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5088A" w14:textId="6C018931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left="172" w:right="648" w:firstLine="0"/>
        <w:jc w:val="center"/>
      </w:pPr>
      <w:r>
        <w:rPr>
          <w:b/>
          <w:sz w:val="24"/>
        </w:rPr>
        <w:t xml:space="preserve">POZNÁMKY K ÚČTOVNEJ ZÁVIERKE </w:t>
      </w:r>
      <w:r w:rsidR="001D64FF">
        <w:rPr>
          <w:b/>
          <w:sz w:val="24"/>
        </w:rPr>
        <w:t>2025</w:t>
      </w:r>
    </w:p>
    <w:p w14:paraId="6CE57E95" w14:textId="77777777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020" w:right="648" w:hanging="848"/>
        <w:jc w:val="left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  <w:r>
        <w:t xml:space="preserve">  </w:t>
      </w:r>
    </w:p>
    <w:p w14:paraId="3B35FBE9" w14:textId="77777777" w:rsidR="00A47D7C" w:rsidRDefault="009C280B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172" w:right="648" w:firstLine="0"/>
        <w:jc w:val="left"/>
      </w:pPr>
      <w:r>
        <w:t xml:space="preserve">v znení Opatrenia č.MF/19927/2015-74 (FS č.12/2015)  </w:t>
      </w:r>
    </w:p>
    <w:p w14:paraId="210DF522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F81EAE0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61C5ED4" w14:textId="77777777" w:rsidR="00A47D7C" w:rsidRDefault="009C280B">
      <w:pPr>
        <w:pStyle w:val="1"/>
      </w:pPr>
      <w:r>
        <w:t>Článok I – VŠEOBECNÉ INFORMÁCIE</w:t>
      </w:r>
      <w:r>
        <w:rPr>
          <w:u w:val="none"/>
        </w:rPr>
        <w:t xml:space="preserve"> </w:t>
      </w:r>
    </w:p>
    <w:p w14:paraId="296EC17C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19017D0E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9272EBE" w14:textId="77777777" w:rsidR="00A47D7C" w:rsidRDefault="009C280B">
      <w:pPr>
        <w:numPr>
          <w:ilvl w:val="0"/>
          <w:numId w:val="1"/>
        </w:numPr>
        <w:spacing w:after="0" w:line="259" w:lineRule="auto"/>
        <w:ind w:right="233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14:paraId="1F3912C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9606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0"/>
      </w:tblGrid>
      <w:tr w:rsidR="00A47D7C" w14:paraId="5EB76AC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46E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44F6" w14:textId="6177D571" w:rsidR="00A47D7C" w:rsidRDefault="00E915DE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>LENZdravie,</w:t>
            </w:r>
            <w:r w:rsidR="009C280B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s.r.o.</w:t>
            </w:r>
            <w:r w:rsidR="009C280B">
              <w:rPr>
                <w:b/>
                <w:i/>
              </w:rPr>
              <w:t xml:space="preserve"> </w:t>
            </w:r>
          </w:p>
        </w:tc>
      </w:tr>
      <w:tr w:rsidR="00A47D7C" w14:paraId="4068DA6B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762B4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25F26" w14:textId="558D44B7" w:rsidR="00A47D7C" w:rsidRPr="009C280B" w:rsidRDefault="00E915DE">
            <w:pPr>
              <w:spacing w:after="0" w:line="259" w:lineRule="auto"/>
              <w:ind w:left="2" w:firstLine="0"/>
              <w:jc w:val="left"/>
            </w:pPr>
            <w:r w:rsidRPr="009C280B">
              <w:rPr>
                <w:b/>
                <w:i/>
              </w:rPr>
              <w:t>Veterná 43</w:t>
            </w:r>
            <w:r w:rsidR="009C280B" w:rsidRPr="009C280B">
              <w:rPr>
                <w:b/>
                <w:i/>
              </w:rPr>
              <w:t xml:space="preserve">, </w:t>
            </w:r>
            <w:r w:rsidRPr="009C280B">
              <w:rPr>
                <w:b/>
                <w:i/>
              </w:rPr>
              <w:t>91701</w:t>
            </w:r>
            <w:r w:rsidR="009C280B" w:rsidRPr="009C280B">
              <w:rPr>
                <w:b/>
                <w:i/>
              </w:rPr>
              <w:t xml:space="preserve">  </w:t>
            </w:r>
            <w:r w:rsidRPr="009C280B">
              <w:rPr>
                <w:b/>
                <w:i/>
              </w:rPr>
              <w:t>Trnava</w:t>
            </w:r>
            <w:r w:rsidR="009C280B" w:rsidRPr="009C280B">
              <w:rPr>
                <w:b/>
                <w:i/>
              </w:rPr>
              <w:t xml:space="preserve"> </w:t>
            </w:r>
          </w:p>
        </w:tc>
      </w:tr>
      <w:tr w:rsidR="00A47D7C" w14:paraId="7EE40F7E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1BC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58FA1" w14:textId="239A6967" w:rsidR="00A47D7C" w:rsidRPr="009C280B" w:rsidRDefault="009C280B">
            <w:pPr>
              <w:spacing w:after="0" w:line="259" w:lineRule="auto"/>
              <w:ind w:left="2" w:firstLine="0"/>
              <w:jc w:val="left"/>
            </w:pPr>
            <w:r w:rsidRPr="009C280B">
              <w:rPr>
                <w:rStyle w:val="a3"/>
                <w:color w:val="111111"/>
              </w:rPr>
              <w:t>Spoločnosť s ručením obmedzeným</w:t>
            </w:r>
          </w:p>
        </w:tc>
      </w:tr>
      <w:tr w:rsidR="00A47D7C" w14:paraId="4E3B1A71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E33463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19861E" w14:textId="323AB3AB" w:rsidR="00A47D7C" w:rsidRPr="009C280B" w:rsidRDefault="00E915DE">
            <w:pPr>
              <w:spacing w:after="0" w:line="259" w:lineRule="auto"/>
              <w:ind w:left="2" w:firstLine="0"/>
              <w:jc w:val="left"/>
            </w:pPr>
            <w:r w:rsidRPr="009C280B">
              <w:rPr>
                <w:b/>
                <w:i/>
              </w:rPr>
              <w:t>Zápisana v obchodnim registru Okresného sudu Trnava k dátumu 12.10.2020, vložka 47720/T</w:t>
            </w:r>
          </w:p>
        </w:tc>
      </w:tr>
      <w:tr w:rsidR="00A47D7C" w14:paraId="47C56A9E" w14:textId="77777777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72505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8802983" w14:textId="2CBDF910" w:rsidR="00A47D7C" w:rsidRPr="009C280B" w:rsidRDefault="00E915DE">
            <w:pPr>
              <w:spacing w:after="0" w:line="259" w:lineRule="auto"/>
              <w:ind w:left="2" w:firstLine="0"/>
              <w:jc w:val="left"/>
              <w:rPr>
                <w:b/>
                <w:bCs/>
              </w:rPr>
            </w:pPr>
            <w:r w:rsidRPr="009C280B">
              <w:rPr>
                <w:b/>
                <w:bCs/>
              </w:rPr>
              <w:t>Očna optika</w:t>
            </w:r>
          </w:p>
        </w:tc>
      </w:tr>
      <w:tr w:rsidR="00A47D7C" w14:paraId="5392A966" w14:textId="77777777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B981C0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78BA60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 xml:space="preserve">Nie je subjektom  verejného záujmu podľa § 2 odsek 14 zákona o účtovníctve </w:t>
            </w:r>
          </w:p>
        </w:tc>
      </w:tr>
      <w:tr w:rsidR="00A47D7C" w14:paraId="33EB3833" w14:textId="77777777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9948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4F802" w14:textId="2148D41A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i/>
              </w:rPr>
              <w:t>Kalendárny rok od 01/202</w:t>
            </w:r>
            <w:r w:rsidR="00976D69">
              <w:rPr>
                <w:b/>
                <w:i/>
              </w:rPr>
              <w:t>5</w:t>
            </w:r>
            <w:r>
              <w:rPr>
                <w:b/>
                <w:i/>
              </w:rPr>
              <w:t>-12/202</w:t>
            </w:r>
            <w:r w:rsidR="00976D69">
              <w:rPr>
                <w:b/>
                <w:i/>
              </w:rPr>
              <w:t>5</w:t>
            </w:r>
            <w:r>
              <w:rPr>
                <w:b/>
                <w:i/>
              </w:rPr>
              <w:t xml:space="preserve">  </w:t>
            </w:r>
          </w:p>
        </w:tc>
      </w:tr>
    </w:tbl>
    <w:p w14:paraId="61D7BD57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C879104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67D31B32" w14:textId="48200C82" w:rsidR="00A47D7C" w:rsidRDefault="009C280B">
      <w:pPr>
        <w:numPr>
          <w:ilvl w:val="0"/>
          <w:numId w:val="1"/>
        </w:numPr>
        <w:ind w:right="233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 Účtovná závierka za predchádzajúce účtovné obdobie bola schválená (dátum)</w:t>
      </w:r>
      <w:r>
        <w:rPr>
          <w:b/>
          <w:i/>
        </w:rPr>
        <w:t>.</w:t>
      </w:r>
      <w:r>
        <w:t xml:space="preserve"> </w:t>
      </w:r>
    </w:p>
    <w:p w14:paraId="28C737B7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 </w:t>
      </w:r>
    </w:p>
    <w:p w14:paraId="7DB12631" w14:textId="795546F6" w:rsidR="00A47D7C" w:rsidRDefault="009C280B">
      <w:pPr>
        <w:numPr>
          <w:ilvl w:val="0"/>
          <w:numId w:val="1"/>
        </w:numPr>
        <w:ind w:right="233" w:hanging="211"/>
      </w:pPr>
      <w:r>
        <w:rPr>
          <w:b/>
        </w:rPr>
        <w:t>Právny dôvod</w:t>
      </w:r>
      <w:r>
        <w:t xml:space="preserve"> na zostavenie účtovnej závierky: Účtovná závierka Spoločnosti k 31. decembru 202</w:t>
      </w:r>
      <w:r w:rsidR="006304F2">
        <w:t>5</w:t>
      </w:r>
      <w:r>
        <w:t xml:space="preserve"> je zostavená </w:t>
      </w:r>
      <w:r w:rsidR="006304F2">
        <w:t>21.6.2026</w:t>
      </w:r>
      <w:r>
        <w:t xml:space="preserve"> ako riadna účtovná závierka podľa § 17 ods. 6 zákona č. 431/2002 Z. z. o účtovníctve v platnom znení (ďalej len „zákon o účtovníctve“. </w:t>
      </w:r>
    </w:p>
    <w:p w14:paraId="10132748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49D6A3D6" w14:textId="77777777" w:rsidR="00A47D7C" w:rsidRDefault="009C280B">
      <w:pPr>
        <w:numPr>
          <w:ilvl w:val="0"/>
          <w:numId w:val="1"/>
        </w:numPr>
        <w:ind w:right="233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  <w:r>
        <w:rPr>
          <w:b/>
          <w:i/>
        </w:rPr>
        <w:t>nie je</w:t>
      </w:r>
      <w:r>
        <w:t xml:space="preserve"> </w:t>
      </w:r>
    </w:p>
    <w:p w14:paraId="4A5828CD" w14:textId="77777777" w:rsidR="00A47D7C" w:rsidRDefault="009C280B">
      <w:pPr>
        <w:spacing w:after="0" w:line="259" w:lineRule="auto"/>
        <w:ind w:left="360" w:firstLine="0"/>
        <w:jc w:val="left"/>
      </w:pPr>
      <w:r>
        <w:t xml:space="preserve"> </w:t>
      </w:r>
    </w:p>
    <w:p w14:paraId="33221511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najväčšiu skupinu</w:t>
      </w:r>
      <w:r>
        <w:t xml:space="preserve">, ktorej súčasťou je účtovná jednotka ako dcérska účtovná jednotka (najvyšší stupeň konsolidácie): </w:t>
      </w:r>
      <w:r>
        <w:rPr>
          <w:b/>
          <w:i/>
        </w:rPr>
        <w:t>nie je</w:t>
      </w:r>
      <w:r>
        <w:t xml:space="preserve"> </w:t>
      </w:r>
    </w:p>
    <w:p w14:paraId="3D8F09CA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3775157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Obchodné meno a sídlo účtovnej jednotky, ktorá zostavuje </w:t>
      </w:r>
      <w:r>
        <w:rPr>
          <w:b/>
        </w:rPr>
        <w:t>konsolidovanú účtovnú závierku</w:t>
      </w:r>
      <w:r>
        <w:t xml:space="preserve"> za </w:t>
      </w:r>
      <w:r>
        <w:rPr>
          <w:u w:val="single" w:color="000000"/>
        </w:rPr>
        <w:t>najmenšiu</w:t>
      </w:r>
      <w:r>
        <w:t xml:space="preserve"> </w:t>
      </w:r>
      <w:r>
        <w:rPr>
          <w:u w:val="single" w:color="000000"/>
        </w:rPr>
        <w:t>skupinu</w:t>
      </w:r>
      <w:r>
        <w:t xml:space="preserve">, ktorej súčasťou je účtovná jednotka ako dcérska účtovná jednotka (bezprostredne vyšší stupeň konsolidácie), a ktorá je tiež začlenená do skupiny účtovných jednotiek na najvyššom stupni konsolidácie: </w:t>
      </w:r>
      <w:r>
        <w:rPr>
          <w:b/>
          <w:i/>
        </w:rPr>
        <w:t xml:space="preserve">nie je </w:t>
      </w:r>
    </w:p>
    <w:p w14:paraId="037850F9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9C7162E" w14:textId="77777777" w:rsidR="00A47D7C" w:rsidRDefault="009C280B">
      <w:pPr>
        <w:numPr>
          <w:ilvl w:val="0"/>
          <w:numId w:val="2"/>
        </w:numPr>
        <w:ind w:right="460" w:hanging="202"/>
      </w:pPr>
      <w:r>
        <w:t xml:space="preserve">Adresa, kde sa môže vyžiadať kópia vyššie uvedených </w:t>
      </w:r>
      <w:r>
        <w:rPr>
          <w:b/>
        </w:rPr>
        <w:t>konsolidovaných účtovných závierok</w:t>
      </w:r>
      <w:r>
        <w:t xml:space="preserve">: </w:t>
      </w:r>
      <w:r>
        <w:rPr>
          <w:b/>
          <w:i/>
        </w:rPr>
        <w:t>nie je</w:t>
      </w:r>
      <w:r>
        <w:t xml:space="preserve"> </w:t>
      </w:r>
    </w:p>
    <w:p w14:paraId="25AAC59E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236C0F40" w14:textId="77777777" w:rsidR="00A47D7C" w:rsidRDefault="009C280B">
      <w:pPr>
        <w:numPr>
          <w:ilvl w:val="0"/>
          <w:numId w:val="2"/>
        </w:numPr>
        <w:spacing w:after="113"/>
        <w:ind w:right="460" w:hanging="202"/>
      </w:pPr>
      <w:r>
        <w:lastRenderedPageBreak/>
        <w:t xml:space="preserve">Údaj, či účtovná jednotka je materskou účtovnou jednotkou a údaj, či je oslobodená od povinnosti zostaviť </w:t>
      </w:r>
      <w:r>
        <w:rPr>
          <w:b/>
        </w:rPr>
        <w:t>konsolidovanú účtovnú závierku</w:t>
      </w:r>
      <w:r>
        <w:t xml:space="preserve"> a konsolidovanú výročnú správu podľa § 22 zákona o účtovníctve, pričom sa uvádzajú: </w:t>
      </w:r>
    </w:p>
    <w:p w14:paraId="0391BD5B" w14:textId="77777777" w:rsidR="00A47D7C" w:rsidRDefault="009C280B">
      <w:pPr>
        <w:numPr>
          <w:ilvl w:val="0"/>
          <w:numId w:val="3"/>
        </w:numPr>
        <w:ind w:right="460"/>
      </w:pPr>
      <w:r>
        <w:t xml:space="preserve">pri oslobodení podľa § 22 ods. 8 zákona o účtovníctve obchodné meno a sídlo materskej účtovnej jednotky zostavujúcej </w:t>
      </w:r>
      <w:r>
        <w:rPr>
          <w:b/>
        </w:rPr>
        <w:t>konsolidovanú účtovnú závierku</w:t>
      </w:r>
      <w:r>
        <w:t xml:space="preserve"> podľa osobitných predpisov (IFRS/EÚ): </w:t>
      </w:r>
    </w:p>
    <w:p w14:paraId="0919FAE4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4BAC476" w14:textId="77777777" w:rsidR="00A47D7C" w:rsidRDefault="009C280B">
      <w:pPr>
        <w:numPr>
          <w:ilvl w:val="0"/>
          <w:numId w:val="3"/>
        </w:numPr>
        <w:ind w:right="460"/>
      </w:pPr>
      <w:r>
        <w:t xml:space="preserve">pri oslobodení podľa § 22 ods. 10 a 12 zákona o účtovníctve obchodné meno a sídlo dcérskych účtovných jednotiek:   </w:t>
      </w:r>
    </w:p>
    <w:p w14:paraId="516FEEA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E22C30C" w14:textId="77777777" w:rsidR="00A47D7C" w:rsidRDefault="009C280B">
      <w:pPr>
        <w:spacing w:after="0" w:line="259" w:lineRule="auto"/>
        <w:ind w:left="-5"/>
        <w:jc w:val="left"/>
      </w:pPr>
      <w:r>
        <w:t xml:space="preserve">5) </w:t>
      </w:r>
      <w:r>
        <w:rPr>
          <w:u w:val="single" w:color="000000"/>
        </w:rPr>
        <w:t>Priemerný prepočítaný počet zamestnancov účtovnej jednotky</w:t>
      </w:r>
      <w:r>
        <w:t xml:space="preserve">: 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A47D7C" w14:paraId="63D42B7B" w14:textId="77777777">
        <w:trPr>
          <w:trHeight w:val="766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1896A" w14:textId="77777777" w:rsidR="00A47D7C" w:rsidRDefault="009C280B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16A1F" w14:textId="77777777" w:rsidR="00A47D7C" w:rsidRDefault="009C280B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0ED19" w14:textId="77777777" w:rsidR="00A47D7C" w:rsidRDefault="009C280B">
            <w:pPr>
              <w:spacing w:after="0" w:line="238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6FC496A5" w14:textId="77777777" w:rsidR="00A47D7C" w:rsidRDefault="009C280B">
            <w:pPr>
              <w:spacing w:after="0" w:line="259" w:lineRule="auto"/>
              <w:ind w:left="0" w:right="25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47D7C" w14:paraId="29EF5900" w14:textId="77777777">
        <w:trPr>
          <w:trHeight w:val="264"/>
        </w:trPr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5020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C6392" w14:textId="1CD30164" w:rsidR="00A47D7C" w:rsidRDefault="00976D69">
            <w:pPr>
              <w:spacing w:after="0" w:line="259" w:lineRule="auto"/>
              <w:ind w:left="0" w:firstLine="0"/>
              <w:jc w:val="left"/>
            </w:pPr>
            <w:r>
              <w:t>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4B062" w14:textId="46E80B65" w:rsidR="00A47D7C" w:rsidRDefault="00976D69">
            <w:pPr>
              <w:spacing w:after="0" w:line="259" w:lineRule="auto"/>
              <w:ind w:left="1" w:firstLine="0"/>
              <w:jc w:val="left"/>
            </w:pPr>
            <w:r>
              <w:t>2</w:t>
            </w:r>
          </w:p>
        </w:tc>
      </w:tr>
    </w:tbl>
    <w:p w14:paraId="5E360DB8" w14:textId="77777777" w:rsidR="00A47D7C" w:rsidRDefault="009C280B">
      <w:pPr>
        <w:spacing w:after="0" w:line="238" w:lineRule="auto"/>
        <w:ind w:left="0" w:right="8994" w:firstLine="0"/>
        <w:jc w:val="left"/>
      </w:pPr>
      <w:r>
        <w:t xml:space="preserve">  </w:t>
      </w:r>
    </w:p>
    <w:p w14:paraId="5AB938F0" w14:textId="77777777" w:rsidR="00A47D7C" w:rsidRDefault="009C280B">
      <w:pPr>
        <w:pStyle w:val="2"/>
        <w:spacing w:after="0"/>
        <w:jc w:val="center"/>
      </w:pPr>
      <w:r>
        <w:t xml:space="preserve">Článok II – INFORMÁCIE O ORGÁNOCH SPOLOČNOSTI </w:t>
      </w:r>
    </w:p>
    <w:p w14:paraId="0ECA3B0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15ADDDC" w14:textId="3216514E" w:rsidR="00A47D7C" w:rsidRDefault="009C280B" w:rsidP="009C280B">
      <w:pPr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b/>
        </w:rPr>
        <w:t xml:space="preserve"> </w:t>
      </w:r>
      <w:r>
        <w:rPr>
          <w:b/>
        </w:rPr>
        <w:t xml:space="preserve"> </w:t>
      </w:r>
    </w:p>
    <w:p w14:paraId="05FE0AE1" w14:textId="77777777" w:rsidR="00A47D7C" w:rsidRDefault="009C280B">
      <w:pPr>
        <w:pStyle w:val="1"/>
        <w:ind w:right="337"/>
      </w:pPr>
      <w:r>
        <w:t>Článok III – INFORMÁCIE O PRIJATÝCH POSTUPOCH</w:t>
      </w:r>
      <w:r>
        <w:rPr>
          <w:u w:val="none"/>
        </w:rPr>
        <w:t xml:space="preserve"> </w:t>
      </w:r>
    </w:p>
    <w:p w14:paraId="7DF417ED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1846D629" w14:textId="4D8A7C00" w:rsidR="00A47D7C" w:rsidRDefault="009C280B">
      <w:pPr>
        <w:numPr>
          <w:ilvl w:val="0"/>
          <w:numId w:val="4"/>
        </w:numPr>
        <w:ind w:right="330"/>
      </w:pPr>
      <w:r>
        <w:t xml:space="preserve">Informácia, či je účtovná závierka zostavená za splnenia predpokladu, že účtovná jednotka bude </w:t>
      </w:r>
      <w:r>
        <w:rPr>
          <w:b/>
        </w:rPr>
        <w:t>nepretržite pokračovať</w:t>
      </w:r>
      <w:r>
        <w:t xml:space="preserve"> vo svojej činnosti minimálne 12 mesiacov po závierkovom dni v zmysle § 7 ods. 4 zákona o účtovníctve. Ak by tento predpoklad nebol splnený, uvedie sa aj dopad do účtovnej závierky (napr. zrušenie dlhodobých rezerv):  </w:t>
      </w:r>
      <w:r>
        <w:rPr>
          <w:b/>
          <w:i/>
        </w:rPr>
        <w:t>Účtovná závierka k 31.12.202</w:t>
      </w:r>
      <w:r w:rsidR="00976D69">
        <w:rPr>
          <w:b/>
          <w:i/>
        </w:rPr>
        <w:t>5</w:t>
      </w:r>
      <w:r>
        <w:rPr>
          <w:b/>
          <w:i/>
        </w:rPr>
        <w:t xml:space="preserve"> je zostavená za predpokladu nepretržitého pokračovania činnosti účtovnej jednotky. </w:t>
      </w:r>
    </w:p>
    <w:p w14:paraId="7092AE7F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 </w:t>
      </w:r>
    </w:p>
    <w:p w14:paraId="463D228A" w14:textId="77777777" w:rsidR="00A47D7C" w:rsidRDefault="009C280B">
      <w:pPr>
        <w:numPr>
          <w:ilvl w:val="0"/>
          <w:numId w:val="4"/>
        </w:numPr>
        <w:ind w:right="330"/>
      </w:pPr>
      <w:r>
        <w:t xml:space="preserve">Informácia o aplikácii účtovných zásad a účtovných metód, ktoré sú dôležité na posúdenie majetku, záväzkov, finančnej situácie a výsledku hospodárenia. Informácia </w:t>
      </w:r>
      <w:r>
        <w:rPr>
          <w:b/>
        </w:rPr>
        <w:t>o zmenách účtovných zásad a zmenách účtovných metód</w:t>
      </w:r>
      <w:r>
        <w:t xml:space="preserve">, a to s uvedením </w:t>
      </w:r>
      <w:r>
        <w:rPr>
          <w:u w:val="single" w:color="000000"/>
        </w:rPr>
        <w:t>dôvodu</w:t>
      </w:r>
      <w:r>
        <w:t xml:space="preserve"> ich uplatnenia a ich </w:t>
      </w:r>
      <w:r>
        <w:rPr>
          <w:u w:val="single" w:color="000000"/>
        </w:rPr>
        <w:t>vplyvu na hodnotu</w:t>
      </w:r>
      <w:r>
        <w:t xml:space="preserve"> majetku, záväzkov, vlastného imania a výsledku hospodárenia. Ak v dôsledku zmeny účtovných zásad a účtovných metód nie sú hodnoty za bezprostredne predchádzajúce účtovné obdobie v jednotlivých súčastiach účtovnej závierky porovnateľné, uvádza sa vysvetlenie v neporovnateľných hodnotách: </w:t>
      </w:r>
    </w:p>
    <w:p w14:paraId="3262F142" w14:textId="77777777" w:rsidR="00A47D7C" w:rsidRDefault="009C280B">
      <w:pPr>
        <w:ind w:left="-5" w:right="315"/>
      </w:pPr>
      <w:r>
        <w:rPr>
          <w:b/>
          <w:i/>
        </w:rPr>
        <w:t xml:space="preserve">Účtovné metódy a všeobecné účtovné zásady Spoločnosť aplikovala konzistentne s predchádzajúcim účtovným obdobím.  </w:t>
      </w:r>
    </w:p>
    <w:p w14:paraId="18CE44C0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67C59942" w14:textId="77777777" w:rsidR="00A47D7C" w:rsidRDefault="009C280B">
      <w:pPr>
        <w:numPr>
          <w:ilvl w:val="0"/>
          <w:numId w:val="5"/>
        </w:numPr>
        <w:ind w:right="1485"/>
      </w:pPr>
      <w:r>
        <w:t xml:space="preserve">Informácie o charaktere a účele </w:t>
      </w:r>
      <w:r>
        <w:rPr>
          <w:b/>
        </w:rPr>
        <w:t>transakcií, ktoré sa neuvádzajú v súvahe</w:t>
      </w:r>
      <w:r>
        <w:t xml:space="preserve">, pričom sa uvádza finančný vplyv týchto transakcií na účtovnú jednotku, ak sú </w:t>
      </w:r>
      <w:r>
        <w:rPr>
          <w:u w:val="single" w:color="000000"/>
        </w:rPr>
        <w:t>riziká alebo prínosy</w:t>
      </w:r>
      <w:r>
        <w:t xml:space="preserve"> vyplývajúce z týchto transakcií významné a ak uvedenie týchto rizík alebo prínosov je potrebné na účely posúdenia finančnej situácie účtovnej jednotky (napr. súdne spory, zmluvy, časovo limitované licencie a oprávnenia, podnikové kombinácie, záväzky investovať, dopad legislatívy, celkový pokles v hospodárskom segmente):    </w:t>
      </w:r>
      <w:r>
        <w:rPr>
          <w:b/>
          <w:i/>
        </w:rPr>
        <w:t xml:space="preserve">nie sú </w:t>
      </w:r>
    </w:p>
    <w:p w14:paraId="2295557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55FB8912" w14:textId="77777777" w:rsidR="00A47D7C" w:rsidRDefault="009C280B">
      <w:pPr>
        <w:numPr>
          <w:ilvl w:val="0"/>
          <w:numId w:val="5"/>
        </w:numPr>
        <w:spacing w:line="352" w:lineRule="auto"/>
        <w:ind w:right="1485"/>
      </w:pP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14:paraId="2DC65A2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tbl>
      <w:tblPr>
        <w:tblStyle w:val="TableGrid"/>
        <w:tblW w:w="16811" w:type="dxa"/>
        <w:tblInd w:w="-108" w:type="dxa"/>
        <w:tblCellMar>
          <w:top w:w="48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  <w:gridCol w:w="3601"/>
        <w:gridCol w:w="3601"/>
      </w:tblGrid>
      <w:tr w:rsidR="00A47D7C" w14:paraId="461D3410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18C8" w14:textId="77777777" w:rsidR="00A47D7C" w:rsidRDefault="009C280B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lastRenderedPageBreak/>
              <w:t xml:space="preserve">Č.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C743E" w14:textId="77777777" w:rsidR="00A47D7C" w:rsidRDefault="009C280B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44238" w14:textId="77777777" w:rsidR="00A47D7C" w:rsidRDefault="009C280B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A47D7C" w14:paraId="389BD0C6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31BD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09CCB" w14:textId="1ACD8531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Dlhodobý nehmotný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D15D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135C6B" w14:paraId="2B34632E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51CA9" w14:textId="1D5693E4" w:rsidR="00135C6B" w:rsidRDefault="00135C6B">
            <w:pPr>
              <w:spacing w:after="0" w:line="259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6C56" w14:textId="3CEC4D5F" w:rsidR="00135C6B" w:rsidRDefault="00135C6B">
            <w:pPr>
              <w:spacing w:after="0" w:line="259" w:lineRule="auto"/>
              <w:ind w:left="2" w:firstLine="0"/>
              <w:jc w:val="left"/>
            </w:pPr>
            <w:r>
              <w:t xml:space="preserve">Dlhodobý hmotný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E237E" w14:textId="4345F7A7" w:rsidR="00135C6B" w:rsidRDefault="00135C6B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047880" w14:paraId="04F5BDDD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D9D5A" w14:textId="714F9221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A3DAA" w14:textId="18E4300B" w:rsidR="00047880" w:rsidRDefault="00047880">
            <w:pPr>
              <w:spacing w:after="0" w:line="259" w:lineRule="auto"/>
              <w:ind w:left="2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C96E5" w14:textId="6694910E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047880" w14:paraId="1B8F66D0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85A0" w14:textId="4484F5E1" w:rsidR="00047880" w:rsidRDefault="00261743">
            <w:pPr>
              <w:spacing w:after="0" w:line="259" w:lineRule="auto"/>
              <w:ind w:left="0" w:firstLine="0"/>
              <w:jc w:val="left"/>
            </w:pPr>
            <w:r>
              <w:t>4</w:t>
            </w:r>
            <w:r w:rsidR="00047880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029C3" w14:textId="4C220F23" w:rsidR="00047880" w:rsidRDefault="00047880">
            <w:pPr>
              <w:spacing w:after="0" w:line="259" w:lineRule="auto"/>
              <w:ind w:left="2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EE121" w14:textId="3C971DF3" w:rsidR="00047880" w:rsidRDefault="00047880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BF1ED1" w14:paraId="03D25E42" w14:textId="1226BD45" w:rsidTr="00547C14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7F966" w14:textId="236BF9DD" w:rsidR="00BF1ED1" w:rsidRDefault="00261743" w:rsidP="00BF1ED1">
            <w:pPr>
              <w:spacing w:after="0" w:line="259" w:lineRule="auto"/>
              <w:ind w:left="0" w:firstLine="0"/>
              <w:jc w:val="left"/>
            </w:pPr>
            <w:r>
              <w:t>5</w:t>
            </w:r>
            <w:r w:rsidR="00BF1ED1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7B4F8" w14:textId="6A98EF94" w:rsidR="00BF1ED1" w:rsidRDefault="00BF1ED1" w:rsidP="00BF1ED1">
            <w:pPr>
              <w:spacing w:after="0" w:line="259" w:lineRule="auto"/>
              <w:ind w:left="2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4BAF" w14:textId="38A0A6FA" w:rsidR="00BF1ED1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>Vlastné náklady</w:t>
            </w:r>
          </w:p>
        </w:tc>
        <w:tc>
          <w:tcPr>
            <w:tcW w:w="3601" w:type="dxa"/>
          </w:tcPr>
          <w:p w14:paraId="7337C0BA" w14:textId="77777777" w:rsidR="00BF1ED1" w:rsidRDefault="00BF1ED1" w:rsidP="00BF1E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</w:tcPr>
          <w:p w14:paraId="3CE99668" w14:textId="77777777" w:rsidR="00BF1ED1" w:rsidRDefault="00BF1ED1" w:rsidP="00BF1ED1">
            <w:pPr>
              <w:spacing w:after="160" w:line="259" w:lineRule="auto"/>
              <w:ind w:left="0" w:firstLine="0"/>
              <w:jc w:val="left"/>
            </w:pPr>
          </w:p>
        </w:tc>
      </w:tr>
      <w:tr w:rsidR="002D7747" w14:paraId="67B72989" w14:textId="5E9638BE" w:rsidTr="00547C14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A9BF" w14:textId="7C08B61C" w:rsidR="002D7747" w:rsidRDefault="00AA1B16" w:rsidP="00BF1ED1">
            <w:pPr>
              <w:spacing w:after="0" w:line="259" w:lineRule="auto"/>
              <w:ind w:left="0" w:firstLine="0"/>
              <w:jc w:val="left"/>
            </w:pPr>
            <w:r>
              <w:t>6</w:t>
            </w:r>
            <w:r w:rsidR="002D7747">
              <w:t xml:space="preserve">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DED3" w14:textId="7452DEE1" w:rsidR="002D7747" w:rsidRDefault="002D7747" w:rsidP="00BF1ED1">
            <w:pPr>
              <w:spacing w:after="0" w:line="259" w:lineRule="auto"/>
              <w:ind w:left="2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327B6" w14:textId="2A3D436B" w:rsidR="002D7747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  <w:tc>
          <w:tcPr>
            <w:tcW w:w="3601" w:type="dxa"/>
          </w:tcPr>
          <w:p w14:paraId="440BB4E7" w14:textId="77777777" w:rsidR="002D7747" w:rsidRDefault="002D7747" w:rsidP="00BF1ED1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01" w:type="dxa"/>
          </w:tcPr>
          <w:p w14:paraId="1027E0A1" w14:textId="77777777" w:rsidR="002D7747" w:rsidRDefault="002D7747" w:rsidP="00BF1ED1">
            <w:pPr>
              <w:spacing w:after="160" w:line="259" w:lineRule="auto"/>
              <w:ind w:left="0" w:firstLine="0"/>
              <w:jc w:val="left"/>
            </w:pPr>
          </w:p>
        </w:tc>
      </w:tr>
      <w:tr w:rsidR="00261743" w14:paraId="510CBD04" w14:textId="77777777" w:rsidTr="00547C14">
        <w:trPr>
          <w:gridAfter w:val="2"/>
          <w:wAfter w:w="7202" w:type="dxa"/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645A" w14:textId="397B04FC" w:rsidR="00261743" w:rsidRDefault="00AA1B16" w:rsidP="00261743">
            <w:pPr>
              <w:spacing w:after="0" w:line="259" w:lineRule="auto"/>
              <w:ind w:left="0" w:firstLine="0"/>
              <w:jc w:val="left"/>
            </w:pPr>
            <w:r>
              <w:t>7.</w:t>
            </w:r>
            <w:r w:rsidR="00261743">
              <w:t xml:space="preserve">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3CD01" w14:textId="74BC7707" w:rsidR="00261743" w:rsidRDefault="00261743" w:rsidP="00261743">
            <w:pPr>
              <w:spacing w:after="0" w:line="259" w:lineRule="auto"/>
              <w:ind w:left="2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6008" w14:textId="20BCA464" w:rsidR="00261743" w:rsidRDefault="00261743" w:rsidP="00261743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2D7747" w14:paraId="604A89A8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F70" w14:textId="63FC086F" w:rsidR="002D7747" w:rsidRDefault="00AA1B16" w:rsidP="00BF1ED1">
            <w:pPr>
              <w:spacing w:after="0" w:line="259" w:lineRule="auto"/>
              <w:ind w:left="0" w:firstLine="0"/>
              <w:jc w:val="left"/>
            </w:pPr>
            <w:r>
              <w:t>8.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F57C" w14:textId="76DA8C8F" w:rsidR="002D7747" w:rsidRDefault="002D7747" w:rsidP="00BF1ED1">
            <w:pPr>
              <w:spacing w:after="0" w:line="259" w:lineRule="auto"/>
              <w:ind w:left="2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822B" w14:textId="2E759307" w:rsidR="002D7747" w:rsidRDefault="002D7747" w:rsidP="00BF1ED1">
            <w:pPr>
              <w:spacing w:after="0" w:line="259" w:lineRule="auto"/>
              <w:ind w:left="0" w:firstLine="0"/>
              <w:jc w:val="left"/>
            </w:pPr>
            <w:r>
              <w:t xml:space="preserve">Obstarávacia cena </w:t>
            </w:r>
          </w:p>
        </w:tc>
      </w:tr>
      <w:tr w:rsidR="005347DD" w14:paraId="25CCDAB3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FCA4C" w14:textId="62357DEC" w:rsidR="005347DD" w:rsidRDefault="005347DD" w:rsidP="00BF1ED1">
            <w:pPr>
              <w:spacing w:after="0" w:line="259" w:lineRule="auto"/>
              <w:ind w:left="0" w:firstLine="0"/>
              <w:jc w:val="left"/>
            </w:pPr>
            <w:r>
              <w:t xml:space="preserve">9.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E65" w14:textId="04D26553" w:rsidR="005347DD" w:rsidRDefault="005347DD" w:rsidP="00BF1ED1">
            <w:pPr>
              <w:spacing w:after="0" w:line="259" w:lineRule="auto"/>
              <w:ind w:left="2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9243" w14:textId="27CD8F91" w:rsidR="005347DD" w:rsidRDefault="005347DD" w:rsidP="00BF1ED1">
            <w:pPr>
              <w:spacing w:after="0" w:line="259" w:lineRule="auto"/>
              <w:ind w:left="0" w:firstLine="0"/>
              <w:jc w:val="left"/>
            </w:pPr>
            <w:r>
              <w:t xml:space="preserve">Menovitá hodnota </w:t>
            </w:r>
          </w:p>
        </w:tc>
      </w:tr>
      <w:tr w:rsidR="00547C14" w14:paraId="61DC8850" w14:textId="77777777" w:rsidTr="00547C14">
        <w:trPr>
          <w:gridAfter w:val="2"/>
          <w:wAfter w:w="7202" w:type="dxa"/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CE02" w14:textId="28CBB292" w:rsidR="00547C14" w:rsidRDefault="00547C14" w:rsidP="00BF1ED1">
            <w:pPr>
              <w:spacing w:after="0" w:line="259" w:lineRule="auto"/>
              <w:ind w:left="0" w:firstLine="0"/>
              <w:jc w:val="left"/>
            </w:pPr>
            <w:r>
              <w:t xml:space="preserve">10. 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F96B" w14:textId="124494F2" w:rsidR="00547C14" w:rsidRDefault="00547C14" w:rsidP="00BF1ED1">
            <w:pPr>
              <w:spacing w:after="0" w:line="259" w:lineRule="auto"/>
              <w:ind w:left="2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A5DC7" w14:textId="5804B25E" w:rsidR="00547C14" w:rsidRDefault="00547C14" w:rsidP="00BF1ED1">
            <w:pPr>
              <w:spacing w:after="0" w:line="259" w:lineRule="auto"/>
              <w:ind w:left="0" w:firstLine="0"/>
              <w:jc w:val="left"/>
            </w:pPr>
            <w:r>
              <w:t>Menovitá hodnota</w:t>
            </w:r>
          </w:p>
        </w:tc>
      </w:tr>
      <w:tr w:rsidR="009B1228" w14:paraId="3E87FBEB" w14:textId="77777777" w:rsidTr="00547C14">
        <w:trPr>
          <w:gridAfter w:val="2"/>
          <w:wAfter w:w="7202" w:type="dxa"/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649EA" w14:textId="3BB93944" w:rsidR="009B1228" w:rsidRDefault="009B1228" w:rsidP="00BF1ED1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E8294" w14:textId="38554EB5" w:rsidR="009B1228" w:rsidRDefault="009B1228" w:rsidP="00BF1ED1">
            <w:pPr>
              <w:spacing w:after="0" w:line="259" w:lineRule="auto"/>
              <w:ind w:left="2" w:firstLine="0"/>
              <w:jc w:val="left"/>
            </w:pP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4492C" w14:textId="4E629E07" w:rsidR="009B1228" w:rsidRDefault="009B1228" w:rsidP="00BF1ED1">
            <w:pPr>
              <w:spacing w:after="0" w:line="259" w:lineRule="auto"/>
              <w:ind w:left="0" w:firstLine="0"/>
              <w:jc w:val="left"/>
            </w:pPr>
          </w:p>
        </w:tc>
      </w:tr>
    </w:tbl>
    <w:p w14:paraId="2FCF8EBF" w14:textId="77777777" w:rsidR="00A47D7C" w:rsidRDefault="009C280B">
      <w:pPr>
        <w:numPr>
          <w:ilvl w:val="0"/>
          <w:numId w:val="6"/>
        </w:numPr>
        <w:spacing w:after="111"/>
        <w:ind w:right="460" w:hanging="211"/>
      </w:pPr>
      <w:r>
        <w:t xml:space="preserve">Trvalé zníženie hodnoty majetku nebolo účtované. Prechodné zníženie hodnoty majetku je zaúčtované formou opravnej položky stanovené odborným odhadom bonity klienta.  </w:t>
      </w:r>
    </w:p>
    <w:p w14:paraId="48A4099B" w14:textId="77777777" w:rsidR="00A47D7C" w:rsidRDefault="009C280B">
      <w:pPr>
        <w:numPr>
          <w:ilvl w:val="0"/>
          <w:numId w:val="6"/>
        </w:numPr>
        <w:spacing w:after="113"/>
        <w:ind w:right="460" w:hanging="211"/>
      </w:pPr>
      <w:r>
        <w:t xml:space="preserve">Záväzky účtovná jednotka ocenila menovitou hodnotou záväzkov. Rezervy účtovná jednotka ocenila odborným odhadom budúcej menovitej hodnoty potrebnej na ich úhradu.  </w:t>
      </w:r>
    </w:p>
    <w:p w14:paraId="58115F71" w14:textId="79FC1EC8" w:rsidR="00A47D7C" w:rsidRDefault="009C280B">
      <w:pPr>
        <w:numPr>
          <w:ilvl w:val="0"/>
          <w:numId w:val="6"/>
        </w:numPr>
        <w:spacing w:after="119"/>
        <w:ind w:right="460" w:hanging="211"/>
      </w:pPr>
      <w:r>
        <w:t>ÚJ v priebehu roka 202</w:t>
      </w:r>
      <w:r w:rsidR="00976D69">
        <w:t>5</w:t>
      </w:r>
      <w:r>
        <w:t xml:space="preserve"> neúčtovala v cudzej mene </w:t>
      </w:r>
    </w:p>
    <w:p w14:paraId="2D874D9D" w14:textId="77777777" w:rsidR="00A47D7C" w:rsidRDefault="009C280B">
      <w:pPr>
        <w:spacing w:after="0" w:line="259" w:lineRule="auto"/>
        <w:ind w:left="0" w:firstLine="0"/>
        <w:jc w:val="lef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AB95887" w14:textId="77777777" w:rsidR="00A47D7C" w:rsidRDefault="009C280B">
      <w:pPr>
        <w:numPr>
          <w:ilvl w:val="0"/>
          <w:numId w:val="6"/>
        </w:numPr>
        <w:ind w:right="460" w:hanging="211"/>
      </w:pPr>
      <w:r>
        <w:rPr>
          <w:b/>
          <w:i/>
        </w:rPr>
        <w:t>Tvorba odpisového plánu</w:t>
      </w:r>
      <w:r>
        <w:rPr>
          <w:i/>
        </w:rPr>
        <w:t xml:space="preserve"> 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7"/>
        <w:gridCol w:w="2269"/>
      </w:tblGrid>
      <w:tr w:rsidR="00A47D7C" w14:paraId="7C70066E" w14:textId="77777777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5FA5F" w14:textId="77777777" w:rsidR="00A47D7C" w:rsidRDefault="009C280B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30BB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číslo </w:t>
            </w:r>
          </w:p>
          <w:p w14:paraId="22455967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89E0" w14:textId="77777777" w:rsidR="00A47D7C" w:rsidRDefault="009C280B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D3ED4" w14:textId="77777777" w:rsidR="00A47D7C" w:rsidRDefault="009C280B">
            <w:pPr>
              <w:spacing w:after="0" w:line="259" w:lineRule="auto"/>
              <w:ind w:left="158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A47D7C" w14:paraId="303135A1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3ABB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3C3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013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2D9A1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3D28C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568D37FB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32320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Ostatný DNM 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760F6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019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F8B38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CB29F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1A17545B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773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78EE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021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0C0A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40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DAB5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2,5 </w:t>
            </w:r>
          </w:p>
        </w:tc>
      </w:tr>
      <w:tr w:rsidR="00A47D7C" w14:paraId="2211F533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BF19E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Počítače s príslušenstvom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0E39C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8ADC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F06BA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09BE6400" w14:textId="77777777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86106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EDF3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6DF7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4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4650" w14:textId="77777777" w:rsidR="00A47D7C" w:rsidRDefault="009C280B">
            <w:pPr>
              <w:spacing w:after="0" w:line="259" w:lineRule="auto"/>
              <w:ind w:left="5" w:firstLine="0"/>
              <w:jc w:val="center"/>
            </w:pPr>
            <w:r>
              <w:t xml:space="preserve">25 </w:t>
            </w:r>
          </w:p>
        </w:tc>
      </w:tr>
      <w:tr w:rsidR="00A47D7C" w14:paraId="76E3D908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0DEB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Nábytok, 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5D9DF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41043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0A26C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16,67 </w:t>
            </w:r>
          </w:p>
        </w:tc>
      </w:tr>
      <w:tr w:rsidR="00A47D7C" w14:paraId="0D7FDBE0" w14:textId="77777777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9F2E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Ostatný dlhodobý hmotný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87070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022 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E87CE" w14:textId="77777777" w:rsidR="00A47D7C" w:rsidRDefault="009C280B">
            <w:pPr>
              <w:spacing w:after="0" w:line="259" w:lineRule="auto"/>
              <w:ind w:left="7" w:firstLine="0"/>
              <w:jc w:val="center"/>
            </w:pPr>
            <w:r>
              <w:t xml:space="preserve">6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C9AEB" w14:textId="77777777" w:rsidR="00A47D7C" w:rsidRDefault="009C280B">
            <w:pPr>
              <w:spacing w:after="0" w:line="259" w:lineRule="auto"/>
              <w:ind w:left="8" w:firstLine="0"/>
              <w:jc w:val="center"/>
            </w:pPr>
            <w:r>
              <w:t xml:space="preserve">16,67 </w:t>
            </w:r>
          </w:p>
        </w:tc>
      </w:tr>
    </w:tbl>
    <w:p w14:paraId="7D22E42F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 </w:t>
      </w:r>
    </w:p>
    <w:p w14:paraId="3E98C7AD" w14:textId="77777777" w:rsidR="00A47D7C" w:rsidRDefault="009C280B">
      <w:pPr>
        <w:spacing w:after="136" w:line="259" w:lineRule="auto"/>
        <w:ind w:left="-5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14:paraId="06310135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 xml:space="preserve">. Účtovné odpisy vychádzajú z predpokladanej doby používania majetku. Dlhodobý nehmotný majetok sa odpisuje počas 2-4 rokov od jeho obstarania podľa odpisového plánu. </w:t>
      </w:r>
    </w:p>
    <w:p w14:paraId="2107FB10" w14:textId="77777777" w:rsidR="00A47D7C" w:rsidRDefault="009C280B">
      <w:pPr>
        <w:numPr>
          <w:ilvl w:val="0"/>
          <w:numId w:val="7"/>
        </w:numPr>
        <w:spacing w:after="146"/>
        <w:ind w:right="460" w:hanging="228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 </w:t>
      </w:r>
    </w:p>
    <w:p w14:paraId="4A37601D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UJ nepoužila </w:t>
      </w:r>
      <w:r>
        <w:rPr>
          <w:u w:val="single" w:color="000000"/>
        </w:rPr>
        <w:t>jednorazový odpis</w:t>
      </w:r>
      <w:r>
        <w:rPr>
          <w:b/>
        </w:rPr>
        <w:t xml:space="preserve"> </w:t>
      </w:r>
      <w:r>
        <w:t xml:space="preserve">dlhodobého majetku z dôvodu jednorazového trvalého zníženia hodnoty majetku (§ 21/5 PU). </w:t>
      </w:r>
    </w:p>
    <w:p w14:paraId="496F276E" w14:textId="77777777" w:rsidR="00A47D7C" w:rsidRDefault="009C280B">
      <w:pPr>
        <w:numPr>
          <w:ilvl w:val="0"/>
          <w:numId w:val="7"/>
        </w:numPr>
        <w:spacing w:after="149"/>
        <w:ind w:right="460" w:hanging="228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14:paraId="48487A35" w14:textId="77777777" w:rsidR="00A47D7C" w:rsidRDefault="009C280B">
      <w:pPr>
        <w:numPr>
          <w:ilvl w:val="0"/>
          <w:numId w:val="7"/>
        </w:numPr>
        <w:spacing w:after="151"/>
        <w:ind w:right="460" w:hanging="228"/>
      </w:pPr>
      <w:r>
        <w:lastRenderedPageBreak/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14:paraId="1F851587" w14:textId="77777777" w:rsidR="00A47D7C" w:rsidRDefault="009C280B">
      <w:pPr>
        <w:numPr>
          <w:ilvl w:val="0"/>
          <w:numId w:val="7"/>
        </w:numPr>
        <w:spacing w:after="110"/>
        <w:ind w:right="460" w:hanging="228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14:paraId="4F97A074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77DD1EEB" w14:textId="77777777" w:rsidR="00A47D7C" w:rsidRDefault="009C280B">
      <w:pPr>
        <w:ind w:left="-5" w:right="457"/>
      </w:pPr>
      <w:r>
        <w:rPr>
          <w:i/>
        </w:rPr>
        <w:t xml:space="preserve">5) </w:t>
      </w:r>
      <w:r>
        <w:rPr>
          <w:b/>
          <w:i/>
        </w:rPr>
        <w:t xml:space="preserve">Informácie o oprave </w:t>
      </w:r>
      <w:r>
        <w:rPr>
          <w:b/>
          <w:i/>
          <w:u w:val="single" w:color="000000"/>
        </w:rPr>
        <w:t>významných chýb</w:t>
      </w:r>
      <w:r>
        <w:rPr>
          <w:i/>
        </w:rPr>
        <w:t xml:space="preserve"> minulých účtovných období účtovaných v bežnom účtovnom období </w:t>
      </w:r>
      <w:r>
        <w:rPr>
          <w:i/>
          <w:u w:val="single" w:color="000000"/>
        </w:rPr>
        <w:t>s uvedením sumy vplyvu</w:t>
      </w:r>
      <w:r>
        <w:rPr>
          <w:i/>
        </w:rPr>
        <w:t xml:space="preserve"> na nerozdelený zisk minulých rokov alebo na neuhradenú stratu minulých rokov. Účtovná jednotka môže uviesť aj informácie o oprave </w:t>
      </w:r>
      <w:r>
        <w:rPr>
          <w:i/>
          <w:u w:val="single" w:color="000000"/>
        </w:rPr>
        <w:t>nevýznamných chýb</w:t>
      </w:r>
      <w:r>
        <w:rPr>
          <w:i/>
        </w:rPr>
        <w:t xml:space="preserve"> minulých účtovných období účtovaných v bežnom účtovnom období s uvedením sumy vplyvu na výsledok hospodárenia bežného účtovného obdobia: </w:t>
      </w:r>
      <w:r>
        <w:rPr>
          <w:b/>
          <w:i/>
        </w:rPr>
        <w:t xml:space="preserve"> </w:t>
      </w: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9"/>
        <w:gridCol w:w="1040"/>
        <w:gridCol w:w="1079"/>
        <w:gridCol w:w="1920"/>
        <w:gridCol w:w="2504"/>
      </w:tblGrid>
      <w:tr w:rsidR="00A47D7C" w14:paraId="17EC4C09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0E5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DC53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0548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8EE2E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63AD9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 Vplyv na vlastné imanie </w:t>
            </w:r>
          </w:p>
        </w:tc>
      </w:tr>
      <w:tr w:rsidR="00A47D7C" w14:paraId="0A752768" w14:textId="77777777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DA76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neboli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BB62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BCF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61BC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6DD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A47D7C" w14:paraId="2631F5D4" w14:textId="77777777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58052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A4D3" w14:textId="77777777" w:rsidR="00A47D7C" w:rsidRDefault="009C280B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82718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081B0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F8B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65B07BF7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E908FAE" w14:textId="77777777" w:rsidR="00A47D7C" w:rsidRDefault="009C280B">
      <w:pPr>
        <w:spacing w:after="136" w:line="259" w:lineRule="auto"/>
        <w:ind w:left="-5"/>
        <w:jc w:val="left"/>
      </w:pPr>
      <w:r>
        <w:rPr>
          <w:u w:val="single" w:color="000000"/>
        </w:rPr>
        <w:t>Vysvetlivky k oprave chýb minulých účtovných období:</w:t>
      </w:r>
      <w:r>
        <w:t xml:space="preserve"> </w:t>
      </w:r>
    </w:p>
    <w:p w14:paraId="4AE4D962" w14:textId="77777777" w:rsidR="00A47D7C" w:rsidRDefault="009C280B">
      <w:pPr>
        <w:numPr>
          <w:ilvl w:val="0"/>
          <w:numId w:val="8"/>
        </w:numPr>
        <w:spacing w:after="151"/>
        <w:ind w:right="460" w:hanging="228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14:paraId="48744FE8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14:paraId="312A3FD0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14:paraId="3CDEE1CF" w14:textId="77777777" w:rsidR="00A47D7C" w:rsidRDefault="009C280B">
      <w:pPr>
        <w:numPr>
          <w:ilvl w:val="0"/>
          <w:numId w:val="8"/>
        </w:numPr>
        <w:spacing w:after="146"/>
        <w:ind w:right="460" w:hanging="228"/>
      </w:pPr>
      <w:r>
        <w:t xml:space="preserve">Hranicu významnosti si UJ stanoví individuálne v internej účtovnej smernici (napr. 1 tisícina z brutto aktív). </w:t>
      </w:r>
    </w:p>
    <w:p w14:paraId="4D899478" w14:textId="77777777" w:rsidR="00A47D7C" w:rsidRDefault="009C280B">
      <w:pPr>
        <w:numPr>
          <w:ilvl w:val="0"/>
          <w:numId w:val="8"/>
        </w:numPr>
        <w:spacing w:after="149"/>
        <w:ind w:right="460" w:hanging="228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14:paraId="3211AA5E" w14:textId="77777777" w:rsidR="00A47D7C" w:rsidRDefault="009C280B">
      <w:pPr>
        <w:numPr>
          <w:ilvl w:val="0"/>
          <w:numId w:val="8"/>
        </w:numPr>
        <w:spacing w:after="110"/>
        <w:ind w:right="460" w:hanging="228"/>
      </w:pPr>
      <w:r>
        <w:t xml:space="preserve">Opravy chýb minulých účtovných období sa daňovo vysporiadajú podľa pravidiel v zákone o dani z príjmov (§ 17/15,29 ZDP) a pravidiel v daňovom poriadku (§ 16).  </w:t>
      </w:r>
    </w:p>
    <w:p w14:paraId="6AC1ABC4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2E77351" w14:textId="77777777" w:rsidR="00A47D7C" w:rsidRDefault="009C280B">
      <w:pPr>
        <w:spacing w:after="0" w:line="259" w:lineRule="auto"/>
        <w:ind w:left="703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  <w:r>
        <w:t xml:space="preserve"> </w:t>
      </w:r>
    </w:p>
    <w:p w14:paraId="243FC098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3CCC5CB6" w14:textId="03BC97DE" w:rsidR="00A47D7C" w:rsidRDefault="009C280B">
      <w:pPr>
        <w:numPr>
          <w:ilvl w:val="0"/>
          <w:numId w:val="9"/>
        </w:numPr>
        <w:ind w:right="230" w:hanging="211"/>
        <w:jc w:val="left"/>
      </w:pPr>
      <w:r>
        <w:t xml:space="preserve">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14:paraId="070D95A0" w14:textId="77777777" w:rsidR="00A47D7C" w:rsidRDefault="009C280B">
      <w:pPr>
        <w:spacing w:after="98" w:line="259" w:lineRule="auto"/>
        <w:ind w:left="0" w:firstLine="0"/>
        <w:jc w:val="left"/>
      </w:pPr>
      <w:r>
        <w:t xml:space="preserve"> </w:t>
      </w:r>
    </w:p>
    <w:p w14:paraId="2F31D6FE" w14:textId="77777777" w:rsidR="00A47D7C" w:rsidRDefault="009C280B">
      <w:pPr>
        <w:numPr>
          <w:ilvl w:val="0"/>
          <w:numId w:val="9"/>
        </w:numPr>
        <w:spacing w:after="98" w:line="259" w:lineRule="auto"/>
        <w:ind w:right="230" w:hanging="211"/>
        <w:jc w:val="left"/>
      </w:pPr>
      <w:r>
        <w:t xml:space="preserve">Informácie o významných </w:t>
      </w:r>
      <w:r>
        <w:rPr>
          <w:u w:val="single" w:color="000000"/>
        </w:rPr>
        <w:t>položkách derivátov, majetku a záväzkoch zabezpečených derivátmi (§ 16 PU):</w:t>
      </w:r>
      <w:r>
        <w:t xml:space="preserve">  </w:t>
      </w:r>
    </w:p>
    <w:p w14:paraId="28BC29C1" w14:textId="77777777" w:rsidR="00A47D7C" w:rsidRDefault="009C280B">
      <w:pPr>
        <w:numPr>
          <w:ilvl w:val="0"/>
          <w:numId w:val="10"/>
        </w:numPr>
        <w:spacing w:after="107"/>
        <w:ind w:right="230" w:hanging="211"/>
        <w:jc w:val="left"/>
      </w:pPr>
      <w:r>
        <w:t xml:space="preserve">Informácia o záväzkoch </w:t>
      </w:r>
    </w:p>
    <w:p w14:paraId="559A9718" w14:textId="7C4AFC74" w:rsidR="00A47D7C" w:rsidRDefault="009C280B">
      <w:pPr>
        <w:spacing w:after="0" w:line="259" w:lineRule="auto"/>
        <w:ind w:left="-5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p w14:paraId="63C3D876" w14:textId="77777777" w:rsidR="00BF547B" w:rsidRDefault="00BF547B">
      <w:pPr>
        <w:spacing w:after="0" w:line="259" w:lineRule="auto"/>
        <w:ind w:left="-5"/>
        <w:jc w:val="left"/>
      </w:pP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6"/>
        <w:gridCol w:w="2554"/>
        <w:gridCol w:w="2377"/>
      </w:tblGrid>
      <w:tr w:rsidR="00A47D7C" w14:paraId="671426B0" w14:textId="77777777">
        <w:trPr>
          <w:trHeight w:val="768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36696" w14:textId="77777777" w:rsidR="00A47D7C" w:rsidRDefault="009C280B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lastRenderedPageBreak/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34D6D" w14:textId="77777777" w:rsidR="00A47D7C" w:rsidRDefault="009C280B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2CA2" w14:textId="77777777" w:rsidR="00A47D7C" w:rsidRDefault="009C280B">
            <w:pPr>
              <w:spacing w:after="0" w:line="240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14:paraId="1A631B1F" w14:textId="77777777" w:rsidR="00A47D7C" w:rsidRDefault="009C280B">
            <w:pPr>
              <w:spacing w:after="0" w:line="259" w:lineRule="auto"/>
              <w:ind w:left="0" w:right="20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A47D7C" w14:paraId="151A03FC" w14:textId="77777777">
        <w:trPr>
          <w:trHeight w:val="26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D112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7ECC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84775" w14:textId="77777777" w:rsidR="00A47D7C" w:rsidRDefault="009C280B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i/>
              </w:rPr>
              <w:t xml:space="preserve">0 </w:t>
            </w:r>
          </w:p>
        </w:tc>
      </w:tr>
    </w:tbl>
    <w:p w14:paraId="2217A208" w14:textId="77777777" w:rsidR="00A47D7C" w:rsidRDefault="009C280B">
      <w:pPr>
        <w:spacing w:after="110"/>
        <w:ind w:left="-5"/>
      </w:pPr>
      <w:r>
        <w:t xml:space="preserve">[Vysvetlivky: Zostatková doba splatnosti záväzku alebo jeho časti – je rozdiel medzi dohodnutou dobou splatnosti záväzkov a závierkovým dňom (§ 12 PU).] </w:t>
      </w:r>
    </w:p>
    <w:p w14:paraId="7FAFCB5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A32A094" w14:textId="77777777" w:rsidR="00A47D7C" w:rsidRDefault="009C280B">
      <w:pPr>
        <w:numPr>
          <w:ilvl w:val="0"/>
          <w:numId w:val="10"/>
        </w:numPr>
        <w:spacing w:after="100" w:line="259" w:lineRule="auto"/>
        <w:ind w:right="230" w:hanging="211"/>
        <w:jc w:val="left"/>
      </w:pPr>
      <w:r>
        <w:rPr>
          <w:u w:val="single" w:color="000000"/>
        </w:rPr>
        <w:t>Informácie o vlastných akciách</w:t>
      </w:r>
      <w:r>
        <w:t xml:space="preserve">: </w:t>
      </w:r>
      <w:r>
        <w:rPr>
          <w:b/>
          <w:i/>
        </w:rPr>
        <w:t xml:space="preserve">neboli </w:t>
      </w:r>
    </w:p>
    <w:p w14:paraId="13473013" w14:textId="77777777" w:rsidR="00A47D7C" w:rsidRDefault="009C280B">
      <w:pPr>
        <w:spacing w:after="107"/>
        <w:ind w:left="-5" w:right="460"/>
      </w:pPr>
      <w:r>
        <w:t xml:space="preserve">a) dôvod nadobudnutia vlastných akcií počas účtovného obdobia: </w:t>
      </w:r>
    </w:p>
    <w:p w14:paraId="2D0C085E" w14:textId="77777777" w:rsidR="00A47D7C" w:rsidRDefault="009C280B">
      <w:pPr>
        <w:spacing w:after="113"/>
        <w:ind w:left="-5" w:right="460"/>
      </w:pPr>
      <w:r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14:paraId="41A9D238" w14:textId="77777777" w:rsidR="00A47D7C" w:rsidRDefault="009C280B">
      <w:pPr>
        <w:spacing w:after="110"/>
        <w:ind w:left="-5" w:right="460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14:paraId="2AF2808B" w14:textId="77777777" w:rsidR="00A47D7C" w:rsidRDefault="009C280B">
      <w:pPr>
        <w:spacing w:after="111"/>
        <w:ind w:left="-5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14:paraId="343A11F0" w14:textId="77777777" w:rsidR="00A47D7C" w:rsidRDefault="009C280B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32CEFBEE" w14:textId="77777777" w:rsidR="00A47D7C" w:rsidRDefault="009C280B">
      <w:pPr>
        <w:ind w:left="-5" w:right="460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t xml:space="preserve"> </w:t>
      </w:r>
      <w:r>
        <w:rPr>
          <w:u w:val="single" w:color="000000"/>
        </w:rPr>
        <w:t>rozsah alebo výskyt</w:t>
      </w:r>
      <w:r>
        <w:t xml:space="preserve"> (napr. výnosy z predaja podniku alebo jeho časti, náklady z dôvodu predaja podniku alebo jeho časti, škody z dôvodu živelných pohrôm): </w:t>
      </w:r>
      <w:r>
        <w:rPr>
          <w:b/>
          <w:i/>
        </w:rPr>
        <w:t xml:space="preserve">nevznikli </w:t>
      </w:r>
    </w:p>
    <w:p w14:paraId="49A3A7D6" w14:textId="77777777" w:rsidR="00A47D7C" w:rsidRDefault="009C280B">
      <w:pPr>
        <w:spacing w:after="98" w:line="259" w:lineRule="auto"/>
        <w:ind w:left="0" w:firstLine="0"/>
        <w:jc w:val="left"/>
      </w:pPr>
      <w:r>
        <w:rPr>
          <w:b/>
        </w:rPr>
        <w:t xml:space="preserve"> </w:t>
      </w:r>
    </w:p>
    <w:p w14:paraId="266A966F" w14:textId="77777777" w:rsidR="00A47D7C" w:rsidRDefault="009C280B">
      <w:pPr>
        <w:pStyle w:val="3"/>
        <w:spacing w:after="100"/>
        <w:ind w:right="4"/>
      </w:pPr>
      <w:r>
        <w:t xml:space="preserve">Článok V – INFORMÁCIE O INÝCH AKTÍVACH A INÝCH PASÍVACH </w:t>
      </w:r>
    </w:p>
    <w:p w14:paraId="6219E40F" w14:textId="77777777" w:rsidR="00A47D7C" w:rsidRDefault="009C280B">
      <w:pPr>
        <w:ind w:left="-5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  <w:r>
        <w:rPr>
          <w:b/>
          <w:i/>
        </w:rPr>
        <w:t xml:space="preserve">nie je </w:t>
      </w:r>
    </w:p>
    <w:p w14:paraId="164EF51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E1CF41A" w14:textId="77777777" w:rsidR="00A47D7C" w:rsidRDefault="009C280B">
      <w:pPr>
        <w:spacing w:after="149"/>
        <w:ind w:left="-5" w:right="46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  <w:r>
        <w:rPr>
          <w:b/>
          <w:i/>
        </w:rPr>
        <w:t>nie je</w:t>
      </w:r>
      <w:r>
        <w:t xml:space="preserve"> </w:t>
      </w:r>
    </w:p>
    <w:p w14:paraId="67CD829A" w14:textId="77777777" w:rsidR="00A47D7C" w:rsidRDefault="009C280B">
      <w:pPr>
        <w:numPr>
          <w:ilvl w:val="0"/>
          <w:numId w:val="11"/>
        </w:numPr>
        <w:spacing w:after="152"/>
        <w:ind w:right="460" w:hanging="228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14:paraId="52184335" w14:textId="77777777" w:rsidR="00A47D7C" w:rsidRDefault="009C280B">
      <w:pPr>
        <w:numPr>
          <w:ilvl w:val="0"/>
          <w:numId w:val="11"/>
        </w:numPr>
        <w:ind w:right="460" w:hanging="228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14:paraId="07D72C5D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4CD92AC" w14:textId="77777777" w:rsidR="00A47D7C" w:rsidRDefault="009C280B">
      <w:pPr>
        <w:numPr>
          <w:ilvl w:val="0"/>
          <w:numId w:val="12"/>
        </w:numPr>
        <w:ind w:right="46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  <w:r>
        <w:rPr>
          <w:b/>
          <w:i/>
        </w:rPr>
        <w:t>nie je</w:t>
      </w:r>
      <w:r>
        <w:t xml:space="preserve"> </w:t>
      </w:r>
    </w:p>
    <w:p w14:paraId="3D80B4BD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DA291DA" w14:textId="77777777" w:rsidR="00A47D7C" w:rsidRDefault="009C280B">
      <w:pPr>
        <w:numPr>
          <w:ilvl w:val="0"/>
          <w:numId w:val="12"/>
        </w:numPr>
        <w:spacing w:after="110"/>
        <w:ind w:right="460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  <w:r>
        <w:rPr>
          <w:b/>
          <w:i/>
        </w:rPr>
        <w:t>spoločnosť neúčtovala</w:t>
      </w:r>
      <w:r>
        <w:t xml:space="preserve"> </w:t>
      </w:r>
    </w:p>
    <w:p w14:paraId="6820603F" w14:textId="6CCBF9F8" w:rsidR="00A47D7C" w:rsidRDefault="00A47D7C">
      <w:pPr>
        <w:spacing w:after="0" w:line="259" w:lineRule="auto"/>
        <w:ind w:left="0" w:firstLine="0"/>
        <w:jc w:val="left"/>
      </w:pPr>
    </w:p>
    <w:p w14:paraId="3D194673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0DB08365" w14:textId="77777777" w:rsidR="00A47D7C" w:rsidRDefault="009C280B">
      <w:pPr>
        <w:pStyle w:val="2"/>
        <w:ind w:left="2204" w:right="0"/>
      </w:pPr>
      <w:r>
        <w:t xml:space="preserve">Článok VI – UDALOSTI, KTORÉ NASTALI PO ZÁVIERKOVOM DNI </w:t>
      </w:r>
    </w:p>
    <w:p w14:paraId="47AD7675" w14:textId="77777777" w:rsidR="00A47D7C" w:rsidRDefault="009C280B">
      <w:pPr>
        <w:pStyle w:val="3"/>
      </w:pPr>
      <w:r>
        <w:t xml:space="preserve">(Následné udalosti) </w:t>
      </w:r>
    </w:p>
    <w:p w14:paraId="64A64C41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5AC84D14" w14:textId="77777777" w:rsidR="00A47D7C" w:rsidRDefault="009C280B">
      <w:pPr>
        <w:spacing w:after="110"/>
        <w:ind w:left="-5" w:right="460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14:paraId="5141CE95" w14:textId="77777777" w:rsidR="00A47D7C" w:rsidRDefault="009C280B">
      <w:pPr>
        <w:numPr>
          <w:ilvl w:val="0"/>
          <w:numId w:val="13"/>
        </w:numPr>
        <w:ind w:right="460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14:paraId="649F0D8F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4D80236" w14:textId="77777777" w:rsidR="00A47D7C" w:rsidRDefault="009C280B">
      <w:pPr>
        <w:numPr>
          <w:ilvl w:val="0"/>
          <w:numId w:val="13"/>
        </w:numPr>
        <w:ind w:right="460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14:paraId="2DD9B499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13F22967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Zmena spoločníkov účtovnej jednotky:  </w:t>
      </w:r>
    </w:p>
    <w:p w14:paraId="4C2B0366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292E35A0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Prijaté rozhodnutia o predaji účtovnej jednotky alebo jej časti: </w:t>
      </w:r>
    </w:p>
    <w:p w14:paraId="6CCBFF3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90B7EE8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Zmeny významných položiek dlhodobého finančného majetku: </w:t>
      </w:r>
    </w:p>
    <w:p w14:paraId="79106983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5ACC1A0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Začatie alebo ukončenie činnosti časti účtovnej jednotky, napríklad odštepného závodu, organizačnej zložky, prevádzkarne:  </w:t>
      </w:r>
    </w:p>
    <w:p w14:paraId="4F8CD47E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68C0B68B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Vydané dlhopisy a iné cenné papiere:  </w:t>
      </w:r>
    </w:p>
    <w:p w14:paraId="4427EB5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A7CDB5F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Zlúčenie, splynutie, rozdelenie a zmena právnej formy účtovnej jednotky:  </w:t>
      </w:r>
    </w:p>
    <w:p w14:paraId="32F8B922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AE31D3B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Mimoriadne udalosti, ak majú vplyv na hospodárenie účtovnej jednotky, napr. živelná pohroma:  </w:t>
      </w:r>
    </w:p>
    <w:p w14:paraId="45E505AC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7E177BE3" w14:textId="77777777" w:rsidR="00A47D7C" w:rsidRDefault="009C280B">
      <w:pPr>
        <w:numPr>
          <w:ilvl w:val="0"/>
          <w:numId w:val="13"/>
        </w:numPr>
        <w:ind w:right="460" w:hanging="211"/>
      </w:pPr>
      <w:r>
        <w:t xml:space="preserve">Získanie alebo odobratie licencií alebo iných povolení významných pre činnosť účtovnej jednotky: </w:t>
      </w:r>
    </w:p>
    <w:p w14:paraId="65F89C96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0D9C20B4" w14:textId="77777777" w:rsidR="00A47D7C" w:rsidRDefault="009C280B">
      <w:pPr>
        <w:ind w:left="-5" w:right="460"/>
      </w:pPr>
      <w:r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</w:t>
      </w:r>
    </w:p>
    <w:p w14:paraId="399F56AF" w14:textId="77777777" w:rsidR="00A47D7C" w:rsidRDefault="009C280B">
      <w:pPr>
        <w:ind w:left="-5" w:right="460"/>
      </w:pPr>
      <w:r>
        <w:t xml:space="preserve">19/6; § 48/3; § 50/6 PU).] </w:t>
      </w:r>
    </w:p>
    <w:p w14:paraId="30CD4161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4D51FCDB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p w14:paraId="5D5E367F" w14:textId="2787FAAA" w:rsidR="00A47D7C" w:rsidRDefault="009C280B">
      <w:pPr>
        <w:ind w:left="-5" w:right="315"/>
      </w:pPr>
      <w:r>
        <w:rPr>
          <w:b/>
          <w:i/>
        </w:rPr>
        <w:t>Po dni 31.12.202</w:t>
      </w:r>
      <w:r w:rsidR="00976D69">
        <w:rPr>
          <w:b/>
          <w:i/>
        </w:rPr>
        <w:t>5</w:t>
      </w:r>
      <w:r>
        <w:rPr>
          <w:b/>
          <w:i/>
        </w:rPr>
        <w:t xml:space="preserve">, ku ktorému sa zostavuje účtovná závierka, do dňa zostavenia účtovnej závierky nenastali žiadne významné zmeny. </w:t>
      </w:r>
    </w:p>
    <w:p w14:paraId="025D9748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5B816345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  <w:i/>
        </w:rPr>
        <w:t xml:space="preserve"> </w:t>
      </w:r>
    </w:p>
    <w:p w14:paraId="0E8B45F3" w14:textId="77777777" w:rsidR="00A47D7C" w:rsidRDefault="009C280B">
      <w:pPr>
        <w:spacing w:after="0" w:line="259" w:lineRule="auto"/>
        <w:ind w:left="44" w:firstLine="0"/>
        <w:jc w:val="center"/>
      </w:pPr>
      <w:r>
        <w:rPr>
          <w:b/>
        </w:rPr>
        <w:t xml:space="preserve"> </w:t>
      </w:r>
    </w:p>
    <w:p w14:paraId="10072C49" w14:textId="77777777" w:rsidR="00A47D7C" w:rsidRDefault="009C280B">
      <w:pPr>
        <w:pStyle w:val="3"/>
        <w:ind w:right="9"/>
      </w:pPr>
      <w:r>
        <w:t xml:space="preserve">Článok VII – OSTATNÉ INFORMÁCIE </w:t>
      </w:r>
    </w:p>
    <w:p w14:paraId="7E3A980D" w14:textId="77777777" w:rsidR="00A47D7C" w:rsidRDefault="009C280B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28E81905" w14:textId="77777777" w:rsidR="00A47D7C" w:rsidRDefault="009C280B">
      <w:pPr>
        <w:numPr>
          <w:ilvl w:val="0"/>
          <w:numId w:val="14"/>
        </w:numPr>
        <w:spacing w:after="110"/>
        <w:ind w:right="460" w:hanging="211"/>
      </w:pPr>
      <w:r>
        <w:t xml:space="preserve">Informácie o výlučnom práve poskytovať služby vo verejnom záujme: </w:t>
      </w:r>
    </w:p>
    <w:p w14:paraId="6B1496AD" w14:textId="77777777" w:rsidR="00A47D7C" w:rsidRDefault="009C280B">
      <w:pPr>
        <w:numPr>
          <w:ilvl w:val="0"/>
          <w:numId w:val="14"/>
        </w:numPr>
        <w:spacing w:after="107"/>
        <w:ind w:right="460" w:hanging="211"/>
      </w:pPr>
      <w:r>
        <w:t xml:space="preserve">Informácie o osobitnej kategórii priemyselnej výroby (§ 23d/6 ZoU): </w:t>
      </w:r>
    </w:p>
    <w:p w14:paraId="0FE55E17" w14:textId="77777777" w:rsidR="00A47D7C" w:rsidRDefault="009C280B">
      <w:pPr>
        <w:numPr>
          <w:ilvl w:val="0"/>
          <w:numId w:val="14"/>
        </w:numPr>
        <w:spacing w:after="107"/>
        <w:ind w:right="460" w:hanging="211"/>
      </w:pPr>
      <w:r>
        <w:t xml:space="preserve">Informácie o finančných vzťahoch s orgánmi verejnej moci (§ 23d/6 ZoU): </w:t>
      </w:r>
    </w:p>
    <w:p w14:paraId="6D5759EA" w14:textId="77777777" w:rsidR="00A47D7C" w:rsidRDefault="009C280B">
      <w:pPr>
        <w:spacing w:after="115" w:line="259" w:lineRule="auto"/>
        <w:ind w:left="0" w:firstLine="0"/>
        <w:jc w:val="left"/>
      </w:pPr>
      <w:r>
        <w:lastRenderedPageBreak/>
        <w:t xml:space="preserve"> </w:t>
      </w:r>
    </w:p>
    <w:p w14:paraId="4B2163BD" w14:textId="77777777" w:rsidR="00A47D7C" w:rsidRDefault="009C280B">
      <w:pPr>
        <w:spacing w:after="0" w:line="259" w:lineRule="auto"/>
        <w:ind w:left="51" w:firstLine="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     </w:t>
      </w:r>
    </w:p>
    <w:p w14:paraId="5AFC1BB5" w14:textId="77777777" w:rsidR="00A47D7C" w:rsidRDefault="009C280B">
      <w:pPr>
        <w:spacing w:after="0" w:line="259" w:lineRule="auto"/>
        <w:ind w:left="0" w:firstLine="0"/>
        <w:jc w:val="left"/>
      </w:pPr>
      <w:r>
        <w:t xml:space="preserve"> </w:t>
      </w:r>
    </w:p>
    <w:sectPr w:rsidR="00A47D7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421" w:right="517" w:bottom="1435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FC207" w14:textId="77777777" w:rsidR="0059609D" w:rsidRDefault="0059609D">
      <w:pPr>
        <w:spacing w:after="0" w:line="240" w:lineRule="auto"/>
      </w:pPr>
      <w:r>
        <w:separator/>
      </w:r>
    </w:p>
  </w:endnote>
  <w:endnote w:type="continuationSeparator" w:id="0">
    <w:p w14:paraId="45BE7730" w14:textId="77777777" w:rsidR="0059609D" w:rsidRDefault="00596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09054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57DB4E4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37A0E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64E265A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03CC" w14:textId="77777777" w:rsidR="00A47D7C" w:rsidRDefault="009C280B">
    <w:pPr>
      <w:spacing w:after="0" w:line="259" w:lineRule="auto"/>
      <w:ind w:left="0" w:right="474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5327AC9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65BB0" w14:textId="77777777" w:rsidR="0059609D" w:rsidRDefault="0059609D">
      <w:pPr>
        <w:spacing w:after="0" w:line="240" w:lineRule="auto"/>
      </w:pPr>
      <w:r>
        <w:separator/>
      </w:r>
    </w:p>
  </w:footnote>
  <w:footnote w:type="continuationSeparator" w:id="0">
    <w:p w14:paraId="442EDE96" w14:textId="77777777" w:rsidR="0059609D" w:rsidRDefault="00596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56C3C669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53CB029F" w14:textId="77777777" w:rsidR="00A47D7C" w:rsidRDefault="009C280B">
          <w:pPr>
            <w:spacing w:after="0" w:line="259" w:lineRule="auto"/>
            <w:ind w:left="0" w:firstLine="0"/>
          </w:pPr>
          <w:r>
            <w:t xml:space="preserve"> IČO: 47 245 531 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2E3081E7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5F4433A" w14:textId="77777777" w:rsidR="00A47D7C" w:rsidRDefault="009C280B">
          <w:pPr>
            <w:spacing w:after="0" w:line="259" w:lineRule="auto"/>
            <w:ind w:left="0" w:firstLine="0"/>
          </w:pPr>
          <w:r>
            <w:t xml:space="preserve"> DIČ: 2023678525</w:t>
          </w:r>
        </w:p>
      </w:tc>
    </w:tr>
  </w:tbl>
  <w:p w14:paraId="2F9F88C8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164F23F2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14BFB5E5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2FBC80" w14:textId="7FC1F45D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</w:t>
          </w:r>
          <w:r w:rsidR="00E915DE">
            <w:t>53345355</w:t>
          </w:r>
          <w:r>
            <w:t xml:space="preserve">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5F4B0C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63CEEF50" w14:textId="7B16DB8D" w:rsidR="00A47D7C" w:rsidRDefault="009C280B">
          <w:pPr>
            <w:spacing w:after="0" w:line="259" w:lineRule="auto"/>
            <w:ind w:left="0" w:firstLine="0"/>
          </w:pPr>
          <w:r>
            <w:t xml:space="preserve"> DIČ: </w:t>
          </w:r>
          <w:r w:rsidR="00E915DE">
            <w:t>2121344489</w:t>
          </w:r>
        </w:p>
      </w:tc>
    </w:tr>
  </w:tbl>
  <w:p w14:paraId="19B1BFE6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531BACC0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pPr w:vertAnchor="page" w:horzAnchor="page" w:tblpX="6131" w:tblpY="571"/>
      <w:tblOverlap w:val="never"/>
      <w:tblW w:w="3846" w:type="dxa"/>
      <w:tblInd w:w="0" w:type="dxa"/>
      <w:tblCellMar>
        <w:top w:w="9" w:type="dxa"/>
        <w:left w:w="5" w:type="dxa"/>
        <w:right w:w="3" w:type="dxa"/>
      </w:tblCellMar>
      <w:tblLook w:val="04A0" w:firstRow="1" w:lastRow="0" w:firstColumn="1" w:lastColumn="0" w:noHBand="0" w:noVBand="1"/>
    </w:tblPr>
    <w:tblGrid>
      <w:gridCol w:w="1985"/>
      <w:gridCol w:w="70"/>
      <w:gridCol w:w="1791"/>
    </w:tblGrid>
    <w:tr w:rsidR="00A47D7C" w14:paraId="0823CF12" w14:textId="77777777">
      <w:trPr>
        <w:trHeight w:val="262"/>
      </w:trPr>
      <w:tc>
        <w:tcPr>
          <w:tcW w:w="198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FC5E0B7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  <w:r>
            <w:t xml:space="preserve">IČO: 47 245 531     </w:t>
          </w:r>
        </w:p>
      </w:tc>
      <w:tc>
        <w:tcPr>
          <w:tcW w:w="70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14:paraId="754AA93D" w14:textId="77777777" w:rsidR="00A47D7C" w:rsidRDefault="009C280B">
          <w:pPr>
            <w:spacing w:after="0" w:line="259" w:lineRule="auto"/>
            <w:ind w:left="0" w:firstLine="0"/>
          </w:pPr>
          <w:r>
            <w:t xml:space="preserve"> </w:t>
          </w:r>
        </w:p>
      </w:tc>
      <w:tc>
        <w:tcPr>
          <w:tcW w:w="1791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4C4B846B" w14:textId="77777777" w:rsidR="00A47D7C" w:rsidRDefault="009C280B">
          <w:pPr>
            <w:spacing w:after="0" w:line="259" w:lineRule="auto"/>
            <w:ind w:left="0" w:firstLine="0"/>
          </w:pPr>
          <w:r>
            <w:t xml:space="preserve"> DIČ: 2023678525</w:t>
          </w:r>
        </w:p>
      </w:tc>
    </w:tr>
  </w:tbl>
  <w:p w14:paraId="60CBA2FB" w14:textId="77777777" w:rsidR="00A47D7C" w:rsidRDefault="009C280B">
    <w:pPr>
      <w:spacing w:after="2" w:line="259" w:lineRule="auto"/>
      <w:ind w:left="547" w:right="1413" w:firstLine="0"/>
      <w:jc w:val="left"/>
    </w:pPr>
    <w:r>
      <w:rPr>
        <w:bdr w:val="single" w:sz="8" w:space="0" w:color="000000"/>
      </w:rPr>
      <w:t>Poznámky Úč POD 3 – 01</w:t>
    </w:r>
    <w:r>
      <w:t xml:space="preserve">                           </w:t>
    </w:r>
  </w:p>
  <w:p w14:paraId="7F384EEC" w14:textId="77777777" w:rsidR="00A47D7C" w:rsidRDefault="009C280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24D2D"/>
    <w:multiLevelType w:val="hybridMultilevel"/>
    <w:tmpl w:val="1B889550"/>
    <w:lvl w:ilvl="0" w:tplc="B1FA71F0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CF604C0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61E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5C6CADA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44C1C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69CA18A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64C9A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42ADD8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986926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B0B2C52"/>
    <w:multiLevelType w:val="hybridMultilevel"/>
    <w:tmpl w:val="F8CADFBC"/>
    <w:lvl w:ilvl="0" w:tplc="C37E347C">
      <w:start w:val="2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81C761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E02986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32220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D67A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1F2C44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5044E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F2059B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8EC0CE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BC36BF"/>
    <w:multiLevelType w:val="hybridMultilevel"/>
    <w:tmpl w:val="FDCE6514"/>
    <w:lvl w:ilvl="0" w:tplc="19844C5C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A0EB5A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F10088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0A6D54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28EDC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562BF4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DB61B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8E58B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212438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15094E"/>
    <w:multiLevelType w:val="hybridMultilevel"/>
    <w:tmpl w:val="6D025308"/>
    <w:lvl w:ilvl="0" w:tplc="D1E03100">
      <w:start w:val="1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4057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3E9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300343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6667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DCD1A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DA388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F0297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F42FF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46410C"/>
    <w:multiLevelType w:val="hybridMultilevel"/>
    <w:tmpl w:val="3ABCA548"/>
    <w:lvl w:ilvl="0" w:tplc="34B20D32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5CAE8A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444C5A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D7A99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1A2A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A48FF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08208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4E9D0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76C0D5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9595530"/>
    <w:multiLevelType w:val="hybridMultilevel"/>
    <w:tmpl w:val="A8C4F29C"/>
    <w:lvl w:ilvl="0" w:tplc="DD7A280C">
      <w:start w:val="1"/>
      <w:numFmt w:val="bullet"/>
      <w:lvlText w:val=""/>
      <w:lvlJc w:val="left"/>
      <w:pPr>
        <w:ind w:left="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3807B2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B8CEB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15A478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98B3B6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B6C7D0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A00C46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D14A9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2E686E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AF16D16"/>
    <w:multiLevelType w:val="hybridMultilevel"/>
    <w:tmpl w:val="63ECA9EE"/>
    <w:lvl w:ilvl="0" w:tplc="78EC6512">
      <w:start w:val="3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6E473E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6A91E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4C07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9DAA9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F7A817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06086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A82AC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CBA00E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D594D02"/>
    <w:multiLevelType w:val="hybridMultilevel"/>
    <w:tmpl w:val="35A8D24A"/>
    <w:lvl w:ilvl="0" w:tplc="181A0F3A">
      <w:start w:val="1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CA736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506A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1EE8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22063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5C8DB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347EC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66F51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E204D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2DB11C0"/>
    <w:multiLevelType w:val="hybridMultilevel"/>
    <w:tmpl w:val="3340A5F0"/>
    <w:lvl w:ilvl="0" w:tplc="798EA1EA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1F289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C865E2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E09B0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FEA79F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665B7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0EE5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BEFF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4B0EFC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65E533D"/>
    <w:multiLevelType w:val="hybridMultilevel"/>
    <w:tmpl w:val="2A9E74D6"/>
    <w:lvl w:ilvl="0" w:tplc="D584E58C">
      <w:start w:val="1"/>
      <w:numFmt w:val="lowerLetter"/>
      <w:lvlText w:val="%1)"/>
      <w:lvlJc w:val="left"/>
      <w:pPr>
        <w:ind w:left="2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56DA4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EA4A3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BA161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2F66EE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F8859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230486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FEE8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AB03A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E207A17"/>
    <w:multiLevelType w:val="hybridMultilevel"/>
    <w:tmpl w:val="2AE4EC6E"/>
    <w:lvl w:ilvl="0" w:tplc="E43C6AE6">
      <w:start w:val="1"/>
      <w:numFmt w:val="decimal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8436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7E6232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7425BD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FCAE8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DBA71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3C4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A84A5C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BEF7D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F2A499B"/>
    <w:multiLevelType w:val="hybridMultilevel"/>
    <w:tmpl w:val="1040B806"/>
    <w:lvl w:ilvl="0" w:tplc="378AF662">
      <w:start w:val="2"/>
      <w:numFmt w:val="lowerLetter"/>
      <w:lvlText w:val="%1)"/>
      <w:lvlJc w:val="left"/>
      <w:pPr>
        <w:ind w:left="2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0EA45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26751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3BCCD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40FF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AA202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5E292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532C39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4A89B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4336BF3"/>
    <w:multiLevelType w:val="hybridMultilevel"/>
    <w:tmpl w:val="35E2952E"/>
    <w:lvl w:ilvl="0" w:tplc="8B16599C">
      <w:start w:val="3"/>
      <w:numFmt w:val="decimal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06C78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B2578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AA485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D8C0D4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604811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BF2342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F21B7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8825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E9518A5"/>
    <w:multiLevelType w:val="hybridMultilevel"/>
    <w:tmpl w:val="6EC64274"/>
    <w:lvl w:ilvl="0" w:tplc="B7F4ABB4">
      <w:start w:val="1"/>
      <w:numFmt w:val="decimal"/>
      <w:lvlText w:val="%1."/>
      <w:lvlJc w:val="left"/>
      <w:pPr>
        <w:ind w:left="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DC4E4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0CEED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CAD5C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ECA8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A2B2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284F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FC04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D643E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7"/>
  </w:num>
  <w:num w:numId="5">
    <w:abstractNumId w:val="12"/>
  </w:num>
  <w:num w:numId="6">
    <w:abstractNumId w:val="11"/>
  </w:num>
  <w:num w:numId="7">
    <w:abstractNumId w:val="0"/>
  </w:num>
  <w:num w:numId="8">
    <w:abstractNumId w:val="5"/>
  </w:num>
  <w:num w:numId="9">
    <w:abstractNumId w:val="4"/>
  </w:num>
  <w:num w:numId="10">
    <w:abstractNumId w:val="6"/>
  </w:num>
  <w:num w:numId="11">
    <w:abstractNumId w:val="13"/>
  </w:num>
  <w:num w:numId="12">
    <w:abstractNumId w:val="1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D7C"/>
    <w:rsid w:val="00047880"/>
    <w:rsid w:val="00050A81"/>
    <w:rsid w:val="00135C6B"/>
    <w:rsid w:val="001D64FF"/>
    <w:rsid w:val="00261743"/>
    <w:rsid w:val="002D7747"/>
    <w:rsid w:val="005347DD"/>
    <w:rsid w:val="00547C14"/>
    <w:rsid w:val="0059609D"/>
    <w:rsid w:val="005C178C"/>
    <w:rsid w:val="006304F2"/>
    <w:rsid w:val="00700EBB"/>
    <w:rsid w:val="00976D69"/>
    <w:rsid w:val="00992CBE"/>
    <w:rsid w:val="009B1228"/>
    <w:rsid w:val="009C280B"/>
    <w:rsid w:val="00A47D7C"/>
    <w:rsid w:val="00AA1B16"/>
    <w:rsid w:val="00BF1ED1"/>
    <w:rsid w:val="00BF547B"/>
    <w:rsid w:val="00E915DE"/>
    <w:rsid w:val="00F21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A548DC"/>
  <w15:docId w15:val="{09CDBD99-3373-4A59-9F9B-606F47B9D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0" w:right="475" w:hanging="10"/>
      <w:jc w:val="center"/>
      <w:outlineLvl w:val="0"/>
    </w:pPr>
    <w:rPr>
      <w:rFonts w:ascii="Arial" w:eastAsia="Arial" w:hAnsi="Arial" w:cs="Arial"/>
      <w:b/>
      <w:color w:val="000000"/>
      <w:u w:val="single" w:color="00000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3"/>
      <w:ind w:left="10" w:right="6" w:hanging="10"/>
      <w:outlineLvl w:val="1"/>
    </w:pPr>
    <w:rPr>
      <w:rFonts w:ascii="Arial" w:eastAsia="Arial" w:hAnsi="Arial" w:cs="Arial"/>
      <w:b/>
      <w:color w:val="00000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0"/>
      <w:ind w:left="10" w:right="6" w:hanging="10"/>
      <w:jc w:val="center"/>
      <w:outlineLvl w:val="2"/>
    </w:pPr>
    <w:rPr>
      <w:rFonts w:ascii="Arial" w:eastAsia="Arial" w:hAnsi="Arial" w:cs="Arial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Arial" w:eastAsia="Arial" w:hAnsi="Arial" w:cs="Arial"/>
      <w:b/>
      <w:color w:val="000000"/>
      <w:sz w:val="22"/>
    </w:rPr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2"/>
      <w:u w:val="single" w:color="000000"/>
    </w:rPr>
  </w:style>
  <w:style w:type="character" w:customStyle="1" w:styleId="30">
    <w:name w:val="Заголовок 3 Знак"/>
    <w:link w:val="3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Strong"/>
    <w:basedOn w:val="a0"/>
    <w:uiPriority w:val="22"/>
    <w:qFormat/>
    <w:rsid w:val="009C28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2109</Words>
  <Characters>12024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Ольга Толмачева</dc:creator>
  <cp:keywords/>
  <cp:lastModifiedBy>Ольга Толмачева</cp:lastModifiedBy>
  <cp:revision>5</cp:revision>
  <dcterms:created xsi:type="dcterms:W3CDTF">2026-06-21T11:43:00Z</dcterms:created>
  <dcterms:modified xsi:type="dcterms:W3CDTF">2026-06-21T12:03:00Z</dcterms:modified>
</cp:coreProperties>
</file>