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:rsidR="005C3DAD" w:rsidRPr="00B77972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osoby </w:t>
      </w:r>
      <w:r w:rsidR="00937415" w:rsidRPr="008346CE">
        <w:rPr>
          <w:rFonts w:ascii="Cambria" w:hAnsi="Cambria" w:cs="Arial"/>
          <w:b/>
        </w:rPr>
        <w:t>:</w:t>
      </w:r>
      <w:r w:rsidR="008E5076">
        <w:rPr>
          <w:rFonts w:ascii="Cambria" w:hAnsi="Cambria" w:cs="Arial"/>
          <w:b/>
        </w:rPr>
        <w:t>SunArt spol. r.o.</w:t>
      </w:r>
    </w:p>
    <w:p w:rsidR="00E566B1" w:rsidRDefault="00355728" w:rsidP="004E1F51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8E5076">
        <w:rPr>
          <w:rFonts w:ascii="Cambria" w:hAnsi="Cambria" w:cs="Arial"/>
        </w:rPr>
        <w:t>Severovcov 11,851 10 Bratislava</w:t>
      </w:r>
    </w:p>
    <w:p w:rsidR="00A22797" w:rsidRPr="00E4667B" w:rsidRDefault="008E5076" w:rsidP="00A22797">
      <w:pPr>
        <w:pStyle w:val="Odsekzoznamu"/>
        <w:numPr>
          <w:ilvl w:val="0"/>
          <w:numId w:val="19"/>
        </w:numPr>
        <w:spacing w:after="0" w:line="240" w:lineRule="auto"/>
        <w:jc w:val="both"/>
        <w:rPr>
          <w:rFonts w:ascii="Cambria" w:hAnsi="Cambria" w:cs="Arial"/>
          <w:i/>
        </w:rPr>
      </w:pPr>
      <w:r w:rsidRPr="00E4667B">
        <w:rPr>
          <w:rFonts w:ascii="Cambria" w:hAnsi="Cambria" w:cs="Arial"/>
        </w:rPr>
        <w:t xml:space="preserve">Kúpa tovaru </w:t>
      </w:r>
      <w:r w:rsidR="00E4667B" w:rsidRPr="00E4667B">
        <w:rPr>
          <w:rFonts w:ascii="Cambria" w:hAnsi="Cambria" w:cs="Arial"/>
        </w:rPr>
        <w:t>na účely jeho predaja konečnému spotrebiteľovi(maloobchod) alebo iným prevádzkovateľom živnosti</w:t>
      </w:r>
    </w:p>
    <w:p w:rsidR="00A22797" w:rsidRPr="00A22797" w:rsidRDefault="00E4667B" w:rsidP="00A22797">
      <w:pPr>
        <w:pStyle w:val="Odsekzoznamu"/>
        <w:numPr>
          <w:ilvl w:val="0"/>
          <w:numId w:val="19"/>
        </w:numPr>
        <w:spacing w:after="0" w:line="240" w:lineRule="auto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 xml:space="preserve">Sprostredkovateľská činnosť v oblasti obchodu, služieb a výroby </w:t>
      </w:r>
    </w:p>
    <w:p w:rsidR="00E566B1" w:rsidRPr="00B77972" w:rsidRDefault="00E566B1" w:rsidP="004E1F51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AF44CD" w:rsidRPr="00B701A9" w:rsidRDefault="00355728" w:rsidP="006449B1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</w:p>
    <w:p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2C07CE" w:rsidRPr="00A405A5" w:rsidRDefault="00D61FF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</w:t>
      </w:r>
      <w:r w:rsidR="002C07CE" w:rsidRPr="00A405A5">
        <w:rPr>
          <w:rFonts w:ascii="Cambria" w:hAnsi="Cambria" w:cs="Arial"/>
          <w:sz w:val="20"/>
          <w:szCs w:val="20"/>
        </w:rPr>
        <w:t>:</w:t>
      </w:r>
    </w:p>
    <w:p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="00436A23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436A23" w:rsidRPr="00A405A5">
        <w:rPr>
          <w:rFonts w:ascii="Cambria" w:hAnsi="Cambria" w:cs="Arial"/>
          <w:b/>
          <w:sz w:val="20"/>
          <w:szCs w:val="20"/>
        </w:rPr>
      </w:r>
      <w:r w:rsidR="00436A23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436A23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="00436A23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436A23" w:rsidRPr="00A405A5">
        <w:rPr>
          <w:rFonts w:ascii="Cambria" w:hAnsi="Cambria" w:cs="Arial"/>
          <w:b/>
          <w:sz w:val="20"/>
          <w:szCs w:val="20"/>
        </w:rPr>
      </w:r>
      <w:r w:rsidR="00436A23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436A23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6F3E72" w:rsidRPr="00FC7A70" w:rsidRDefault="00E61687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b</w:t>
      </w:r>
      <w:r w:rsidR="00FC7A70">
        <w:rPr>
          <w:rFonts w:ascii="Cambria" w:hAnsi="Cambria" w:cs="Arial"/>
          <w:b/>
          <w:sz w:val="20"/>
          <w:szCs w:val="20"/>
        </w:rPr>
        <w:t xml:space="preserve">)    </w:t>
      </w:r>
      <w:r w:rsidR="00FC7A70" w:rsidRPr="00FC7A70">
        <w:rPr>
          <w:rFonts w:ascii="Cambria" w:hAnsi="Cambria" w:cs="Arial"/>
          <w:sz w:val="20"/>
          <w:szCs w:val="20"/>
        </w:rPr>
        <w:t>A.</w:t>
      </w:r>
      <w:r w:rsidR="00FC7A70">
        <w:rPr>
          <w:rFonts w:ascii="Cambria" w:hAnsi="Cambria" w:cs="Arial"/>
          <w:sz w:val="20"/>
          <w:szCs w:val="20"/>
        </w:rPr>
        <w:t xml:space="preserve">je </w:t>
      </w:r>
      <w:r w:rsidR="00830C1F" w:rsidRPr="00FC7A70">
        <w:rPr>
          <w:rFonts w:ascii="Cambria" w:hAnsi="Cambria" w:cs="Arial"/>
          <w:sz w:val="20"/>
          <w:szCs w:val="20"/>
        </w:rPr>
        <w:t>účtovná jednotka materskou účtovnou jednotkou</w:t>
      </w:r>
      <w:r w:rsidR="00830C1F" w:rsidRPr="00FC7A70"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materská účtovná jednotka"/>
          <w:tag w:val="vyberte"/>
          <w:id w:val="-567502204"/>
          <w:placeholder>
            <w:docPart w:val="198FBDE9E43141EE9139A7617DB0534D"/>
          </w:placeholde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CA1399">
            <w:rPr>
              <w:rFonts w:ascii="Cambria" w:hAnsi="Cambria" w:cs="Arial"/>
              <w:b/>
              <w:color w:val="00B050"/>
              <w:sz w:val="20"/>
              <w:szCs w:val="20"/>
            </w:rPr>
            <w:t>nie</w:t>
          </w:r>
        </w:sdtContent>
      </w:sdt>
    </w:p>
    <w:p w:rsidR="006F3E72" w:rsidRPr="00FC7A70" w:rsidRDefault="00FC7A70" w:rsidP="00FC7A70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:rsidR="004A6806" w:rsidRPr="0042025A" w:rsidRDefault="00436A23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</w:sdtPr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r w:rsidR="004A6806" w:rsidRPr="0042025A">
        <w:rPr>
          <w:rFonts w:asciiTheme="majorHAnsi" w:hAnsiTheme="majorHAnsi" w:cs="Arial"/>
          <w:sz w:val="20"/>
          <w:szCs w:val="20"/>
        </w:rPr>
        <w:t>v zmysle § 22 ods. 8 ZoÚ (oslobodenie od konsolidácie na medzistupni):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="00436A23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436A23" w:rsidRPr="00A405A5">
        <w:rPr>
          <w:rFonts w:ascii="Cambria" w:hAnsi="Cambria" w:cs="Arial"/>
          <w:b/>
          <w:sz w:val="20"/>
          <w:szCs w:val="20"/>
        </w:rPr>
      </w:r>
      <w:r w:rsidR="00436A23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436A23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="00436A23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436A23" w:rsidRPr="00A405A5">
        <w:rPr>
          <w:rFonts w:ascii="Cambria" w:hAnsi="Cambria" w:cs="Arial"/>
          <w:b/>
          <w:sz w:val="20"/>
          <w:szCs w:val="20"/>
        </w:rPr>
      </w:r>
      <w:r w:rsidR="00436A23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436A23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4A6806" w:rsidRPr="00041CBE" w:rsidRDefault="00436A23" w:rsidP="003F07D2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</w:sdtPr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r w:rsidR="004A6806" w:rsidRPr="00A405A5">
        <w:rPr>
          <w:rFonts w:ascii="Cambria" w:hAnsi="Cambria" w:cs="Arial"/>
          <w:sz w:val="20"/>
          <w:szCs w:val="20"/>
        </w:rPr>
        <w:t>v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ZoÚ (oslobodenie pri nevýznamnosti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i/>
          <w:sz w:val="20"/>
          <w:szCs w:val="20"/>
        </w:rPr>
        <w:t>počet riadkov závisí od Vašich potrieb, ak prevyšuje, prázdne odstráňte.</w:t>
      </w:r>
    </w:p>
    <w:p w:rsidR="0017064E" w:rsidRDefault="0017064E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3969"/>
        <w:gridCol w:w="5103"/>
      </w:tblGrid>
      <w:tr w:rsidR="00633C0F" w:rsidTr="004236ED">
        <w:tc>
          <w:tcPr>
            <w:tcW w:w="9072" w:type="dxa"/>
            <w:gridSpan w:val="2"/>
            <w:vAlign w:val="center"/>
          </w:tcPr>
          <w:p w:rsidR="00633C0F" w:rsidRPr="00633C0F" w:rsidRDefault="00633C0F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:rsidTr="004236ED">
        <w:tc>
          <w:tcPr>
            <w:tcW w:w="3969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Pr="009346E3" w:rsidRDefault="00490917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  <w:r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  <w:t>sideSide bus</w:t>
            </w: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A22797">
        <w:trPr>
          <w:trHeight w:val="78"/>
        </w:trPr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2C6D7B" w:rsidRDefault="002C6D7B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/>
      </w:tblPr>
      <w:tblGrid>
        <w:gridCol w:w="4253"/>
        <w:gridCol w:w="2381"/>
        <w:gridCol w:w="2381"/>
      </w:tblGrid>
      <w:tr w:rsidR="00FA5B50" w:rsidRPr="00B47D63" w:rsidTr="001B7F7A">
        <w:tc>
          <w:tcPr>
            <w:tcW w:w="4253" w:type="dxa"/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1B7F7A">
        <w:trPr>
          <w:trHeight w:val="378"/>
        </w:trPr>
        <w:tc>
          <w:tcPr>
            <w:tcW w:w="4253" w:type="dxa"/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:rsidR="00FA5B50" w:rsidRPr="001B7F7A" w:rsidRDefault="00E4667B" w:rsidP="00A22797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  <w:tc>
          <w:tcPr>
            <w:tcW w:w="2381" w:type="dxa"/>
            <w:vAlign w:val="center"/>
          </w:tcPr>
          <w:p w:rsidR="00FA5B50" w:rsidRPr="001B7F7A" w:rsidRDefault="00E4667B" w:rsidP="00E4667B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</w:tr>
    </w:tbl>
    <w:p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56134A">
            <w:rPr>
              <w:rFonts w:asciiTheme="majorHAnsi" w:hAnsiTheme="majorHAnsi" w:cs="Arial"/>
              <w:color w:val="00B050"/>
            </w:rPr>
            <w:t>áno</w:t>
          </w:r>
        </w:sdtContent>
      </w:sdt>
    </w:p>
    <w:p w:rsidR="009916FF" w:rsidRPr="003466F3" w:rsidRDefault="009916FF" w:rsidP="009916FF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9916FF" w:rsidRDefault="009916FF" w:rsidP="009916FF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</w:rPr>
        <w:t>Spôsob oceňovania jednotlivých zložiek majetku a záväzkov:</w:t>
      </w:r>
    </w:p>
    <w:tbl>
      <w:tblPr>
        <w:tblStyle w:val="Mriekatabuky"/>
        <w:tblW w:w="0" w:type="auto"/>
        <w:tblInd w:w="108" w:type="dxa"/>
        <w:tblLook w:val="04A0"/>
      </w:tblPr>
      <w:tblGrid>
        <w:gridCol w:w="4718"/>
        <w:gridCol w:w="2065"/>
        <w:gridCol w:w="2268"/>
      </w:tblGrid>
      <w:tr w:rsidR="009916FF" w:rsidRPr="00B47D63" w:rsidTr="006449B1"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E566B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E566B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E566B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9916FF" w:rsidRPr="003C3743" w:rsidRDefault="00E566B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9916FF" w:rsidRPr="003C3743" w:rsidRDefault="00E566B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A35D2B" w:rsidRPr="003C3743" w:rsidRDefault="00E566B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A35D2B" w:rsidRPr="003C3743" w:rsidRDefault="001C4BEC" w:rsidP="001C4BEC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nominálna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:rsidR="00A35D2B" w:rsidRPr="003C3743" w:rsidRDefault="00F87322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nominálna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 xml:space="preserve">II. 3 </w:t>
      </w:r>
      <w:r w:rsidRPr="006E5C50">
        <w:rPr>
          <w:rFonts w:asciiTheme="majorHAnsi" w:eastAsia="MS Gothic" w:hAnsiTheme="majorHAnsi" w:cs="Arial"/>
          <w:b/>
        </w:rPr>
        <w:t>Spôsob zostavenia odpisového plánu dlhodobého majetku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p w:rsidR="004E1F51" w:rsidRPr="00B47D63" w:rsidRDefault="004E1F51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Spoločnosť má odpisový majetok</w:t>
      </w:r>
    </w:p>
    <w:tbl>
      <w:tblPr>
        <w:tblStyle w:val="Mriekatabuky"/>
        <w:tblW w:w="0" w:type="auto"/>
        <w:tblInd w:w="108" w:type="dxa"/>
        <w:tblLook w:val="04A0"/>
      </w:tblPr>
      <w:tblGrid>
        <w:gridCol w:w="2195"/>
        <w:gridCol w:w="2303"/>
        <w:gridCol w:w="2303"/>
        <w:gridCol w:w="2303"/>
      </w:tblGrid>
      <w:tr w:rsidR="003D440E" w:rsidRPr="00B47D63" w:rsidTr="006449B1">
        <w:trPr>
          <w:trHeight w:val="397"/>
        </w:trPr>
        <w:tc>
          <w:tcPr>
            <w:tcW w:w="2195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56134A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436A23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-231703761"/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nehmotného majetku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zostavený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vychádzaz predpokladanej doby použiteľnosti dlhodobého nehmotného majetku </w:t>
      </w:r>
      <w:r w:rsidR="003D440E">
        <w:rPr>
          <w:rFonts w:asciiTheme="majorHAnsi" w:eastAsia="MS Gothic" w:hAnsiTheme="majorHAnsi" w:cs="Arial"/>
          <w:sz w:val="20"/>
          <w:szCs w:val="20"/>
        </w:rPr>
        <w:t>a/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alebo iných objektívnych predpokladov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(uviesť)</w:t>
      </w:r>
      <w:r w:rsidR="003D440E">
        <w:rPr>
          <w:rFonts w:asciiTheme="majorHAnsi" w:eastAsia="MS Gothic" w:hAnsiTheme="majorHAnsi" w:cs="Arial"/>
          <w:b/>
          <w:sz w:val="20"/>
          <w:szCs w:val="20"/>
        </w:rPr>
        <w:t>: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1C4BEC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Spoločnosť n</w:t>
      </w:r>
      <w:r w:rsidR="002C5735">
        <w:rPr>
          <w:rFonts w:asciiTheme="majorHAnsi" w:eastAsia="MS Gothic" w:hAnsiTheme="majorHAnsi" w:cs="Arial"/>
          <w:b/>
          <w:sz w:val="20"/>
          <w:szCs w:val="20"/>
        </w:rPr>
        <w:t>emá majetok</w:t>
      </w:r>
      <w:r>
        <w:rPr>
          <w:rFonts w:asciiTheme="majorHAnsi" w:eastAsia="MS Gothic" w:hAnsiTheme="majorHAnsi" w:cs="Arial"/>
          <w:b/>
          <w:sz w:val="20"/>
          <w:szCs w:val="20"/>
        </w:rPr>
        <w:t>.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Pr="00B47D63" w:rsidRDefault="00436A23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211698622"/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Odpisový plán bol ovplyvnený týmito rozhodnutiami: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3D440E" w:rsidRPr="00B47D63" w:rsidRDefault="002C5735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r>
        <w:rPr>
          <w:rFonts w:asciiTheme="majorHAnsi" w:eastAsia="MS Gothic" w:hAnsiTheme="majorHAnsi" w:cs="Arial"/>
          <w:sz w:val="20"/>
          <w:szCs w:val="20"/>
        </w:rPr>
        <w:t>Nemá majetok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Pr="00B47D63" w:rsidRDefault="00436A23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786852794"/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zostav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interným predpisomvychádzal z predpokladaného opotrebenia zaraďovaného majetku zodpovedajúceho </w:t>
      </w:r>
      <w:r w:rsidR="003D440E">
        <w:rPr>
          <w:rFonts w:asciiTheme="majorHAnsi" w:eastAsia="MS Gothic" w:hAnsiTheme="majorHAnsi" w:cs="Arial"/>
          <w:sz w:val="20"/>
          <w:szCs w:val="20"/>
        </w:rPr>
        <w:t>miere opotrebenia v bežných podmienkach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jeho používania. Odpisové sadzby pre účtovné a daňové odpisy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sa nerovnajú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.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436A23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82570868"/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interným predpisom tak, že za základ</w:t>
      </w:r>
      <w:r w:rsidR="003D440E" w:rsidRPr="003526D8">
        <w:rPr>
          <w:rFonts w:asciiTheme="majorHAnsi" w:eastAsia="MS Gothic" w:hAnsiTheme="majorHAnsi" w:cs="Arial"/>
          <w:sz w:val="20"/>
          <w:szCs w:val="20"/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vzal metódy používané pri vyčísľovaní daňových odpisov.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majetku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do konca roka.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informácie k tvorbe odpisového plánu: 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tbl>
      <w:tblPr>
        <w:tblStyle w:val="Mriekatabuky"/>
        <w:tblpPr w:leftFromText="141" w:rightFromText="141" w:vertAnchor="text" w:horzAnchor="margin" w:tblpY="19"/>
        <w:tblW w:w="0" w:type="auto"/>
        <w:tblLayout w:type="fixed"/>
        <w:tblLook w:val="04A0"/>
      </w:tblPr>
      <w:tblGrid>
        <w:gridCol w:w="2835"/>
        <w:gridCol w:w="2977"/>
        <w:gridCol w:w="3203"/>
      </w:tblGrid>
      <w:tr w:rsidR="00CA1399" w:rsidRPr="00B47D63" w:rsidTr="00CA1399">
        <w:trPr>
          <w:trHeight w:val="397"/>
        </w:trPr>
        <w:tc>
          <w:tcPr>
            <w:tcW w:w="2835" w:type="dxa"/>
          </w:tcPr>
          <w:p w:rsidR="00CA1399" w:rsidRPr="00B47D63" w:rsidRDefault="00CA1399" w:rsidP="00CA1399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CA1399" w:rsidRPr="00B47D63" w:rsidRDefault="00CA1399" w:rsidP="00CA1399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CA1399" w:rsidRPr="00B47D63" w:rsidRDefault="00CA1399" w:rsidP="00CA1399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CA1399" w:rsidRPr="00B47D63" w:rsidTr="00CA1399">
        <w:trPr>
          <w:trHeight w:val="397"/>
        </w:trPr>
        <w:tc>
          <w:tcPr>
            <w:tcW w:w="2835" w:type="dxa"/>
          </w:tcPr>
          <w:p w:rsidR="00CA1399" w:rsidRPr="00B47D63" w:rsidRDefault="00CA1399" w:rsidP="00CA1399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CA1399" w:rsidRPr="00B47D63" w:rsidRDefault="00CA1399" w:rsidP="00CA1399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CA1399" w:rsidRPr="00B47D63" w:rsidRDefault="00CA1399" w:rsidP="00CA1399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CA1399" w:rsidRPr="00B47D63" w:rsidTr="00CA1399">
        <w:trPr>
          <w:trHeight w:val="397"/>
        </w:trPr>
        <w:tc>
          <w:tcPr>
            <w:tcW w:w="2835" w:type="dxa"/>
          </w:tcPr>
          <w:p w:rsidR="00CA1399" w:rsidRPr="00B47D63" w:rsidRDefault="00CA1399" w:rsidP="00CA1399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CA1399" w:rsidRPr="00B47D63" w:rsidRDefault="00CA1399" w:rsidP="00CA1399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CA1399" w:rsidRPr="00B47D63" w:rsidRDefault="00CA1399" w:rsidP="00CA1399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CA1399" w:rsidRPr="00B47D63" w:rsidTr="00CA1399">
        <w:trPr>
          <w:trHeight w:val="397"/>
        </w:trPr>
        <w:tc>
          <w:tcPr>
            <w:tcW w:w="2835" w:type="dxa"/>
          </w:tcPr>
          <w:p w:rsidR="00CA1399" w:rsidRPr="00B47D63" w:rsidRDefault="00CA1399" w:rsidP="00CA1399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CA1399" w:rsidRPr="00B47D63" w:rsidRDefault="00CA1399" w:rsidP="00CA1399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CA1399" w:rsidRPr="00B47D63" w:rsidRDefault="00CA1399" w:rsidP="00CA1399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o účtovníctve</w:t>
      </w:r>
      <w:r>
        <w:rPr>
          <w:rFonts w:asciiTheme="majorHAnsi" w:hAnsiTheme="majorHAnsi" w:cs="Arial"/>
          <w:sz w:val="20"/>
          <w:szCs w:val="20"/>
        </w:rPr>
        <w:t>.</w:t>
      </w:r>
    </w:p>
    <w:p w:rsidR="003D440E" w:rsidRPr="009E112C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E136FB" w:rsidRPr="00FA30A7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lastRenderedPageBreak/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2962"/>
        <w:gridCol w:w="3071"/>
        <w:gridCol w:w="3071"/>
      </w:tblGrid>
      <w:tr w:rsidR="00E136FB" w:rsidRPr="00B47D63" w:rsidTr="006449B1">
        <w:trPr>
          <w:trHeight w:val="394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CA1399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CA1399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CA1399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136FB" w:rsidRPr="008B2DBA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2962"/>
        <w:gridCol w:w="3071"/>
        <w:gridCol w:w="3071"/>
      </w:tblGrid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CA1399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3071" w:type="dxa"/>
            <w:vAlign w:val="center"/>
          </w:tcPr>
          <w:p w:rsidR="00E136FB" w:rsidRPr="00B47D63" w:rsidRDefault="00CA1399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CA1399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3071" w:type="dxa"/>
            <w:vAlign w:val="center"/>
          </w:tcPr>
          <w:p w:rsidR="00E136FB" w:rsidRPr="00B47D63" w:rsidRDefault="00CA1399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</w:tbl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136FB" w:rsidRDefault="001C4BEC" w:rsidP="00E136FB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  <w:r>
        <w:rPr>
          <w:rFonts w:asciiTheme="majorHAnsi" w:eastAsia="MS Gothic" w:hAnsiTheme="majorHAnsi" w:cs="Arial"/>
          <w:i/>
          <w:sz w:val="20"/>
          <w:szCs w:val="20"/>
        </w:rPr>
        <w:t>Neboli vykonané opravy minulých období.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6449B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C42283">
        <w:rPr>
          <w:rFonts w:asciiTheme="majorHAnsi" w:eastAsia="MS Gothic" w:hAnsiTheme="majorHAnsi" w:cs="Times New Roman"/>
          <w:b/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6F58E4" w:rsidRPr="006F58E4" w:rsidTr="00291DE9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</w:t>
            </w:r>
          </w:p>
        </w:tc>
      </w:tr>
      <w:tr w:rsidR="006F58E4" w:rsidRPr="006F58E4" w:rsidTr="00291DE9">
        <w:tc>
          <w:tcPr>
            <w:tcW w:w="3672" w:type="dxa"/>
            <w:tcBorders>
              <w:top w:val="single" w:sz="12" w:space="0" w:color="auto"/>
            </w:tcBorders>
          </w:tcPr>
          <w:p w:rsidR="006F58E4" w:rsidRPr="006F58E4" w:rsidRDefault="00CA1399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  <w:r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  <w:t>0</w:t>
            </w: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CA1399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  <w:r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  <w:t>0</w:t>
            </w: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CA1399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  <w:r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  <w:t>0</w:t>
            </w: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CA1399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  <w:r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  <w:t>0</w:t>
            </w: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CA1399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  <w:r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  <w:t>0</w:t>
            </w: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  <w:sz w:val="24"/>
          <w:szCs w:val="24"/>
        </w:rPr>
        <w:t>III. 2</w:t>
      </w:r>
      <w:r w:rsidR="00C42283">
        <w:rPr>
          <w:rFonts w:asciiTheme="majorHAnsi" w:eastAsia="MS Gothic" w:hAnsiTheme="majorHAnsi" w:cs="Times New Roman"/>
          <w:b/>
        </w:rPr>
        <w:t>Informácie o </w:t>
      </w:r>
      <w:r w:rsidR="00291DE9">
        <w:rPr>
          <w:rFonts w:asciiTheme="majorHAnsi" w:eastAsia="MS Gothic" w:hAnsiTheme="majorHAnsi" w:cs="Times New Roman"/>
          <w:b/>
        </w:rPr>
        <w:t>záväzkoch</w:t>
      </w:r>
    </w:p>
    <w:p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291DE9">
        <w:rPr>
          <w:rFonts w:asciiTheme="majorHAnsi" w:eastAsia="MS Gothic" w:hAnsiTheme="majorHAnsi" w:cs="Times New Roman"/>
          <w:b/>
        </w:rPr>
        <w:t>III. 2 a) Záväzky so zostatkovou dobou splatnosti dlhšou ako päť rokov: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 xml:space="preserve">Bezprostredne </w:t>
            </w: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lastRenderedPageBreak/>
              <w:t>predchádzajúce účtovné obdobie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lastRenderedPageBreak/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CA1399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A22797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>0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A22797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A22797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>0</w:t>
            </w:r>
          </w:p>
        </w:tc>
      </w:tr>
      <w:tr w:rsidR="006F58E4" w:rsidRPr="006F58E4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CA1399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A22797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>0</w:t>
            </w: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Pr="006F58E4" w:rsidRDefault="003D04F2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</w:rPr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6F58E4" w:rsidRPr="006F58E4" w:rsidTr="00291DE9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záväzku zabezpečená</w:t>
            </w:r>
          </w:p>
        </w:tc>
      </w:tr>
      <w:tr w:rsidR="006F58E4" w:rsidRPr="006F58E4" w:rsidTr="00291DE9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Inou formou zabezpečenia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F58E4" w:rsidRDefault="006F58E4" w:rsidP="006F58E4">
      <w:pPr>
        <w:spacing w:after="36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3D04F2" w:rsidRDefault="006449B1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</w:rPr>
      </w:pPr>
      <w:r w:rsidRPr="006449B1">
        <w:rPr>
          <w:rFonts w:asciiTheme="majorHAnsi" w:eastAsia="MS Gothic" w:hAnsiTheme="majorHAnsi" w:cs="Times New Roman"/>
          <w:b/>
        </w:rPr>
        <w:t>I</w:t>
      </w:r>
      <w:r w:rsidR="008F16A8">
        <w:rPr>
          <w:rFonts w:asciiTheme="majorHAnsi" w:eastAsia="MS Gothic" w:hAnsiTheme="majorHAnsi" w:cs="Times New Roman"/>
          <w:b/>
        </w:rPr>
        <w:t>II</w:t>
      </w:r>
      <w:r w:rsidRPr="006449B1">
        <w:rPr>
          <w:rFonts w:asciiTheme="majorHAnsi" w:eastAsia="MS Gothic" w:hAnsiTheme="majorHAnsi" w:cs="Times New Roman"/>
          <w:b/>
        </w:rPr>
        <w:t xml:space="preserve">. 3 </w:t>
      </w:r>
      <w:r w:rsidRPr="00684432">
        <w:rPr>
          <w:rFonts w:asciiTheme="majorHAnsi" w:eastAsia="MS Gothic" w:hAnsiTheme="majorHAnsi" w:cs="Arial"/>
          <w:b/>
        </w:rPr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B30A93">
              <w:rPr>
                <w:rFonts w:asciiTheme="majorHAnsi" w:eastAsia="MS Gothic" w:hAnsiTheme="majorHAnsi" w:cs="Times New Roman"/>
                <w:b/>
              </w:rPr>
              <w:t>Prírastky</w:t>
            </w:r>
          </w:p>
        </w:tc>
        <w:tc>
          <w:tcPr>
            <w:tcW w:w="1977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B30A93">
              <w:rPr>
                <w:rFonts w:asciiTheme="majorHAnsi" w:eastAsia="MS Gothic" w:hAnsiTheme="majorHAnsi" w:cs="Times New Roman"/>
                <w:b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Stav na konci účtovného obdobia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ZI v %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Ďalšie dôležité informácie o vlastných akciách:</w:t>
      </w:r>
    </w:p>
    <w:p w:rsidR="006449B1" w:rsidRPr="00B47D63" w:rsidRDefault="002C5735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Nie sú</w:t>
      </w:r>
    </w:p>
    <w:p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Pr="00F5220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950934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 xml:space="preserve">III. 4 </w:t>
      </w:r>
      <w:r w:rsidR="003D04F2">
        <w:rPr>
          <w:rFonts w:asciiTheme="majorHAnsi" w:eastAsia="MS Gothic" w:hAnsiTheme="majorHAnsi" w:cs="Times New Roman"/>
          <w:b/>
        </w:rPr>
        <w:t xml:space="preserve">a), b), d) </w:t>
      </w:r>
      <w:r w:rsidR="006449B1" w:rsidRPr="00950934">
        <w:rPr>
          <w:rFonts w:asciiTheme="majorHAnsi" w:eastAsia="MS Gothic" w:hAnsiTheme="majorHAnsi" w:cs="Times New Roman"/>
          <w:b/>
        </w:rPr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777"/>
        <w:gridCol w:w="1393"/>
        <w:gridCol w:w="1192"/>
        <w:gridCol w:w="1080"/>
        <w:gridCol w:w="1393"/>
        <w:gridCol w:w="1269"/>
        <w:gridCol w:w="1184"/>
      </w:tblGrid>
      <w:tr w:rsidR="006449B1" w:rsidRPr="00F52202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príjmu, výhody bývalých členov orgánov</w:t>
            </w:r>
          </w:p>
        </w:tc>
      </w:tr>
      <w:tr w:rsidR="006449B1" w:rsidRPr="00F52202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iných</w:t>
            </w:r>
          </w:p>
        </w:tc>
      </w:tr>
      <w:tr w:rsidR="006449B1" w:rsidRPr="00F52202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Finančné prostriedky a iné plnenie použité na súkr</w:t>
            </w:r>
            <w:r w:rsidR="00950934">
              <w:rPr>
                <w:rFonts w:asciiTheme="majorHAnsi" w:eastAsia="MS Gothic" w:hAnsiTheme="majorHAnsi" w:cs="Times New Roman"/>
                <w:sz w:val="20"/>
                <w:szCs w:val="24"/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950934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III. 4 c</w:t>
      </w:r>
      <w:r w:rsidR="00950934" w:rsidRPr="00950934">
        <w:rPr>
          <w:rFonts w:asciiTheme="majorHAnsi" w:eastAsia="MS Gothic" w:hAnsiTheme="majorHAnsi" w:cs="Times New Roman"/>
          <w:b/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</w:rPr>
        <w:tab/>
        <w:t>poskytnuté (pri pôžičkách sa uvádzajú úrokové sadzby):</w:t>
      </w:r>
    </w:p>
    <w:p w:rsidR="003D04F2" w:rsidRPr="00B47D63" w:rsidRDefault="002C5735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neboli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950934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 xml:space="preserve">III. 5 a) </w:t>
      </w:r>
      <w:r w:rsidR="006449B1" w:rsidRPr="00950934">
        <w:rPr>
          <w:rFonts w:asciiTheme="majorHAnsi" w:eastAsia="MS Gothic" w:hAnsiTheme="majorHAnsi" w:cs="Times New Roman"/>
          <w:b/>
        </w:rPr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6449B1" w:rsidRPr="00F52202" w:rsidTr="003D04F2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voči dcérskej ÚJ  a ÚJ s podstatným vplyvom</w:t>
            </w:r>
          </w:p>
        </w:tc>
      </w:tr>
      <w:tr w:rsidR="006449B1" w:rsidRPr="00F52202" w:rsidTr="003D04F2">
        <w:tc>
          <w:tcPr>
            <w:tcW w:w="3823" w:type="dxa"/>
            <w:tcBorders>
              <w:top w:val="single" w:sz="12" w:space="0" w:color="auto"/>
            </w:tcBorders>
          </w:tcPr>
          <w:p w:rsidR="006449B1" w:rsidRPr="00F52202" w:rsidRDefault="006449B1" w:rsidP="003D04F2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uzatvorených úverov.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koncesionárskych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rPr>
          <w:trHeight w:val="70"/>
        </w:trPr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950934" w:rsidRDefault="006449B1" w:rsidP="006449B1">
      <w:pPr>
        <w:spacing w:before="120"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>Opis významných finančných povinností: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5 b) </w:t>
      </w:r>
      <w:r w:rsidR="006449B1" w:rsidRPr="00F52202">
        <w:rPr>
          <w:rFonts w:asciiTheme="majorHAnsi" w:eastAsia="MS Gothic" w:hAnsiTheme="majorHAnsi" w:cs="Times New Roman"/>
          <w:b/>
        </w:rPr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6449B1" w:rsidRPr="00F52202" w:rsidTr="006449B1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Bežné účtovné obdobie</w:t>
            </w:r>
          </w:p>
        </w:tc>
      </w:tr>
      <w:tr w:rsidR="006449B1" w:rsidRPr="00F52202" w:rsidTr="006449B1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voči dcérskej ÚJ                a ÚJ s podstatným vplyvom</w:t>
            </w:r>
          </w:p>
        </w:tc>
      </w:tr>
      <w:tr w:rsidR="006449B1" w:rsidRPr="00F52202" w:rsidTr="006449B1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F52202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Zo všeobecne záväzných právnych</w:t>
            </w:r>
            <w:r w:rsidR="006449B1"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 predp</w:t>
            </w: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isov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F52202" w:rsidRDefault="006449B1" w:rsidP="006449B1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  <w:r w:rsidRPr="00F52202"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>Opis významných podmienených záväzkov: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5 e) </w:t>
      </w:r>
      <w:r w:rsidR="006449B1" w:rsidRPr="00F52202">
        <w:rPr>
          <w:rFonts w:asciiTheme="majorHAnsi" w:eastAsia="MS Gothic" w:hAnsiTheme="majorHAnsi" w:cs="Times New Roman"/>
          <w:b/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</w:rPr>
        <w:tab/>
        <w:t>programov pre zamestnancov:</w:t>
      </w:r>
    </w:p>
    <w:p w:rsidR="003D04F2" w:rsidRPr="00B47D63" w:rsidRDefault="002C5735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neboli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</w:rPr>
        <w:t xml:space="preserve">III. 6  </w:t>
      </w:r>
      <w:r w:rsidR="006449B1" w:rsidRPr="00F52202">
        <w:rPr>
          <w:rFonts w:asciiTheme="majorHAnsi" w:eastAsia="MS Gothic" w:hAnsiTheme="majorHAnsi" w:cs="Times New Roman"/>
          <w:b/>
        </w:rPr>
        <w:t xml:space="preserve">Informácie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6449B1" w:rsidRPr="00F52202" w:rsidTr="006449B1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49B1" w:rsidRPr="00F52202" w:rsidRDefault="006449B1" w:rsidP="006449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</w:tbl>
    <w:p w:rsidR="003D04F2" w:rsidRPr="00B47D63" w:rsidRDefault="002C5735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neboli</w:t>
      </w: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B74C7" w:rsidRDefault="002C5735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v</w:t>
      </w:r>
      <w:r w:rsidR="00F87322">
        <w:rPr>
          <w:rFonts w:asciiTheme="majorHAnsi" w:eastAsia="MS Gothic" w:hAnsiTheme="majorHAnsi" w:cs="Arial"/>
          <w:b/>
          <w:sz w:val="20"/>
          <w:szCs w:val="20"/>
        </w:rPr>
        <w:t xml:space="preserve"> Bratislava </w:t>
      </w:r>
      <w:r w:rsidR="00543CD6">
        <w:rPr>
          <w:rFonts w:asciiTheme="majorHAnsi" w:eastAsia="MS Gothic" w:hAnsiTheme="majorHAnsi" w:cs="Arial"/>
          <w:b/>
          <w:sz w:val="20"/>
          <w:szCs w:val="20"/>
        </w:rPr>
        <w:t>2</w:t>
      </w:r>
      <w:r w:rsidR="00E4667B">
        <w:rPr>
          <w:rFonts w:asciiTheme="majorHAnsi" w:eastAsia="MS Gothic" w:hAnsiTheme="majorHAnsi" w:cs="Arial"/>
          <w:b/>
          <w:sz w:val="20"/>
          <w:szCs w:val="20"/>
        </w:rPr>
        <w:t>1</w:t>
      </w:r>
      <w:r w:rsidR="00543CD6">
        <w:rPr>
          <w:rFonts w:asciiTheme="majorHAnsi" w:eastAsia="MS Gothic" w:hAnsiTheme="majorHAnsi" w:cs="Arial"/>
          <w:b/>
          <w:sz w:val="20"/>
          <w:szCs w:val="20"/>
        </w:rPr>
        <w:t>.06.202</w:t>
      </w:r>
      <w:r w:rsidR="00E4667B">
        <w:rPr>
          <w:rFonts w:asciiTheme="majorHAnsi" w:eastAsia="MS Gothic" w:hAnsiTheme="majorHAnsi" w:cs="Arial"/>
          <w:b/>
          <w:sz w:val="20"/>
          <w:szCs w:val="20"/>
        </w:rPr>
        <w:t>6</w:t>
      </w:r>
    </w:p>
    <w:p w:rsidR="0056134A" w:rsidRDefault="00E4667B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Mgr.Matia Gabalec</w:t>
      </w:r>
    </w:p>
    <w:p w:rsidR="00EB74C7" w:rsidRPr="00EB74C7" w:rsidRDefault="00EB74C7" w:rsidP="00EB74C7">
      <w:pPr>
        <w:spacing w:before="240" w:line="240" w:lineRule="auto"/>
        <w:jc w:val="right"/>
        <w:rPr>
          <w:rFonts w:asciiTheme="majorHAnsi" w:eastAsia="MS Gothic" w:hAnsiTheme="majorHAnsi" w:cs="Arial"/>
          <w:b/>
          <w:i/>
          <w:sz w:val="20"/>
          <w:szCs w:val="20"/>
        </w:rPr>
      </w:pPr>
    </w:p>
    <w:sectPr w:rsidR="00EB74C7" w:rsidRPr="00EB74C7" w:rsidSect="0015325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3309" w:rsidRDefault="00323309" w:rsidP="00F0301D">
      <w:pPr>
        <w:spacing w:after="0" w:line="240" w:lineRule="auto"/>
      </w:pPr>
      <w:r>
        <w:separator/>
      </w:r>
    </w:p>
  </w:endnote>
  <w:endnote w:type="continuationSeparator" w:id="1">
    <w:p w:rsidR="00323309" w:rsidRDefault="00323309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6449B1" w:rsidRPr="00143D5B" w:rsidRDefault="00436A23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="006449B1"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E4667B">
          <w:rPr>
            <w:rFonts w:asciiTheme="majorHAnsi" w:hAnsiTheme="majorHAnsi"/>
            <w:noProof/>
          </w:rPr>
          <w:t>8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6449B1" w:rsidRDefault="006449B1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3309" w:rsidRDefault="00323309" w:rsidP="00F0301D">
      <w:pPr>
        <w:spacing w:after="0" w:line="240" w:lineRule="auto"/>
      </w:pPr>
      <w:r>
        <w:separator/>
      </w:r>
    </w:p>
  </w:footnote>
  <w:footnote w:type="continuationSeparator" w:id="1">
    <w:p w:rsidR="00323309" w:rsidRDefault="00323309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49B1" w:rsidRDefault="006449B1" w:rsidP="008A44F5">
    <w:pPr>
      <w:pStyle w:val="Hlavika"/>
      <w:rPr>
        <w:rFonts w:asciiTheme="majorHAnsi" w:hAnsiTheme="majorHAnsi"/>
      </w:rPr>
    </w:pPr>
  </w:p>
  <w:p w:rsidR="006449B1" w:rsidRPr="006A6ED1" w:rsidRDefault="00436A23" w:rsidP="008B6583">
    <w:pPr>
      <w:pStyle w:val="Hlavika"/>
      <w:jc w:val="right"/>
      <w:rPr>
        <w:color w:val="365F91" w:themeColor="accent1" w:themeShade="BF"/>
        <w:sz w:val="36"/>
        <w:szCs w:val="36"/>
      </w:rPr>
    </w:pPr>
    <w:r w:rsidRPr="00436A23">
      <w:rPr>
        <w:noProof/>
        <w:color w:val="4F81BD" w:themeColor="accent1"/>
        <w:lang w:eastAsia="sk-SK"/>
      </w:rPr>
      <w:pict>
        <v:group id="Group 63" o:spid="_x0000_s1026" style="position:absolute;left:0;text-align:left;margin-left:0;margin-top:0;width:318.25pt;height:79pt;z-index:25167564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">
          <v:line id="Straight Connector 57" o:spid="_x0000_s1027" style="position:absolute;flip:y;visibility:visibl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<v:fill color2="#95b3d7 [1940]" rotate="t" focusposition=".5,.5" focussize="" colors="0 #b7d0f1;.5 #d2e0f5;1 #e8effa" focus="100%" type="gradientRadial"/>
          </v:line>
          <v:oval id="Oval 62" o:spid="_x0000_s1028" style="position:absolute;top:502;width:10147;height:9131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<v:fill color2="#95b3d7 [1940]" rotate="t" focusposition=".5,.5" focussize="" colors="0 #b7d0f1;.5 #d2e0f5;1 #e8effa" focus="100%" type="gradientRadial"/>
          </v:oval>
          <w10:wrap anchorx="page" anchory="page"/>
        </v:group>
      </w:pic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="005C3DAD">
          <w:rPr>
            <w:rFonts w:asciiTheme="majorHAnsi" w:hAnsiTheme="majorHAnsi"/>
            <w:sz w:val="36"/>
            <w:szCs w:val="36"/>
          </w:rPr>
          <w:t>Poznámky Úč MÚJ</w:t>
        </w:r>
        <w:r w:rsidR="006449B1"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:rsidR="006449B1" w:rsidRDefault="006449B1" w:rsidP="00212D72">
    <w:pPr>
      <w:pStyle w:val="Hlavika"/>
      <w:rPr>
        <w:rFonts w:asciiTheme="majorHAnsi" w:hAnsiTheme="majorHAnsi"/>
      </w:rPr>
    </w:pPr>
  </w:p>
  <w:p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FA5472" w:rsidTr="002311C0">
      <w:trPr>
        <w:trHeight w:val="340"/>
        <w:jc w:val="right"/>
      </w:trPr>
      <w:tc>
        <w:tcPr>
          <w:tcW w:w="624" w:type="dxa"/>
          <w:vAlign w:val="center"/>
        </w:tcPr>
        <w:p w:rsidR="00FA5472" w:rsidRPr="006A6ED1" w:rsidRDefault="00FA5472" w:rsidP="00FA5472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327" w:type="dxa"/>
          <w:vAlign w:val="center"/>
        </w:tcPr>
        <w:p w:rsidR="00FA5472" w:rsidRPr="006A6ED1" w:rsidRDefault="008E5076" w:rsidP="00FA5472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327" w:type="dxa"/>
          <w:vAlign w:val="center"/>
        </w:tcPr>
        <w:p w:rsidR="00FA5472" w:rsidRPr="006A6ED1" w:rsidRDefault="008E5076" w:rsidP="00FA5472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27" w:type="dxa"/>
          <w:vAlign w:val="center"/>
        </w:tcPr>
        <w:p w:rsidR="00FA5472" w:rsidRPr="006A6ED1" w:rsidRDefault="008E5076" w:rsidP="00FA5472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327" w:type="dxa"/>
          <w:vAlign w:val="center"/>
        </w:tcPr>
        <w:p w:rsidR="00FA5472" w:rsidRPr="006A6ED1" w:rsidRDefault="008E5076" w:rsidP="00FA5472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327" w:type="dxa"/>
          <w:vAlign w:val="center"/>
        </w:tcPr>
        <w:p w:rsidR="00FA5472" w:rsidRPr="006A6ED1" w:rsidRDefault="008E5076" w:rsidP="00FA5472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327" w:type="dxa"/>
          <w:vAlign w:val="center"/>
        </w:tcPr>
        <w:p w:rsidR="00FA5472" w:rsidRPr="006A6ED1" w:rsidRDefault="008E5076" w:rsidP="00FA5472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327" w:type="dxa"/>
          <w:vAlign w:val="center"/>
        </w:tcPr>
        <w:p w:rsidR="00FA5472" w:rsidRDefault="008E5076" w:rsidP="00FA5472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27" w:type="dxa"/>
          <w:vAlign w:val="center"/>
        </w:tcPr>
        <w:p w:rsidR="00FA5472" w:rsidRPr="006A6ED1" w:rsidRDefault="008E5076" w:rsidP="00FA5472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FA5472" w:rsidRPr="006A6ED1" w:rsidRDefault="00FA5472" w:rsidP="00FA5472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FA5472" w:rsidRPr="006A6ED1" w:rsidRDefault="00FA5472" w:rsidP="00FA5472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327" w:type="dxa"/>
          <w:vAlign w:val="center"/>
        </w:tcPr>
        <w:p w:rsidR="00FA5472" w:rsidRPr="006A6ED1" w:rsidRDefault="008E5076" w:rsidP="00FA5472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27" w:type="dxa"/>
          <w:vAlign w:val="center"/>
        </w:tcPr>
        <w:p w:rsidR="00FA5472" w:rsidRPr="006A6ED1" w:rsidRDefault="008E5076" w:rsidP="00FA5472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27" w:type="dxa"/>
          <w:vAlign w:val="center"/>
        </w:tcPr>
        <w:p w:rsidR="00FA5472" w:rsidRPr="006A6ED1" w:rsidRDefault="008E5076" w:rsidP="00FA5472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27" w:type="dxa"/>
          <w:vAlign w:val="center"/>
        </w:tcPr>
        <w:p w:rsidR="00FA5472" w:rsidRPr="006A6ED1" w:rsidRDefault="008E5076" w:rsidP="00FA5472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27" w:type="dxa"/>
          <w:vAlign w:val="center"/>
        </w:tcPr>
        <w:p w:rsidR="00FA5472" w:rsidRPr="006A6ED1" w:rsidRDefault="008E5076" w:rsidP="00FA5472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327" w:type="dxa"/>
          <w:vAlign w:val="center"/>
        </w:tcPr>
        <w:p w:rsidR="00FA5472" w:rsidRPr="006A6ED1" w:rsidRDefault="008E5076" w:rsidP="00FA5472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327" w:type="dxa"/>
          <w:vAlign w:val="center"/>
        </w:tcPr>
        <w:p w:rsidR="00FA5472" w:rsidRDefault="008E5076" w:rsidP="00FA5472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27" w:type="dxa"/>
          <w:vAlign w:val="center"/>
        </w:tcPr>
        <w:p w:rsidR="00FA5472" w:rsidRDefault="008E5076" w:rsidP="00FA5472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327" w:type="dxa"/>
          <w:vAlign w:val="center"/>
        </w:tcPr>
        <w:p w:rsidR="00FA5472" w:rsidRDefault="008E5076" w:rsidP="00FA5472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327" w:type="dxa"/>
          <w:vAlign w:val="center"/>
        </w:tcPr>
        <w:p w:rsidR="00FA5472" w:rsidRPr="006A6ED1" w:rsidRDefault="008E5076" w:rsidP="00FA5472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</w:tr>
  </w:tbl>
  <w:p w:rsidR="006449B1" w:rsidRDefault="006449B1" w:rsidP="00212D72">
    <w:pPr>
      <w:pStyle w:val="Hlavika"/>
      <w:rPr>
        <w:rFonts w:asciiTheme="majorHAnsi" w:hAnsiTheme="majorHAnsi"/>
      </w:rPr>
    </w:pPr>
  </w:p>
  <w:p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9051955"/>
    <w:multiLevelType w:val="hybridMultilevel"/>
    <w:tmpl w:val="285A5E7C"/>
    <w:lvl w:ilvl="0" w:tplc="88FE0DAE">
      <w:start w:val="1"/>
      <w:numFmt w:val="bullet"/>
      <w:lvlText w:val="-"/>
      <w:lvlJc w:val="left"/>
      <w:pPr>
        <w:ind w:left="720" w:hanging="360"/>
      </w:pPr>
      <w:rPr>
        <w:rFonts w:ascii="Cambria" w:eastAsiaTheme="minorHAnsi" w:hAnsi="Cambria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 w:numId="19">
    <w:abstractNumId w:val="18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0242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0B1A"/>
    <w:rsid w:val="000513CE"/>
    <w:rsid w:val="00052872"/>
    <w:rsid w:val="00055B82"/>
    <w:rsid w:val="000564E8"/>
    <w:rsid w:val="00057CF3"/>
    <w:rsid w:val="00060EED"/>
    <w:rsid w:val="00061523"/>
    <w:rsid w:val="000647C9"/>
    <w:rsid w:val="000649E0"/>
    <w:rsid w:val="00065C42"/>
    <w:rsid w:val="0006702B"/>
    <w:rsid w:val="00067CD3"/>
    <w:rsid w:val="00070A55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08FD"/>
    <w:rsid w:val="000D7D8C"/>
    <w:rsid w:val="000E0FCB"/>
    <w:rsid w:val="000F0881"/>
    <w:rsid w:val="000F1CED"/>
    <w:rsid w:val="000F2D49"/>
    <w:rsid w:val="000F4C2F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57018"/>
    <w:rsid w:val="00160921"/>
    <w:rsid w:val="00163D7C"/>
    <w:rsid w:val="00164DB2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853B2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BEC"/>
    <w:rsid w:val="001C4DF5"/>
    <w:rsid w:val="001D064B"/>
    <w:rsid w:val="001D4E43"/>
    <w:rsid w:val="001D577A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2A88"/>
    <w:rsid w:val="002540E1"/>
    <w:rsid w:val="002561F9"/>
    <w:rsid w:val="002616EC"/>
    <w:rsid w:val="002649DF"/>
    <w:rsid w:val="00265AAE"/>
    <w:rsid w:val="00270B47"/>
    <w:rsid w:val="00271AA8"/>
    <w:rsid w:val="00281E4D"/>
    <w:rsid w:val="00282D1D"/>
    <w:rsid w:val="002849DB"/>
    <w:rsid w:val="002919E3"/>
    <w:rsid w:val="00291DE9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735"/>
    <w:rsid w:val="002C5B7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68A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3F90"/>
    <w:rsid w:val="003158FB"/>
    <w:rsid w:val="00323309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49E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58CB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36A23"/>
    <w:rsid w:val="00440D48"/>
    <w:rsid w:val="0044406E"/>
    <w:rsid w:val="00444315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0917"/>
    <w:rsid w:val="004939FD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1F51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37FA"/>
    <w:rsid w:val="0050687D"/>
    <w:rsid w:val="005074E7"/>
    <w:rsid w:val="00507AE7"/>
    <w:rsid w:val="00510A0B"/>
    <w:rsid w:val="00513A5D"/>
    <w:rsid w:val="00514626"/>
    <w:rsid w:val="00514752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3CD6"/>
    <w:rsid w:val="0054401A"/>
    <w:rsid w:val="00545007"/>
    <w:rsid w:val="00545E0E"/>
    <w:rsid w:val="00554806"/>
    <w:rsid w:val="00555D71"/>
    <w:rsid w:val="005566CA"/>
    <w:rsid w:val="00560D29"/>
    <w:rsid w:val="0056134A"/>
    <w:rsid w:val="00561E4D"/>
    <w:rsid w:val="00565787"/>
    <w:rsid w:val="00567BED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C7E0C"/>
    <w:rsid w:val="005D08B8"/>
    <w:rsid w:val="005D2D0F"/>
    <w:rsid w:val="005D4340"/>
    <w:rsid w:val="005D53E6"/>
    <w:rsid w:val="005D66B6"/>
    <w:rsid w:val="005D6D25"/>
    <w:rsid w:val="005E0002"/>
    <w:rsid w:val="005E357F"/>
    <w:rsid w:val="005E64F4"/>
    <w:rsid w:val="005E7EB6"/>
    <w:rsid w:val="005F0118"/>
    <w:rsid w:val="005F3DCA"/>
    <w:rsid w:val="005F531C"/>
    <w:rsid w:val="005F589C"/>
    <w:rsid w:val="006000C6"/>
    <w:rsid w:val="00600AFC"/>
    <w:rsid w:val="006060F6"/>
    <w:rsid w:val="006109EB"/>
    <w:rsid w:val="00610C72"/>
    <w:rsid w:val="006123E0"/>
    <w:rsid w:val="00613151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35E63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22E2"/>
    <w:rsid w:val="006F3E72"/>
    <w:rsid w:val="006F58E4"/>
    <w:rsid w:val="006F7129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858"/>
    <w:rsid w:val="007C0D0E"/>
    <w:rsid w:val="007C11D5"/>
    <w:rsid w:val="007C3C5C"/>
    <w:rsid w:val="007C6477"/>
    <w:rsid w:val="007C6DCA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176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076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41CF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B3E38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2797"/>
    <w:rsid w:val="00A23AD2"/>
    <w:rsid w:val="00A26017"/>
    <w:rsid w:val="00A26319"/>
    <w:rsid w:val="00A301FD"/>
    <w:rsid w:val="00A3051F"/>
    <w:rsid w:val="00A35D2B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8794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271"/>
    <w:rsid w:val="00B1474D"/>
    <w:rsid w:val="00B17ACE"/>
    <w:rsid w:val="00B20710"/>
    <w:rsid w:val="00B217F7"/>
    <w:rsid w:val="00B21D12"/>
    <w:rsid w:val="00B277F2"/>
    <w:rsid w:val="00B27825"/>
    <w:rsid w:val="00B2789B"/>
    <w:rsid w:val="00B30A93"/>
    <w:rsid w:val="00B3347D"/>
    <w:rsid w:val="00B40087"/>
    <w:rsid w:val="00B40DE7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2DB0"/>
    <w:rsid w:val="00B765DD"/>
    <w:rsid w:val="00B76F8D"/>
    <w:rsid w:val="00B77972"/>
    <w:rsid w:val="00B77F65"/>
    <w:rsid w:val="00B814C0"/>
    <w:rsid w:val="00B82FAB"/>
    <w:rsid w:val="00B8570B"/>
    <w:rsid w:val="00B86F71"/>
    <w:rsid w:val="00B8791E"/>
    <w:rsid w:val="00B87C09"/>
    <w:rsid w:val="00B92547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1399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67B"/>
    <w:rsid w:val="00E46B2C"/>
    <w:rsid w:val="00E47167"/>
    <w:rsid w:val="00E51168"/>
    <w:rsid w:val="00E55671"/>
    <w:rsid w:val="00E566B1"/>
    <w:rsid w:val="00E60FDD"/>
    <w:rsid w:val="00E61324"/>
    <w:rsid w:val="00E61687"/>
    <w:rsid w:val="00E639F1"/>
    <w:rsid w:val="00E732C5"/>
    <w:rsid w:val="00E76AC3"/>
    <w:rsid w:val="00E8181E"/>
    <w:rsid w:val="00E834B8"/>
    <w:rsid w:val="00E8440E"/>
    <w:rsid w:val="00E852A5"/>
    <w:rsid w:val="00E8666E"/>
    <w:rsid w:val="00E87987"/>
    <w:rsid w:val="00E91856"/>
    <w:rsid w:val="00E91900"/>
    <w:rsid w:val="00E924BB"/>
    <w:rsid w:val="00E95325"/>
    <w:rsid w:val="00E959C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87322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4D6A"/>
    <w:rsid w:val="00FA5472"/>
    <w:rsid w:val="00FA5B50"/>
    <w:rsid w:val="00FA6A7E"/>
    <w:rsid w:val="00FA719E"/>
    <w:rsid w:val="00FA7671"/>
    <w:rsid w:val="00FB0354"/>
    <w:rsid w:val="00FB4CCE"/>
    <w:rsid w:val="00FB5FFD"/>
    <w:rsid w:val="00FB6C77"/>
    <w:rsid w:val="00FC0A62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2E1E"/>
    <w:rsid w:val="00FF3C59"/>
    <w:rsid w:val="00FF4C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Textzstupnhosymbolu"/>
            </w:rPr>
            <w:t>Choose an item.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765710"/>
    <w:rsid w:val="00070A55"/>
    <w:rsid w:val="000A651B"/>
    <w:rsid w:val="00132BCA"/>
    <w:rsid w:val="001759A0"/>
    <w:rsid w:val="001A4CF3"/>
    <w:rsid w:val="002D5101"/>
    <w:rsid w:val="002F0F2A"/>
    <w:rsid w:val="00412DFB"/>
    <w:rsid w:val="00444315"/>
    <w:rsid w:val="004840F0"/>
    <w:rsid w:val="004D37E1"/>
    <w:rsid w:val="00500764"/>
    <w:rsid w:val="00505AE4"/>
    <w:rsid w:val="005D39AB"/>
    <w:rsid w:val="005E66AF"/>
    <w:rsid w:val="005F76D2"/>
    <w:rsid w:val="006D2E07"/>
    <w:rsid w:val="00712105"/>
    <w:rsid w:val="00734361"/>
    <w:rsid w:val="00765710"/>
    <w:rsid w:val="008560A4"/>
    <w:rsid w:val="008B615A"/>
    <w:rsid w:val="009A1DC9"/>
    <w:rsid w:val="00A108B6"/>
    <w:rsid w:val="00A91E2B"/>
    <w:rsid w:val="00A93C04"/>
    <w:rsid w:val="00B2649C"/>
    <w:rsid w:val="00BA050F"/>
    <w:rsid w:val="00BB32D0"/>
    <w:rsid w:val="00C731F6"/>
    <w:rsid w:val="00C80211"/>
    <w:rsid w:val="00CE0B5C"/>
    <w:rsid w:val="00CF451A"/>
    <w:rsid w:val="00D833ED"/>
    <w:rsid w:val="00DA5BD5"/>
    <w:rsid w:val="00DB7F15"/>
    <w:rsid w:val="00DD52AB"/>
    <w:rsid w:val="00E06618"/>
    <w:rsid w:val="00EA6050"/>
    <w:rsid w:val="00F051A8"/>
    <w:rsid w:val="00F053C3"/>
    <w:rsid w:val="00F11D6C"/>
    <w:rsid w:val="00F56F32"/>
    <w:rsid w:val="00F67766"/>
    <w:rsid w:val="00FA4D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833E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Textzstupnhosymbolu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C09CDA-40DE-4536-B9FD-2E6DF61208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1152</Words>
  <Characters>6571</Characters>
  <Application>Microsoft Office Word</Application>
  <DocSecurity>0</DocSecurity>
  <Lines>54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PODV 3 - 01</vt:lpstr>
    </vt:vector>
  </TitlesOfParts>
  <Company/>
  <LinksUpToDate>false</LinksUpToDate>
  <CharactersWithSpaces>7708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Pavol Heriban</cp:lastModifiedBy>
  <cp:revision>2</cp:revision>
  <cp:lastPrinted>2025-06-28T11:31:00Z</cp:lastPrinted>
  <dcterms:created xsi:type="dcterms:W3CDTF">2026-06-21T08:14:00Z</dcterms:created>
  <dcterms:modified xsi:type="dcterms:W3CDTF">2026-06-21T08:14:00Z</dcterms:modified>
</cp:coreProperties>
</file>