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5F52" w:rsidRDefault="00660FAC" w:rsidP="00660FAC">
      <w:pPr>
        <w:jc w:val="center"/>
      </w:pPr>
      <w:r>
        <w:t>Poznámky k závierke za  rok 2025</w:t>
      </w:r>
    </w:p>
    <w:p w:rsidR="00660FAC" w:rsidRDefault="00660FAC" w:rsidP="00660FAC">
      <w:pPr>
        <w:jc w:val="both"/>
      </w:pPr>
      <w:r>
        <w:t xml:space="preserve">Spoločnosť Agency MarMach SK, s.r.o. IČO 35877987, DIČ 2024799197 v roku 2025 nemal žiadnu činnosť. </w:t>
      </w:r>
    </w:p>
    <w:p w:rsidR="00660FAC" w:rsidRDefault="00660FAC" w:rsidP="00660FAC">
      <w:pPr>
        <w:jc w:val="both"/>
      </w:pPr>
    </w:p>
    <w:p w:rsidR="00660FAC" w:rsidRDefault="00660FAC" w:rsidP="00660FAC">
      <w:pPr>
        <w:jc w:val="both"/>
      </w:pPr>
    </w:p>
    <w:p w:rsidR="00660FAC" w:rsidRDefault="00660FAC" w:rsidP="00660FAC">
      <w:pPr>
        <w:jc w:val="both"/>
      </w:pPr>
      <w:r>
        <w:t>Bratislava 23.5.2026</w:t>
      </w:r>
    </w:p>
    <w:p w:rsidR="00660FAC" w:rsidRDefault="00660FAC" w:rsidP="00660FAC">
      <w:pPr>
        <w:jc w:val="both"/>
      </w:pPr>
    </w:p>
    <w:p w:rsidR="00660FAC" w:rsidRDefault="00660FAC" w:rsidP="00660FAC">
      <w:pPr>
        <w:jc w:val="both"/>
      </w:pPr>
      <w:bookmarkStart w:id="0" w:name="_GoBack"/>
      <w:bookmarkEnd w:id="0"/>
    </w:p>
    <w:sectPr w:rsidR="00660F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FAC"/>
    <w:rsid w:val="00660FAC"/>
    <w:rsid w:val="00905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566717"/>
  <w15:chartTrackingRefBased/>
  <w15:docId w15:val="{F5686066-81E8-4F31-B930-4D7B6C792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136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Margita Hornakova</dc:creator>
  <cp:keywords/>
  <dc:description/>
  <cp:lastModifiedBy>Margita Hornakova</cp:lastModifiedBy>
  <cp:revision>1</cp:revision>
  <dcterms:created xsi:type="dcterms:W3CDTF">2026-05-23T18:34:00Z</dcterms:created>
  <dcterms:modified xsi:type="dcterms:W3CDTF">2026-05-23T18:35:00Z</dcterms:modified>
</cp:coreProperties>
</file>