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85FF9" w14:textId="0BBC41DE" w:rsidR="007F1A13" w:rsidRDefault="0096121B" w:rsidP="0096121B">
      <w:pPr>
        <w:pStyle w:val="Pta"/>
        <w:tabs>
          <w:tab w:val="clear" w:pos="4536"/>
          <w:tab w:val="clear" w:pos="9072"/>
        </w:tabs>
      </w:pPr>
      <w:r>
        <w:t>2</w:t>
      </w:r>
    </w:p>
    <w:p w14:paraId="0556A80E" w14:textId="77777777" w:rsidR="007F1A13" w:rsidRDefault="007F1A13"/>
    <w:p w14:paraId="6879D755" w14:textId="77777777" w:rsidR="007F1A13" w:rsidRDefault="007F1A13"/>
    <w:p w14:paraId="2546C534" w14:textId="77777777" w:rsidR="007F1A13" w:rsidRDefault="007F1A13"/>
    <w:p w14:paraId="27080FE5" w14:textId="77777777" w:rsidR="007F1A13" w:rsidRDefault="007F1A13"/>
    <w:p w14:paraId="7B5679E9" w14:textId="77777777" w:rsidR="007F1A13" w:rsidRDefault="007F1A13"/>
    <w:p w14:paraId="3F8FE8EA" w14:textId="77777777" w:rsidR="007F1A13" w:rsidRDefault="007F1A13"/>
    <w:p w14:paraId="0EE729DC" w14:textId="77777777" w:rsidR="007F1A13" w:rsidRDefault="007F1A13"/>
    <w:p w14:paraId="553D9006" w14:textId="77777777" w:rsidR="007F1A13" w:rsidRDefault="007F1A13"/>
    <w:p w14:paraId="35CB0B60" w14:textId="77777777" w:rsidR="007F1A13" w:rsidRDefault="007F1A13"/>
    <w:p w14:paraId="49802982" w14:textId="77777777" w:rsidR="007F1A13" w:rsidRDefault="007F1A13"/>
    <w:p w14:paraId="54C52C94" w14:textId="77777777" w:rsidR="007F1A13" w:rsidRDefault="007F1A13"/>
    <w:p w14:paraId="2B4C0721" w14:textId="77777777" w:rsidR="007F1A13" w:rsidRDefault="007F1A13"/>
    <w:p w14:paraId="1EBA3CE8" w14:textId="77777777" w:rsidR="007F1A13" w:rsidRDefault="007F1A13"/>
    <w:p w14:paraId="69BF416F" w14:textId="77777777" w:rsidR="007F1A13" w:rsidRDefault="007F1A13"/>
    <w:p w14:paraId="693E1F28" w14:textId="77777777" w:rsidR="007F1A13" w:rsidRDefault="007F1A13"/>
    <w:p w14:paraId="0F3E2796" w14:textId="77777777" w:rsidR="007F1A13" w:rsidRDefault="007F1A13"/>
    <w:p w14:paraId="5E81681A" w14:textId="77777777" w:rsidR="007F1A13" w:rsidRDefault="007F1A13"/>
    <w:p w14:paraId="258399A5" w14:textId="77777777" w:rsidR="007F1A13" w:rsidRDefault="007F1A13"/>
    <w:p w14:paraId="44AA0D82" w14:textId="77777777" w:rsidR="007F1A13" w:rsidRDefault="007F1A13"/>
    <w:p w14:paraId="4AD50167" w14:textId="77777777" w:rsidR="007F1A13" w:rsidRDefault="007F1A13"/>
    <w:p w14:paraId="68A3A9B4" w14:textId="77777777" w:rsidR="007F1A13" w:rsidRDefault="007F1A13"/>
    <w:p w14:paraId="69B23DB2" w14:textId="77777777" w:rsidR="007F1A13" w:rsidRDefault="007F1A13"/>
    <w:p w14:paraId="75F5D7A9" w14:textId="77777777" w:rsidR="007F1A13" w:rsidRDefault="007F1A13"/>
    <w:p w14:paraId="735F7437" w14:textId="77777777" w:rsidR="007F1A13" w:rsidRDefault="007F1A13"/>
    <w:p w14:paraId="2FFA4B8E" w14:textId="77777777" w:rsidR="007F1A13" w:rsidRDefault="007F1A13"/>
    <w:p w14:paraId="30315DE1" w14:textId="77777777" w:rsidR="007F1A13" w:rsidRDefault="007F1A13"/>
    <w:p w14:paraId="70EB4BAA" w14:textId="77777777" w:rsidR="007F1A13" w:rsidRDefault="007F1A13"/>
    <w:p w14:paraId="0DC2AB2D" w14:textId="77777777" w:rsidR="007F1A13" w:rsidRDefault="007F1A13"/>
    <w:p w14:paraId="002D9EEA" w14:textId="77777777" w:rsidR="007F1A13" w:rsidRDefault="007F1A13"/>
    <w:p w14:paraId="71362802" w14:textId="77777777" w:rsidR="007F1A13" w:rsidRDefault="007F1A13"/>
    <w:p w14:paraId="45A9CCFD" w14:textId="77777777" w:rsidR="007F1A13" w:rsidRDefault="007F1A13"/>
    <w:p w14:paraId="1E29DC28" w14:textId="77777777" w:rsidR="007F1A13" w:rsidRDefault="007F1A13"/>
    <w:p w14:paraId="46EFA0A1" w14:textId="77777777" w:rsidR="007F1A13" w:rsidRDefault="007F1A13"/>
    <w:p w14:paraId="71F21FDF" w14:textId="77777777" w:rsidR="007F1A13" w:rsidRDefault="007F1A13"/>
    <w:p w14:paraId="70BD909D" w14:textId="77777777" w:rsidR="007F1A13" w:rsidRDefault="007F1A13"/>
    <w:p w14:paraId="3361D8BD" w14:textId="77777777" w:rsidR="007F1A13" w:rsidRDefault="007F1A13"/>
    <w:p w14:paraId="4BC48E52" w14:textId="77777777" w:rsidR="007F1A13" w:rsidRDefault="007F1A13"/>
    <w:p w14:paraId="4E94BA74" w14:textId="77777777" w:rsidR="007F1A13" w:rsidRDefault="007F1A13"/>
    <w:p w14:paraId="3AC1C5BD" w14:textId="77777777" w:rsidR="007F1A13" w:rsidRDefault="007F1A13"/>
    <w:p w14:paraId="36CBB615" w14:textId="77777777" w:rsidR="007F1A13" w:rsidRDefault="007F1A13"/>
    <w:p w14:paraId="401515FA" w14:textId="77777777" w:rsidR="007F1A13" w:rsidRDefault="007F1A13"/>
    <w:p w14:paraId="03F8E334" w14:textId="77777777" w:rsidR="007F1A13" w:rsidRDefault="007F1A13"/>
    <w:p w14:paraId="7E30EB06" w14:textId="77777777" w:rsidR="007F1A13" w:rsidRDefault="007F1A13"/>
    <w:p w14:paraId="35B53AAB" w14:textId="77777777" w:rsidR="007F1A13" w:rsidRDefault="007F1A13"/>
    <w:p w14:paraId="049884C5" w14:textId="77777777" w:rsidR="007F1A13" w:rsidRDefault="007F1A13"/>
    <w:p w14:paraId="6A2A3A74" w14:textId="77777777" w:rsidR="007F1A13" w:rsidRDefault="007F1A13"/>
    <w:p w14:paraId="71115984" w14:textId="77777777" w:rsidR="007F1A13" w:rsidRDefault="007F1A13">
      <w:pPr>
        <w:jc w:val="right"/>
        <w:rPr>
          <w:sz w:val="52"/>
        </w:rPr>
      </w:pPr>
      <w:r>
        <w:rPr>
          <w:sz w:val="52"/>
        </w:rPr>
        <w:t>IMPA Žilina, s.r.o.</w:t>
      </w:r>
    </w:p>
    <w:p w14:paraId="41A413F1" w14:textId="09AC7572" w:rsidR="007F1A13" w:rsidRDefault="007F1A13">
      <w:pPr>
        <w:jc w:val="right"/>
      </w:pPr>
      <w:r>
        <w:rPr>
          <w:rFonts w:ascii="Arial" w:hAnsi="Arial"/>
          <w:sz w:val="32"/>
        </w:rPr>
        <w:tab/>
      </w:r>
      <w:r>
        <w:rPr>
          <w:rFonts w:ascii="Arial" w:hAnsi="Arial"/>
          <w:sz w:val="32"/>
        </w:rPr>
        <w:tab/>
        <w:t xml:space="preserve">VÝROČNÁ SPRÁVA  </w:t>
      </w:r>
      <w:r w:rsidR="00D719EC">
        <w:rPr>
          <w:rFonts w:ascii="Arial" w:hAnsi="Arial"/>
          <w:sz w:val="52"/>
        </w:rPr>
        <w:t xml:space="preserve">2 0 </w:t>
      </w:r>
      <w:r w:rsidR="008B6155">
        <w:rPr>
          <w:rFonts w:ascii="Arial" w:hAnsi="Arial"/>
          <w:sz w:val="52"/>
        </w:rPr>
        <w:t xml:space="preserve">2 </w:t>
      </w:r>
      <w:r w:rsidR="00742A12">
        <w:rPr>
          <w:rFonts w:ascii="Arial" w:hAnsi="Arial"/>
          <w:sz w:val="52"/>
        </w:rPr>
        <w:t>5</w:t>
      </w:r>
      <w:r w:rsidR="008B6155">
        <w:rPr>
          <w:rFonts w:ascii="Arial" w:hAnsi="Arial"/>
          <w:sz w:val="52"/>
        </w:rPr>
        <w:t xml:space="preserve"> </w:t>
      </w:r>
    </w:p>
    <w:p w14:paraId="4E9DC91C" w14:textId="77777777" w:rsidR="007F1A13" w:rsidRDefault="007F1A13"/>
    <w:p w14:paraId="163918BB" w14:textId="77777777" w:rsidR="007F1A13" w:rsidRDefault="007F1A13"/>
    <w:p w14:paraId="27768471" w14:textId="77777777" w:rsidR="007F1A13" w:rsidRDefault="007F1A13"/>
    <w:p w14:paraId="08C3B9F9" w14:textId="77777777" w:rsidR="007F1A13" w:rsidRDefault="007F1A13"/>
    <w:p w14:paraId="57C22D8B" w14:textId="77777777" w:rsidR="007F1A13" w:rsidRDefault="007F1A13"/>
    <w:p w14:paraId="4F5A0E27" w14:textId="77777777" w:rsidR="007F1A13" w:rsidRDefault="007F1A13"/>
    <w:p w14:paraId="4CDDD425" w14:textId="77777777" w:rsidR="007F1A13" w:rsidRDefault="007F1A13"/>
    <w:p w14:paraId="75207172" w14:textId="77777777" w:rsidR="007F1A13" w:rsidRDefault="00660FCB">
      <w:pPr>
        <w:rPr>
          <w:rFonts w:ascii="SkodaSansBlack" w:hAnsi="SkodaSansBlack"/>
          <w:sz w:val="44"/>
        </w:rPr>
      </w:pPr>
      <w:r>
        <w:rPr>
          <w:rFonts w:ascii="SkodaSansBlack" w:hAnsi="SkodaSansBlack"/>
          <w:noProof/>
          <w:sz w:val="44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CA541F3" wp14:editId="4ADFE0AB">
                <wp:simplePos x="0" y="0"/>
                <wp:positionH relativeFrom="column">
                  <wp:posOffset>-114300</wp:posOffset>
                </wp:positionH>
                <wp:positionV relativeFrom="paragraph">
                  <wp:posOffset>307975</wp:posOffset>
                </wp:positionV>
                <wp:extent cx="6172200" cy="0"/>
                <wp:effectExtent l="0" t="12700" r="0" b="0"/>
                <wp:wrapNone/>
                <wp:docPr id="1805225856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ECDF21" id="Line 1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4.25pt" to="477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" o:allowincell="f" strokeweight="2.25pt">
                <o:lock v:ext="edit" shapetype="f"/>
              </v:line>
            </w:pict>
          </mc:Fallback>
        </mc:AlternateContent>
      </w:r>
    </w:p>
    <w:p w14:paraId="78AD12BA" w14:textId="77777777" w:rsidR="007F1A13" w:rsidRDefault="007F1A13"/>
    <w:p w14:paraId="22B47490" w14:textId="77777777" w:rsidR="007F1A13" w:rsidRDefault="007F1A13"/>
    <w:p w14:paraId="7FE8900D" w14:textId="77777777" w:rsidR="007F1A13" w:rsidRDefault="007F1A13"/>
    <w:p w14:paraId="17EB3777" w14:textId="77777777" w:rsidR="007F1A13" w:rsidRDefault="007F1A13"/>
    <w:p w14:paraId="35BB838F" w14:textId="77777777" w:rsidR="007F1A13" w:rsidRDefault="007F1A13"/>
    <w:p w14:paraId="0E3CC506" w14:textId="77777777" w:rsidR="00E1207D" w:rsidRDefault="007F1A13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sz w:val="22"/>
          <w:u w:val="single"/>
        </w:rPr>
        <w:fldChar w:fldCharType="begin"/>
      </w:r>
      <w:r>
        <w:rPr>
          <w:sz w:val="22"/>
          <w:u w:val="single"/>
        </w:rPr>
        <w:instrText xml:space="preserve"> TOC \o "1-2" \n \p " " </w:instrText>
      </w:r>
      <w:r>
        <w:rPr>
          <w:sz w:val="22"/>
          <w:u w:val="single"/>
        </w:rPr>
        <w:fldChar w:fldCharType="separate"/>
      </w:r>
      <w:r w:rsidR="00E1207D">
        <w:rPr>
          <w:noProof/>
        </w:rPr>
        <w:t>ZÁKLADNÉ ÚDAJE O SPOLOČNOSTI</w:t>
      </w:r>
    </w:p>
    <w:p w14:paraId="4C5F2D0D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VÝVOJ SPOLOČNOSTI</w:t>
      </w:r>
    </w:p>
    <w:p w14:paraId="7A503C90" w14:textId="77777777" w:rsidR="00E1207D" w:rsidRDefault="00E1207D">
      <w:pPr>
        <w:pStyle w:val="Obsah2"/>
        <w:rPr>
          <w:rFonts w:asciiTheme="minorHAnsi" w:eastAsiaTheme="minorEastAsia" w:hAnsiTheme="minorHAnsi" w:cstheme="minorBidi"/>
          <w:b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Zhodnotenie uplynutého vývoja</w:t>
      </w:r>
    </w:p>
    <w:p w14:paraId="73304F47" w14:textId="77777777" w:rsidR="00E1207D" w:rsidRDefault="00E1207D">
      <w:pPr>
        <w:pStyle w:val="Obsah2"/>
        <w:rPr>
          <w:rFonts w:asciiTheme="minorHAnsi" w:eastAsiaTheme="minorEastAsia" w:hAnsiTheme="minorHAnsi" w:cstheme="minorBidi"/>
          <w:b w:val="0"/>
          <w:noProof/>
          <w:kern w:val="2"/>
          <w:sz w:val="22"/>
          <w:szCs w:val="22"/>
          <w14:ligatures w14:val="standardContextual"/>
        </w:rPr>
      </w:pPr>
      <w:r w:rsidRPr="00A867DB">
        <w:rPr>
          <w:noProof/>
        </w:rPr>
        <w:t>Návrh rozdelenia výsledku hospodárenia</w:t>
      </w:r>
    </w:p>
    <w:p w14:paraId="1F5E5772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PREDPOKLADANÝ VÝVOJ ČINNOSTI SPOLOČNOSTI</w:t>
      </w:r>
    </w:p>
    <w:p w14:paraId="014D859D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Ostatné informácie v súlade s §20 Zákona o účtovníctve č. 432/2002 Z.z.</w:t>
      </w:r>
    </w:p>
    <w:p w14:paraId="160B794E" w14:textId="77777777" w:rsidR="00E1207D" w:rsidRDefault="00E1207D">
      <w:pPr>
        <w:pStyle w:val="Obsah1"/>
        <w:rPr>
          <w:rFonts w:asciiTheme="minorHAnsi" w:eastAsiaTheme="minorEastAsia" w:hAnsiTheme="minorHAnsi" w:cstheme="minorBidi"/>
          <w:b w:val="0"/>
          <w:caps w:val="0"/>
          <w:noProof/>
          <w:kern w:val="2"/>
          <w:sz w:val="22"/>
          <w:szCs w:val="22"/>
          <w14:ligatures w14:val="standardContextual"/>
        </w:rPr>
      </w:pPr>
      <w:r>
        <w:rPr>
          <w:noProof/>
        </w:rPr>
        <w:t>SPRÁVA AUDÍTORA S KOMPLETNOU ÚČTOVNOU ZÁVIERKOU</w:t>
      </w:r>
    </w:p>
    <w:p w14:paraId="3CB2C8A4" w14:textId="513971B0" w:rsidR="007F1A13" w:rsidRDefault="007F1A13">
      <w:r>
        <w:rPr>
          <w:rFonts w:ascii="Arial" w:hAnsi="Arial"/>
          <w:sz w:val="22"/>
          <w:u w:val="single"/>
        </w:rPr>
        <w:fldChar w:fldCharType="end"/>
      </w:r>
    </w:p>
    <w:p w14:paraId="31C82321" w14:textId="77777777" w:rsidR="007F1A13" w:rsidRDefault="007F1A13"/>
    <w:p w14:paraId="65F883E0" w14:textId="77777777" w:rsidR="007F1A13" w:rsidRDefault="007F1A13"/>
    <w:p w14:paraId="09E80EE1" w14:textId="77777777" w:rsidR="007F1A13" w:rsidRDefault="007F1A13"/>
    <w:p w14:paraId="268F93CC" w14:textId="77777777" w:rsidR="007F1A13" w:rsidRDefault="007F1A13"/>
    <w:p w14:paraId="6D25CC94" w14:textId="77777777" w:rsidR="007F1A13" w:rsidRDefault="007F1A13">
      <w:pPr>
        <w:pStyle w:val="Nadpis1"/>
      </w:pPr>
      <w:r>
        <w:br w:type="page"/>
      </w:r>
      <w:bookmarkStart w:id="0" w:name="_Toc60845166"/>
      <w:bookmarkStart w:id="1" w:name="_Toc75784787"/>
      <w:bookmarkStart w:id="2" w:name="_Toc75785560"/>
      <w:bookmarkStart w:id="3" w:name="_Toc107241106"/>
      <w:bookmarkStart w:id="4" w:name="_Toc107241113"/>
      <w:bookmarkStart w:id="5" w:name="_Toc168413026"/>
      <w:bookmarkStart w:id="6" w:name="_Toc168413033"/>
      <w:r>
        <w:lastRenderedPageBreak/>
        <w:t>ZÁKLADNÉ ÚDAJE O SPOLOČNOSTI</w:t>
      </w:r>
      <w:bookmarkEnd w:id="0"/>
      <w:bookmarkEnd w:id="1"/>
      <w:bookmarkEnd w:id="2"/>
      <w:bookmarkEnd w:id="3"/>
      <w:bookmarkEnd w:id="4"/>
      <w:bookmarkEnd w:id="5"/>
      <w:bookmarkEnd w:id="6"/>
    </w:p>
    <w:p w14:paraId="5E2630F1" w14:textId="77777777" w:rsidR="007F1A13" w:rsidRDefault="007F1A13"/>
    <w:p w14:paraId="7A306C08" w14:textId="77777777" w:rsidR="007F1A13" w:rsidRDefault="007F1A13">
      <w:pPr>
        <w:sectPr w:rsidR="007F1A13" w:rsidSect="00672599">
          <w:headerReference w:type="even" r:id="rId8"/>
          <w:headerReference w:type="default" r:id="rId9"/>
          <w:footerReference w:type="even" r:id="rId10"/>
          <w:footerReference w:type="default" r:id="rId11"/>
          <w:pgSz w:w="11907" w:h="16840"/>
          <w:pgMar w:top="1417" w:right="1417" w:bottom="1417" w:left="1417" w:header="708" w:footer="822" w:gutter="0"/>
          <w:cols w:space="708"/>
          <w:titlePg/>
          <w:docGrid w:linePitch="272"/>
        </w:sectPr>
      </w:pPr>
    </w:p>
    <w:p w14:paraId="2EAD70FC" w14:textId="77777777" w:rsidR="007F1A13" w:rsidRDefault="007F1A13">
      <w:pPr>
        <w:tabs>
          <w:tab w:val="right" w:pos="3969"/>
        </w:tabs>
      </w:pPr>
    </w:p>
    <w:p w14:paraId="4ED4339C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  <w:t xml:space="preserve">Názov a sídlo spoločnosti:         </w:t>
      </w:r>
      <w:r>
        <w:rPr>
          <w:rFonts w:ascii="Arial" w:hAnsi="Arial"/>
        </w:rPr>
        <w:tab/>
        <w:t xml:space="preserve">  </w:t>
      </w:r>
      <w:r>
        <w:rPr>
          <w:rFonts w:ascii="Arial" w:hAnsi="Arial"/>
        </w:rPr>
        <w:tab/>
        <w:t xml:space="preserve">IMPA Žilina, s.r.o. </w:t>
      </w:r>
    </w:p>
    <w:p w14:paraId="3DCCCD20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4E61C37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851 04 Bratislava</w:t>
      </w:r>
    </w:p>
    <w:p w14:paraId="3AD550C8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2488EA97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339C65D8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1FBD1C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 xml:space="preserve">Dátum založenia spoločnosti:             </w:t>
      </w:r>
      <w:r>
        <w:rPr>
          <w:rFonts w:ascii="Arial" w:hAnsi="Arial"/>
        </w:rPr>
        <w:tab/>
        <w:t>24.1.1994</w:t>
      </w:r>
    </w:p>
    <w:p w14:paraId="04ABB5F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Dátum zápisu do obchodného registra:</w:t>
      </w:r>
      <w:r>
        <w:rPr>
          <w:rFonts w:ascii="Arial" w:hAnsi="Arial"/>
        </w:rPr>
        <w:tab/>
        <w:t>04.02.1994</w:t>
      </w:r>
    </w:p>
    <w:p w14:paraId="4A712D3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IČO:</w:t>
      </w:r>
      <w:r>
        <w:rPr>
          <w:rFonts w:ascii="Arial" w:hAnsi="Arial"/>
        </w:rPr>
        <w:tab/>
        <w:t>31 600 115</w:t>
      </w:r>
    </w:p>
    <w:p w14:paraId="72E1227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41F46754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</w:rPr>
        <w:tab/>
        <w:t>Hlavné činnosti podľa výpisu z OR:</w:t>
      </w:r>
      <w:r>
        <w:rPr>
          <w:rFonts w:ascii="Arial" w:hAnsi="Arial"/>
        </w:rPr>
        <w:tab/>
        <w:t>údržba a oprava dvojstopových motorových</w:t>
      </w:r>
      <w:r>
        <w:rPr>
          <w:rFonts w:ascii="Arial" w:hAnsi="Arial"/>
        </w:rPr>
        <w:tab/>
      </w:r>
      <w:r>
        <w:rPr>
          <w:rFonts w:ascii="Arial" w:hAnsi="Arial"/>
        </w:rPr>
        <w:tab/>
        <w:t>vozidiel,</w:t>
      </w:r>
    </w:p>
    <w:p w14:paraId="582CE69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predaj autosúčiastok a príslušenstva dvojstopových motorových vozidiel,</w:t>
      </w:r>
    </w:p>
    <w:p w14:paraId="4D97305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predaj dvojstopových motorových vozidiel </w:t>
      </w:r>
    </w:p>
    <w:p w14:paraId="3C2601E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prenájom motorových vozidiel, </w:t>
      </w:r>
    </w:p>
    <w:p w14:paraId="19249ACC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maloobchodná činnosť v rozsahu voľných živností, </w:t>
      </w:r>
    </w:p>
    <w:p w14:paraId="2C5332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veľkoobchodná činnosť v rozsahu voľných živností,</w:t>
      </w:r>
    </w:p>
    <w:p w14:paraId="0EBF103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sprostredkovanie obchodu, výroby a služieb, </w:t>
      </w:r>
    </w:p>
    <w:p w14:paraId="52DDFB4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emisné kontroly motorových vozidiel, </w:t>
      </w:r>
    </w:p>
    <w:p w14:paraId="28FE93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odťahová služba motorových vozidiel, </w:t>
      </w:r>
    </w:p>
    <w:p w14:paraId="49672654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skladovanie a uskladňovanie, </w:t>
      </w:r>
    </w:p>
    <w:p w14:paraId="1536476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manipulácia s nákladom, </w:t>
      </w:r>
    </w:p>
    <w:p w14:paraId="5E5ECB1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služby súvisiace s počítačovým spracovaním údajov, </w:t>
      </w:r>
    </w:p>
    <w:p w14:paraId="75A1BE1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proofErr w:type="spellStart"/>
      <w:r>
        <w:rPr>
          <w:rFonts w:ascii="Arial" w:hAnsi="Arial"/>
        </w:rPr>
        <w:t>faktoring</w:t>
      </w:r>
      <w:proofErr w:type="spellEnd"/>
      <w:r>
        <w:rPr>
          <w:rFonts w:ascii="Arial" w:hAnsi="Arial"/>
        </w:rPr>
        <w:t xml:space="preserve"> a forfaiting, </w:t>
      </w:r>
    </w:p>
    <w:p w14:paraId="590673E9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finančný leasing, </w:t>
      </w:r>
    </w:p>
    <w:p w14:paraId="67999F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činnosť podnikateľských, organizačných a ekonomických poradcov, </w:t>
      </w:r>
    </w:p>
    <w:p w14:paraId="0B9102CE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vykonávanie mimoškolskej vzdelávacej činnosti, </w:t>
      </w:r>
    </w:p>
    <w:p w14:paraId="55254B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reklamné a marketingové služby, </w:t>
      </w:r>
    </w:p>
    <w:p w14:paraId="12D66BC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prenájom hnuteľných vecí,</w:t>
      </w:r>
    </w:p>
    <w:p w14:paraId="46F13890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prenájom nehnuteľností spojený s poskytovaním iných než základných služieb spojených s prenájmom, </w:t>
      </w:r>
    </w:p>
    <w:p w14:paraId="2F13B78B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správa a údržba bytového a nebytového fondu v rozsahu voľnej živnosti.</w:t>
      </w:r>
    </w:p>
    <w:p w14:paraId="2275110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001C43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Spoločníci:</w:t>
      </w:r>
      <w:r>
        <w:rPr>
          <w:rFonts w:ascii="Arial" w:hAnsi="Arial"/>
        </w:rPr>
        <w:tab/>
        <w:t>IMPA Bratislava, a.s.</w:t>
      </w:r>
    </w:p>
    <w:p w14:paraId="57627A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80EB895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Bratislava 851 04</w:t>
      </w:r>
    </w:p>
    <w:p w14:paraId="67CC22BD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D5D9B2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2B170A7B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Štatutárny orgán:</w:t>
      </w:r>
      <w:r>
        <w:rPr>
          <w:rFonts w:ascii="Arial" w:hAnsi="Arial"/>
        </w:rPr>
        <w:tab/>
        <w:t xml:space="preserve">Jozef Suroviak – konateľ </w:t>
      </w:r>
    </w:p>
    <w:p w14:paraId="2DF9D133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Milan Zajac – konateľ </w:t>
      </w:r>
    </w:p>
    <w:p w14:paraId="63DB5410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8B6155">
        <w:rPr>
          <w:rFonts w:ascii="Arial" w:hAnsi="Arial"/>
        </w:rPr>
        <w:t>JUDr. Ingrid Zajacová</w:t>
      </w:r>
      <w:r>
        <w:rPr>
          <w:rFonts w:ascii="Arial" w:hAnsi="Arial"/>
        </w:rPr>
        <w:t xml:space="preserve"> – konateľ </w:t>
      </w:r>
    </w:p>
    <w:p w14:paraId="7034CF0A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</w:p>
    <w:p w14:paraId="34F79BAF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A1C5561" w14:textId="77777777" w:rsidR="007F1A13" w:rsidRDefault="007F1A13">
      <w:pPr>
        <w:pStyle w:val="Pta"/>
        <w:tabs>
          <w:tab w:val="clear" w:pos="4536"/>
          <w:tab w:val="clear" w:pos="9072"/>
          <w:tab w:val="left" w:pos="4962"/>
        </w:tabs>
        <w:rPr>
          <w:rFonts w:ascii="Arial" w:hAnsi="Arial"/>
        </w:rPr>
      </w:pPr>
    </w:p>
    <w:p w14:paraId="4C0424AF" w14:textId="77777777" w:rsidR="007F1A13" w:rsidRDefault="007F1A13">
      <w:pPr>
        <w:tabs>
          <w:tab w:val="left" w:pos="4962"/>
        </w:tabs>
      </w:pPr>
    </w:p>
    <w:p w14:paraId="56001B20" w14:textId="77777777" w:rsidR="007F1A13" w:rsidRDefault="007F1A13">
      <w:pPr>
        <w:pStyle w:val="Nadpis1"/>
      </w:pPr>
      <w:bookmarkStart w:id="7" w:name="_Toc75784788"/>
      <w:bookmarkStart w:id="8" w:name="_Toc75785561"/>
      <w:bookmarkStart w:id="9" w:name="_Toc107241107"/>
      <w:bookmarkStart w:id="10" w:name="_Toc107241114"/>
      <w:bookmarkStart w:id="11" w:name="_Toc168413027"/>
      <w:bookmarkStart w:id="12" w:name="_Toc168413034"/>
      <w:bookmarkStart w:id="13" w:name="_Toc60845167"/>
      <w:r>
        <w:t>VÝVOJ SPOLOČNOSTI</w:t>
      </w:r>
      <w:bookmarkEnd w:id="7"/>
      <w:bookmarkEnd w:id="8"/>
      <w:bookmarkEnd w:id="9"/>
      <w:bookmarkEnd w:id="10"/>
      <w:bookmarkEnd w:id="11"/>
      <w:bookmarkEnd w:id="12"/>
      <w:r>
        <w:t xml:space="preserve"> </w:t>
      </w:r>
      <w:bookmarkEnd w:id="13"/>
    </w:p>
    <w:p w14:paraId="5D1D7463" w14:textId="77777777" w:rsidR="007F1A13" w:rsidRPr="00BC7A3F" w:rsidRDefault="007F1A13">
      <w:pPr>
        <w:pStyle w:val="Nadpis2"/>
        <w:rPr>
          <w:rFonts w:ascii="Times New Roman" w:hAnsi="Times New Roman"/>
        </w:rPr>
      </w:pPr>
      <w:bookmarkStart w:id="14" w:name="_Toc60845168"/>
      <w:bookmarkStart w:id="15" w:name="_Toc75784789"/>
      <w:bookmarkStart w:id="16" w:name="_Toc75785562"/>
      <w:bookmarkStart w:id="17" w:name="_Toc107241108"/>
      <w:bookmarkStart w:id="18" w:name="_Toc107241115"/>
      <w:bookmarkStart w:id="19" w:name="_Toc168413028"/>
      <w:bookmarkStart w:id="20" w:name="_Toc168413035"/>
      <w:r w:rsidRPr="00BC7A3F">
        <w:t>Zhodnotenie uplynutého vývoja</w:t>
      </w:r>
      <w:bookmarkEnd w:id="14"/>
      <w:bookmarkEnd w:id="15"/>
      <w:bookmarkEnd w:id="16"/>
      <w:bookmarkEnd w:id="17"/>
      <w:bookmarkEnd w:id="18"/>
      <w:bookmarkEnd w:id="19"/>
      <w:bookmarkEnd w:id="20"/>
    </w:p>
    <w:p w14:paraId="4E06EB08" w14:textId="77777777" w:rsidR="007F1A13" w:rsidRPr="00BC7A3F" w:rsidRDefault="007F1A13"/>
    <w:p w14:paraId="7A736F6A" w14:textId="77777777" w:rsidR="007F1A13" w:rsidRPr="00BC7A3F" w:rsidRDefault="007F1A13">
      <w:pPr>
        <w:rPr>
          <w:b/>
        </w:rPr>
      </w:pPr>
      <w:r w:rsidRPr="00BC7A3F">
        <w:rPr>
          <w:b/>
        </w:rPr>
        <w:t xml:space="preserve">Do 11.10. 2013: </w:t>
      </w:r>
    </w:p>
    <w:p w14:paraId="398629B9" w14:textId="77777777" w:rsidR="007F1A13" w:rsidRPr="00BC7A3F" w:rsidRDefault="007F1A13"/>
    <w:p w14:paraId="6AFB6D8E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Obchodné meno spoločnosti: </w:t>
      </w:r>
      <w:r w:rsidRPr="00BC7A3F">
        <w:rPr>
          <w:sz w:val="20"/>
        </w:rPr>
        <w:tab/>
        <w:t>AUTOCENTRUM – Minárik s.r.o.</w:t>
      </w:r>
    </w:p>
    <w:p w14:paraId="4AA6C823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Sídlo spoločnosti:                   </w:t>
      </w:r>
      <w:r w:rsidRPr="00BC7A3F">
        <w:rPr>
          <w:sz w:val="20"/>
        </w:rPr>
        <w:tab/>
        <w:t>Hlavná 363/4, 014 01 Bytča</w:t>
      </w:r>
    </w:p>
    <w:p w14:paraId="7B58C199" w14:textId="77777777" w:rsidR="007F1A13" w:rsidRPr="00BC7A3F" w:rsidRDefault="007F1A13">
      <w:pPr>
        <w:pStyle w:val="Zkladntext"/>
        <w:rPr>
          <w:sz w:val="24"/>
        </w:rPr>
      </w:pPr>
    </w:p>
    <w:p w14:paraId="17081773" w14:textId="77777777" w:rsidR="007F1A13" w:rsidRPr="00BC7A3F" w:rsidRDefault="007F1A13">
      <w:pPr>
        <w:pStyle w:val="Zkladntext"/>
        <w:rPr>
          <w:b/>
          <w:sz w:val="20"/>
        </w:rPr>
      </w:pPr>
      <w:r w:rsidRPr="00BC7A3F">
        <w:rPr>
          <w:b/>
          <w:sz w:val="20"/>
        </w:rPr>
        <w:t>Od 12.10.2013:</w:t>
      </w:r>
    </w:p>
    <w:p w14:paraId="2C785CD6" w14:textId="77777777" w:rsidR="007F1A13" w:rsidRPr="00BC7A3F" w:rsidRDefault="007F1A13">
      <w:pPr>
        <w:pStyle w:val="Zkladntext"/>
        <w:rPr>
          <w:sz w:val="24"/>
        </w:rPr>
      </w:pPr>
    </w:p>
    <w:p w14:paraId="208E5137" w14:textId="77777777" w:rsidR="007F1A13" w:rsidRPr="00BC7A3F" w:rsidRDefault="007F1A13">
      <w:pPr>
        <w:ind w:right="-200"/>
        <w:rPr>
          <w:b/>
        </w:rPr>
      </w:pPr>
      <w:r w:rsidRPr="00BC7A3F">
        <w:t>Obchodné meno spoločnosti</w:t>
      </w:r>
      <w:r w:rsidRPr="00BC7A3F">
        <w:rPr>
          <w:b/>
        </w:rPr>
        <w:t xml:space="preserve">: </w:t>
      </w:r>
      <w:r w:rsidRPr="00BC7A3F">
        <w:rPr>
          <w:b/>
        </w:rPr>
        <w:tab/>
        <w:t>IMPA Žilina, s.r.o.</w:t>
      </w:r>
    </w:p>
    <w:p w14:paraId="0ECE6BCC" w14:textId="77777777" w:rsidR="007F1A13" w:rsidRPr="00BC7A3F" w:rsidRDefault="007F1A13">
      <w:pPr>
        <w:ind w:right="-200"/>
      </w:pPr>
      <w:r w:rsidRPr="00BC7A3F">
        <w:t xml:space="preserve">Sídlo spoločnosti: </w:t>
      </w:r>
      <w:r w:rsidRPr="00BC7A3F">
        <w:tab/>
      </w:r>
      <w:r w:rsidRPr="00BC7A3F">
        <w:tab/>
      </w:r>
      <w:r w:rsidRPr="00BC7A3F">
        <w:rPr>
          <w:b/>
        </w:rPr>
        <w:t>Panónska cesta 23, 851 04  Bratislava</w:t>
      </w:r>
    </w:p>
    <w:p w14:paraId="200A2928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Prevádzkareň: </w:t>
      </w:r>
      <w:r w:rsidRPr="00BC7A3F">
        <w:rPr>
          <w:sz w:val="20"/>
        </w:rPr>
        <w:tab/>
      </w:r>
      <w:r w:rsidRPr="00BC7A3F">
        <w:rPr>
          <w:sz w:val="20"/>
        </w:rPr>
        <w:tab/>
      </w:r>
      <w:r w:rsidRPr="00BC7A3F">
        <w:rPr>
          <w:sz w:val="20"/>
        </w:rPr>
        <w:tab/>
        <w:t>Pri rieke 795/3, 010 01 Žilina</w:t>
      </w:r>
    </w:p>
    <w:p w14:paraId="40D9B847" w14:textId="77777777" w:rsidR="007F1A13" w:rsidRPr="00BC7A3F" w:rsidRDefault="007F1A13">
      <w:pPr>
        <w:pStyle w:val="Zkladntext"/>
        <w:rPr>
          <w:sz w:val="24"/>
        </w:rPr>
      </w:pPr>
    </w:p>
    <w:p w14:paraId="7B7F3FF9" w14:textId="77777777" w:rsidR="007F1A13" w:rsidRPr="00BC7A3F" w:rsidRDefault="007F1A13">
      <w:pPr>
        <w:pStyle w:val="Zkladntext"/>
        <w:jc w:val="both"/>
        <w:rPr>
          <w:sz w:val="20"/>
        </w:rPr>
      </w:pPr>
      <w:r w:rsidRPr="00BC7A3F">
        <w:rPr>
          <w:sz w:val="20"/>
        </w:rPr>
        <w:t xml:space="preserve">Spoločnosť IMPA Bratislava, a.s. kúpila 100 % obchodný podiel spoločnosti AUTOCENTRUM – Minárik s.r.o. vzniká nový názov </w:t>
      </w:r>
      <w:proofErr w:type="spellStart"/>
      <w:r w:rsidRPr="00BC7A3F">
        <w:rPr>
          <w:sz w:val="20"/>
        </w:rPr>
        <w:t>spločnosti</w:t>
      </w:r>
      <w:proofErr w:type="spellEnd"/>
      <w:r w:rsidRPr="00BC7A3F">
        <w:rPr>
          <w:sz w:val="20"/>
        </w:rPr>
        <w:t xml:space="preserve"> </w:t>
      </w:r>
      <w:r w:rsidRPr="00BC7A3F">
        <w:rPr>
          <w:b/>
          <w:sz w:val="20"/>
        </w:rPr>
        <w:t xml:space="preserve">IMPA Žilina, s.r.o., </w:t>
      </w:r>
      <w:r w:rsidRPr="00BC7A3F">
        <w:rPr>
          <w:sz w:val="20"/>
        </w:rPr>
        <w:t xml:space="preserve">ktorá sa stáva jej dcérskou spoločnosťou. </w:t>
      </w:r>
    </w:p>
    <w:p w14:paraId="5BC63EE6" w14:textId="77777777" w:rsidR="007F1A13" w:rsidRPr="00BC7A3F" w:rsidRDefault="007F1A13">
      <w:pPr>
        <w:jc w:val="both"/>
      </w:pPr>
    </w:p>
    <w:p w14:paraId="5F67D8BE" w14:textId="77777777" w:rsidR="007F1A13" w:rsidRPr="00BC7A3F" w:rsidRDefault="007F1A13">
      <w:pPr>
        <w:ind w:right="-227"/>
        <w:jc w:val="both"/>
        <w:rPr>
          <w:rStyle w:val="Siln"/>
        </w:rPr>
      </w:pPr>
      <w:r w:rsidRPr="00BC7A3F">
        <w:t xml:space="preserve">Týmto významným dátumom sa sieť skupiny IMPA rozrástla o šieste </w:t>
      </w:r>
      <w:r w:rsidRPr="00BC7A3F">
        <w:rPr>
          <w:rStyle w:val="Siln"/>
        </w:rPr>
        <w:t>autorizované predajné centrum ŠKODA a autorizované servisné centrum ŠKODA a Volkswagen v Žiline.</w:t>
      </w:r>
    </w:p>
    <w:p w14:paraId="2DF2CD09" w14:textId="77777777" w:rsidR="007F1A13" w:rsidRPr="00BC7A3F" w:rsidRDefault="007F1A13">
      <w:pPr>
        <w:ind w:right="-227"/>
        <w:jc w:val="both"/>
        <w:rPr>
          <w:rStyle w:val="Siln"/>
        </w:rPr>
      </w:pPr>
    </w:p>
    <w:p w14:paraId="56B0AE35" w14:textId="77777777" w:rsidR="007F1A13" w:rsidRPr="00BC7A3F" w:rsidRDefault="007F1A13">
      <w:pPr>
        <w:jc w:val="both"/>
        <w:rPr>
          <w:rStyle w:val="st"/>
        </w:rPr>
      </w:pPr>
      <w:r w:rsidRPr="00BC7A3F">
        <w:t xml:space="preserve">Spoločnosť IMPA Žilina prináša tiež nové služby pre zákazníkov s flotilou vozidiel. </w:t>
      </w:r>
      <w:r w:rsidRPr="00BC7A3F">
        <w:rPr>
          <w:rStyle w:val="st"/>
        </w:rPr>
        <w:t>„</w:t>
      </w:r>
      <w:r w:rsidRPr="00BC7A3F">
        <w:rPr>
          <w:rStyle w:val="st"/>
          <w:i/>
        </w:rPr>
        <w:t>Nakupovanie vozidiel ŠKODA do firemných flotíl má zmysel. Nízke prevádzkové náklady, výnimočná úspornosť a jedinečnosť modelovej rady ŠKODA sú pre zákazníkov istotou, že vybrali správne.</w:t>
      </w:r>
      <w:r w:rsidRPr="00BC7A3F">
        <w:rPr>
          <w:rStyle w:val="st"/>
        </w:rPr>
        <w:t>“</w:t>
      </w:r>
    </w:p>
    <w:p w14:paraId="5317FC39" w14:textId="77777777" w:rsidR="007F1A13" w:rsidRPr="00D719EC" w:rsidRDefault="007F1A13">
      <w:pPr>
        <w:jc w:val="both"/>
        <w:rPr>
          <w:highlight w:val="yellow"/>
        </w:rPr>
      </w:pPr>
    </w:p>
    <w:p w14:paraId="5A33EFCC" w14:textId="547B421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Spoločnosť obdobne ako v predchádzajúcich rokoch aj v roku 20</w:t>
      </w:r>
      <w:r w:rsidR="002C7316">
        <w:rPr>
          <w:sz w:val="20"/>
        </w:rPr>
        <w:t>2</w:t>
      </w:r>
      <w:r w:rsidR="005E1E03">
        <w:rPr>
          <w:sz w:val="20"/>
        </w:rPr>
        <w:t>4</w:t>
      </w:r>
      <w:r w:rsidRPr="00A35D9D">
        <w:rPr>
          <w:sz w:val="20"/>
        </w:rPr>
        <w:t xml:space="preserve"> pokračovala v obchodnej činnosti:</w:t>
      </w:r>
    </w:p>
    <w:p w14:paraId="15833DD4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-  v oblasti predaja a servisu vozidiel zn. ŠKODA na základe Obchodnej a Servisnej zmluvy    uzatvorenej  so ŠKODA AUTO Slovensko s.r.o. Bratislava s účinnosťou od 1.8.2004,</w:t>
      </w:r>
    </w:p>
    <w:p w14:paraId="66E7A3E3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- v servisnej činnosti vozidiel zn. VW na základe Servisnej zmluvy uzatvorenej s PORSCHE Slovakia s.r</w:t>
      </w:r>
      <w:r w:rsidR="00C45412" w:rsidRPr="00A35D9D">
        <w:rPr>
          <w:sz w:val="20"/>
        </w:rPr>
        <w:t>.</w:t>
      </w:r>
      <w:r w:rsidRPr="00A35D9D">
        <w:rPr>
          <w:sz w:val="20"/>
        </w:rPr>
        <w:t>o.</w:t>
      </w:r>
    </w:p>
    <w:p w14:paraId="5F872C4E" w14:textId="77777777" w:rsidR="007F1A13" w:rsidRPr="00A35D9D" w:rsidRDefault="007F1A13">
      <w:pPr>
        <w:pStyle w:val="Zkladntext"/>
        <w:rPr>
          <w:sz w:val="20"/>
        </w:rPr>
      </w:pPr>
    </w:p>
    <w:p w14:paraId="5FBB9B4E" w14:textId="6C8F6BEE" w:rsidR="007F1A13" w:rsidRPr="00A35D9D" w:rsidRDefault="007F1A13">
      <w:pPr>
        <w:pStyle w:val="Zkladntext"/>
        <w:rPr>
          <w:sz w:val="20"/>
        </w:rPr>
      </w:pPr>
      <w:r w:rsidRPr="009B16D1">
        <w:rPr>
          <w:sz w:val="20"/>
        </w:rPr>
        <w:t>Dosiahnutý predaj vozidiel a predpoklad na rok 20</w:t>
      </w:r>
      <w:r w:rsidR="00E84B83" w:rsidRPr="009B16D1">
        <w:rPr>
          <w:sz w:val="20"/>
        </w:rPr>
        <w:t>2</w:t>
      </w:r>
      <w:r w:rsidR="005E1E03">
        <w:rPr>
          <w:sz w:val="20"/>
        </w:rPr>
        <w:t>5</w:t>
      </w:r>
    </w:p>
    <w:p w14:paraId="3B41D98D" w14:textId="77777777" w:rsidR="007F1A13" w:rsidRPr="00A35D9D" w:rsidRDefault="007F1A13">
      <w:pPr>
        <w:pStyle w:val="Zkladntext"/>
        <w:rPr>
          <w:sz w:val="20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6"/>
        <w:gridCol w:w="1089"/>
        <w:gridCol w:w="1089"/>
        <w:gridCol w:w="1089"/>
        <w:gridCol w:w="1089"/>
        <w:gridCol w:w="1089"/>
      </w:tblGrid>
      <w:tr w:rsidR="007F1A13" w:rsidRPr="00A35D9D" w14:paraId="4B2A41B6" w14:textId="77777777">
        <w:trPr>
          <w:trHeight w:val="270"/>
        </w:trPr>
        <w:tc>
          <w:tcPr>
            <w:tcW w:w="2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43C45F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značka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AD15BAA" w14:textId="7D9D7299" w:rsidR="007F1A13" w:rsidRPr="00A35D9D" w:rsidRDefault="00143B6D" w:rsidP="00143B6D">
            <w:pPr>
              <w:jc w:val="center"/>
              <w:rPr>
                <w:rFonts w:eastAsia="Calibri"/>
                <w:b/>
              </w:rPr>
            </w:pPr>
            <w:r w:rsidRPr="00A35D9D">
              <w:rPr>
                <w:b/>
              </w:rPr>
              <w:t>20</w:t>
            </w:r>
            <w:r w:rsidR="009B16D1">
              <w:rPr>
                <w:b/>
              </w:rPr>
              <w:t>2</w:t>
            </w:r>
            <w:r w:rsidR="0096121B">
              <w:rPr>
                <w:b/>
              </w:rPr>
              <w:t>2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CB6327F" w14:textId="3CE73C1B" w:rsidR="007F1A13" w:rsidRPr="00A35D9D" w:rsidRDefault="00143B6D" w:rsidP="00EA3D60">
            <w:pPr>
              <w:jc w:val="center"/>
              <w:rPr>
                <w:rFonts w:eastAsia="Calibri"/>
                <w:b/>
              </w:rPr>
            </w:pPr>
            <w:r w:rsidRPr="00A35D9D">
              <w:rPr>
                <w:rFonts w:eastAsia="Calibri"/>
                <w:b/>
              </w:rPr>
              <w:t>20</w:t>
            </w:r>
            <w:r w:rsidR="00EF146E">
              <w:rPr>
                <w:rFonts w:eastAsia="Calibri"/>
                <w:b/>
              </w:rPr>
              <w:t>2</w:t>
            </w:r>
            <w:r w:rsidR="0096121B">
              <w:rPr>
                <w:rFonts w:eastAsia="Calibri"/>
                <w:b/>
              </w:rPr>
              <w:t>3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4BBEC49" w14:textId="203D7BDD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6F74B9">
              <w:rPr>
                <w:b/>
              </w:rPr>
              <w:t>2</w:t>
            </w:r>
            <w:r w:rsidR="0096121B">
              <w:rPr>
                <w:b/>
              </w:rPr>
              <w:t>4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8645E33" w14:textId="45C7BC06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2C7316">
              <w:rPr>
                <w:b/>
              </w:rPr>
              <w:t>2</w:t>
            </w:r>
            <w:r w:rsidR="0096121B">
              <w:rPr>
                <w:b/>
              </w:rPr>
              <w:t>5</w:t>
            </w:r>
          </w:p>
        </w:tc>
        <w:tc>
          <w:tcPr>
            <w:tcW w:w="1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7E8E6A" w14:textId="7A16D289" w:rsidR="007F1A13" w:rsidRPr="00A35D9D" w:rsidRDefault="007F1A13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E84B83">
              <w:rPr>
                <w:b/>
              </w:rPr>
              <w:t>2</w:t>
            </w:r>
            <w:r w:rsidR="0096121B">
              <w:rPr>
                <w:b/>
              </w:rPr>
              <w:t>6</w:t>
            </w:r>
          </w:p>
        </w:tc>
      </w:tr>
      <w:tr w:rsidR="007F1A13" w:rsidRPr="00A35D9D" w14:paraId="69BA70C7" w14:textId="77777777">
        <w:trPr>
          <w:trHeight w:val="249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27CEB7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Škoda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25321607" w14:textId="075D7B52" w:rsidR="007F1A13" w:rsidRPr="00A35D9D" w:rsidRDefault="009B16D1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96121B">
              <w:rPr>
                <w:rFonts w:eastAsia="Calibri"/>
              </w:rPr>
              <w:t>78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83D254" w14:textId="46F14B9B" w:rsidR="007F1A13" w:rsidRPr="00A35D9D" w:rsidRDefault="0096121B" w:rsidP="00143B6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368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5289472" w14:textId="126EC29A" w:rsidR="007F1A13" w:rsidRPr="00A35D9D" w:rsidRDefault="0096121B" w:rsidP="00143B6D">
            <w:pPr>
              <w:jc w:val="center"/>
            </w:pPr>
            <w:r>
              <w:t>360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0D3882B" w14:textId="5E1622E1" w:rsidR="007F1A13" w:rsidRPr="00A35D9D" w:rsidRDefault="0096121B" w:rsidP="00143B6D">
            <w:pPr>
              <w:jc w:val="center"/>
            </w:pPr>
            <w:r>
              <w:t>543</w:t>
            </w:r>
          </w:p>
        </w:tc>
        <w:tc>
          <w:tcPr>
            <w:tcW w:w="10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E1BC0A5" w14:textId="53FA4838" w:rsidR="007F1A13" w:rsidRPr="00A35D9D" w:rsidRDefault="005E1E03" w:rsidP="00143B6D">
            <w:pPr>
              <w:jc w:val="center"/>
            </w:pPr>
            <w:r>
              <w:t>4</w:t>
            </w:r>
            <w:r w:rsidR="0096121B">
              <w:t>8</w:t>
            </w:r>
            <w:r>
              <w:t>0</w:t>
            </w:r>
          </w:p>
        </w:tc>
      </w:tr>
    </w:tbl>
    <w:p w14:paraId="30855F48" w14:textId="77777777" w:rsidR="007F1A13" w:rsidRPr="00A35D9D" w:rsidRDefault="007F1A13">
      <w:pPr>
        <w:pStyle w:val="Zkladntext"/>
        <w:rPr>
          <w:sz w:val="20"/>
        </w:rPr>
      </w:pPr>
    </w:p>
    <w:p w14:paraId="07A51098" w14:textId="09C9324F" w:rsidR="00EF146E" w:rsidRPr="009B16D1" w:rsidRDefault="002C7316" w:rsidP="00EF146E">
      <w:pPr>
        <w:pStyle w:val="Zkladntext"/>
        <w:jc w:val="both"/>
        <w:rPr>
          <w:sz w:val="20"/>
        </w:rPr>
      </w:pPr>
      <w:r w:rsidRPr="009B16D1">
        <w:rPr>
          <w:sz w:val="20"/>
        </w:rPr>
        <w:t xml:space="preserve">Aj napriek </w:t>
      </w:r>
      <w:r w:rsidR="00EF146E" w:rsidRPr="009B16D1">
        <w:rPr>
          <w:sz w:val="20"/>
        </w:rPr>
        <w:t>rastúcim ce</w:t>
      </w:r>
      <w:r w:rsidR="0096121B">
        <w:rPr>
          <w:sz w:val="20"/>
        </w:rPr>
        <w:t>5</w:t>
      </w:r>
      <w:r w:rsidR="00EF146E" w:rsidRPr="009B16D1">
        <w:rPr>
          <w:sz w:val="20"/>
        </w:rPr>
        <w:t>ám vstupov, predovšetkým pohonných hmôt, energií, materiálov, tovarov, služieb</w:t>
      </w:r>
      <w:r w:rsidRPr="009B16D1">
        <w:rPr>
          <w:sz w:val="20"/>
        </w:rPr>
        <w:t xml:space="preserve">  sa s</w:t>
      </w:r>
      <w:r w:rsidR="007F1A13" w:rsidRPr="009B16D1">
        <w:rPr>
          <w:sz w:val="20"/>
        </w:rPr>
        <w:t>poločnosti</w:t>
      </w:r>
      <w:r w:rsidR="006F74B9" w:rsidRPr="009B16D1">
        <w:rPr>
          <w:sz w:val="20"/>
        </w:rPr>
        <w:t xml:space="preserve"> </w:t>
      </w:r>
      <w:r w:rsidR="00EF146E" w:rsidRPr="009B16D1">
        <w:rPr>
          <w:sz w:val="20"/>
        </w:rPr>
        <w:t>aj v</w:t>
      </w:r>
      <w:r w:rsidR="00BC04FD" w:rsidRPr="009B16D1">
        <w:rPr>
          <w:sz w:val="20"/>
        </w:rPr>
        <w:t> r. 202</w:t>
      </w:r>
      <w:r w:rsidR="005E1E03">
        <w:rPr>
          <w:sz w:val="20"/>
        </w:rPr>
        <w:t>4</w:t>
      </w:r>
      <w:r w:rsidRPr="009B16D1">
        <w:rPr>
          <w:sz w:val="20"/>
        </w:rPr>
        <w:t xml:space="preserve"> podarilo udrž</w:t>
      </w:r>
      <w:r w:rsidR="00BC04FD" w:rsidRPr="009B16D1">
        <w:rPr>
          <w:sz w:val="20"/>
        </w:rPr>
        <w:t>ať</w:t>
      </w:r>
      <w:r w:rsidRPr="009B16D1">
        <w:rPr>
          <w:sz w:val="20"/>
        </w:rPr>
        <w:t xml:space="preserve"> schopnosť pokračovať v predmete podnik</w:t>
      </w:r>
      <w:r w:rsidR="00BC04FD" w:rsidRPr="009B16D1">
        <w:rPr>
          <w:sz w:val="20"/>
        </w:rPr>
        <w:t>ania</w:t>
      </w:r>
      <w:r w:rsidR="00EF146E" w:rsidRPr="009B16D1">
        <w:rPr>
          <w:sz w:val="20"/>
        </w:rPr>
        <w:t>. Vedenie spoločnosti nepredpokladá významné ohrozenie pokračovania v činnosti.</w:t>
      </w:r>
    </w:p>
    <w:p w14:paraId="627A5CFA" w14:textId="5808AE75" w:rsidR="007F1A13" w:rsidRPr="00EF146E" w:rsidRDefault="007F1A13" w:rsidP="00EF146E">
      <w:pPr>
        <w:pStyle w:val="Zkladntext"/>
        <w:jc w:val="both"/>
        <w:rPr>
          <w:sz w:val="20"/>
        </w:rPr>
      </w:pPr>
      <w:r w:rsidRPr="009B16D1">
        <w:rPr>
          <w:sz w:val="20"/>
        </w:rPr>
        <w:t>Podobne ako v predchádzajúcich rokoch aj v roku 20</w:t>
      </w:r>
      <w:r w:rsidR="00BC04FD" w:rsidRPr="009B16D1">
        <w:rPr>
          <w:sz w:val="20"/>
        </w:rPr>
        <w:t>2</w:t>
      </w:r>
      <w:r w:rsidR="0096121B">
        <w:rPr>
          <w:sz w:val="20"/>
        </w:rPr>
        <w:t>5</w:t>
      </w:r>
      <w:r w:rsidRPr="009B16D1">
        <w:rPr>
          <w:sz w:val="20"/>
        </w:rPr>
        <w:t xml:space="preserve"> boli na zabezpečenie podpory  predaja vozidiel poskytované zľavy, bonusy, poriadané rôzne reklamné akcie ŠAS za príspevku </w:t>
      </w:r>
      <w:r w:rsidR="0096121B">
        <w:rPr>
          <w:sz w:val="20"/>
        </w:rPr>
        <w:t>PFS</w:t>
      </w:r>
      <w:r w:rsidRPr="009B16D1">
        <w:rPr>
          <w:sz w:val="20"/>
        </w:rPr>
        <w:t xml:space="preserve"> a predajcov. Naša spoločnosť v priebehu roku 20</w:t>
      </w:r>
      <w:r w:rsidR="00BC04FD" w:rsidRPr="009B16D1">
        <w:rPr>
          <w:sz w:val="20"/>
        </w:rPr>
        <w:t>2</w:t>
      </w:r>
      <w:r w:rsidR="0096121B">
        <w:rPr>
          <w:sz w:val="20"/>
        </w:rPr>
        <w:t>5</w:t>
      </w:r>
      <w:r w:rsidR="00143B6D" w:rsidRPr="009B16D1">
        <w:rPr>
          <w:sz w:val="20"/>
        </w:rPr>
        <w:t xml:space="preserve"> </w:t>
      </w:r>
      <w:r w:rsidRPr="009B16D1">
        <w:rPr>
          <w:sz w:val="20"/>
        </w:rPr>
        <w:t xml:space="preserve">uverejňovala reklamu </w:t>
      </w:r>
      <w:r w:rsidR="002817C5" w:rsidRPr="009B16D1">
        <w:rPr>
          <w:sz w:val="20"/>
        </w:rPr>
        <w:t>na sociálnych sieťach</w:t>
      </w:r>
      <w:r w:rsidRPr="009B16D1">
        <w:rPr>
          <w:sz w:val="20"/>
        </w:rPr>
        <w:t>. Prostredníctvom reklamnej spoločnosti ARDSYSTÉM  s.r.o., Žilina má spoločnosť prenajaté reklamné tabule v Žiline. Spoločnosť na zriadenej internetovej stránke spoločnosti okrem prezentácie spoločnosti uverejňuje aj aktualizovanú ponuku voľných vozidiel na predaj</w:t>
      </w:r>
      <w:r w:rsidR="00BC04FD" w:rsidRPr="009B16D1">
        <w:rPr>
          <w:sz w:val="20"/>
        </w:rPr>
        <w:t xml:space="preserve"> vrátane ojazdených</w:t>
      </w:r>
      <w:r w:rsidRPr="009B16D1">
        <w:rPr>
          <w:sz w:val="20"/>
        </w:rPr>
        <w:t>, možnosť objednania nového vozidla, objednania do servisu, ponuku predvádzacích jázd</w:t>
      </w:r>
    </w:p>
    <w:p w14:paraId="0B4DC0C9" w14:textId="77777777" w:rsidR="007F1A13" w:rsidRDefault="007F1A13">
      <w:pPr>
        <w:pStyle w:val="Zkladntext"/>
        <w:jc w:val="both"/>
        <w:rPr>
          <w:sz w:val="20"/>
          <w:highlight w:val="red"/>
        </w:rPr>
      </w:pPr>
    </w:p>
    <w:p w14:paraId="40E989F4" w14:textId="77777777" w:rsidR="000E53BB" w:rsidRDefault="000E53BB">
      <w:pPr>
        <w:pStyle w:val="Zkladntext"/>
        <w:jc w:val="both"/>
        <w:rPr>
          <w:sz w:val="20"/>
          <w:highlight w:val="red"/>
        </w:rPr>
      </w:pPr>
    </w:p>
    <w:p w14:paraId="5A5E328D" w14:textId="625AC8F6" w:rsidR="007F1A13" w:rsidRPr="00DE6B50" w:rsidRDefault="007F1A13">
      <w:pPr>
        <w:pStyle w:val="Zkladntext"/>
        <w:jc w:val="both"/>
        <w:rPr>
          <w:sz w:val="20"/>
        </w:rPr>
      </w:pPr>
      <w:r w:rsidRPr="00DE6B50">
        <w:rPr>
          <w:sz w:val="20"/>
        </w:rPr>
        <w:t>Medzi našich význam</w:t>
      </w:r>
      <w:r w:rsidR="00F43D57">
        <w:rPr>
          <w:sz w:val="20"/>
        </w:rPr>
        <w:t>n</w:t>
      </w:r>
      <w:r w:rsidRPr="00DE6B50">
        <w:rPr>
          <w:sz w:val="20"/>
        </w:rPr>
        <w:t>ých obchodných partnerov patria nasledovné subjekty:</w:t>
      </w:r>
    </w:p>
    <w:p w14:paraId="6AC62E0D" w14:textId="77777777" w:rsidR="007F1A13" w:rsidRPr="00DE6B50" w:rsidRDefault="007F1A13">
      <w:pPr>
        <w:pStyle w:val="Zkladntext"/>
        <w:jc w:val="both"/>
        <w:rPr>
          <w:sz w:val="20"/>
        </w:rPr>
      </w:pPr>
    </w:p>
    <w:p w14:paraId="4FE198F7" w14:textId="77777777" w:rsidR="007F1A13" w:rsidRPr="00DE6B50" w:rsidRDefault="007F1A13">
      <w:pPr>
        <w:pStyle w:val="Zkladntext"/>
        <w:numPr>
          <w:ilvl w:val="0"/>
          <w:numId w:val="1"/>
        </w:numPr>
        <w:jc w:val="both"/>
        <w:rPr>
          <w:sz w:val="20"/>
        </w:rPr>
      </w:pPr>
      <w:r w:rsidRPr="00DE6B50">
        <w:rPr>
          <w:sz w:val="20"/>
        </w:rPr>
        <w:t xml:space="preserve">na strane </w:t>
      </w:r>
      <w:r w:rsidRPr="00DE6B50">
        <w:rPr>
          <w:b/>
          <w:sz w:val="20"/>
        </w:rPr>
        <w:t>dodávateľov</w:t>
      </w:r>
      <w:r w:rsidRPr="00DE6B50">
        <w:rPr>
          <w:sz w:val="20"/>
        </w:rPr>
        <w:t>:</w:t>
      </w:r>
    </w:p>
    <w:p w14:paraId="1CB61952" w14:textId="77777777" w:rsidR="007F1A13" w:rsidRPr="00D719EC" w:rsidRDefault="007F1A13">
      <w:pPr>
        <w:pStyle w:val="Zkladntext"/>
        <w:ind w:left="720"/>
        <w:jc w:val="both"/>
        <w:rPr>
          <w:sz w:val="20"/>
          <w:highlight w:val="yellow"/>
        </w:rPr>
      </w:pPr>
    </w:p>
    <w:p w14:paraId="10F60D3F" w14:textId="77777777" w:rsidR="007F1A13" w:rsidRPr="00DE6B50" w:rsidRDefault="007F1A13">
      <w:pPr>
        <w:rPr>
          <w:b/>
          <w:sz w:val="24"/>
        </w:rPr>
      </w:pPr>
      <w:r w:rsidRPr="00DE6B50">
        <w:rPr>
          <w:b/>
        </w:rPr>
        <w:t xml:space="preserve">ŠKODA AUTO Slovensko s.r.o. Bratislava– </w:t>
      </w:r>
      <w:r w:rsidRPr="00DE6B50">
        <w:t>dodávateľ vozidiel a náhradných dielov</w:t>
      </w:r>
      <w:r w:rsidRPr="00DE6B50">
        <w:rPr>
          <w:b/>
          <w:sz w:val="24"/>
        </w:rPr>
        <w:t xml:space="preserve">, </w:t>
      </w:r>
    </w:p>
    <w:p w14:paraId="4A66F50A" w14:textId="77777777" w:rsidR="007F1A13" w:rsidRPr="00A7184A" w:rsidRDefault="007F1A13">
      <w:pPr>
        <w:rPr>
          <w:b/>
        </w:rPr>
      </w:pPr>
      <w:r w:rsidRPr="00DE6B50">
        <w:rPr>
          <w:b/>
        </w:rPr>
        <w:t xml:space="preserve">Porsche Slovakia Bratislava – </w:t>
      </w:r>
      <w:r w:rsidRPr="00DE6B50">
        <w:t>dodávateľ náhradných dielov</w:t>
      </w:r>
    </w:p>
    <w:p w14:paraId="6AD36196" w14:textId="77777777" w:rsidR="007F1A13" w:rsidRPr="009B16D1" w:rsidRDefault="007F1A13">
      <w:r w:rsidRPr="009B16D1">
        <w:t xml:space="preserve">K ďalším významným dodávateľom patrí:                                                                        </w:t>
      </w:r>
      <w:r w:rsidRPr="009B16D1">
        <w:rPr>
          <w:b/>
        </w:rPr>
        <w:t xml:space="preserve"> </w:t>
      </w:r>
    </w:p>
    <w:p w14:paraId="4A53B958" w14:textId="7B331A4A" w:rsidR="007F1A13" w:rsidRPr="009B16D1" w:rsidRDefault="005E1E03" w:rsidP="00F43D57">
      <w:pPr>
        <w:overflowPunct/>
        <w:autoSpaceDE/>
        <w:autoSpaceDN/>
        <w:adjustRightInd/>
        <w:ind w:left="360"/>
        <w:textAlignment w:val="auto"/>
      </w:pPr>
      <w:r>
        <w:t>Škoda Auto Slovensko s.r.o.</w:t>
      </w:r>
    </w:p>
    <w:p w14:paraId="08FA3692" w14:textId="09EE1A07" w:rsidR="007F1A13" w:rsidRPr="009B16D1" w:rsidRDefault="005E1E03" w:rsidP="00F43D57">
      <w:pPr>
        <w:overflowPunct/>
        <w:autoSpaceDE/>
        <w:autoSpaceDN/>
        <w:adjustRightInd/>
        <w:ind w:left="360"/>
        <w:textAlignment w:val="auto"/>
      </w:pPr>
      <w:r>
        <w:t xml:space="preserve">Porsche </w:t>
      </w:r>
      <w:proofErr w:type="spellStart"/>
      <w:r>
        <w:t>Finance</w:t>
      </w:r>
      <w:proofErr w:type="spellEnd"/>
      <w:r>
        <w:t xml:space="preserve"> Slovakia s.r.o.</w:t>
      </w:r>
    </w:p>
    <w:p w14:paraId="020C2B1A" w14:textId="77777777" w:rsidR="00F271E7" w:rsidRPr="009B16D1" w:rsidRDefault="00BC04FD" w:rsidP="00F43D57">
      <w:pPr>
        <w:overflowPunct/>
        <w:autoSpaceDE/>
        <w:autoSpaceDN/>
        <w:adjustRightInd/>
        <w:ind w:left="360"/>
        <w:textAlignment w:val="auto"/>
      </w:pPr>
      <w:proofErr w:type="spellStart"/>
      <w:r w:rsidRPr="009B16D1">
        <w:t>Vehicle</w:t>
      </w:r>
      <w:proofErr w:type="spellEnd"/>
      <w:r w:rsidRPr="009B16D1">
        <w:t xml:space="preserve"> </w:t>
      </w:r>
      <w:proofErr w:type="spellStart"/>
      <w:r w:rsidRPr="009B16D1">
        <w:t>Trading</w:t>
      </w:r>
      <w:proofErr w:type="spellEnd"/>
      <w:r w:rsidRPr="009B16D1">
        <w:t xml:space="preserve"> International </w:t>
      </w:r>
      <w:proofErr w:type="spellStart"/>
      <w:r w:rsidRPr="009B16D1">
        <w:t>GmbH</w:t>
      </w:r>
      <w:proofErr w:type="spellEnd"/>
    </w:p>
    <w:p w14:paraId="27DE306E" w14:textId="14698CB1" w:rsidR="008C562D" w:rsidRPr="009B16D1" w:rsidRDefault="005E1E03" w:rsidP="00F43D57">
      <w:pPr>
        <w:overflowPunct/>
        <w:autoSpaceDE/>
        <w:autoSpaceDN/>
        <w:adjustRightInd/>
        <w:ind w:left="360"/>
        <w:textAlignment w:val="auto"/>
      </w:pPr>
      <w:r>
        <w:t>Porsche Slovakia,</w:t>
      </w:r>
      <w:r w:rsidR="009B16D1" w:rsidRPr="009B16D1">
        <w:t xml:space="preserve"> s.r.o.</w:t>
      </w:r>
    </w:p>
    <w:p w14:paraId="51731E81" w14:textId="18F3E186" w:rsidR="009B16D1" w:rsidRPr="009B16D1" w:rsidRDefault="005E1E03" w:rsidP="00F43D57">
      <w:pPr>
        <w:overflowPunct/>
        <w:autoSpaceDE/>
        <w:autoSpaceDN/>
        <w:adjustRightInd/>
        <w:ind w:left="360"/>
        <w:textAlignment w:val="auto"/>
      </w:pPr>
      <w:r>
        <w:t>ČSOB Leasing, a.s.</w:t>
      </w:r>
    </w:p>
    <w:p w14:paraId="11F4B758" w14:textId="1349CC83" w:rsidR="008C562D" w:rsidRPr="009B16D1" w:rsidRDefault="005E1E03" w:rsidP="00F43D57">
      <w:pPr>
        <w:overflowPunct/>
        <w:autoSpaceDE/>
        <w:autoSpaceDN/>
        <w:adjustRightInd/>
        <w:ind w:left="360"/>
        <w:textAlignment w:val="auto"/>
      </w:pPr>
      <w:r>
        <w:t>AUTONOVO, a.s.</w:t>
      </w:r>
      <w:r w:rsidR="008C562D" w:rsidRPr="009B16D1">
        <w:t xml:space="preserve"> s.r.o.</w:t>
      </w:r>
    </w:p>
    <w:p w14:paraId="742A6B1B" w14:textId="77777777" w:rsidR="007F1A13" w:rsidRPr="000E60AF" w:rsidRDefault="007F1A13">
      <w:pPr>
        <w:rPr>
          <w:b/>
          <w:highlight w:val="yellow"/>
        </w:rPr>
      </w:pPr>
    </w:p>
    <w:p w14:paraId="1A5BD73C" w14:textId="6AD35CFA" w:rsidR="007F1A13" w:rsidRPr="00F43D57" w:rsidRDefault="002018FA" w:rsidP="00F43D57">
      <w:pPr>
        <w:pStyle w:val="Odsekzoznamu"/>
        <w:numPr>
          <w:ilvl w:val="0"/>
          <w:numId w:val="2"/>
        </w:numPr>
        <w:rPr>
          <w:b/>
        </w:rPr>
      </w:pPr>
      <w:r w:rsidRPr="009B16D1">
        <w:t>n</w:t>
      </w:r>
      <w:r w:rsidR="007F1A13" w:rsidRPr="009B16D1">
        <w:t xml:space="preserve">a strane </w:t>
      </w:r>
      <w:r w:rsidR="007F1A13" w:rsidRPr="00F43D57">
        <w:rPr>
          <w:b/>
        </w:rPr>
        <w:t>odberateľov:</w:t>
      </w:r>
    </w:p>
    <w:p w14:paraId="089FDF06" w14:textId="5896A051" w:rsidR="00822723" w:rsidRPr="009B16D1" w:rsidRDefault="00CB381C" w:rsidP="00CB381C">
      <w:r>
        <w:rPr>
          <w:b/>
        </w:rPr>
        <w:t xml:space="preserve">      </w:t>
      </w:r>
      <w:r w:rsidR="00F271E7" w:rsidRPr="009B16D1">
        <w:rPr>
          <w:b/>
        </w:rPr>
        <w:t xml:space="preserve"> </w:t>
      </w:r>
      <w:r w:rsidR="005E1E03">
        <w:rPr>
          <w:b/>
        </w:rPr>
        <w:t xml:space="preserve"> </w:t>
      </w:r>
      <w:r w:rsidR="005E1E03">
        <w:rPr>
          <w:bCs/>
        </w:rPr>
        <w:t xml:space="preserve">Porsche </w:t>
      </w:r>
      <w:proofErr w:type="spellStart"/>
      <w:r w:rsidR="005E1E03">
        <w:rPr>
          <w:bCs/>
        </w:rPr>
        <w:t>Finance</w:t>
      </w:r>
      <w:proofErr w:type="spellEnd"/>
      <w:r w:rsidR="005E1E03">
        <w:rPr>
          <w:bCs/>
        </w:rPr>
        <w:t xml:space="preserve"> Slovakia</w:t>
      </w:r>
      <w:r w:rsidR="00822723" w:rsidRPr="009B16D1">
        <w:t>, s.r.o</w:t>
      </w:r>
    </w:p>
    <w:p w14:paraId="783B97EF" w14:textId="152E0227" w:rsidR="00F271E7" w:rsidRPr="009B16D1" w:rsidRDefault="00F271E7">
      <w:pPr>
        <w:ind w:left="360"/>
      </w:pPr>
      <w:r w:rsidRPr="009B16D1">
        <w:t xml:space="preserve"> </w:t>
      </w:r>
      <w:r w:rsidR="005E1E03">
        <w:t>Solution4U s.r.o.</w:t>
      </w:r>
      <w:r w:rsidRPr="009B16D1">
        <w:t>, a.s.</w:t>
      </w:r>
    </w:p>
    <w:p w14:paraId="214092DA" w14:textId="66FD5DB7" w:rsidR="00822723" w:rsidRPr="009B16D1" w:rsidRDefault="00822723">
      <w:pPr>
        <w:ind w:left="360"/>
      </w:pPr>
      <w:r w:rsidRPr="009B16D1">
        <w:t xml:space="preserve"> </w:t>
      </w:r>
      <w:r w:rsidR="0096121B">
        <w:t>OVČIK</w:t>
      </w:r>
      <w:r w:rsidR="005E1E03">
        <w:t>, s.r.o.</w:t>
      </w:r>
      <w:r w:rsidR="00E84B83" w:rsidRPr="009B16D1">
        <w:t xml:space="preserve">  </w:t>
      </w:r>
    </w:p>
    <w:p w14:paraId="33486968" w14:textId="6A2DFBDA" w:rsidR="005E1E03" w:rsidRDefault="00822723" w:rsidP="005E1E03">
      <w:pPr>
        <w:ind w:left="360"/>
      </w:pPr>
      <w:r w:rsidRPr="009B16D1">
        <w:t xml:space="preserve"> </w:t>
      </w:r>
      <w:proofErr w:type="spellStart"/>
      <w:r w:rsidR="0096121B">
        <w:t>Arval</w:t>
      </w:r>
      <w:proofErr w:type="spellEnd"/>
      <w:r w:rsidR="0096121B">
        <w:t xml:space="preserve"> Slovakia</w:t>
      </w:r>
      <w:r w:rsidR="005E1E03">
        <w:t xml:space="preserve">, </w:t>
      </w:r>
      <w:r w:rsidR="0096121B">
        <w:t>s.r.o.</w:t>
      </w:r>
      <w:r w:rsidR="005E1E03">
        <w:t>.</w:t>
      </w:r>
    </w:p>
    <w:p w14:paraId="4CD40D9A" w14:textId="2904E0EE" w:rsidR="009B16D1" w:rsidRPr="009B16D1" w:rsidRDefault="005E1E03" w:rsidP="005E1E03">
      <w:pPr>
        <w:ind w:left="360"/>
      </w:pPr>
      <w:r>
        <w:t xml:space="preserve"> </w:t>
      </w:r>
      <w:r w:rsidR="0096121B">
        <w:t>Škoda Auto Slovensko</w:t>
      </w:r>
      <w:r>
        <w:t>, a.s.</w:t>
      </w:r>
      <w:r w:rsidR="00A7184A" w:rsidRPr="009B16D1">
        <w:t xml:space="preserve"> </w:t>
      </w:r>
    </w:p>
    <w:p w14:paraId="706DADFA" w14:textId="1722423D" w:rsidR="00A7184A" w:rsidRPr="009B16D1" w:rsidRDefault="009B16D1">
      <w:r w:rsidRPr="009B16D1">
        <w:t xml:space="preserve">        </w:t>
      </w:r>
      <w:r w:rsidR="005E1E03">
        <w:t xml:space="preserve">Business </w:t>
      </w:r>
      <w:proofErr w:type="spellStart"/>
      <w:r w:rsidR="005E1E03">
        <w:t>Lease</w:t>
      </w:r>
      <w:proofErr w:type="spellEnd"/>
      <w:r w:rsidR="005E1E03">
        <w:t xml:space="preserve"> Slovakia s.r.o.</w:t>
      </w:r>
      <w:r w:rsidR="00A7184A" w:rsidRPr="009B16D1">
        <w:t xml:space="preserve">  </w:t>
      </w:r>
    </w:p>
    <w:p w14:paraId="3AB83580" w14:textId="79C7C0B4" w:rsidR="00F271E7" w:rsidRPr="009B16D1" w:rsidRDefault="00A7184A">
      <w:r w:rsidRPr="009B16D1">
        <w:t xml:space="preserve">        </w:t>
      </w:r>
      <w:r w:rsidR="0096121B">
        <w:t>Prima banka Slovensko, a.s.</w:t>
      </w:r>
    </w:p>
    <w:p w14:paraId="3062F668" w14:textId="192D1702" w:rsidR="0096121B" w:rsidRDefault="009B16D1">
      <w:r w:rsidRPr="009B16D1">
        <w:t xml:space="preserve">        </w:t>
      </w:r>
      <w:r w:rsidR="0096121B">
        <w:t>Stavebniny Dek a.s.</w:t>
      </w:r>
    </w:p>
    <w:p w14:paraId="47E935B5" w14:textId="71D8737A" w:rsidR="00822723" w:rsidRPr="009B16D1" w:rsidRDefault="00E84B83">
      <w:r w:rsidRPr="009B16D1">
        <w:t xml:space="preserve">        </w:t>
      </w:r>
      <w:r w:rsidR="0047574F">
        <w:t xml:space="preserve">. </w:t>
      </w:r>
    </w:p>
    <w:p w14:paraId="58BE4229" w14:textId="5DDF5BFC" w:rsidR="00E84B83" w:rsidRDefault="00822723">
      <w:pPr>
        <w:rPr>
          <w:highlight w:val="yellow"/>
        </w:rPr>
      </w:pPr>
      <w:r w:rsidRPr="000E60AF">
        <w:rPr>
          <w:highlight w:val="yellow"/>
        </w:rPr>
        <w:t xml:space="preserve">        </w:t>
      </w:r>
    </w:p>
    <w:p w14:paraId="2BD713E1" w14:textId="77777777" w:rsidR="00F43D57" w:rsidRDefault="00F43D57">
      <w:pPr>
        <w:rPr>
          <w:highlight w:val="yellow"/>
        </w:rPr>
      </w:pPr>
    </w:p>
    <w:p w14:paraId="450E67BC" w14:textId="77777777" w:rsidR="00F43D57" w:rsidRPr="000E60AF" w:rsidRDefault="00F43D57">
      <w:pPr>
        <w:rPr>
          <w:highlight w:val="yellow"/>
        </w:rPr>
      </w:pPr>
    </w:p>
    <w:p w14:paraId="4D0A2C88" w14:textId="77777777" w:rsidR="00F43D57" w:rsidRDefault="00E84B83">
      <w:pPr>
        <w:rPr>
          <w:highlight w:val="yellow"/>
        </w:rPr>
      </w:pPr>
      <w:r w:rsidRPr="000E60AF">
        <w:rPr>
          <w:highlight w:val="yellow"/>
        </w:rPr>
        <w:t xml:space="preserve">       </w:t>
      </w:r>
    </w:p>
    <w:p w14:paraId="39071630" w14:textId="37634423" w:rsidR="00F43D57" w:rsidRDefault="00F43D57">
      <w:pPr>
        <w:rPr>
          <w:highlight w:val="yellow"/>
        </w:rPr>
      </w:pPr>
      <w:r>
        <w:rPr>
          <w:noProof/>
        </w:rPr>
        <w:drawing>
          <wp:inline distT="0" distB="0" distL="0" distR="0" wp14:anchorId="7639B313" wp14:editId="1E97E13B">
            <wp:extent cx="4572000" cy="2743200"/>
            <wp:effectExtent l="0" t="0" r="0" b="0"/>
            <wp:docPr id="1296405174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101AA44A-3105-E984-F8D5-D4127872370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56096363" w14:textId="77777777" w:rsidR="00F43D57" w:rsidRDefault="00F43D57">
      <w:pPr>
        <w:rPr>
          <w:highlight w:val="yellow"/>
        </w:rPr>
      </w:pPr>
    </w:p>
    <w:p w14:paraId="6AF743FE" w14:textId="77777777" w:rsidR="00F43D57" w:rsidRDefault="00F43D57">
      <w:pPr>
        <w:rPr>
          <w:highlight w:val="yellow"/>
        </w:rPr>
      </w:pPr>
    </w:p>
    <w:p w14:paraId="1675A758" w14:textId="77777777" w:rsidR="00F43D57" w:rsidRDefault="00F43D57">
      <w:pPr>
        <w:rPr>
          <w:highlight w:val="yellow"/>
        </w:rPr>
      </w:pPr>
    </w:p>
    <w:p w14:paraId="63E81151" w14:textId="77777777" w:rsidR="00F43D57" w:rsidRDefault="00F43D57">
      <w:pPr>
        <w:rPr>
          <w:highlight w:val="yellow"/>
        </w:rPr>
      </w:pPr>
    </w:p>
    <w:p w14:paraId="1EB49648" w14:textId="77777777" w:rsidR="00F43D57" w:rsidRDefault="00F43D57">
      <w:pPr>
        <w:rPr>
          <w:highlight w:val="yellow"/>
        </w:rPr>
      </w:pPr>
    </w:p>
    <w:p w14:paraId="495E5508" w14:textId="77777777" w:rsidR="00F43D57" w:rsidRDefault="00F43D57">
      <w:pPr>
        <w:rPr>
          <w:highlight w:val="yellow"/>
        </w:rPr>
      </w:pPr>
    </w:p>
    <w:p w14:paraId="2DB882C3" w14:textId="77777777" w:rsidR="00F43D57" w:rsidRDefault="00F43D57">
      <w:pPr>
        <w:rPr>
          <w:highlight w:val="yellow"/>
        </w:rPr>
      </w:pPr>
    </w:p>
    <w:p w14:paraId="15FCFDD5" w14:textId="42F0DF6F" w:rsidR="00D805A4" w:rsidRDefault="00E84B83">
      <w:r w:rsidRPr="000E60AF">
        <w:rPr>
          <w:highlight w:val="yellow"/>
        </w:rPr>
        <w:t xml:space="preserve"> </w:t>
      </w:r>
    </w:p>
    <w:p w14:paraId="54890642" w14:textId="77777777" w:rsidR="00F43D57" w:rsidRDefault="00086801">
      <w:r>
        <w:t xml:space="preserve">   </w:t>
      </w:r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4"/>
        <w:gridCol w:w="747"/>
        <w:gridCol w:w="1141"/>
        <w:gridCol w:w="1141"/>
      </w:tblGrid>
      <w:tr w:rsidR="00F43D57" w:rsidRPr="00F43D57" w14:paraId="7D66BB74" w14:textId="77777777" w:rsidTr="00F43D57">
        <w:trPr>
          <w:trHeight w:val="250"/>
        </w:trPr>
        <w:tc>
          <w:tcPr>
            <w:tcW w:w="63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7C1FCE7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lastRenderedPageBreak/>
              <w:t> </w:t>
            </w:r>
          </w:p>
        </w:tc>
        <w:tc>
          <w:tcPr>
            <w:tcW w:w="747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E51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  <w:tc>
          <w:tcPr>
            <w:tcW w:w="87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5500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31.12.2025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66C8CE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31.12.2024</w:t>
            </w:r>
          </w:p>
        </w:tc>
      </w:tr>
      <w:tr w:rsidR="00F43D57" w:rsidRPr="00F43D57" w14:paraId="39E84E87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932582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Spolu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B6D030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001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019C6C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7 655 708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67EAE88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5 876 398</w:t>
            </w:r>
          </w:p>
        </w:tc>
      </w:tr>
      <w:tr w:rsidR="00F43D57" w:rsidRPr="00F43D57" w14:paraId="749FC780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0195AB3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Neobežný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7B94DB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002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AE6F9E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  <w:i/>
                <w:iCs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</w:rPr>
              <w:t>1 713 872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A0F363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  <w:i/>
                <w:iCs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</w:rPr>
              <w:t>1 723 492</w:t>
            </w:r>
          </w:p>
        </w:tc>
      </w:tr>
      <w:tr w:rsidR="00F43D57" w:rsidRPr="00F43D57" w14:paraId="4A57CEBE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0B56C71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B0DF71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003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1CD884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64F29C0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</w:tr>
      <w:tr w:rsidR="00F43D57" w:rsidRPr="00F43D57" w14:paraId="327B2405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5A33CF2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265D54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7B4A61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1 713 872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0854A64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1 723 492</w:t>
            </w:r>
          </w:p>
        </w:tc>
      </w:tr>
      <w:tr w:rsidR="00F43D57" w:rsidRPr="00F43D57" w14:paraId="6807CC45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92198D3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Pozemky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0BBA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F02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67 099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019C78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67 099</w:t>
            </w:r>
          </w:p>
        </w:tc>
      </w:tr>
      <w:tr w:rsidR="00F43D57" w:rsidRPr="00F43D57" w14:paraId="3E33D38B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E34718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Stavby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D2B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7B9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94 916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9452F4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170 333</w:t>
            </w:r>
          </w:p>
        </w:tc>
      </w:tr>
      <w:tr w:rsidR="00F43D57" w:rsidRPr="00F43D57" w14:paraId="4E26164E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547550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166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014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63D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1 517 136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BEDD58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1 447 739</w:t>
            </w:r>
          </w:p>
        </w:tc>
      </w:tr>
      <w:tr w:rsidR="00F43D57" w:rsidRPr="00F43D57" w14:paraId="39787DDE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6327BE3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Pestovateľské celky trvalých porastov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78D3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DB2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BC0AB4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21008FBF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E817FC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Základné  stádo a ťažné zvieratá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856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9C4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4E1442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137F6FBF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D97445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Ostatný dlhodobý hmotný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838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4A9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5 158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7E6FCD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5 158</w:t>
            </w:r>
          </w:p>
        </w:tc>
      </w:tr>
      <w:tr w:rsidR="00F43D57" w:rsidRPr="00F43D57" w14:paraId="1089B015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AEEB47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Obstarávaný dlhodobý hmotný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67B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991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29 563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2B3387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33 163</w:t>
            </w:r>
          </w:p>
        </w:tc>
      </w:tr>
      <w:tr w:rsidR="00F43D57" w:rsidRPr="00F43D57" w14:paraId="12CC4A4B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D34C55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28F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019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3B38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5AB96F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72C79F29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24AE5A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Opravná položka k nadobudnutému majetku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142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020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43B7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32A248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A5DD215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F31E57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83D3D4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021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064C36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04A934D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</w:tr>
      <w:tr w:rsidR="00F43D57" w:rsidRPr="00F43D57" w14:paraId="1C21393E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C515AA1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Obežný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80E94A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2698D0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5 346 659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5655296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3 705 469</w:t>
            </w:r>
          </w:p>
        </w:tc>
      </w:tr>
      <w:tr w:rsidR="00F43D57" w:rsidRPr="00F43D57" w14:paraId="6B9AA00B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19DD28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 xml:space="preserve">Zásoby 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5EA3023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034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E993BD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2 668 756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47999FF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2 124 875</w:t>
            </w:r>
          </w:p>
        </w:tc>
      </w:tr>
      <w:tr w:rsidR="00F43D57" w:rsidRPr="00F43D57" w14:paraId="472A5007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5FAB39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Materiál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9845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71CE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346 123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B4CAA3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338 235</w:t>
            </w:r>
          </w:p>
        </w:tc>
      </w:tr>
      <w:tr w:rsidR="00F43D57" w:rsidRPr="00F43D57" w14:paraId="001F337A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D4CECC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Nedokončená výroba a polotovary vlastnej jednotky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4EFD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67D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43 336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DC8819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34 677</w:t>
            </w:r>
          </w:p>
        </w:tc>
      </w:tr>
      <w:tr w:rsidR="00F43D57" w:rsidRPr="00F43D57" w14:paraId="479C00C2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80691B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Výrobky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A40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39A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51B691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4EBD3909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6D5E50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Zvieratá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DDA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C61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BD2BD8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251A6598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C41EBE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Tovar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3754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039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6EA6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2 279 297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F4B417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1 751 963</w:t>
            </w:r>
          </w:p>
        </w:tc>
      </w:tr>
      <w:tr w:rsidR="00F43D57" w:rsidRPr="00F43D57" w14:paraId="1EB7E9A5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0B82E0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Poskytnuté preddavky na zásoby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395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040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6183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DDCE7D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0027253B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08B2933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Dlhodobé pohľadávky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5B83D3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041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811C0A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687 091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6C186D5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496 881</w:t>
            </w:r>
          </w:p>
        </w:tc>
      </w:tr>
      <w:tr w:rsidR="00F43D57" w:rsidRPr="00F43D57" w14:paraId="1341EDD3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8CC09B1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Pohľadávky z obchodného styku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69CD38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042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96B861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7D03BBA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</w:tr>
      <w:tr w:rsidR="00F43D57" w:rsidRPr="00F43D57" w14:paraId="026B2D88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34D858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Pohľadávky z derivátových operácií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7752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A04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383629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7B5F3F82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4BE5D9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Iné pohľadávky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84D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020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687 091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4C66D6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496 881</w:t>
            </w:r>
          </w:p>
        </w:tc>
      </w:tr>
      <w:tr w:rsidR="00F43D57" w:rsidRPr="00F43D57" w14:paraId="507822A1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014689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Odložená daňová pohľadávka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E621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083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BD4095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1AA6C727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BD55F4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Krátkodobé pohľadávky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3B4994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26A2AD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777 435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2DFB3ED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405 043</w:t>
            </w:r>
          </w:p>
        </w:tc>
      </w:tr>
      <w:tr w:rsidR="00F43D57" w:rsidRPr="00F43D57" w14:paraId="4550FF1A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B32DF1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Pohľadávky z obchodného styku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9A61B0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054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466A31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680 346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608ABBB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398 057</w:t>
            </w:r>
          </w:p>
        </w:tc>
      </w:tr>
      <w:tr w:rsidR="00F43D57" w:rsidRPr="00F43D57" w14:paraId="1B3F5CF7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F57603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Pohľadávky z obchodného styku voči prepojeným ÚJ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DFC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4084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97D695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12FD4D16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8DE3D3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Pohľadávky z obchodného styku v rámci podielovej účasti okrem pohľadávok voči prepojeným účtovným jednotkám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EED0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8DA8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72509F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2D8696D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A83097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Ostatné pohľadávky z obchodného styku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F67E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057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204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680 346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46CF3F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398 057</w:t>
            </w:r>
          </w:p>
        </w:tc>
      </w:tr>
      <w:tr w:rsidR="00F43D57" w:rsidRPr="00F43D57" w14:paraId="6EA73756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3516FD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Daňové pohľadávky a dotácie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2F0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063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1ECC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61 061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0260C0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781</w:t>
            </w:r>
          </w:p>
        </w:tc>
      </w:tr>
      <w:tr w:rsidR="00F43D57" w:rsidRPr="00F43D57" w14:paraId="776A8B94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002C831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Pohľadávky z derivátových operácií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D3A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064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2449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CFE6B62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40484F1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D79AC11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Iné pohľadávky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AF96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065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E5CC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36 028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FCA03E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6 205</w:t>
            </w:r>
          </w:p>
        </w:tc>
      </w:tr>
      <w:tr w:rsidR="00F43D57" w:rsidRPr="00F43D57" w14:paraId="0BF259DE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C6CEB18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983AD8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066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BA48AD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226EB3B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0</w:t>
            </w:r>
          </w:p>
        </w:tc>
      </w:tr>
      <w:tr w:rsidR="00F43D57" w:rsidRPr="00F43D57" w14:paraId="0633EAE2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B6E44F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Finančné účty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058446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071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5544A4F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1 213 377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457A76F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678 670</w:t>
            </w:r>
          </w:p>
        </w:tc>
      </w:tr>
      <w:tr w:rsidR="00F43D57" w:rsidRPr="00F43D57" w14:paraId="3C50C871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0C6963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Peniaze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01E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2A4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20 860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3C4B49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5 561</w:t>
            </w:r>
          </w:p>
        </w:tc>
      </w:tr>
      <w:tr w:rsidR="00F43D57" w:rsidRPr="00F43D57" w14:paraId="2B8FB0E1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2266AC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Účty v bankách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F71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998D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1 192 517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699F66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673 109</w:t>
            </w:r>
          </w:p>
        </w:tc>
      </w:tr>
      <w:tr w:rsidR="00F43D57" w:rsidRPr="00F43D57" w14:paraId="7434A44E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281763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Časové rozlíšenie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B9FF01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i/>
                <w:iCs/>
                <w:sz w:val="16"/>
                <w:szCs w:val="16"/>
              </w:rPr>
              <w:t>074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1CAAEB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595 177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179CC4B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b/>
                <w:bCs/>
              </w:rPr>
            </w:pPr>
            <w:r w:rsidRPr="00F43D57">
              <w:rPr>
                <w:rFonts w:ascii="Arial CE" w:hAnsi="Arial CE"/>
                <w:b/>
                <w:bCs/>
              </w:rPr>
              <w:t>447 437</w:t>
            </w:r>
          </w:p>
        </w:tc>
      </w:tr>
      <w:tr w:rsidR="00F43D57" w:rsidRPr="00F43D57" w14:paraId="74862209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2904B22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Náklady budúcich období dlhodobé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288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1857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ECA5E08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39ECFBA3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8D497E6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Náklady budúcich období krátkodobé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42A4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076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773F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22 326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7D9646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19 772</w:t>
            </w:r>
          </w:p>
        </w:tc>
      </w:tr>
      <w:tr w:rsidR="00F43D57" w:rsidRPr="00F43D57" w14:paraId="1D0D45EA" w14:textId="77777777" w:rsidTr="00F43D57">
        <w:trPr>
          <w:trHeight w:val="250"/>
        </w:trPr>
        <w:tc>
          <w:tcPr>
            <w:tcW w:w="633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37E759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Príjmy budúcich období dlhodobé</w:t>
            </w:r>
          </w:p>
        </w:tc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2898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3188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5A098A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CE97EA8" w14:textId="77777777" w:rsidTr="00F43D57">
        <w:trPr>
          <w:trHeight w:val="260"/>
        </w:trPr>
        <w:tc>
          <w:tcPr>
            <w:tcW w:w="63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13FF687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Príjmy budúcich období krátkodobé</w:t>
            </w:r>
          </w:p>
        </w:tc>
        <w:tc>
          <w:tcPr>
            <w:tcW w:w="74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DE16EB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60210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572851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EDF707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427665</w:t>
            </w:r>
          </w:p>
        </w:tc>
      </w:tr>
    </w:tbl>
    <w:p w14:paraId="25A28D2D" w14:textId="751C2A20" w:rsidR="00A35D9D" w:rsidRDefault="00086801">
      <w:r>
        <w:t xml:space="preserve">     </w:t>
      </w:r>
      <w:r w:rsidR="00D805A4" w:rsidRPr="00D805A4">
        <w:t xml:space="preserve">  </w:t>
      </w:r>
    </w:p>
    <w:p w14:paraId="680EC50C" w14:textId="77777777" w:rsidR="008B6155" w:rsidRDefault="008B6155"/>
    <w:p w14:paraId="19AA4510" w14:textId="365EA015" w:rsidR="000E60AF" w:rsidRDefault="000E60AF"/>
    <w:tbl>
      <w:tblPr>
        <w:tblW w:w="93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18"/>
        <w:gridCol w:w="1277"/>
        <w:gridCol w:w="1331"/>
      </w:tblGrid>
      <w:tr w:rsidR="00F43D57" w:rsidRPr="00F43D57" w14:paraId="06F5B56A" w14:textId="77777777" w:rsidTr="00F43D57">
        <w:trPr>
          <w:trHeight w:val="250"/>
        </w:trPr>
        <w:tc>
          <w:tcPr>
            <w:tcW w:w="58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9858A7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lastRenderedPageBreak/>
              <w:t> </w:t>
            </w:r>
          </w:p>
        </w:tc>
        <w:tc>
          <w:tcPr>
            <w:tcW w:w="918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D627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proofErr w:type="spellStart"/>
            <w:r w:rsidRPr="00F43D57">
              <w:rPr>
                <w:rFonts w:ascii="Arial CE" w:hAnsi="Arial CE"/>
                <w:sz w:val="16"/>
                <w:szCs w:val="16"/>
              </w:rPr>
              <w:t>č.r</w:t>
            </w:r>
            <w:proofErr w:type="spellEnd"/>
            <w:r w:rsidRPr="00F43D57">
              <w:rPr>
                <w:rFonts w:ascii="Arial CE" w:hAnsi="Arial CE"/>
                <w:sz w:val="16"/>
                <w:szCs w:val="16"/>
              </w:rPr>
              <w:t>.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B01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31.12.2025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40B778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31.12.2024</w:t>
            </w:r>
          </w:p>
        </w:tc>
      </w:tr>
      <w:tr w:rsidR="00F43D57" w:rsidRPr="00F43D57" w14:paraId="58010375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B3D538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Spolu vlastné imanie a záväzky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ABA992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079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392DDC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7 655 708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452653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5 876 398</w:t>
            </w:r>
          </w:p>
        </w:tc>
      </w:tr>
      <w:tr w:rsidR="00F43D57" w:rsidRPr="00F43D57" w14:paraId="0B0CAFDB" w14:textId="77777777" w:rsidTr="00F43D57">
        <w:trPr>
          <w:trHeight w:val="26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9EE869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Vlastné imanie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EAEBFC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i/>
                <w:iCs/>
                <w:sz w:val="16"/>
                <w:szCs w:val="16"/>
              </w:rPr>
              <w:t>080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0FF019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i/>
                <w:iCs/>
              </w:rPr>
            </w:pPr>
            <w:r w:rsidRPr="00F43D57">
              <w:rPr>
                <w:rFonts w:ascii="Arial CE" w:hAnsi="Arial CE"/>
                <w:i/>
                <w:iCs/>
              </w:rPr>
              <w:t>1 752 831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1EDCE3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i/>
                <w:iCs/>
              </w:rPr>
            </w:pPr>
            <w:r w:rsidRPr="00F43D57">
              <w:rPr>
                <w:rFonts w:ascii="Arial CE" w:hAnsi="Arial CE"/>
                <w:i/>
                <w:iCs/>
              </w:rPr>
              <w:t>1 610 580</w:t>
            </w:r>
          </w:p>
        </w:tc>
      </w:tr>
      <w:tr w:rsidR="00F43D57" w:rsidRPr="00F43D57" w14:paraId="2D140102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0C32DE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Základné imanie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5AC53D2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081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5BC8D90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6 640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433A427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6 640</w:t>
            </w:r>
          </w:p>
        </w:tc>
      </w:tr>
      <w:tr w:rsidR="00F43D57" w:rsidRPr="00F43D57" w14:paraId="46724F4E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3776B4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Základné imanie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BCD4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E24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6 640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63F537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6 640</w:t>
            </w:r>
          </w:p>
        </w:tc>
      </w:tr>
      <w:tr w:rsidR="00F43D57" w:rsidRPr="00F43D57" w14:paraId="56833A4A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A5930F7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Emisné ážio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2E1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085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620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036846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0ABFBA29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36009E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Ostatné kapitálové fondy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9387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086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7FAA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16 821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046E4A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16 821</w:t>
            </w:r>
          </w:p>
        </w:tc>
      </w:tr>
      <w:tr w:rsidR="00F43D57" w:rsidRPr="00F43D57" w14:paraId="1003A6ED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8556D4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Zákonné rezervné fondy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04EAB2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508564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12 567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0BE29F3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12 567</w:t>
            </w:r>
          </w:p>
        </w:tc>
      </w:tr>
      <w:tr w:rsidR="00F43D57" w:rsidRPr="00F43D57" w14:paraId="23D51875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7279BA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23E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FA1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12 567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369FB2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12 567</w:t>
            </w:r>
          </w:p>
        </w:tc>
      </w:tr>
      <w:tr w:rsidR="00F43D57" w:rsidRPr="00F43D57" w14:paraId="17A322B3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117FBB3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C88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089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06A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1D65C6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35103482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876F39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Ostatné fondy zo zisku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66C9C9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090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FBF019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5DAC464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</w:tr>
      <w:tr w:rsidR="00F43D57" w:rsidRPr="00F43D57" w14:paraId="04E652A5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9BB3398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Oceňovacie rozdiely z precenenia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DB73C4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093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990B63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6FAAC22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</w:tr>
      <w:tr w:rsidR="00F43D57" w:rsidRPr="00F43D57" w14:paraId="357AAA03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2FD31B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Výsledok hospodárenia minulých rokov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6695F6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097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37C9F3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1 574 552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3EF4194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1 426 708</w:t>
            </w:r>
          </w:p>
        </w:tc>
      </w:tr>
      <w:tr w:rsidR="00F43D57" w:rsidRPr="00F43D57" w14:paraId="6C4237CA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DD8FA2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Nerozdelený zisk minulých rokov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255F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098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680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1 574 552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3ABAE1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1 426 708</w:t>
            </w:r>
          </w:p>
        </w:tc>
      </w:tr>
      <w:tr w:rsidR="00F43D57" w:rsidRPr="00F43D57" w14:paraId="4D29FF66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3632A42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Neuhradená strata minulých rokov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F2C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099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9D1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CA5BC0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7B63ADFC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5F37DD1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Výsledok hospodárenia za účtovné obdobie po zdanení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D2ACBC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100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DD838C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142 251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1B072002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147 844</w:t>
            </w:r>
          </w:p>
        </w:tc>
      </w:tr>
      <w:tr w:rsidR="00F43D57" w:rsidRPr="00F43D57" w14:paraId="69AE2C69" w14:textId="77777777" w:rsidTr="00F43D57">
        <w:trPr>
          <w:trHeight w:val="26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A16A4C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Záväzky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1BBD5B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i/>
                <w:iCs/>
                <w:sz w:val="16"/>
                <w:szCs w:val="16"/>
              </w:rPr>
              <w:t>101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E0361A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i/>
                <w:iCs/>
              </w:rPr>
            </w:pPr>
            <w:r w:rsidRPr="00F43D57">
              <w:rPr>
                <w:rFonts w:ascii="Arial CE" w:hAnsi="Arial CE"/>
                <w:i/>
                <w:iCs/>
              </w:rPr>
              <w:t>5 818 205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12C6A4D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i/>
                <w:iCs/>
              </w:rPr>
            </w:pPr>
            <w:r w:rsidRPr="00F43D57">
              <w:rPr>
                <w:rFonts w:ascii="Arial CE" w:hAnsi="Arial CE"/>
                <w:i/>
                <w:iCs/>
              </w:rPr>
              <w:t>4 187 846</w:t>
            </w:r>
          </w:p>
        </w:tc>
      </w:tr>
      <w:tr w:rsidR="00F43D57" w:rsidRPr="00F43D57" w14:paraId="7A7963CB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59EA985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Dlhodobé záväzky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7E3973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102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12D607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804 727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14D996C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686 067</w:t>
            </w:r>
          </w:p>
        </w:tc>
      </w:tr>
      <w:tr w:rsidR="00F43D57" w:rsidRPr="00F43D57" w14:paraId="26707156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DF6625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Dlhodobé záväzky z obchodného styku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027D71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103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372356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2F77EA9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</w:tr>
      <w:tr w:rsidR="00F43D57" w:rsidRPr="00F43D57" w14:paraId="255C6F53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2B8C416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763A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110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A11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788 619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51F85C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673 515</w:t>
            </w:r>
          </w:p>
        </w:tc>
      </w:tr>
      <w:tr w:rsidR="00F43D57" w:rsidRPr="00F43D57" w14:paraId="314C92E6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6278DE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zo sociálneho fondu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C7F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114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F324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16 108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E08C3C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12 552</w:t>
            </w:r>
          </w:p>
        </w:tc>
      </w:tr>
      <w:tr w:rsidR="00F43D57" w:rsidRPr="00F43D57" w14:paraId="05C4EFE2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1AC4C1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Dlhodobé rezervy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9F09DB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118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0EE07E7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5561033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0</w:t>
            </w:r>
          </w:p>
        </w:tc>
      </w:tr>
      <w:tr w:rsidR="00F43D57" w:rsidRPr="00F43D57" w14:paraId="06C165E7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F336C98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Krátkodobé záväzky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2D9E59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C4A0B7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4 899 697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5FA6380E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3 432 236</w:t>
            </w:r>
          </w:p>
        </w:tc>
      </w:tr>
      <w:tr w:rsidR="00F43D57" w:rsidRPr="00F43D57" w14:paraId="7B3874CE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446F0936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Záväzky z obchodného styku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2C1429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7B24A33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3 552 200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4796B20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3 023 026</w:t>
            </w:r>
          </w:p>
        </w:tc>
      </w:tr>
      <w:tr w:rsidR="00F43D57" w:rsidRPr="00F43D57" w14:paraId="72FBCA4E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FE600D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z obchodného styku voči prepojeným účtovným jednotkám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C0C3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D12A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E30D8D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307332E1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08D0B7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z obchodného styku v rámci podielovej účasti okrem záväzkov voči prepojeným ÚJ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ED60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125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5FB6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7695F2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51182351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E73BCE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Ostatné záväzky z obchodného styku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3AC1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126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8A1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3 552 200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F55292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3 023 026</w:t>
            </w:r>
          </w:p>
        </w:tc>
      </w:tr>
      <w:tr w:rsidR="00F43D57" w:rsidRPr="00F43D57" w14:paraId="7C9DB24F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60FC11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Čistá hodnota zákazky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EF04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059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156739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23DB9F74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8CE78F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Ostatné záväzky voči prepojeným ÚJ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33D6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54B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9FC6C83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0569EBC9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B80F20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Ostatné záväzky v rámci podielovej účasti okrem záväzkov voči prepojeným ÚJ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16B3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129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B7FD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1 031 667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9351B6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39415DBA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B8720B6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voči spoločníkom a združeniu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EC3C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851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B633DA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7AE6FD31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BB5808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voči zamestnancom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EB0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131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1F0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103 404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4B1FA9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93 728</w:t>
            </w:r>
          </w:p>
        </w:tc>
      </w:tr>
      <w:tr w:rsidR="00F43D57" w:rsidRPr="00F43D57" w14:paraId="4845B243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A8C438E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zo sociálneho poistenia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50B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D43D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66 891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BEF596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57 294</w:t>
            </w:r>
          </w:p>
        </w:tc>
      </w:tr>
      <w:tr w:rsidR="00F43D57" w:rsidRPr="00F43D57" w14:paraId="3B8BB820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4D4991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Daňové záväzky a dotácie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F98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890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145 535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6D7B01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258 188</w:t>
            </w:r>
          </w:p>
        </w:tc>
      </w:tr>
      <w:tr w:rsidR="00F43D57" w:rsidRPr="00F43D57" w14:paraId="0C6E1871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A2385E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Záväzky z derivátových operácií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5E14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A80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4AAEDB5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DA99850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6AC58CD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Iné záväzky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7A1B0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135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C87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3B12371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A512627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E45356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Krátkodobé rezervy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601F033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136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0CA46E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113 781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0B0F703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69 543</w:t>
            </w:r>
          </w:p>
        </w:tc>
      </w:tr>
      <w:tr w:rsidR="00F43D57" w:rsidRPr="00F43D57" w14:paraId="4E8D157F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6319224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Zákonné rezervy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03F1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137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1A1FC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107 981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8F01CC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63 743</w:t>
            </w:r>
          </w:p>
        </w:tc>
      </w:tr>
      <w:tr w:rsidR="00F43D57" w:rsidRPr="00F43D57" w14:paraId="2CBD10DC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57E981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Ostatné rezervy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E1E06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138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9A5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5 800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61773A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5 800</w:t>
            </w:r>
          </w:p>
        </w:tc>
      </w:tr>
      <w:tr w:rsidR="00F43D57" w:rsidRPr="00F43D57" w14:paraId="3F4C60B4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C3C8210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 xml:space="preserve">Bežné bankové úvery 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69E37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139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08E4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6601682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318D529B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026AD4F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sz w:val="16"/>
                <w:szCs w:val="16"/>
              </w:rPr>
              <w:t>Krátkodobé finančné výpomoci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9A53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140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27E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C0BF39B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687373D9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15A6E13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b/>
                <w:bCs/>
                <w:i/>
                <w:iCs/>
                <w:sz w:val="16"/>
                <w:szCs w:val="16"/>
              </w:rPr>
              <w:t>Časové rozlíšenie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3E1B042D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i/>
                <w:iCs/>
                <w:sz w:val="16"/>
                <w:szCs w:val="16"/>
              </w:rPr>
            </w:pPr>
            <w:r w:rsidRPr="00F43D57">
              <w:rPr>
                <w:rFonts w:ascii="Arial CE" w:hAnsi="Arial CE"/>
                <w:i/>
                <w:iCs/>
                <w:sz w:val="16"/>
                <w:szCs w:val="16"/>
              </w:rPr>
              <w:t>141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14:paraId="2D7BFC3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i/>
                <w:iCs/>
              </w:rPr>
            </w:pPr>
            <w:r w:rsidRPr="00F43D57">
              <w:rPr>
                <w:rFonts w:ascii="Arial CE" w:hAnsi="Arial CE"/>
                <w:i/>
                <w:iCs/>
              </w:rPr>
              <w:t>84 672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14:paraId="08881AA9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  <w:i/>
                <w:iCs/>
              </w:rPr>
            </w:pPr>
            <w:r w:rsidRPr="00F43D57">
              <w:rPr>
                <w:rFonts w:ascii="Arial CE" w:hAnsi="Arial CE"/>
                <w:i/>
                <w:iCs/>
              </w:rPr>
              <w:t>77 972</w:t>
            </w:r>
          </w:p>
        </w:tc>
      </w:tr>
      <w:tr w:rsidR="00F43D57" w:rsidRPr="00F43D57" w14:paraId="30D51CB9" w14:textId="77777777" w:rsidTr="00F43D57">
        <w:trPr>
          <w:trHeight w:val="255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0303D5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Výdavky budúcich období dlhodobé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E604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142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D25F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3835809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28F9A9C8" w14:textId="77777777" w:rsidTr="00F43D57">
        <w:trPr>
          <w:trHeight w:val="27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ABBBBAC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Výdavky budúcich období krátkodobé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BA6D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143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CC4B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84 395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B961D94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77 972</w:t>
            </w:r>
          </w:p>
        </w:tc>
      </w:tr>
      <w:tr w:rsidR="00F43D57" w:rsidRPr="00F43D57" w14:paraId="3D2A7911" w14:textId="77777777" w:rsidTr="00F43D57">
        <w:trPr>
          <w:trHeight w:val="250"/>
        </w:trPr>
        <w:tc>
          <w:tcPr>
            <w:tcW w:w="586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CF33088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Výnosy budúcich období dlhodobé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80D5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144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06AC1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93C663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  <w:tr w:rsidR="00F43D57" w:rsidRPr="00F43D57" w14:paraId="2BAF8D7A" w14:textId="77777777" w:rsidTr="00F43D57">
        <w:trPr>
          <w:trHeight w:val="260"/>
        </w:trPr>
        <w:tc>
          <w:tcPr>
            <w:tcW w:w="58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1734B48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Výnosy budúcich období krátkodobé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F1BD548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F43D57">
              <w:rPr>
                <w:rFonts w:ascii="Arial CE" w:hAnsi="Arial CE"/>
                <w:sz w:val="16"/>
                <w:szCs w:val="16"/>
              </w:rPr>
              <w:t>145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9D219FA" w14:textId="77777777" w:rsidR="00F43D57" w:rsidRPr="00F43D57" w:rsidRDefault="00F43D57" w:rsidP="00F43D5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277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C3B581A" w14:textId="77777777" w:rsidR="00F43D57" w:rsidRPr="00F43D57" w:rsidRDefault="00F43D57" w:rsidP="00F43D57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</w:rPr>
            </w:pPr>
            <w:r w:rsidRPr="00F43D57">
              <w:rPr>
                <w:rFonts w:ascii="Arial CE" w:hAnsi="Arial CE"/>
              </w:rPr>
              <w:t> </w:t>
            </w:r>
          </w:p>
        </w:tc>
      </w:tr>
    </w:tbl>
    <w:p w14:paraId="34283946" w14:textId="77777777" w:rsidR="000E60AF" w:rsidRDefault="000E60AF"/>
    <w:p w14:paraId="4F6D3EA5" w14:textId="77777777" w:rsidR="00F43D57" w:rsidRDefault="00F43D57"/>
    <w:p w14:paraId="50E422B1" w14:textId="77777777" w:rsidR="00F43D57" w:rsidRDefault="00F43D57"/>
    <w:p w14:paraId="1D96D73D" w14:textId="77777777" w:rsidR="00F43D57" w:rsidRDefault="00F43D57"/>
    <w:p w14:paraId="1AF2EB32" w14:textId="77777777" w:rsidR="007E27CF" w:rsidRDefault="007E27CF"/>
    <w:tbl>
      <w:tblPr>
        <w:tblW w:w="9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820"/>
        <w:gridCol w:w="2260"/>
        <w:gridCol w:w="2600"/>
      </w:tblGrid>
      <w:tr w:rsidR="007E27CF" w:rsidRPr="007E27CF" w14:paraId="774549A3" w14:textId="77777777" w:rsidTr="007E27CF">
        <w:trPr>
          <w:trHeight w:val="250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14:paraId="7230F5E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5B5654B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 CE" w:hAnsi="Arial CE"/>
                <w:sz w:val="16"/>
                <w:szCs w:val="16"/>
              </w:rPr>
            </w:pPr>
            <w:proofErr w:type="spellStart"/>
            <w:r w:rsidRPr="007E27CF">
              <w:rPr>
                <w:rFonts w:ascii="Arial CE" w:hAnsi="Arial CE"/>
                <w:sz w:val="16"/>
                <w:szCs w:val="16"/>
              </w:rPr>
              <w:t>č.r</w:t>
            </w:r>
            <w:proofErr w:type="spellEnd"/>
            <w:r w:rsidRPr="007E27CF">
              <w:rPr>
                <w:rFonts w:ascii="Arial CE" w:hAnsi="Arial CE"/>
                <w:sz w:val="16"/>
                <w:szCs w:val="16"/>
              </w:rPr>
              <w:t>.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9FCDA8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7E27CF">
              <w:rPr>
                <w:rFonts w:ascii="Arial CE" w:hAnsi="Arial CE"/>
              </w:rPr>
              <w:t>31.12.2025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1457618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 CE" w:hAnsi="Arial CE"/>
              </w:rPr>
            </w:pPr>
            <w:r w:rsidRPr="007E27CF">
              <w:rPr>
                <w:rFonts w:ascii="Arial CE" w:hAnsi="Arial CE"/>
              </w:rPr>
              <w:t>31.12.2024</w:t>
            </w:r>
          </w:p>
        </w:tc>
      </w:tr>
      <w:tr w:rsidR="007E27CF" w:rsidRPr="007E27CF" w14:paraId="1E55FB9A" w14:textId="77777777" w:rsidTr="007E27CF">
        <w:trPr>
          <w:trHeight w:val="26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3826EB00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Čistý obrat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4812315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7CFBEEB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29 345 262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68018B9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30 563 417    </w:t>
            </w:r>
          </w:p>
        </w:tc>
      </w:tr>
      <w:tr w:rsidR="007E27CF" w:rsidRPr="007E27CF" w14:paraId="31516AC4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63A1F632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Výnosy z hospodárskej činnosti spolu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576EBF4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4EAD860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29 541 592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71FA7B1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30 801 565    </w:t>
            </w:r>
          </w:p>
        </w:tc>
      </w:tr>
      <w:tr w:rsidR="007E27CF" w:rsidRPr="007E27CF" w14:paraId="069461FD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B799E46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Tržby z predaja tovaru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B9985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15B18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22 940 954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5472CF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24 403 225    </w:t>
            </w:r>
          </w:p>
        </w:tc>
      </w:tr>
      <w:tr w:rsidR="007E27CF" w:rsidRPr="007E27CF" w14:paraId="5AA37A7D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57FD61E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Tržby z predaja vlastných výrobkov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46010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187D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BE4FBF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02C737EC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C9EF0FD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Tržby z predaja služieb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90031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D423E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4 418 484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0727A3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4 305 587    </w:t>
            </w:r>
          </w:p>
        </w:tc>
      </w:tr>
      <w:tr w:rsidR="007E27CF" w:rsidRPr="007E27CF" w14:paraId="04D2112B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FB90518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Zmeny stavu vnútroorganizačných zásob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05319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BCCA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8 659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8F75DB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-                            7 928    </w:t>
            </w:r>
          </w:p>
        </w:tc>
      </w:tr>
      <w:tr w:rsidR="007E27CF" w:rsidRPr="007E27CF" w14:paraId="44C6D946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9E94523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Aktivácia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0E112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B3E86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2 847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BE82B0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 1 766    </w:t>
            </w:r>
          </w:p>
        </w:tc>
      </w:tr>
      <w:tr w:rsidR="007E27CF" w:rsidRPr="007E27CF" w14:paraId="0A55C361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B8A1B7D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Tržby z predaja dlhodobého nehmotného majetku, dlhodobého hmotného majetku a materiálu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D41B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E988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1 985 825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288ED38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1 854 604    </w:t>
            </w:r>
          </w:p>
        </w:tc>
      </w:tr>
      <w:tr w:rsidR="007E27CF" w:rsidRPr="007E27CF" w14:paraId="4242FFE0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73511D8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Ostatné výnosy z hospodárskej činnosti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FA486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09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B7CB4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184 823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2FEC11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244 311    </w:t>
            </w:r>
          </w:p>
        </w:tc>
      </w:tr>
      <w:tr w:rsidR="007E27CF" w:rsidRPr="007E27CF" w14:paraId="6763A54B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1F5F10C4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Náklady na hospodársku činnosť spolu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1D12E14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7858615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29 233 023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719B219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30 382 808    </w:t>
            </w:r>
          </w:p>
        </w:tc>
      </w:tr>
      <w:tr w:rsidR="007E27CF" w:rsidRPr="007E27CF" w14:paraId="2BC146A9" w14:textId="77777777" w:rsidTr="007E27CF">
        <w:trPr>
          <w:trHeight w:val="4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4C9248E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Náklady vynaložené na obstaranie predaného tovaru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C548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9352C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21 194 118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3DA60D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22 778 693    </w:t>
            </w:r>
          </w:p>
        </w:tc>
      </w:tr>
      <w:tr w:rsidR="007E27CF" w:rsidRPr="007E27CF" w14:paraId="30E935EC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0C08A3A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Spotreba materiálu, energie a ostatných neskladovateľných dodávok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839BD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DD5C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2 468 931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190005B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2 278 106    </w:t>
            </w:r>
          </w:p>
        </w:tc>
      </w:tr>
      <w:tr w:rsidR="007E27CF" w:rsidRPr="007E27CF" w14:paraId="5D9044FC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DC667C9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Opravné položky k zásobám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88E0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BE17E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-                     23 368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BA900C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 3 645    </w:t>
            </w:r>
          </w:p>
        </w:tc>
      </w:tr>
      <w:tr w:rsidR="007E27CF" w:rsidRPr="007E27CF" w14:paraId="113AE9EC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2B35E34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Služby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19E8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B45E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912 759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7D5D43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920 901    </w:t>
            </w:r>
          </w:p>
        </w:tc>
      </w:tr>
      <w:tr w:rsidR="007E27CF" w:rsidRPr="007E27CF" w14:paraId="1A3A9E79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C2CAF18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Osobné náklady súčet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45F39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E2FA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2 222 188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E97378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2 060 122    </w:t>
            </w:r>
          </w:p>
        </w:tc>
      </w:tr>
      <w:tr w:rsidR="007E27CF" w:rsidRPr="007E27CF" w14:paraId="268DFC31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5DE4CAA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Mzdové náklady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30054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64CE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1 582 551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9002B6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1 473 339    </w:t>
            </w:r>
          </w:p>
        </w:tc>
      </w:tr>
      <w:tr w:rsidR="007E27CF" w:rsidRPr="007E27CF" w14:paraId="1E69F739" w14:textId="77777777" w:rsidTr="007E27CF">
        <w:trPr>
          <w:trHeight w:val="4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0109B40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Odmeny členom orgánov spoločnosti a družstva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20A99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7AAD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F0142B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30DB8F7D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23DFFC6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Náklady na sociálne poistenie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8A465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BA4C2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565 046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408636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521 232    </w:t>
            </w:r>
          </w:p>
        </w:tc>
      </w:tr>
      <w:tr w:rsidR="007E27CF" w:rsidRPr="007E27CF" w14:paraId="06E99F91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21C730B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Sociálne náklady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76558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19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BB82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74 591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02941B5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65 551    </w:t>
            </w:r>
          </w:p>
        </w:tc>
      </w:tr>
      <w:tr w:rsidR="007E27CF" w:rsidRPr="007E27CF" w14:paraId="545440A2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B9B31AE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Dane a poplatky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CDACE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FF10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52 827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2D7DF60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32 288    </w:t>
            </w:r>
          </w:p>
        </w:tc>
      </w:tr>
      <w:tr w:rsidR="007E27CF" w:rsidRPr="007E27CF" w14:paraId="0A3A2A6A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F407BBD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Odpisy a opravné položky k dlhodobému nehmotnému majetku a dlhodobému hmotnému majetku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D7E94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D776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662 944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0279804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612 548    </w:t>
            </w:r>
          </w:p>
        </w:tc>
      </w:tr>
      <w:tr w:rsidR="007E27CF" w:rsidRPr="007E27CF" w14:paraId="594E8113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479CE18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E4584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1BB08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662 944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1F4FF3F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612 548    </w:t>
            </w:r>
          </w:p>
        </w:tc>
      </w:tr>
      <w:tr w:rsidR="007E27CF" w:rsidRPr="007E27CF" w14:paraId="0019C252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3BAA0E7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Opravné položky  k dlhodobému nehmotnému majetku a dlhodobému hmotnému majetku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BB801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D680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DFC38B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55763912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740697A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Zostatková cena predaného dlhodobého majetku a predaného materiálu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1B552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9F572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1 571 273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27DFF2E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1 525 136    </w:t>
            </w:r>
          </w:p>
        </w:tc>
      </w:tr>
      <w:tr w:rsidR="007E27CF" w:rsidRPr="007E27CF" w14:paraId="0EB3036A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3784760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Opravné položky k pohľadávkam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56ED9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E4964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1 329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1665AB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22 090    </w:t>
            </w:r>
          </w:p>
        </w:tc>
      </w:tr>
      <w:tr w:rsidR="007E27CF" w:rsidRPr="007E27CF" w14:paraId="5C42BF12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496A053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Ostatné náklady na hospodársku činnosť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91471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26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60833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170 022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5A968A4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149 279    </w:t>
            </w:r>
          </w:p>
        </w:tc>
      </w:tr>
      <w:tr w:rsidR="007E27CF" w:rsidRPr="007E27CF" w14:paraId="7E234F3F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07A8FF1E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Výsledok hospodárenia z hospodárskej činnosti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794FD2C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0654FA1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308 569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050A7B2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418 757    </w:t>
            </w:r>
          </w:p>
        </w:tc>
      </w:tr>
      <w:tr w:rsidR="007E27CF" w:rsidRPr="007E27CF" w14:paraId="0D569B50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2BA41A0D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Pridaná hodnota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5188296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6FAA507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2 818 504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73DD56C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2 721 305    </w:t>
            </w:r>
          </w:p>
        </w:tc>
      </w:tr>
      <w:tr w:rsidR="007E27CF" w:rsidRPr="007E27CF" w14:paraId="52459446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4E90F426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Výnosy z finančnej činnosti spolu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29F3367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727D32D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31 992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48146A7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 29 947    </w:t>
            </w:r>
          </w:p>
        </w:tc>
      </w:tr>
      <w:tr w:rsidR="007E27CF" w:rsidRPr="007E27CF" w14:paraId="3491A2CC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525625FC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FC053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30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20D6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4A978F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06D8D55B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521F3F81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Výnosy z dlhodobého finančného majetku súčet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13D4181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31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4AAC4D1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   -  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4F157FE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        -      </w:t>
            </w:r>
          </w:p>
        </w:tc>
      </w:tr>
      <w:tr w:rsidR="007E27CF" w:rsidRPr="007E27CF" w14:paraId="5FC61371" w14:textId="77777777" w:rsidTr="007E27CF">
        <w:trPr>
          <w:trHeight w:val="26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477DB104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Výnosové úroky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3BFCBFB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39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6A52CFF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31 962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060097A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 29 571    </w:t>
            </w:r>
          </w:p>
        </w:tc>
      </w:tr>
      <w:tr w:rsidR="007E27CF" w:rsidRPr="007E27CF" w14:paraId="166DAD15" w14:textId="77777777" w:rsidTr="007E27CF">
        <w:trPr>
          <w:trHeight w:val="4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CE4BDFA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Výnosové úroky od prepojených účtovných jednotiek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8F72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0FBE5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1505B14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10856069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895C763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Ostatné výnosové úroky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0EE2C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1DCC0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31 962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2D28C7C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29 571    </w:t>
            </w:r>
          </w:p>
        </w:tc>
      </w:tr>
      <w:tr w:rsidR="007E27CF" w:rsidRPr="007E27CF" w14:paraId="424AEB08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67D04F52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Kurzové zisky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7FD8F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2CC2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224EC0E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    376    </w:t>
            </w:r>
          </w:p>
        </w:tc>
      </w:tr>
      <w:tr w:rsidR="007E27CF" w:rsidRPr="007E27CF" w14:paraId="08C16B6A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4F276394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Výnosy z precenenia cenných papierov a výnosy z derivátových operácií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23FE2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A12C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090E683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6F36491E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F427C06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Ostatné výnosy z finančnej činnosti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CED1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3F547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30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2F97D79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47BEBEF8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109FFA83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Náklady na finančnú činnosť spolu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645A3BB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74B2E52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168 609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0E0DF00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210 171    </w:t>
            </w:r>
          </w:p>
        </w:tc>
      </w:tr>
      <w:tr w:rsidR="007E27CF" w:rsidRPr="007E27CF" w14:paraId="3A711B1D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BB11C49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lastRenderedPageBreak/>
              <w:t>Predané cenné papiere a podiely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727C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F23D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1C6DC6D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656573D9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02A038D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Náklady na krátkodobý finančný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D6EDC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6D801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9D7585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2505F86F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01A2F0B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Opravné položky k finančnému majetku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8B58F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E1D14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D258FA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3326FCCC" w14:textId="77777777" w:rsidTr="007E27CF">
        <w:trPr>
          <w:trHeight w:val="26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71186E66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Nákladové úroky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5150221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49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0A396B1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93 737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57CEC9F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 43 868    </w:t>
            </w:r>
          </w:p>
        </w:tc>
      </w:tr>
      <w:tr w:rsidR="007E27CF" w:rsidRPr="007E27CF" w14:paraId="4210D150" w14:textId="77777777" w:rsidTr="007E27CF">
        <w:trPr>
          <w:trHeight w:val="4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9BCDF72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Nákladové úroky pre prepojené účtovné jednotky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D5013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9D5F7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36558E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089A2BDF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A3ACEC5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Ostatné nákladové úroky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1B13D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D4E26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93 737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BFDF48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43 868    </w:t>
            </w:r>
          </w:p>
        </w:tc>
      </w:tr>
      <w:tr w:rsidR="007E27CF" w:rsidRPr="007E27CF" w14:paraId="46D6EF8D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D91BB3E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Kurzové straty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C8F9F5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A344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13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6D253108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127D8B58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3EB0C093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Náklady na precenenie cenných papierov a náklady na derivátové operácie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D8A4C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5B31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6255D6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681E5810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5576EBB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Ostatné náklady na finančnú činnosť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FEBE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8D89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74 859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7EAA58D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166 303    </w:t>
            </w:r>
          </w:p>
        </w:tc>
      </w:tr>
      <w:tr w:rsidR="007E27CF" w:rsidRPr="007E27CF" w14:paraId="64324586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6F254DAE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Výsledok hospodárenia z finančnej činnosti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0521ED52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019A25DB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-                   136 617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11AAE57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-                        180 224    </w:t>
            </w:r>
          </w:p>
        </w:tc>
      </w:tr>
      <w:tr w:rsidR="007E27CF" w:rsidRPr="007E27CF" w14:paraId="1F874BD0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77A2009A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Výsledok hospodárenia za účtovné obdobie pred zdanením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center"/>
            <w:hideMark/>
          </w:tcPr>
          <w:p w14:paraId="1CFE111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vAlign w:val="bottom"/>
            <w:hideMark/>
          </w:tcPr>
          <w:p w14:paraId="59E1ECED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171 952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4B4B36EF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238 533    </w:t>
            </w:r>
          </w:p>
        </w:tc>
      </w:tr>
      <w:tr w:rsidR="007E27CF" w:rsidRPr="007E27CF" w14:paraId="554A0C75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742E00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Daň z príjmov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157BC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99F7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29 701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3CA65CFC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90 689    </w:t>
            </w:r>
          </w:p>
        </w:tc>
      </w:tr>
      <w:tr w:rsidR="007E27CF" w:rsidRPr="007E27CF" w14:paraId="4E7610D2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14CCC756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Daň z príjmov  splatná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07F82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C69AD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29 701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412F4BA7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90 689    </w:t>
            </w:r>
          </w:p>
        </w:tc>
      </w:tr>
      <w:tr w:rsidR="007E27CF" w:rsidRPr="007E27CF" w14:paraId="3DEB5EB2" w14:textId="77777777" w:rsidTr="007E27CF">
        <w:trPr>
          <w:trHeight w:val="25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2702940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Daň z príjmov odložená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EB3160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59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20166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038C7183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> </w:t>
            </w:r>
          </w:p>
        </w:tc>
      </w:tr>
      <w:tr w:rsidR="007E27CF" w:rsidRPr="007E27CF" w14:paraId="4ADE781A" w14:textId="77777777" w:rsidTr="007E27CF">
        <w:trPr>
          <w:trHeight w:val="25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099C9DAC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sz w:val="16"/>
                <w:szCs w:val="16"/>
              </w:rPr>
            </w:pPr>
            <w:r w:rsidRPr="007E27CF">
              <w:rPr>
                <w:rFonts w:ascii="Arial CE" w:hAnsi="Arial CE"/>
                <w:sz w:val="16"/>
                <w:szCs w:val="16"/>
              </w:rPr>
              <w:t>Prevod podielov na výsledku hospodárenia spoločníkom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597C24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sz w:val="16"/>
                <w:szCs w:val="16"/>
              </w:rPr>
            </w:pPr>
            <w:r w:rsidRPr="007E27CF">
              <w:rPr>
                <w:rFonts w:ascii="Century Gothic" w:hAnsi="Century Gothic"/>
                <w:sz w:val="16"/>
                <w:szCs w:val="16"/>
              </w:rPr>
              <w:t>60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FC54C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 -     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14:paraId="1A4E59F9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</w:rPr>
            </w:pPr>
            <w:r w:rsidRPr="007E27CF">
              <w:rPr>
                <w:rFonts w:ascii="Arial" w:hAnsi="Arial" w:cs="Arial"/>
              </w:rPr>
              <w:t xml:space="preserve">                                  -      </w:t>
            </w:r>
          </w:p>
        </w:tc>
      </w:tr>
      <w:tr w:rsidR="007E27CF" w:rsidRPr="007E27CF" w14:paraId="3E228759" w14:textId="77777777" w:rsidTr="007E27CF">
        <w:trPr>
          <w:trHeight w:val="270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14:paraId="53B264B2" w14:textId="77777777" w:rsidR="007E27CF" w:rsidRPr="007E27CF" w:rsidRDefault="007E27CF" w:rsidP="007E27CF">
            <w:pPr>
              <w:overflowPunct/>
              <w:autoSpaceDE/>
              <w:autoSpaceDN/>
              <w:adjustRightInd/>
              <w:textAlignment w:val="auto"/>
              <w:rPr>
                <w:rFonts w:ascii="Arial CE" w:hAnsi="Arial CE"/>
                <w:b/>
                <w:bCs/>
                <w:sz w:val="16"/>
                <w:szCs w:val="16"/>
              </w:rPr>
            </w:pPr>
            <w:r w:rsidRPr="007E27CF">
              <w:rPr>
                <w:rFonts w:ascii="Arial CE" w:hAnsi="Arial CE"/>
                <w:b/>
                <w:bCs/>
                <w:sz w:val="16"/>
                <w:szCs w:val="16"/>
              </w:rPr>
              <w:t>Výsledok hospodárenia za účtovné obdobie po  zdanení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14:paraId="7DCDE60A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entury Gothic" w:hAnsi="Century Gothic"/>
                <w:b/>
                <w:bCs/>
                <w:sz w:val="16"/>
                <w:szCs w:val="16"/>
              </w:rPr>
            </w:pPr>
            <w:r w:rsidRPr="007E27CF">
              <w:rPr>
                <w:rFonts w:ascii="Century Gothic" w:hAnsi="Century Gothic"/>
                <w:b/>
                <w:bCs/>
                <w:sz w:val="16"/>
                <w:szCs w:val="16"/>
              </w:rPr>
              <w:t>61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bottom"/>
            <w:hideMark/>
          </w:tcPr>
          <w:p w14:paraId="5EFF049E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142 251   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bottom"/>
            <w:hideMark/>
          </w:tcPr>
          <w:p w14:paraId="78610C51" w14:textId="77777777" w:rsidR="007E27CF" w:rsidRPr="007E27CF" w:rsidRDefault="007E27CF" w:rsidP="007E27C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</w:rPr>
            </w:pPr>
            <w:r w:rsidRPr="007E27CF">
              <w:rPr>
                <w:rFonts w:ascii="Arial" w:hAnsi="Arial" w:cs="Arial"/>
                <w:b/>
                <w:bCs/>
              </w:rPr>
              <w:t xml:space="preserve">                          147 844    </w:t>
            </w:r>
          </w:p>
        </w:tc>
      </w:tr>
    </w:tbl>
    <w:p w14:paraId="062A10B1" w14:textId="0512DBF9" w:rsidR="000E60AF" w:rsidRDefault="000E60AF"/>
    <w:p w14:paraId="16CF1D1C" w14:textId="3EABB43D" w:rsidR="000E60AF" w:rsidRDefault="007E27CF" w:rsidP="00ED2746">
      <w:pPr>
        <w:jc w:val="center"/>
      </w:pPr>
      <w:r>
        <w:rPr>
          <w:noProof/>
        </w:rPr>
        <w:drawing>
          <wp:inline distT="0" distB="0" distL="0" distR="0" wp14:anchorId="5C2E5D21" wp14:editId="79B79413">
            <wp:extent cx="4572000" cy="2743200"/>
            <wp:effectExtent l="0" t="0" r="0" b="0"/>
            <wp:docPr id="1515113891" name="Graf 1">
              <a:extLst xmlns:a="http://schemas.openxmlformats.org/drawingml/2006/main">
                <a:ext uri="{FF2B5EF4-FFF2-40B4-BE49-F238E27FC236}">
                  <a16:creationId xmlns:a16="http://schemas.microsoft.com/office/drawing/2014/main" id="{B3EC100A-244D-2609-C9E7-24F723FE23D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AB2F917" w14:textId="622D75F3" w:rsidR="00E1207D" w:rsidRDefault="00E1207D"/>
    <w:p w14:paraId="4AD83A51" w14:textId="77777777" w:rsidR="00B16F70" w:rsidRDefault="00B16F70"/>
    <w:p w14:paraId="64421110" w14:textId="77777777" w:rsidR="007F1A13" w:rsidRDefault="007F1A13">
      <w:pPr>
        <w:pStyle w:val="Nadpis2"/>
        <w:rPr>
          <w:b/>
        </w:rPr>
      </w:pPr>
      <w:bookmarkStart w:id="21" w:name="_Toc60845173"/>
      <w:bookmarkStart w:id="22" w:name="_Toc75784790"/>
      <w:bookmarkStart w:id="23" w:name="_Toc75785563"/>
      <w:bookmarkStart w:id="24" w:name="_Toc107241109"/>
      <w:bookmarkStart w:id="25" w:name="_Toc107241116"/>
      <w:bookmarkStart w:id="26" w:name="_Toc168413029"/>
      <w:bookmarkStart w:id="27" w:name="_Toc168413036"/>
      <w:r>
        <w:rPr>
          <w:b/>
        </w:rPr>
        <w:t>Návrh rozdelenia výsledku</w:t>
      </w:r>
      <w:bookmarkEnd w:id="21"/>
      <w:r>
        <w:rPr>
          <w:b/>
        </w:rPr>
        <w:t xml:space="preserve"> hospodárenia</w:t>
      </w:r>
      <w:bookmarkEnd w:id="22"/>
      <w:bookmarkEnd w:id="23"/>
      <w:bookmarkEnd w:id="24"/>
      <w:bookmarkEnd w:id="25"/>
      <w:bookmarkEnd w:id="26"/>
      <w:bookmarkEnd w:id="27"/>
    </w:p>
    <w:p w14:paraId="55957245" w14:textId="560D2CCC" w:rsidR="003E4615" w:rsidRDefault="007F1A13" w:rsidP="005D462A">
      <w:pPr>
        <w:rPr>
          <w:rFonts w:ascii="Arial" w:hAnsi="Arial"/>
        </w:rPr>
      </w:pPr>
      <w:bookmarkStart w:id="28" w:name="_Toc60845174"/>
      <w:r w:rsidRPr="00B16F70">
        <w:rPr>
          <w:rFonts w:ascii="Arial" w:hAnsi="Arial"/>
        </w:rPr>
        <w:t>O</w:t>
      </w:r>
      <w:r w:rsidR="00D719EC" w:rsidRPr="00B16F70">
        <w:rPr>
          <w:rFonts w:ascii="Arial" w:hAnsi="Arial"/>
        </w:rPr>
        <w:t xml:space="preserve"> výsledku hospodárenia roku 20</w:t>
      </w:r>
      <w:r w:rsidR="007E27CF">
        <w:rPr>
          <w:rFonts w:ascii="Arial" w:hAnsi="Arial"/>
        </w:rPr>
        <w:t>25</w:t>
      </w:r>
      <w:r w:rsidRPr="00B16F70">
        <w:rPr>
          <w:rFonts w:ascii="Arial" w:hAnsi="Arial"/>
        </w:rPr>
        <w:t xml:space="preserve"> – </w:t>
      </w:r>
      <w:r w:rsidR="005D462A" w:rsidRPr="00B16F70">
        <w:rPr>
          <w:rFonts w:ascii="Arial" w:hAnsi="Arial"/>
        </w:rPr>
        <w:t xml:space="preserve">zisk </w:t>
      </w:r>
      <w:r w:rsidRPr="00B16F70">
        <w:rPr>
          <w:rFonts w:ascii="Arial" w:hAnsi="Arial"/>
        </w:rPr>
        <w:t>vo výške</w:t>
      </w:r>
      <w:r w:rsidR="00E1207D">
        <w:rPr>
          <w:rFonts w:ascii="Arial" w:hAnsi="Arial"/>
        </w:rPr>
        <w:t xml:space="preserve"> </w:t>
      </w:r>
      <w:r w:rsidR="007E27CF">
        <w:rPr>
          <w:rFonts w:ascii="Arial" w:hAnsi="Arial"/>
        </w:rPr>
        <w:t>142 251</w:t>
      </w:r>
      <w:r w:rsidRPr="00B16F70">
        <w:rPr>
          <w:rFonts w:ascii="Arial" w:hAnsi="Arial"/>
        </w:rPr>
        <w:t xml:space="preserve"> </w:t>
      </w:r>
      <w:r w:rsidR="000E60AF">
        <w:rPr>
          <w:rFonts w:ascii="Arial" w:hAnsi="Arial"/>
        </w:rPr>
        <w:t xml:space="preserve"> </w:t>
      </w:r>
      <w:r w:rsidRPr="00B16F70">
        <w:rPr>
          <w:rFonts w:ascii="Arial" w:hAnsi="Arial"/>
        </w:rPr>
        <w:t>EUR rozhodne valné z</w:t>
      </w:r>
      <w:r w:rsidR="003D0602" w:rsidRPr="00B16F70">
        <w:rPr>
          <w:rFonts w:ascii="Arial" w:hAnsi="Arial"/>
        </w:rPr>
        <w:t>hromaždenie v priebehu roku 202</w:t>
      </w:r>
      <w:bookmarkStart w:id="29" w:name="_Toc60845175"/>
      <w:bookmarkEnd w:id="28"/>
      <w:r w:rsidR="007E27CF">
        <w:rPr>
          <w:rFonts w:ascii="Arial" w:hAnsi="Arial"/>
        </w:rPr>
        <w:t>6</w:t>
      </w:r>
      <w:r w:rsidR="00DD7FC4">
        <w:rPr>
          <w:rFonts w:ascii="Arial" w:hAnsi="Arial"/>
        </w:rPr>
        <w:t>.</w:t>
      </w:r>
    </w:p>
    <w:p w14:paraId="614DAAA3" w14:textId="77777777" w:rsidR="005D462A" w:rsidRDefault="005D462A" w:rsidP="005D462A"/>
    <w:p w14:paraId="7B982CCB" w14:textId="77777777" w:rsidR="007F1A13" w:rsidRDefault="007F1A13">
      <w:pPr>
        <w:pStyle w:val="Nadpis1"/>
      </w:pPr>
      <w:bookmarkStart w:id="30" w:name="_Toc75784791"/>
      <w:bookmarkStart w:id="31" w:name="_Toc75785564"/>
      <w:bookmarkStart w:id="32" w:name="_Toc107241110"/>
      <w:bookmarkStart w:id="33" w:name="_Toc107241117"/>
      <w:bookmarkStart w:id="34" w:name="_Toc168413030"/>
      <w:bookmarkStart w:id="35" w:name="_Toc168413037"/>
      <w:r>
        <w:t>PREDPOKLADANÝ VÝVOJ ČINNOSTI SPOLOČNOSTI</w:t>
      </w:r>
      <w:bookmarkEnd w:id="29"/>
      <w:bookmarkEnd w:id="30"/>
      <w:bookmarkEnd w:id="31"/>
      <w:bookmarkEnd w:id="32"/>
      <w:bookmarkEnd w:id="33"/>
      <w:bookmarkEnd w:id="34"/>
      <w:bookmarkEnd w:id="35"/>
    </w:p>
    <w:p w14:paraId="17FB5212" w14:textId="5C0DA5DF" w:rsidR="00422845" w:rsidRPr="00CB381C" w:rsidRDefault="00422845" w:rsidP="00B16F70">
      <w:pPr>
        <w:rPr>
          <w:rFonts w:ascii="Arial" w:hAnsi="Arial"/>
        </w:rPr>
      </w:pPr>
      <w:r w:rsidRPr="00CB381C">
        <w:rPr>
          <w:rFonts w:ascii="Arial" w:hAnsi="Arial"/>
        </w:rPr>
        <w:t>Sme naďalej presvedčení, že z dlhodobej perspektívy je Spoločnosť schopná nepretržite pokračovať v činnosti počas roku 202</w:t>
      </w:r>
      <w:r w:rsidR="007E27CF">
        <w:rPr>
          <w:rFonts w:ascii="Arial" w:hAnsi="Arial"/>
        </w:rPr>
        <w:t>6</w:t>
      </w:r>
      <w:r w:rsidRPr="00CB381C">
        <w:rPr>
          <w:rFonts w:ascii="Arial" w:hAnsi="Arial"/>
        </w:rPr>
        <w:t xml:space="preserve">. Akýkoľvek negatívny vplyv resp. straty v dôsledku aktuálnej situácie </w:t>
      </w:r>
      <w:r w:rsidR="00AB4FAA" w:rsidRPr="00CB381C">
        <w:rPr>
          <w:rFonts w:ascii="Arial" w:hAnsi="Arial"/>
        </w:rPr>
        <w:t xml:space="preserve">(rast inflácie, úrokov, cenové vstupy) </w:t>
      </w:r>
      <w:r w:rsidRPr="00CB381C">
        <w:rPr>
          <w:rFonts w:ascii="Arial" w:hAnsi="Arial"/>
        </w:rPr>
        <w:t>zahrnie účtovná jednotka do účtovníctva a účtovnej závierky v roku 202</w:t>
      </w:r>
      <w:r w:rsidR="007E27CF">
        <w:rPr>
          <w:rFonts w:ascii="Arial" w:hAnsi="Arial"/>
        </w:rPr>
        <w:t>6</w:t>
      </w:r>
      <w:r w:rsidRPr="00CB381C">
        <w:rPr>
          <w:rFonts w:ascii="Arial" w:hAnsi="Arial"/>
        </w:rPr>
        <w:t>.</w:t>
      </w:r>
    </w:p>
    <w:p w14:paraId="1F884CCA" w14:textId="77777777" w:rsidR="00AB4FAA" w:rsidRPr="00CB381C" w:rsidRDefault="00AB4FAA" w:rsidP="00B16F70">
      <w:pPr>
        <w:rPr>
          <w:rFonts w:ascii="Arial" w:hAnsi="Arial"/>
        </w:rPr>
      </w:pPr>
    </w:p>
    <w:p w14:paraId="4AF6A977" w14:textId="77777777" w:rsidR="007F1A13" w:rsidRPr="00CB381C" w:rsidRDefault="007F1A13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  <w:r w:rsidRPr="00CB381C">
        <w:rPr>
          <w:rFonts w:ascii="Arial" w:hAnsi="Arial"/>
        </w:rPr>
        <w:t xml:space="preserve">Predpokladom na vývoj spoločnosti IMPA Žilina, s.r.o., pod krídlami skupiny IMPA, je snaha o dosiahnutie čo najlepšieho podielu na trhu v regióne a snaha o poskytnutie najlepších </w:t>
      </w:r>
      <w:proofErr w:type="spellStart"/>
      <w:r w:rsidRPr="00CB381C">
        <w:rPr>
          <w:rFonts w:ascii="Arial" w:hAnsi="Arial"/>
        </w:rPr>
        <w:t>popredajných</w:t>
      </w:r>
      <w:proofErr w:type="spellEnd"/>
      <w:r w:rsidRPr="00CB381C">
        <w:rPr>
          <w:rFonts w:ascii="Arial" w:hAnsi="Arial"/>
        </w:rPr>
        <w:t xml:space="preserve"> služieb pre nových aj pretrvávajúcich zákazníkov. Veríme, že v nasledujúcich rokoch sa naše ciele stanú aj skutočnosťou, čo bude odrážať aj ekonomická sila spoločnosti IMPA Žilina, s.r.o.</w:t>
      </w:r>
    </w:p>
    <w:p w14:paraId="0B1A9CD9" w14:textId="77777777" w:rsidR="0047574F" w:rsidRPr="00ED2746" w:rsidRDefault="0047574F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  <w:highlight w:val="yellow"/>
        </w:rPr>
      </w:pPr>
    </w:p>
    <w:p w14:paraId="620BADF7" w14:textId="2EC98760" w:rsidR="0047574F" w:rsidRPr="0047574F" w:rsidRDefault="0047574F" w:rsidP="0047574F">
      <w:pPr>
        <w:overflowPunct/>
        <w:autoSpaceDE/>
        <w:autoSpaceDN/>
        <w:adjustRightInd/>
        <w:jc w:val="both"/>
        <w:textAlignment w:val="auto"/>
        <w:rPr>
          <w:rFonts w:ascii="Arial" w:hAnsi="Arial" w:cs="Arial"/>
          <w:color w:val="000000"/>
        </w:rPr>
      </w:pPr>
      <w:r w:rsidRPr="0047574F">
        <w:rPr>
          <w:rFonts w:ascii="Arial" w:hAnsi="Arial" w:cs="Arial"/>
          <w:color w:val="000000"/>
        </w:rPr>
        <w:t>Vedenie Spoločnosti monitoruje situáciu v súvislosti s vojnovým konfliktom na Ukrajine a možné účinky a následky na Spoločnosť. Spoločnosť neobchoduje priamo s tretími stranami, ktoré sídlia v Ruskej federácii alebo na Ukrajine, ani s osobami na zozname sankcionovaných osôb, avšak má odberateľov/dodávateľov, ktorí majú investície v týchto štátoch  (alebo ktorí prevažnú časť svojich obchodov smerujú do týchto krajín). Na základe informácií, ktoré má vedenie Spoločnosti v súčasnosti k dispozícii, vedenie nepredpokladá významný výpadok dodávok (materiálu, tovarov, služieb) ani výpadok predaja svojich výrobkov/služieb v roku 202</w:t>
      </w:r>
      <w:r w:rsidR="003A0C4F">
        <w:rPr>
          <w:rFonts w:ascii="Arial" w:hAnsi="Arial" w:cs="Arial"/>
          <w:color w:val="000000"/>
        </w:rPr>
        <w:t xml:space="preserve">5 </w:t>
      </w:r>
      <w:r w:rsidRPr="0047574F">
        <w:rPr>
          <w:rFonts w:ascii="Arial" w:hAnsi="Arial" w:cs="Arial"/>
          <w:color w:val="000000"/>
        </w:rPr>
        <w:t>a nepredpokladá významné ohrozenie predpokladu nepretržitého pokračovania v činnosti v blízkej budúcnosti (</w:t>
      </w:r>
      <w:proofErr w:type="spellStart"/>
      <w:r w:rsidRPr="0047574F">
        <w:rPr>
          <w:rFonts w:ascii="Arial" w:hAnsi="Arial" w:cs="Arial"/>
          <w:color w:val="000000"/>
        </w:rPr>
        <w:t>t.j</w:t>
      </w:r>
      <w:proofErr w:type="spellEnd"/>
      <w:r w:rsidRPr="0047574F">
        <w:rPr>
          <w:rFonts w:ascii="Arial" w:hAnsi="Arial" w:cs="Arial"/>
          <w:color w:val="000000"/>
        </w:rPr>
        <w:t>. počas nasledujúcich 12 mesiacov od dátumu zostavenia UZ).</w:t>
      </w:r>
    </w:p>
    <w:p w14:paraId="285733F3" w14:textId="77777777" w:rsidR="00441A7B" w:rsidRDefault="00441A7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3470BC35" w14:textId="77777777" w:rsidR="00441A7B" w:rsidRDefault="00441A7B" w:rsidP="005B1059">
      <w:pPr>
        <w:pStyle w:val="Nadpis1"/>
      </w:pPr>
      <w:bookmarkStart w:id="36" w:name="_Toc75785565"/>
      <w:bookmarkStart w:id="37" w:name="_Toc107241111"/>
      <w:bookmarkStart w:id="38" w:name="_Toc107241118"/>
      <w:bookmarkStart w:id="39" w:name="_Toc168413031"/>
      <w:bookmarkStart w:id="40" w:name="_Toc168413038"/>
      <w:r>
        <w:t xml:space="preserve">Ostatné informácie v súlade s §20 Zákona o účtovníctve </w:t>
      </w:r>
      <w:r w:rsidR="005B1059">
        <w:t xml:space="preserve">č. 432/2002 </w:t>
      </w:r>
      <w:proofErr w:type="spellStart"/>
      <w:r w:rsidR="005B1059">
        <w:t>Z.z</w:t>
      </w:r>
      <w:proofErr w:type="spellEnd"/>
      <w:r w:rsidR="005B1059">
        <w:t>.</w:t>
      </w:r>
      <w:bookmarkEnd w:id="36"/>
      <w:bookmarkEnd w:id="37"/>
      <w:bookmarkEnd w:id="38"/>
      <w:bookmarkEnd w:id="39"/>
      <w:bookmarkEnd w:id="40"/>
    </w:p>
    <w:p w14:paraId="63F1094E" w14:textId="4E3F967F" w:rsidR="007F1A13" w:rsidRPr="005B1059" w:rsidRDefault="005B1059" w:rsidP="00280284">
      <w:pPr>
        <w:jc w:val="both"/>
        <w:rPr>
          <w:rFonts w:ascii="Arial" w:hAnsi="Arial" w:cs="Arial"/>
        </w:rPr>
      </w:pPr>
      <w:r w:rsidRPr="005B1059">
        <w:rPr>
          <w:rFonts w:ascii="Arial" w:hAnsi="Arial" w:cs="Arial"/>
        </w:rPr>
        <w:t>Spoločnosť za rok 202</w:t>
      </w:r>
      <w:r w:rsidR="007E27CF">
        <w:rPr>
          <w:rFonts w:ascii="Arial" w:hAnsi="Arial" w:cs="Arial"/>
        </w:rPr>
        <w:t>5</w:t>
      </w:r>
      <w:r w:rsidRPr="005B1059">
        <w:rPr>
          <w:rFonts w:ascii="Arial" w:hAnsi="Arial" w:cs="Arial"/>
        </w:rPr>
        <w:t xml:space="preserve"> nevynaložila žiadne náklady na výskum a vývoj, nenadobudla žiadne vlastné akcie</w:t>
      </w:r>
      <w:r w:rsidR="00280284">
        <w:rPr>
          <w:rFonts w:ascii="Arial" w:hAnsi="Arial" w:cs="Arial"/>
        </w:rPr>
        <w:t>, dočasné listy alebo</w:t>
      </w:r>
      <w:r w:rsidRPr="005B1059">
        <w:rPr>
          <w:rFonts w:ascii="Arial" w:hAnsi="Arial" w:cs="Arial"/>
        </w:rPr>
        <w:t> obchodné podiely</w:t>
      </w:r>
      <w:r w:rsidR="00280284">
        <w:rPr>
          <w:rFonts w:ascii="Arial" w:hAnsi="Arial" w:cs="Arial"/>
        </w:rPr>
        <w:t xml:space="preserve"> materskej spoločnosti,</w:t>
      </w:r>
      <w:r w:rsidRPr="005B1059">
        <w:rPr>
          <w:rFonts w:ascii="Arial" w:hAnsi="Arial" w:cs="Arial"/>
        </w:rPr>
        <w:t xml:space="preserve"> ani nezaložila organizačnú zložku v zahraničí. Spoločnosť nemá významný vplyv na životné prostredie a zamestnanosť.</w:t>
      </w:r>
    </w:p>
    <w:p w14:paraId="30FEDD30" w14:textId="77777777" w:rsidR="007F1A13" w:rsidRPr="00422845" w:rsidRDefault="007F1A13">
      <w:pPr>
        <w:rPr>
          <w:rFonts w:ascii="Arial" w:hAnsi="Arial" w:cs="Arial"/>
        </w:rPr>
      </w:pPr>
    </w:p>
    <w:p w14:paraId="3C784AD6" w14:textId="77777777" w:rsidR="007F1A13" w:rsidRDefault="007F1A13">
      <w:pPr>
        <w:pStyle w:val="Nadpis1"/>
      </w:pPr>
      <w:bookmarkStart w:id="41" w:name="_Toc60845178"/>
      <w:bookmarkStart w:id="42" w:name="_Toc75784792"/>
      <w:bookmarkStart w:id="43" w:name="_Toc75785566"/>
      <w:bookmarkStart w:id="44" w:name="_Toc107241112"/>
      <w:bookmarkStart w:id="45" w:name="_Toc107241119"/>
      <w:bookmarkStart w:id="46" w:name="_Toc168413032"/>
      <w:bookmarkStart w:id="47" w:name="_Toc168413039"/>
      <w:r>
        <w:t>SPRÁVA AUDÍTORA S KOMPLETNOU ÚČTOVNOU ZÁVIERKOU</w:t>
      </w:r>
      <w:bookmarkEnd w:id="41"/>
      <w:bookmarkEnd w:id="42"/>
      <w:bookmarkEnd w:id="43"/>
      <w:bookmarkEnd w:id="44"/>
      <w:bookmarkEnd w:id="45"/>
      <w:bookmarkEnd w:id="46"/>
      <w:bookmarkEnd w:id="47"/>
    </w:p>
    <w:p w14:paraId="6DDBC9C2" w14:textId="77777777" w:rsidR="007F1A13" w:rsidRDefault="007F1A13"/>
    <w:p w14:paraId="23D80566" w14:textId="77777777" w:rsidR="007F1A13" w:rsidRDefault="007F1A13">
      <w:pPr>
        <w:rPr>
          <w:rFonts w:ascii="Arial" w:hAnsi="Arial"/>
        </w:rPr>
        <w:sectPr w:rsidR="007F1A13" w:rsidSect="009A0584">
          <w:footerReference w:type="default" r:id="rId14"/>
          <w:type w:val="continuous"/>
          <w:pgSz w:w="11907" w:h="16840"/>
          <w:pgMar w:top="1418" w:right="1418" w:bottom="1560" w:left="1418" w:header="708" w:footer="822" w:gutter="0"/>
          <w:pgNumType w:start="1"/>
          <w:cols w:space="708"/>
          <w:titlePg/>
        </w:sectPr>
      </w:pPr>
    </w:p>
    <w:p w14:paraId="3153DF84" w14:textId="131AAD71" w:rsidR="007F1A13" w:rsidRDefault="007F1A13">
      <w:pPr>
        <w:jc w:val="both"/>
        <w:rPr>
          <w:rFonts w:ascii="Arial" w:hAnsi="Arial"/>
        </w:rPr>
        <w:sectPr w:rsidR="007F1A13">
          <w:type w:val="continuous"/>
          <w:pgSz w:w="11907" w:h="16840"/>
          <w:pgMar w:top="1418" w:right="1418" w:bottom="1418" w:left="1418" w:header="708" w:footer="822" w:gutter="0"/>
          <w:pgNumType w:start="1"/>
          <w:cols w:space="708"/>
          <w:titlePg/>
        </w:sectPr>
      </w:pPr>
      <w:r w:rsidRPr="00D805A4">
        <w:rPr>
          <w:rFonts w:ascii="Arial" w:hAnsi="Arial"/>
        </w:rPr>
        <w:t xml:space="preserve">V súlade s ustanovením § 20 </w:t>
      </w:r>
      <w:r w:rsidR="00A77986">
        <w:rPr>
          <w:rFonts w:ascii="Arial" w:hAnsi="Arial"/>
        </w:rPr>
        <w:t>Z</w:t>
      </w:r>
      <w:r w:rsidRPr="00D805A4">
        <w:rPr>
          <w:rFonts w:ascii="Arial" w:hAnsi="Arial"/>
        </w:rPr>
        <w:t xml:space="preserve">ákona o </w:t>
      </w:r>
      <w:r w:rsidR="00A77986">
        <w:rPr>
          <w:rFonts w:ascii="Arial" w:hAnsi="Arial"/>
        </w:rPr>
        <w:t>ú</w:t>
      </w:r>
      <w:r w:rsidRPr="00D805A4">
        <w:rPr>
          <w:rFonts w:ascii="Arial" w:hAnsi="Arial"/>
        </w:rPr>
        <w:t>čtovníctve súčasťou tejto výročnej správy je aj správa audítora o  overení ročnej účtovnej závierky spoločnosti , ktorej prílohu tvorí kompletná účtovná závierka a t</w:t>
      </w:r>
      <w:r w:rsidR="00D719EC" w:rsidRPr="00D805A4">
        <w:rPr>
          <w:rFonts w:ascii="Arial" w:hAnsi="Arial"/>
        </w:rPr>
        <w:t>o Súvaha, zostavená k 31.12.20</w:t>
      </w:r>
      <w:r w:rsidR="008B6155">
        <w:rPr>
          <w:rFonts w:ascii="Arial" w:hAnsi="Arial"/>
        </w:rPr>
        <w:t>2</w:t>
      </w:r>
      <w:r w:rsidR="007E27CF">
        <w:rPr>
          <w:rFonts w:ascii="Arial" w:hAnsi="Arial"/>
        </w:rPr>
        <w:t>5</w:t>
      </w:r>
      <w:r w:rsidRPr="00D805A4">
        <w:rPr>
          <w:rFonts w:ascii="Arial" w:hAnsi="Arial"/>
        </w:rPr>
        <w:t>, Výkaz zisko</w:t>
      </w:r>
      <w:r w:rsidR="00D719EC" w:rsidRPr="00D805A4">
        <w:rPr>
          <w:rFonts w:ascii="Arial" w:hAnsi="Arial"/>
        </w:rPr>
        <w:t>v a strát zostavený k 31.12.20</w:t>
      </w:r>
      <w:r w:rsidR="008B6155">
        <w:rPr>
          <w:rFonts w:ascii="Arial" w:hAnsi="Arial"/>
        </w:rPr>
        <w:t>2</w:t>
      </w:r>
      <w:r w:rsidR="007E27CF">
        <w:rPr>
          <w:rFonts w:ascii="Arial" w:hAnsi="Arial"/>
        </w:rPr>
        <w:t>5</w:t>
      </w:r>
      <w:r w:rsidRPr="00D805A4">
        <w:rPr>
          <w:rFonts w:ascii="Arial" w:hAnsi="Arial"/>
        </w:rPr>
        <w:t xml:space="preserve"> a Poznámky.</w:t>
      </w:r>
    </w:p>
    <w:p w14:paraId="79B28D09" w14:textId="77777777" w:rsidR="007F1A13" w:rsidRDefault="007F1A13"/>
    <w:p w14:paraId="51D99A6A" w14:textId="77777777" w:rsidR="007F1A13" w:rsidRDefault="007F1A13"/>
    <w:p w14:paraId="2405AFFF" w14:textId="77777777" w:rsidR="007F1A13" w:rsidRDefault="007F1A13"/>
    <w:p w14:paraId="093D9B2A" w14:textId="77777777" w:rsidR="007F1A13" w:rsidRDefault="007F1A13"/>
    <w:p w14:paraId="1B763F5A" w14:textId="77777777" w:rsidR="007F1A13" w:rsidRDefault="007F1A13"/>
    <w:p w14:paraId="22690FCD" w14:textId="77777777" w:rsidR="007F1A13" w:rsidRDefault="007F1A13"/>
    <w:p w14:paraId="338FF67A" w14:textId="77777777" w:rsidR="007F1A13" w:rsidRDefault="007F1A13"/>
    <w:p w14:paraId="34EF7958" w14:textId="77777777" w:rsidR="007F1A13" w:rsidRDefault="007F1A13"/>
    <w:p w14:paraId="620EE255" w14:textId="77777777" w:rsidR="007F1A13" w:rsidRDefault="007F1A13"/>
    <w:p w14:paraId="700DCE03" w14:textId="77777777" w:rsidR="007F1A13" w:rsidRDefault="007F1A13"/>
    <w:sectPr w:rsidR="007F1A13" w:rsidSect="00350CEC">
      <w:footerReference w:type="default" r:id="rId15"/>
      <w:type w:val="continuous"/>
      <w:pgSz w:w="11907" w:h="16840"/>
      <w:pgMar w:top="1418" w:right="1418" w:bottom="1418" w:left="1418" w:header="708" w:footer="82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E636C4" w14:textId="77777777" w:rsidR="004A1A9E" w:rsidRDefault="004A1A9E">
      <w:r>
        <w:separator/>
      </w:r>
    </w:p>
  </w:endnote>
  <w:endnote w:type="continuationSeparator" w:id="0">
    <w:p w14:paraId="26C4D1D6" w14:textId="77777777" w:rsidR="004A1A9E" w:rsidRDefault="004A1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kodaSansBlack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kodaSans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AB3D5" w14:textId="77777777" w:rsidR="00AB684F" w:rsidRDefault="00AB684F" w:rsidP="00CA5A54">
    <w:pPr>
      <w:pStyle w:val="Pta"/>
      <w:rPr>
        <w:rStyle w:val="slostrany"/>
      </w:rPr>
    </w:pPr>
  </w:p>
  <w:p w14:paraId="17F1CA7F" w14:textId="1D0D86DD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7E365A6F" wp14:editId="0638513C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32674364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6B62EA" id="Line 1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>ina, s.r.o., Výročná správa 20</w:t>
    </w:r>
    <w:r w:rsidR="008B6155">
      <w:rPr>
        <w:rFonts w:ascii="Arial" w:hAnsi="Arial"/>
      </w:rPr>
      <w:t>2</w:t>
    </w:r>
    <w:r w:rsidR="00742A12">
      <w:rPr>
        <w:rFonts w:ascii="Arial" w:hAnsi="Arial"/>
      </w:rPr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7B95C" w14:textId="77777777" w:rsidR="00AB684F" w:rsidRDefault="00AB684F">
    <w:pPr>
      <w:pStyle w:val="Pta"/>
      <w:framePr w:wrap="around" w:vAnchor="text" w:hAnchor="page" w:x="10369" w:y="57"/>
      <w:rPr>
        <w:rStyle w:val="slostrany"/>
      </w:rPr>
    </w:pPr>
  </w:p>
  <w:p w14:paraId="5BBEC407" w14:textId="10DC456D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3991167B" wp14:editId="0E18428E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207810443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EF17B0B" id="Line 1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6335D9">
      <w:rPr>
        <w:rFonts w:ascii="Arial" w:hAnsi="Arial"/>
      </w:rPr>
      <w:t>ina, s.r.o., Výročná správa 20</w:t>
    </w:r>
    <w:r w:rsidR="005844B0">
      <w:rPr>
        <w:rFonts w:ascii="Arial" w:hAnsi="Arial"/>
      </w:rPr>
      <w:t>2</w:t>
    </w:r>
    <w:r w:rsidR="00742A12">
      <w:rPr>
        <w:rFonts w:ascii="Arial" w:hAnsi="Arial"/>
      </w:rPr>
      <w:t>5</w:t>
    </w:r>
  </w:p>
  <w:p w14:paraId="19093145" w14:textId="77777777" w:rsidR="00742A12" w:rsidRDefault="00742A12">
    <w:pPr>
      <w:pStyle w:val="Pta"/>
      <w:ind w:right="360" w:firstLine="360"/>
      <w:jc w:val="center"/>
      <w:rPr>
        <w:rFonts w:ascii="Arial" w:hAnsi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F2201" w14:textId="5F693545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53BDFB34" wp14:editId="3A5AEDE1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473163636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7631FB" id="Line 5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>ina, s.r.o., Výročná správa 20</w:t>
    </w:r>
    <w:r w:rsidR="008B6155">
      <w:rPr>
        <w:rFonts w:ascii="Arial" w:hAnsi="Arial"/>
      </w:rPr>
      <w:t>2</w:t>
    </w:r>
    <w:r w:rsidR="00742A12">
      <w:rPr>
        <w:rFonts w:ascii="Arial" w:hAnsi="Arial"/>
      </w:rPr>
      <w:t>5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2ACC5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3120" behindDoc="0" locked="0" layoutInCell="0" allowOverlap="1" wp14:anchorId="4D64B178" wp14:editId="2AF9358B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127067489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6FFD5F3" id="Line 4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Názov spoločnosti, Výročná správa 2009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716F5F" w14:textId="77777777" w:rsidR="004A1A9E" w:rsidRDefault="004A1A9E">
      <w:r>
        <w:separator/>
      </w:r>
    </w:p>
  </w:footnote>
  <w:footnote w:type="continuationSeparator" w:id="0">
    <w:p w14:paraId="36ADF70C" w14:textId="77777777" w:rsidR="004A1A9E" w:rsidRDefault="004A1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B94CB8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6192" behindDoc="1" locked="0" layoutInCell="0" allowOverlap="1" wp14:anchorId="774C36A9" wp14:editId="41D9F126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7" name="Obrázok 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s.r.o.                                               </w:t>
    </w:r>
  </w:p>
  <w:p w14:paraId="16C0F641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 xml:space="preserve">s. </w:t>
    </w:r>
    <w:proofErr w:type="spellStart"/>
    <w:r>
      <w:rPr>
        <w:rFonts w:ascii="SkodaSans" w:hAnsi="SkodaSans"/>
        <w:sz w:val="18"/>
      </w:rPr>
      <w:t>r.o</w:t>
    </w:r>
    <w:proofErr w:type="spellEnd"/>
    <w:r>
      <w:rPr>
        <w:rFonts w:ascii="SkodaSans" w:hAnsi="SkodaSans"/>
        <w:sz w:val="18"/>
      </w:rPr>
      <w:t>.</w:t>
    </w:r>
  </w:p>
  <w:p w14:paraId="03B3D310" w14:textId="79228370" w:rsidR="00AB684F" w:rsidRDefault="00AB684F">
    <w:pPr>
      <w:rPr>
        <w:sz w:val="16"/>
      </w:rPr>
    </w:pPr>
    <w:r>
      <w:rPr>
        <w:rFonts w:ascii="SkodaSans" w:hAnsi="SkodaSans"/>
        <w:sz w:val="16"/>
      </w:rPr>
      <w:t>IČO: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>
      <w:rPr>
        <w:sz w:val="18"/>
      </w:rPr>
      <w:t>31 600 115</w:t>
    </w:r>
  </w:p>
  <w:p w14:paraId="24B4D02D" w14:textId="3BD7EB3F" w:rsidR="00AB684F" w:rsidRDefault="00AB684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rFonts w:ascii="SkodaSans" w:hAnsi="SkodaSans"/>
        <w:sz w:val="16"/>
      </w:rPr>
      <w:t>Register: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 w:rsidR="00E1207D">
      <w:rPr>
        <w:rFonts w:ascii="SkodaSans" w:hAnsi="SkodaSans"/>
        <w:sz w:val="16"/>
      </w:rPr>
      <w:t>Mestský súd</w:t>
    </w:r>
    <w:r>
      <w:rPr>
        <w:rFonts w:ascii="SkodaSans" w:hAnsi="SkodaSans"/>
        <w:sz w:val="16"/>
      </w:rPr>
      <w:t xml:space="preserve"> Bratislava I</w:t>
    </w:r>
    <w:r w:rsidR="00E1207D">
      <w:rPr>
        <w:rFonts w:ascii="SkodaSans" w:hAnsi="SkodaSans"/>
        <w:sz w:val="16"/>
      </w:rPr>
      <w:t>II</w:t>
    </w:r>
    <w:r w:rsidR="00660FCB">
      <w:rPr>
        <w:rFonts w:ascii="SkodaSans" w:hAnsi="SkodaSans"/>
        <w:sz w:val="16"/>
      </w:rPr>
      <w:t xml:space="preserve">                                               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71EB69E5" wp14:editId="34D617F6">
          <wp:extent cx="735038" cy="521479"/>
          <wp:effectExtent l="0" t="0" r="1905" b="0"/>
          <wp:docPr id="1863094036" name="Obrázok 11" descr="Obrázok, na ktorom je logo, grafika, symbol, písmo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3094036" name="Obrázok 11" descr="Obrázok, na ktorom je logo, grafika, symbol, písmo&#10;&#10;Automaticky generovaný popis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136" cy="5577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60FCB">
      <w:rPr>
        <w:rFonts w:ascii="SkodaSans" w:hAnsi="SkodaSans"/>
        <w:sz w:val="16"/>
      </w:rPr>
      <w:t xml:space="preserve">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6F3545D1" wp14:editId="1F6EE479">
          <wp:extent cx="429416" cy="524842"/>
          <wp:effectExtent l="0" t="0" r="2540" b="0"/>
          <wp:docPr id="542298470" name="Obrázok 12" descr="Obrázok, na ktorom je symbol, logo, písmo, značka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2298470" name="Obrázok 12" descr="Obrázok, na ktorom je symbol, logo, písmo, značka&#10;&#10;Automaticky generovaný popis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009" cy="6245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A30D23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553BD9CC" w14:textId="77777777" w:rsidR="00AB684F" w:rsidRDefault="00AB68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56B56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9264" behindDoc="1" locked="0" layoutInCell="0" allowOverlap="1" wp14:anchorId="44C64194" wp14:editId="04CEB22C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11" name="Obrázok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s.r.o.                                               </w:t>
    </w:r>
  </w:p>
  <w:p w14:paraId="06E3B9C2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 xml:space="preserve">s. </w:t>
    </w:r>
    <w:proofErr w:type="spellStart"/>
    <w:r>
      <w:rPr>
        <w:rFonts w:ascii="SkodaSans" w:hAnsi="SkodaSans"/>
        <w:sz w:val="18"/>
      </w:rPr>
      <w:t>r.o</w:t>
    </w:r>
    <w:proofErr w:type="spellEnd"/>
    <w:r>
      <w:rPr>
        <w:rFonts w:ascii="SkodaSans" w:hAnsi="SkodaSans"/>
        <w:sz w:val="18"/>
      </w:rPr>
      <w:t>.</w:t>
    </w:r>
  </w:p>
  <w:p w14:paraId="6959F029" w14:textId="03B1260E" w:rsidR="00AB684F" w:rsidRDefault="00ED2E3F">
    <w:pPr>
      <w:rPr>
        <w:sz w:val="16"/>
      </w:rPr>
    </w:pPr>
    <w:r>
      <w:rPr>
        <w:rFonts w:ascii="SkodaSans" w:hAnsi="SkodaSans"/>
        <w:noProof/>
        <w:sz w:val="16"/>
      </w:rPr>
      <w:drawing>
        <wp:anchor distT="0" distB="0" distL="114300" distR="114300" simplePos="0" relativeHeight="251660288" behindDoc="1" locked="0" layoutInCell="0" allowOverlap="1" wp14:anchorId="23853F55" wp14:editId="7C6ED9EE">
          <wp:simplePos x="0" y="0"/>
          <wp:positionH relativeFrom="column">
            <wp:posOffset>3969375</wp:posOffset>
          </wp:positionH>
          <wp:positionV relativeFrom="paragraph">
            <wp:posOffset>41275</wp:posOffset>
          </wp:positionV>
          <wp:extent cx="424815" cy="519430"/>
          <wp:effectExtent l="0" t="0" r="0" b="1270"/>
          <wp:wrapTight wrapText="bothSides">
            <wp:wrapPolygon edited="0">
              <wp:start x="0" y="0"/>
              <wp:lineTo x="0" y="21125"/>
              <wp:lineTo x="20664" y="21125"/>
              <wp:lineTo x="20664" y="0"/>
              <wp:lineTo x="0" y="0"/>
            </wp:wrapPolygon>
          </wp:wrapTight>
          <wp:docPr id="12" name="Obrázok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ázok 3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24815" cy="519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IČO: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</w:r>
    <w:r w:rsidR="00AB684F">
      <w:rPr>
        <w:sz w:val="18"/>
      </w:rPr>
      <w:t>31 600 115</w:t>
    </w:r>
  </w:p>
  <w:p w14:paraId="3A5F46F0" w14:textId="7598D85C" w:rsidR="00AB684F" w:rsidRDefault="00ED2E3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noProof/>
      </w:rPr>
      <w:drawing>
        <wp:anchor distT="0" distB="0" distL="114300" distR="114300" simplePos="0" relativeHeight="251658240" behindDoc="1" locked="0" layoutInCell="0" allowOverlap="1" wp14:anchorId="0895E893" wp14:editId="3E0D9877">
          <wp:simplePos x="0" y="0"/>
          <wp:positionH relativeFrom="column">
            <wp:posOffset>3244850</wp:posOffset>
          </wp:positionH>
          <wp:positionV relativeFrom="paragraph">
            <wp:posOffset>8255</wp:posOffset>
          </wp:positionV>
          <wp:extent cx="588645" cy="417195"/>
          <wp:effectExtent l="0" t="0" r="0" b="1905"/>
          <wp:wrapNone/>
          <wp:docPr id="10" name="Obrázok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ázok 4"/>
                  <pic:cNvPicPr>
                    <a:picLocks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417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Register: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  <w:t>Okresný súd Bratislava I</w:t>
    </w:r>
    <w:r w:rsidR="00AB684F">
      <w:rPr>
        <w:rFonts w:ascii="SkodaSans" w:hAnsi="SkodaSans"/>
        <w:sz w:val="16"/>
      </w:rPr>
      <w:tab/>
    </w:r>
  </w:p>
  <w:p w14:paraId="74312A32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1D2CA52B" w14:textId="77777777" w:rsidR="00AB684F" w:rsidRDefault="00AB684F">
    <w:pPr>
      <w:pStyle w:val="Hlavika"/>
    </w:pPr>
  </w:p>
  <w:p w14:paraId="54C936C4" w14:textId="77777777" w:rsidR="00AB684F" w:rsidRDefault="00AB68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6382D"/>
    <w:multiLevelType w:val="hybridMultilevel"/>
    <w:tmpl w:val="5B066228"/>
    <w:lvl w:ilvl="0" w:tplc="69847056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91C92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3659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A655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646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A2D6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52D2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5E0C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124C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9C5921"/>
    <w:multiLevelType w:val="singleLevel"/>
    <w:tmpl w:val="3F1221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95064113">
    <w:abstractNumId w:val="0"/>
  </w:num>
  <w:num w:numId="2" w16cid:durableId="1288663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9EC"/>
    <w:rsid w:val="00013011"/>
    <w:rsid w:val="00076D1D"/>
    <w:rsid w:val="00086801"/>
    <w:rsid w:val="000D1FF6"/>
    <w:rsid w:val="000E53BB"/>
    <w:rsid w:val="000E60AF"/>
    <w:rsid w:val="000F13EA"/>
    <w:rsid w:val="00111016"/>
    <w:rsid w:val="00143B6D"/>
    <w:rsid w:val="001602AF"/>
    <w:rsid w:val="001844F4"/>
    <w:rsid w:val="001A5589"/>
    <w:rsid w:val="001C1DCB"/>
    <w:rsid w:val="001E5593"/>
    <w:rsid w:val="001F7148"/>
    <w:rsid w:val="002018FA"/>
    <w:rsid w:val="00203AA3"/>
    <w:rsid w:val="002253F8"/>
    <w:rsid w:val="00250539"/>
    <w:rsid w:val="00266916"/>
    <w:rsid w:val="00280284"/>
    <w:rsid w:val="002817C5"/>
    <w:rsid w:val="002A2014"/>
    <w:rsid w:val="002C7316"/>
    <w:rsid w:val="002D13CB"/>
    <w:rsid w:val="002F2DC3"/>
    <w:rsid w:val="00350CEC"/>
    <w:rsid w:val="003A0C4F"/>
    <w:rsid w:val="003C61BB"/>
    <w:rsid w:val="003D0602"/>
    <w:rsid w:val="003D153E"/>
    <w:rsid w:val="003D5873"/>
    <w:rsid w:val="003E42DA"/>
    <w:rsid w:val="003E4615"/>
    <w:rsid w:val="003F6D8E"/>
    <w:rsid w:val="00403273"/>
    <w:rsid w:val="00422845"/>
    <w:rsid w:val="004268C0"/>
    <w:rsid w:val="00441A7B"/>
    <w:rsid w:val="00442563"/>
    <w:rsid w:val="00442E58"/>
    <w:rsid w:val="0047574F"/>
    <w:rsid w:val="004926D4"/>
    <w:rsid w:val="004A1A9E"/>
    <w:rsid w:val="004A5A34"/>
    <w:rsid w:val="004B420F"/>
    <w:rsid w:val="004B7DA8"/>
    <w:rsid w:val="004C261D"/>
    <w:rsid w:val="004D7160"/>
    <w:rsid w:val="00506345"/>
    <w:rsid w:val="005139E5"/>
    <w:rsid w:val="005168EE"/>
    <w:rsid w:val="005211AE"/>
    <w:rsid w:val="005250E6"/>
    <w:rsid w:val="00564121"/>
    <w:rsid w:val="005844B0"/>
    <w:rsid w:val="00585D79"/>
    <w:rsid w:val="0059055D"/>
    <w:rsid w:val="005A66A5"/>
    <w:rsid w:val="005B1059"/>
    <w:rsid w:val="005D462A"/>
    <w:rsid w:val="005D6FEB"/>
    <w:rsid w:val="005E1E03"/>
    <w:rsid w:val="006212B8"/>
    <w:rsid w:val="006335D9"/>
    <w:rsid w:val="00643A28"/>
    <w:rsid w:val="00660FCB"/>
    <w:rsid w:val="00672599"/>
    <w:rsid w:val="00672F29"/>
    <w:rsid w:val="00675618"/>
    <w:rsid w:val="006A4EDF"/>
    <w:rsid w:val="006E7204"/>
    <w:rsid w:val="006F74B9"/>
    <w:rsid w:val="00710F0A"/>
    <w:rsid w:val="00732847"/>
    <w:rsid w:val="00742A12"/>
    <w:rsid w:val="007C4A16"/>
    <w:rsid w:val="007E27CF"/>
    <w:rsid w:val="007F1A13"/>
    <w:rsid w:val="0080255F"/>
    <w:rsid w:val="00806F7D"/>
    <w:rsid w:val="00811B84"/>
    <w:rsid w:val="00813515"/>
    <w:rsid w:val="00822723"/>
    <w:rsid w:val="008346C4"/>
    <w:rsid w:val="00850922"/>
    <w:rsid w:val="00855663"/>
    <w:rsid w:val="00871199"/>
    <w:rsid w:val="00873017"/>
    <w:rsid w:val="0089463C"/>
    <w:rsid w:val="008B6155"/>
    <w:rsid w:val="008C562D"/>
    <w:rsid w:val="008D2BD8"/>
    <w:rsid w:val="008E7566"/>
    <w:rsid w:val="00915F04"/>
    <w:rsid w:val="009539DD"/>
    <w:rsid w:val="0096121B"/>
    <w:rsid w:val="009A0584"/>
    <w:rsid w:val="009B16D1"/>
    <w:rsid w:val="009C79A3"/>
    <w:rsid w:val="00A013B9"/>
    <w:rsid w:val="00A35D9D"/>
    <w:rsid w:val="00A7184A"/>
    <w:rsid w:val="00A77986"/>
    <w:rsid w:val="00AA5702"/>
    <w:rsid w:val="00AB4FAA"/>
    <w:rsid w:val="00AB684F"/>
    <w:rsid w:val="00AC59F8"/>
    <w:rsid w:val="00AE2F5C"/>
    <w:rsid w:val="00B16F70"/>
    <w:rsid w:val="00B175F4"/>
    <w:rsid w:val="00BB5DFF"/>
    <w:rsid w:val="00BC04FD"/>
    <w:rsid w:val="00BC7A3F"/>
    <w:rsid w:val="00BF49E7"/>
    <w:rsid w:val="00C15F2D"/>
    <w:rsid w:val="00C45412"/>
    <w:rsid w:val="00C602BC"/>
    <w:rsid w:val="00C64D5F"/>
    <w:rsid w:val="00C750C0"/>
    <w:rsid w:val="00CA5A54"/>
    <w:rsid w:val="00CA7CF4"/>
    <w:rsid w:val="00CB07F0"/>
    <w:rsid w:val="00CB381C"/>
    <w:rsid w:val="00CE6A3E"/>
    <w:rsid w:val="00CF010F"/>
    <w:rsid w:val="00D00736"/>
    <w:rsid w:val="00D0204B"/>
    <w:rsid w:val="00D22129"/>
    <w:rsid w:val="00D36907"/>
    <w:rsid w:val="00D719EC"/>
    <w:rsid w:val="00D805A4"/>
    <w:rsid w:val="00DC0E45"/>
    <w:rsid w:val="00DC67FD"/>
    <w:rsid w:val="00DD0D73"/>
    <w:rsid w:val="00DD7FC4"/>
    <w:rsid w:val="00DE6B50"/>
    <w:rsid w:val="00DF6BFC"/>
    <w:rsid w:val="00E1207D"/>
    <w:rsid w:val="00E84B83"/>
    <w:rsid w:val="00E9429B"/>
    <w:rsid w:val="00EA3D60"/>
    <w:rsid w:val="00ED2746"/>
    <w:rsid w:val="00ED2E3F"/>
    <w:rsid w:val="00EE35F1"/>
    <w:rsid w:val="00EF146E"/>
    <w:rsid w:val="00EF6403"/>
    <w:rsid w:val="00F04B8B"/>
    <w:rsid w:val="00F101D7"/>
    <w:rsid w:val="00F271E7"/>
    <w:rsid w:val="00F43D57"/>
    <w:rsid w:val="00F6563A"/>
    <w:rsid w:val="00F8059E"/>
    <w:rsid w:val="00FC02D4"/>
    <w:rsid w:val="00FC7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D10325"/>
  <w15:chartTrackingRefBased/>
  <w15:docId w15:val="{C7CE65F2-C76D-F741-BA8B-3402822B4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/>
      <w:b/>
      <w:kern w:val="28"/>
      <w:sz w:val="24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uiPriority w:val="39"/>
    <w:pPr>
      <w:tabs>
        <w:tab w:val="right" w:pos="9071"/>
      </w:tabs>
      <w:spacing w:before="360"/>
    </w:pPr>
    <w:rPr>
      <w:rFonts w:ascii="Arial" w:hAnsi="Arial"/>
      <w:b/>
      <w:caps/>
      <w:sz w:val="24"/>
    </w:rPr>
  </w:style>
  <w:style w:type="paragraph" w:styleId="Obsah2">
    <w:name w:val="toc 2"/>
    <w:basedOn w:val="Normlny"/>
    <w:next w:val="Normlny"/>
    <w:uiPriority w:val="39"/>
    <w:pPr>
      <w:tabs>
        <w:tab w:val="right" w:pos="9071"/>
      </w:tabs>
      <w:spacing w:before="240"/>
    </w:pPr>
    <w:rPr>
      <w:b/>
    </w:rPr>
  </w:style>
  <w:style w:type="paragraph" w:styleId="Obsah3">
    <w:name w:val="toc 3"/>
    <w:basedOn w:val="Normlny"/>
    <w:next w:val="Normlny"/>
    <w:semiHidden/>
    <w:pPr>
      <w:tabs>
        <w:tab w:val="right" w:pos="9071"/>
      </w:tabs>
      <w:ind w:left="200"/>
    </w:pPr>
  </w:style>
  <w:style w:type="paragraph" w:styleId="Obsah4">
    <w:name w:val="toc 4"/>
    <w:basedOn w:val="Normlny"/>
    <w:next w:val="Normlny"/>
    <w:semiHidden/>
    <w:pPr>
      <w:tabs>
        <w:tab w:val="right" w:pos="9071"/>
      </w:tabs>
      <w:ind w:left="400"/>
    </w:pPr>
  </w:style>
  <w:style w:type="paragraph" w:styleId="Obsah5">
    <w:name w:val="toc 5"/>
    <w:basedOn w:val="Normlny"/>
    <w:next w:val="Normlny"/>
    <w:semiHidden/>
    <w:pPr>
      <w:tabs>
        <w:tab w:val="right" w:pos="9071"/>
      </w:tabs>
      <w:ind w:left="600"/>
    </w:pPr>
  </w:style>
  <w:style w:type="paragraph" w:styleId="Obsah6">
    <w:name w:val="toc 6"/>
    <w:basedOn w:val="Normlny"/>
    <w:next w:val="Normlny"/>
    <w:semiHidden/>
    <w:pPr>
      <w:tabs>
        <w:tab w:val="right" w:pos="9071"/>
      </w:tabs>
      <w:ind w:left="800"/>
    </w:pPr>
  </w:style>
  <w:style w:type="paragraph" w:styleId="Obsah7">
    <w:name w:val="toc 7"/>
    <w:basedOn w:val="Normlny"/>
    <w:next w:val="Normlny"/>
    <w:semiHidden/>
    <w:pPr>
      <w:tabs>
        <w:tab w:val="right" w:pos="9071"/>
      </w:tabs>
      <w:ind w:left="1000"/>
    </w:pPr>
  </w:style>
  <w:style w:type="paragraph" w:styleId="Obsah8">
    <w:name w:val="toc 8"/>
    <w:basedOn w:val="Normlny"/>
    <w:next w:val="Normlny"/>
    <w:semiHidden/>
    <w:pPr>
      <w:tabs>
        <w:tab w:val="right" w:pos="9071"/>
      </w:tabs>
      <w:ind w:left="1200"/>
    </w:pPr>
  </w:style>
  <w:style w:type="paragraph" w:styleId="Obsah9">
    <w:name w:val="toc 9"/>
    <w:basedOn w:val="Normlny"/>
    <w:next w:val="Normlny"/>
    <w:semiHidden/>
    <w:pPr>
      <w:tabs>
        <w:tab w:val="right" w:pos="9071"/>
      </w:tabs>
      <w:ind w:left="1400"/>
    </w:pPr>
  </w:style>
  <w:style w:type="paragraph" w:styleId="Oznaitext">
    <w:name w:val="Block Text"/>
    <w:basedOn w:val="Normlny"/>
    <w:semiHidden/>
    <w:pPr>
      <w:tabs>
        <w:tab w:val="center" w:pos="0"/>
        <w:tab w:val="left" w:pos="567"/>
      </w:tabs>
      <w:ind w:left="-851" w:right="142" w:firstLine="851"/>
    </w:pPr>
    <w:rPr>
      <w:sz w:val="24"/>
    </w:rPr>
  </w:style>
  <w:style w:type="character" w:styleId="Hypertextovprepojenie">
    <w:name w:val="Hyperlink"/>
    <w:semiHidden/>
    <w:rPr>
      <w:color w:val="0000FF"/>
      <w:u w:val="single"/>
    </w:rPr>
  </w:style>
  <w:style w:type="character" w:styleId="PouitHypertextovPrepojenie">
    <w:name w:val="FollowedHyperlink"/>
    <w:semiHidden/>
    <w:rPr>
      <w:color w:val="800080"/>
      <w:u w:val="single"/>
    </w:rPr>
  </w:style>
  <w:style w:type="character" w:customStyle="1" w:styleId="HeaderChar">
    <w:name w:val="Header Char"/>
    <w:rPr>
      <w:noProof w:val="0"/>
      <w:lang w:val="sk-SK" w:eastAsia="sk-SK"/>
    </w:rPr>
  </w:style>
  <w:style w:type="character" w:customStyle="1" w:styleId="Siln">
    <w:name w:val="Silný"/>
    <w:qFormat/>
    <w:rPr>
      <w:rFonts w:cs="Times New Roman"/>
      <w:b/>
    </w:rPr>
  </w:style>
  <w:style w:type="paragraph" w:styleId="Zkladntext">
    <w:name w:val="Body Text"/>
    <w:basedOn w:val="Normlny"/>
    <w:semiHidden/>
    <w:pPr>
      <w:overflowPunct/>
      <w:autoSpaceDE/>
      <w:autoSpaceDN/>
      <w:adjustRightInd/>
      <w:textAlignment w:val="auto"/>
    </w:pPr>
    <w:rPr>
      <w:sz w:val="28"/>
      <w:lang w:eastAsia="cs-CZ"/>
    </w:rPr>
  </w:style>
  <w:style w:type="character" w:customStyle="1" w:styleId="BodyTextChar">
    <w:name w:val="Body Text Char"/>
    <w:rPr>
      <w:noProof w:val="0"/>
      <w:sz w:val="28"/>
      <w:lang w:val="sk-SK" w:eastAsia="cs-CZ"/>
    </w:rPr>
  </w:style>
  <w:style w:type="paragraph" w:styleId="Podtitul">
    <w:name w:val="Subtitle"/>
    <w:basedOn w:val="Normlny"/>
    <w:next w:val="Normlny"/>
    <w:qFormat/>
    <w:pPr>
      <w:numPr>
        <w:ilvl w:val="1"/>
      </w:numPr>
      <w:overflowPunct/>
      <w:autoSpaceDE/>
      <w:autoSpaceDN/>
      <w:adjustRightInd/>
      <w:spacing w:after="240" w:line="240" w:lineRule="atLeast"/>
      <w:textAlignment w:val="auto"/>
    </w:pPr>
    <w:rPr>
      <w:rFonts w:ascii="Verdana" w:eastAsia="Verdana" w:hAnsi="Verdana"/>
      <w:b/>
      <w:iCs/>
      <w:sz w:val="18"/>
      <w:szCs w:val="24"/>
    </w:rPr>
  </w:style>
  <w:style w:type="character" w:customStyle="1" w:styleId="SubtitleChar">
    <w:name w:val="Subtitle Char"/>
    <w:rPr>
      <w:rFonts w:ascii="Verdana" w:eastAsia="Verdana" w:hAnsi="Verdana"/>
      <w:b/>
      <w:iCs/>
      <w:noProof w:val="0"/>
      <w:sz w:val="18"/>
      <w:szCs w:val="24"/>
      <w:lang w:val="sk-SK" w:eastAsia="sk-SK"/>
    </w:rPr>
  </w:style>
  <w:style w:type="character" w:customStyle="1" w:styleId="st">
    <w:name w:val="st"/>
  </w:style>
  <w:style w:type="paragraph" w:styleId="Odsekzoznamu">
    <w:name w:val="List Paragraph"/>
    <w:basedOn w:val="Normlny"/>
    <w:uiPriority w:val="34"/>
    <w:qFormat/>
    <w:rsid w:val="00F43D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47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3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6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2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3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Štruktúra majetku 2025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E7CF-4201-A966-364D1C2E735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E7CF-4201-A966-364D1C2E735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E7CF-4201-A966-364D1C2E735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E7CF-4201-A966-364D1C2E7357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E7CF-4201-A966-364D1C2E7357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E7CF-4201-A966-364D1C2E7357}"/>
              </c:ext>
            </c:extLst>
          </c:dPt>
          <c:cat>
            <c:strRef>
              <c:f>Graf!$A$28:$A$33</c:f>
              <c:strCache>
                <c:ptCount val="6"/>
                <c:pt idx="0">
                  <c:v>Dlhodobý hmotný majetok</c:v>
                </c:pt>
                <c:pt idx="1">
                  <c:v>Zásoby </c:v>
                </c:pt>
                <c:pt idx="2">
                  <c:v>Dlhodobé pohľadávky</c:v>
                </c:pt>
                <c:pt idx="3">
                  <c:v>Krátkodobé pohľadávky</c:v>
                </c:pt>
                <c:pt idx="4">
                  <c:v>Finančné účty</c:v>
                </c:pt>
                <c:pt idx="5">
                  <c:v>Časové rozlíšenie</c:v>
                </c:pt>
              </c:strCache>
            </c:strRef>
          </c:cat>
          <c:val>
            <c:numRef>
              <c:f>Graf!$B$28:$B$33</c:f>
              <c:numCache>
                <c:formatCode>_-* #\ ##0.00\ _S_k_-;\-* #\ ##0.00\ _S_k_-;_-* "-"??\ _S_k_-;_-@_-</c:formatCode>
                <c:ptCount val="6"/>
                <c:pt idx="0">
                  <c:v>1713872</c:v>
                </c:pt>
                <c:pt idx="1">
                  <c:v>2668756</c:v>
                </c:pt>
                <c:pt idx="2">
                  <c:v>687091</c:v>
                </c:pt>
                <c:pt idx="3">
                  <c:v>777435</c:v>
                </c:pt>
                <c:pt idx="4">
                  <c:v>1213377</c:v>
                </c:pt>
                <c:pt idx="5">
                  <c:v>595177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E7CF-4201-A966-364D1C2E735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Graf!$A$2</c:f>
              <c:strCache>
                <c:ptCount val="1"/>
                <c:pt idx="0">
                  <c:v>Výnosy z hospodárskej činnosti spolu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Graf!$B$1:$D$1</c:f>
              <c:numCache>
                <c:formatCode>General</c:formatCode>
                <c:ptCount val="3"/>
                <c:pt idx="0">
                  <c:v>2025</c:v>
                </c:pt>
                <c:pt idx="1">
                  <c:v>2024</c:v>
                </c:pt>
                <c:pt idx="2">
                  <c:v>2023</c:v>
                </c:pt>
              </c:numCache>
            </c:numRef>
          </c:cat>
          <c:val>
            <c:numRef>
              <c:f>Graf!$B$2:$D$2</c:f>
              <c:numCache>
                <c:formatCode>_-* #\ ##0.00\ _S_k_-;\-* #\ ##0.00\ _S_k_-;_-* "-"??\ _S_k_-;_-@_-</c:formatCode>
                <c:ptCount val="3"/>
                <c:pt idx="0">
                  <c:v>29541592</c:v>
                </c:pt>
                <c:pt idx="1">
                  <c:v>30801565</c:v>
                </c:pt>
                <c:pt idx="2">
                  <c:v>24582065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B36-4935-B9A0-E06A81F28A2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82020175"/>
        <c:axId val="1182016335"/>
      </c:barChart>
      <c:catAx>
        <c:axId val="118202017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82016335"/>
        <c:crosses val="autoZero"/>
        <c:auto val="1"/>
        <c:lblAlgn val="ctr"/>
        <c:lblOffset val="100"/>
        <c:noMultiLvlLbl val="0"/>
      </c:catAx>
      <c:valAx>
        <c:axId val="118201633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\ ##0.00\ _S_k_-;\-* #\ ##0.00\ _S_k_-;_-* &quot;-&quot;??\ _S_k_-;_-@_-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18202017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3EF12E-DD0C-4666-A9BD-293758EA6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2479</Words>
  <Characters>14134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Názov spoločnosti</vt:lpstr>
      <vt:lpstr>Názov spoločnosti</vt:lpstr>
    </vt:vector>
  </TitlesOfParts>
  <Company>a</Company>
  <LinksUpToDate>false</LinksUpToDate>
  <CharactersWithSpaces>16580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spoločnosti</dc:title>
  <dc:subject/>
  <dc:creator>ing. Vešelenyova</dc:creator>
  <cp:keywords/>
  <cp:lastModifiedBy>Molcikova</cp:lastModifiedBy>
  <cp:revision>3</cp:revision>
  <cp:lastPrinted>2023-06-28T10:49:00Z</cp:lastPrinted>
  <dcterms:created xsi:type="dcterms:W3CDTF">2026-06-22T11:33:00Z</dcterms:created>
  <dcterms:modified xsi:type="dcterms:W3CDTF">2026-06-22T11:33:00Z</dcterms:modified>
</cp:coreProperties>
</file>