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A4E43C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73D4D2BF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46A5DA74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63BA71B9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02A9C165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456CE47B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7D8623A4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1E123D12" w14:textId="77777777" w:rsidR="006772B7" w:rsidRPr="00930346" w:rsidRDefault="006772B7" w:rsidP="006772B7">
      <w:pPr>
        <w:pStyle w:val="NormalWeb"/>
        <w:jc w:val="center"/>
        <w:rPr>
          <w:b/>
          <w:bCs/>
          <w:sz w:val="44"/>
          <w:szCs w:val="36"/>
          <w:lang w:val="sk-SK"/>
        </w:rPr>
      </w:pPr>
    </w:p>
    <w:p w14:paraId="3CBDA3FF" w14:textId="77777777" w:rsidR="006772B7" w:rsidRPr="00930346" w:rsidRDefault="006772B7" w:rsidP="006772B7">
      <w:pPr>
        <w:pStyle w:val="NormalWeb"/>
        <w:jc w:val="center"/>
        <w:rPr>
          <w:b/>
          <w:bCs/>
          <w:sz w:val="44"/>
          <w:szCs w:val="36"/>
          <w:lang w:val="sk-SK"/>
        </w:rPr>
      </w:pPr>
    </w:p>
    <w:p w14:paraId="524939EA" w14:textId="77777777" w:rsidR="006772B7" w:rsidRPr="00930346" w:rsidRDefault="006772B7" w:rsidP="006772B7">
      <w:pPr>
        <w:pStyle w:val="NormalWeb"/>
        <w:jc w:val="center"/>
        <w:rPr>
          <w:b/>
          <w:bCs/>
          <w:sz w:val="44"/>
          <w:szCs w:val="36"/>
          <w:lang w:val="sk-SK"/>
        </w:rPr>
      </w:pPr>
    </w:p>
    <w:p w14:paraId="5E3F9C66" w14:textId="77777777" w:rsidR="006772B7" w:rsidRPr="00930346" w:rsidRDefault="006772B7" w:rsidP="006772B7">
      <w:pPr>
        <w:pStyle w:val="NormalWeb"/>
        <w:jc w:val="center"/>
        <w:rPr>
          <w:b/>
          <w:bCs/>
          <w:sz w:val="44"/>
          <w:szCs w:val="36"/>
          <w:lang w:val="sk-SK"/>
        </w:rPr>
      </w:pPr>
    </w:p>
    <w:p w14:paraId="495FDF74" w14:textId="77777777" w:rsidR="006772B7" w:rsidRPr="00930346" w:rsidRDefault="006772B7" w:rsidP="006772B7">
      <w:pPr>
        <w:pStyle w:val="NormalWeb"/>
        <w:jc w:val="center"/>
        <w:rPr>
          <w:b/>
          <w:bCs/>
          <w:sz w:val="44"/>
          <w:szCs w:val="36"/>
          <w:lang w:val="sk-SK"/>
        </w:rPr>
      </w:pPr>
      <w:r w:rsidRPr="00930346">
        <w:rPr>
          <w:b/>
          <w:bCs/>
          <w:sz w:val="44"/>
          <w:szCs w:val="36"/>
          <w:lang w:val="sk-SK"/>
        </w:rPr>
        <w:t>Výročná správa</w:t>
      </w:r>
      <w:r w:rsidRPr="00930346">
        <w:rPr>
          <w:b/>
          <w:bCs/>
          <w:sz w:val="44"/>
          <w:szCs w:val="36"/>
          <w:lang w:val="sk-SK"/>
        </w:rPr>
        <w:br/>
        <w:t xml:space="preserve">neziskovej organizácie INNONET n. o. </w:t>
      </w:r>
    </w:p>
    <w:p w14:paraId="7E0C3C47" w14:textId="77777777" w:rsidR="006772B7" w:rsidRPr="00930346" w:rsidRDefault="006772B7" w:rsidP="006772B7">
      <w:pPr>
        <w:pStyle w:val="NormalWeb"/>
        <w:jc w:val="center"/>
        <w:rPr>
          <w:sz w:val="40"/>
          <w:lang w:val="sk-SK"/>
        </w:rPr>
      </w:pPr>
      <w:r w:rsidRPr="00930346">
        <w:rPr>
          <w:b/>
          <w:bCs/>
          <w:sz w:val="44"/>
          <w:szCs w:val="36"/>
          <w:lang w:val="sk-SK"/>
        </w:rPr>
        <w:t xml:space="preserve">za rok </w:t>
      </w:r>
      <w:r w:rsidR="00DC1CFB">
        <w:rPr>
          <w:b/>
          <w:bCs/>
          <w:sz w:val="44"/>
          <w:szCs w:val="36"/>
          <w:lang w:val="sk-SK"/>
        </w:rPr>
        <w:t>2025</w:t>
      </w:r>
    </w:p>
    <w:p w14:paraId="36717983" w14:textId="77777777" w:rsidR="006772B7" w:rsidRPr="00930346" w:rsidRDefault="006772B7" w:rsidP="006772B7">
      <w:pPr>
        <w:pStyle w:val="NormalWeb"/>
        <w:jc w:val="center"/>
        <w:rPr>
          <w:bCs/>
          <w:szCs w:val="36"/>
          <w:lang w:val="sk-SK"/>
        </w:rPr>
      </w:pPr>
    </w:p>
    <w:p w14:paraId="3A4F6B09" w14:textId="77777777" w:rsidR="006772B7" w:rsidRPr="00930346" w:rsidRDefault="006772B7" w:rsidP="006772B7">
      <w:pPr>
        <w:pStyle w:val="NormalWeb"/>
        <w:jc w:val="center"/>
        <w:rPr>
          <w:b/>
          <w:bCs/>
          <w:sz w:val="36"/>
          <w:szCs w:val="36"/>
          <w:lang w:val="sk-SK"/>
        </w:rPr>
      </w:pPr>
    </w:p>
    <w:p w14:paraId="13CA06F2" w14:textId="77777777" w:rsidR="006772B7" w:rsidRPr="00930346" w:rsidRDefault="006772B7" w:rsidP="006772B7">
      <w:pPr>
        <w:jc w:val="center"/>
        <w:rPr>
          <w:rFonts w:cs="Times New Roman"/>
          <w:lang w:val="sk-SK"/>
        </w:rPr>
      </w:pPr>
    </w:p>
    <w:p w14:paraId="4879411D" w14:textId="77777777" w:rsidR="006772B7" w:rsidRPr="00930346" w:rsidRDefault="006772B7" w:rsidP="006772B7">
      <w:pPr>
        <w:jc w:val="center"/>
        <w:rPr>
          <w:rFonts w:cs="Times New Roman"/>
          <w:lang w:val="sk-SK"/>
        </w:rPr>
      </w:pPr>
    </w:p>
    <w:p w14:paraId="6EC3CF26" w14:textId="77777777" w:rsidR="006772B7" w:rsidRPr="00930346" w:rsidRDefault="006772B7" w:rsidP="006772B7">
      <w:pPr>
        <w:jc w:val="center"/>
        <w:rPr>
          <w:rFonts w:cs="Times New Roman"/>
          <w:lang w:val="sk-SK"/>
        </w:rPr>
      </w:pPr>
    </w:p>
    <w:p w14:paraId="68EEC7EF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2B7901A7" w14:textId="77777777" w:rsidR="006772B7" w:rsidRPr="00930346" w:rsidRDefault="006772B7" w:rsidP="006772B7">
      <w:pPr>
        <w:rPr>
          <w:rFonts w:cs="Times New Roman"/>
          <w:sz w:val="28"/>
          <w:lang w:val="sk-SK"/>
        </w:rPr>
      </w:pPr>
    </w:p>
    <w:p w14:paraId="5C4137BC" w14:textId="77777777" w:rsidR="006772B7" w:rsidRPr="00930346" w:rsidRDefault="006772B7" w:rsidP="006772B7">
      <w:pPr>
        <w:rPr>
          <w:rFonts w:cs="Times New Roman"/>
          <w:sz w:val="28"/>
          <w:lang w:val="sk-SK"/>
        </w:rPr>
      </w:pPr>
    </w:p>
    <w:p w14:paraId="4D041FDB" w14:textId="77777777" w:rsidR="006772B7" w:rsidRPr="00930346" w:rsidRDefault="006772B7" w:rsidP="006772B7">
      <w:pPr>
        <w:rPr>
          <w:rFonts w:cs="Times New Roman"/>
          <w:sz w:val="28"/>
          <w:lang w:val="sk-SK"/>
        </w:rPr>
      </w:pPr>
    </w:p>
    <w:p w14:paraId="3246F85D" w14:textId="77777777" w:rsidR="006772B7" w:rsidRPr="00930346" w:rsidRDefault="006772B7" w:rsidP="006772B7">
      <w:pPr>
        <w:jc w:val="right"/>
        <w:rPr>
          <w:rFonts w:cs="Times New Roman"/>
          <w:sz w:val="28"/>
          <w:lang w:val="sk-SK"/>
        </w:rPr>
      </w:pPr>
    </w:p>
    <w:p w14:paraId="67B2DF86" w14:textId="77777777" w:rsidR="006772B7" w:rsidRPr="00930346" w:rsidRDefault="006772B7" w:rsidP="006772B7">
      <w:pPr>
        <w:rPr>
          <w:rFonts w:cs="Times New Roman"/>
          <w:sz w:val="28"/>
          <w:lang w:val="sk-SK"/>
        </w:rPr>
      </w:pPr>
      <w:r w:rsidRPr="00930346">
        <w:rPr>
          <w:rFonts w:cs="Times New Roman"/>
          <w:sz w:val="28"/>
          <w:lang w:val="sk-SK"/>
        </w:rPr>
        <w:t>Vypracovala:</w:t>
      </w:r>
    </w:p>
    <w:p w14:paraId="54360C6B" w14:textId="77777777" w:rsidR="006772B7" w:rsidRPr="00930346" w:rsidRDefault="006772B7" w:rsidP="006772B7">
      <w:pPr>
        <w:rPr>
          <w:rFonts w:cs="Times New Roman"/>
          <w:sz w:val="28"/>
          <w:lang w:val="sk-SK"/>
        </w:rPr>
      </w:pPr>
      <w:r w:rsidRPr="00930346">
        <w:rPr>
          <w:rFonts w:cs="Times New Roman"/>
          <w:sz w:val="28"/>
          <w:lang w:val="sk-SK"/>
        </w:rPr>
        <w:t>Mgr. Hajnalka Szinek Csütörtöki</w:t>
      </w:r>
    </w:p>
    <w:p w14:paraId="38873E90" w14:textId="77777777" w:rsidR="006772B7" w:rsidRPr="00930346" w:rsidRDefault="006772B7" w:rsidP="006772B7">
      <w:pPr>
        <w:rPr>
          <w:rFonts w:cs="Times New Roman"/>
          <w:sz w:val="28"/>
          <w:lang w:val="sk-SK"/>
        </w:rPr>
      </w:pPr>
      <w:r w:rsidRPr="00930346">
        <w:rPr>
          <w:rFonts w:cs="Times New Roman"/>
          <w:sz w:val="28"/>
          <w:lang w:val="sk-SK"/>
        </w:rPr>
        <w:t>riaditeľka neziskovej organizácie INNONET n. o.</w:t>
      </w:r>
    </w:p>
    <w:p w14:paraId="3777DE0C" w14:textId="77777777" w:rsidR="006772B7" w:rsidRPr="00930346" w:rsidRDefault="006772B7" w:rsidP="006772B7">
      <w:pPr>
        <w:rPr>
          <w:rFonts w:cs="Times New Roman"/>
          <w:sz w:val="28"/>
          <w:lang w:val="sk-SK"/>
        </w:rPr>
      </w:pPr>
    </w:p>
    <w:p w14:paraId="0C8E53FF" w14:textId="77777777" w:rsidR="006772B7" w:rsidRPr="00930346" w:rsidRDefault="006772B7" w:rsidP="006772B7">
      <w:pPr>
        <w:rPr>
          <w:rFonts w:cs="Times New Roman"/>
          <w:sz w:val="28"/>
          <w:lang w:val="sk-SK"/>
        </w:rPr>
      </w:pPr>
      <w:r w:rsidRPr="00930346">
        <w:rPr>
          <w:rFonts w:cs="Times New Roman"/>
          <w:sz w:val="28"/>
          <w:lang w:val="sk-SK"/>
        </w:rPr>
        <w:t>Schválila:</w:t>
      </w:r>
    </w:p>
    <w:p w14:paraId="4B3904C0" w14:textId="25BE7B57" w:rsidR="006772B7" w:rsidRPr="00930346" w:rsidRDefault="006772B7" w:rsidP="006772B7">
      <w:pPr>
        <w:rPr>
          <w:rFonts w:cs="Times New Roman"/>
          <w:sz w:val="28"/>
          <w:lang w:val="sk-SK"/>
        </w:rPr>
      </w:pPr>
      <w:r w:rsidRPr="00930346">
        <w:rPr>
          <w:rFonts w:cs="Times New Roman"/>
          <w:sz w:val="28"/>
          <w:lang w:val="sk-SK"/>
        </w:rPr>
        <w:t xml:space="preserve">Správna rada neziskovej organizácie dňa </w:t>
      </w:r>
      <w:r w:rsidR="00DF3A3B">
        <w:rPr>
          <w:rFonts w:cs="Times New Roman"/>
          <w:sz w:val="28"/>
          <w:lang w:val="sk-SK"/>
        </w:rPr>
        <w:t>15.06.2026</w:t>
      </w:r>
    </w:p>
    <w:p w14:paraId="65780C8B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498625AF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3A6087B6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2443227E" w14:textId="77777777" w:rsidR="006772B7" w:rsidRPr="00930346" w:rsidRDefault="006772B7" w:rsidP="006772B7">
      <w:pPr>
        <w:rPr>
          <w:rFonts w:cs="Times New Roman"/>
          <w:lang w:val="sk-SK"/>
        </w:rPr>
      </w:pPr>
    </w:p>
    <w:sdt>
      <w:sdtPr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  <w:lang w:val="sk-SK" w:eastAsia="en-US"/>
        </w:rPr>
        <w:id w:val="-342558674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3E8EF94A" w14:textId="77777777" w:rsidR="006772B7" w:rsidRPr="001723F2" w:rsidRDefault="006772B7" w:rsidP="006772B7">
          <w:pPr>
            <w:pStyle w:val="TOCHeading"/>
            <w:rPr>
              <w:rFonts w:ascii="Times New Roman" w:eastAsiaTheme="minorHAnsi" w:hAnsi="Times New Roman" w:cs="Times New Roman"/>
              <w:b w:val="0"/>
              <w:bCs w:val="0"/>
              <w:color w:val="000000" w:themeColor="text1"/>
              <w:sz w:val="24"/>
              <w:szCs w:val="24"/>
              <w:lang w:val="sk-SK" w:eastAsia="en-US"/>
            </w:rPr>
          </w:pPr>
        </w:p>
        <w:p w14:paraId="0DFE6A98" w14:textId="77777777" w:rsidR="006772B7" w:rsidRPr="001723F2" w:rsidRDefault="006772B7" w:rsidP="006772B7">
          <w:pPr>
            <w:pStyle w:val="TOCHeading"/>
            <w:rPr>
              <w:rFonts w:ascii="Times New Roman" w:hAnsi="Times New Roman" w:cs="Times New Roman"/>
              <w:color w:val="000000" w:themeColor="text1"/>
              <w:lang w:val="sk-SK"/>
            </w:rPr>
          </w:pPr>
          <w:r w:rsidRPr="001723F2">
            <w:rPr>
              <w:rFonts w:ascii="Times New Roman" w:hAnsi="Times New Roman" w:cs="Times New Roman"/>
              <w:color w:val="000000" w:themeColor="text1"/>
              <w:lang w:val="sk-SK"/>
            </w:rPr>
            <w:t>OBSAH</w:t>
          </w:r>
        </w:p>
        <w:p w14:paraId="744C1378" w14:textId="77777777" w:rsidR="006772B7" w:rsidRPr="001723F2" w:rsidRDefault="006772B7" w:rsidP="006772B7">
          <w:pPr>
            <w:rPr>
              <w:rFonts w:cs="Times New Roman"/>
              <w:lang w:val="sk-SK" w:eastAsia="hu-HU"/>
            </w:rPr>
          </w:pPr>
        </w:p>
        <w:p w14:paraId="2593E306" w14:textId="77777777" w:rsidR="006772B7" w:rsidRPr="001723F2" w:rsidRDefault="006772B7" w:rsidP="006772B7">
          <w:pPr>
            <w:rPr>
              <w:rFonts w:cs="Times New Roman"/>
              <w:lang w:val="sk-SK" w:eastAsia="hu-HU"/>
            </w:rPr>
          </w:pPr>
        </w:p>
        <w:p w14:paraId="35791D8B" w14:textId="77777777" w:rsidR="006772B7" w:rsidRPr="001723F2" w:rsidRDefault="006772B7" w:rsidP="006772B7">
          <w:pPr>
            <w:rPr>
              <w:rFonts w:cs="Times New Roman"/>
              <w:lang w:val="sk-SK" w:eastAsia="hu-HU"/>
            </w:rPr>
          </w:pPr>
        </w:p>
        <w:p w14:paraId="026F3877" w14:textId="77777777" w:rsidR="006772B7" w:rsidRPr="001723F2" w:rsidRDefault="006772B7" w:rsidP="006772B7">
          <w:pPr>
            <w:rPr>
              <w:rFonts w:cs="Times New Roman"/>
              <w:lang w:val="sk-SK" w:eastAsia="hu-HU"/>
            </w:rPr>
          </w:pPr>
        </w:p>
        <w:p w14:paraId="7FD5CDF8" w14:textId="77777777" w:rsidR="001723F2" w:rsidRPr="00DF3A3B" w:rsidRDefault="006772B7" w:rsidP="00DF3A3B">
          <w:pPr>
            <w:pStyle w:val="TOC1"/>
            <w:rPr>
              <w:rFonts w:eastAsiaTheme="minorEastAsia"/>
              <w:kern w:val="2"/>
              <w:sz w:val="24"/>
              <w:szCs w:val="24"/>
              <w:lang w:eastAsia="en-GB"/>
              <w14:ligatures w14:val="standardContextual"/>
            </w:rPr>
          </w:pPr>
          <w:r w:rsidRPr="001723F2">
            <w:rPr>
              <w:noProof w:val="0"/>
            </w:rPr>
            <w:fldChar w:fldCharType="begin"/>
          </w:r>
          <w:r w:rsidRPr="001723F2">
            <w:instrText>TOC \o "1-3" \h \z \u</w:instrText>
          </w:r>
          <w:r w:rsidRPr="001723F2">
            <w:rPr>
              <w:noProof w:val="0"/>
            </w:rPr>
            <w:fldChar w:fldCharType="separate"/>
          </w:r>
          <w:hyperlink w:anchor="_Toc222840500" w:history="1">
            <w:r w:rsidR="001723F2" w:rsidRPr="00DF3A3B">
              <w:rPr>
                <w:rStyle w:val="Hyperlink"/>
              </w:rPr>
              <w:t>Úvod</w:t>
            </w:r>
            <w:r w:rsidR="001723F2" w:rsidRPr="00DF3A3B">
              <w:rPr>
                <w:webHidden/>
              </w:rPr>
              <w:tab/>
            </w:r>
            <w:r w:rsidR="001723F2" w:rsidRPr="00DF3A3B">
              <w:rPr>
                <w:webHidden/>
              </w:rPr>
              <w:fldChar w:fldCharType="begin"/>
            </w:r>
            <w:r w:rsidR="001723F2" w:rsidRPr="00DF3A3B">
              <w:rPr>
                <w:webHidden/>
              </w:rPr>
              <w:instrText xml:space="preserve"> PAGEREF _Toc222840500 \h </w:instrText>
            </w:r>
            <w:r w:rsidR="001723F2" w:rsidRPr="00DF3A3B">
              <w:rPr>
                <w:webHidden/>
              </w:rPr>
            </w:r>
            <w:r w:rsidR="001723F2" w:rsidRPr="00DF3A3B">
              <w:rPr>
                <w:webHidden/>
              </w:rPr>
              <w:fldChar w:fldCharType="separate"/>
            </w:r>
            <w:r w:rsidR="001723F2" w:rsidRPr="00DF3A3B">
              <w:rPr>
                <w:webHidden/>
              </w:rPr>
              <w:t>3</w:t>
            </w:r>
            <w:r w:rsidR="001723F2" w:rsidRPr="00DF3A3B">
              <w:rPr>
                <w:webHidden/>
              </w:rPr>
              <w:fldChar w:fldCharType="end"/>
            </w:r>
          </w:hyperlink>
        </w:p>
        <w:p w14:paraId="484BB1C2" w14:textId="77777777" w:rsidR="001723F2" w:rsidRPr="00DF3A3B" w:rsidRDefault="001723F2" w:rsidP="00DF3A3B">
          <w:pPr>
            <w:pStyle w:val="TOC1"/>
            <w:rPr>
              <w:rFonts w:eastAsiaTheme="minorEastAsia"/>
              <w:kern w:val="2"/>
              <w:sz w:val="24"/>
              <w:szCs w:val="24"/>
              <w:lang w:eastAsia="en-GB"/>
              <w14:ligatures w14:val="standardContextual"/>
            </w:rPr>
          </w:pPr>
          <w:hyperlink w:anchor="_Toc222840501" w:history="1">
            <w:r w:rsidRPr="00DF3A3B">
              <w:rPr>
                <w:rStyle w:val="Hyperlink"/>
              </w:rPr>
              <w:t>1.</w:t>
            </w:r>
            <w:r w:rsidRPr="00DF3A3B">
              <w:rPr>
                <w:rFonts w:eastAsiaTheme="minorEastAsia"/>
                <w:kern w:val="2"/>
                <w:sz w:val="24"/>
                <w:szCs w:val="24"/>
                <w:lang w:eastAsia="en-GB"/>
                <w14:ligatures w14:val="standardContextual"/>
              </w:rPr>
              <w:tab/>
            </w:r>
            <w:r w:rsidRPr="00DF3A3B">
              <w:rPr>
                <w:rStyle w:val="Hyperlink"/>
              </w:rPr>
              <w:t>Orgány neziskovej organizácie</w:t>
            </w:r>
            <w:r w:rsidRPr="00DF3A3B">
              <w:rPr>
                <w:webHidden/>
              </w:rPr>
              <w:tab/>
            </w:r>
            <w:r w:rsidRPr="00DF3A3B">
              <w:rPr>
                <w:webHidden/>
              </w:rPr>
              <w:fldChar w:fldCharType="begin"/>
            </w:r>
            <w:r w:rsidRPr="00DF3A3B">
              <w:rPr>
                <w:webHidden/>
              </w:rPr>
              <w:instrText xml:space="preserve"> PAGEREF _Toc222840501 \h </w:instrText>
            </w:r>
            <w:r w:rsidRPr="00DF3A3B">
              <w:rPr>
                <w:webHidden/>
              </w:rPr>
            </w:r>
            <w:r w:rsidRPr="00DF3A3B">
              <w:rPr>
                <w:webHidden/>
              </w:rPr>
              <w:fldChar w:fldCharType="separate"/>
            </w:r>
            <w:r w:rsidRPr="00DF3A3B">
              <w:rPr>
                <w:webHidden/>
              </w:rPr>
              <w:t>4</w:t>
            </w:r>
            <w:r w:rsidRPr="00DF3A3B">
              <w:rPr>
                <w:webHidden/>
              </w:rPr>
              <w:fldChar w:fldCharType="end"/>
            </w:r>
          </w:hyperlink>
        </w:p>
        <w:p w14:paraId="1AEF4A67" w14:textId="77777777" w:rsidR="001723F2" w:rsidRPr="00DF3A3B" w:rsidRDefault="001723F2" w:rsidP="00DF3A3B">
          <w:pPr>
            <w:pStyle w:val="TOC1"/>
            <w:rPr>
              <w:rFonts w:eastAsiaTheme="minorEastAsia"/>
              <w:kern w:val="2"/>
              <w:sz w:val="24"/>
              <w:szCs w:val="24"/>
              <w:lang w:eastAsia="en-GB"/>
              <w14:ligatures w14:val="standardContextual"/>
            </w:rPr>
          </w:pPr>
          <w:hyperlink w:anchor="_Toc222840502" w:history="1">
            <w:r w:rsidRPr="00DF3A3B">
              <w:rPr>
                <w:rStyle w:val="Hyperlink"/>
              </w:rPr>
              <w:t>2.</w:t>
            </w:r>
            <w:r w:rsidRPr="00DF3A3B">
              <w:rPr>
                <w:rFonts w:eastAsiaTheme="minorEastAsia"/>
                <w:kern w:val="2"/>
                <w:sz w:val="24"/>
                <w:szCs w:val="24"/>
                <w:lang w:eastAsia="en-GB"/>
                <w14:ligatures w14:val="standardContextual"/>
              </w:rPr>
              <w:tab/>
            </w:r>
            <w:r w:rsidRPr="00DF3A3B">
              <w:rPr>
                <w:rStyle w:val="Hyperlink"/>
              </w:rPr>
              <w:t>Prehľad činností vykonaných v roku 2025</w:t>
            </w:r>
            <w:r w:rsidRPr="00DF3A3B">
              <w:rPr>
                <w:webHidden/>
              </w:rPr>
              <w:tab/>
            </w:r>
            <w:r w:rsidRPr="00DF3A3B">
              <w:rPr>
                <w:webHidden/>
              </w:rPr>
              <w:fldChar w:fldCharType="begin"/>
            </w:r>
            <w:r w:rsidRPr="00DF3A3B">
              <w:rPr>
                <w:webHidden/>
              </w:rPr>
              <w:instrText xml:space="preserve"> PAGEREF _Toc222840502 \h </w:instrText>
            </w:r>
            <w:r w:rsidRPr="00DF3A3B">
              <w:rPr>
                <w:webHidden/>
              </w:rPr>
            </w:r>
            <w:r w:rsidRPr="00DF3A3B">
              <w:rPr>
                <w:webHidden/>
              </w:rPr>
              <w:fldChar w:fldCharType="separate"/>
            </w:r>
            <w:r w:rsidRPr="00DF3A3B">
              <w:rPr>
                <w:webHidden/>
              </w:rPr>
              <w:t>4</w:t>
            </w:r>
            <w:r w:rsidRPr="00DF3A3B">
              <w:rPr>
                <w:webHidden/>
              </w:rPr>
              <w:fldChar w:fldCharType="end"/>
            </w:r>
          </w:hyperlink>
        </w:p>
        <w:p w14:paraId="69060C9C" w14:textId="77777777" w:rsidR="001723F2" w:rsidRPr="00DF3A3B" w:rsidRDefault="001723F2" w:rsidP="00DF3A3B">
          <w:pPr>
            <w:pStyle w:val="TOC1"/>
            <w:rPr>
              <w:rFonts w:eastAsiaTheme="minorEastAsia"/>
              <w:kern w:val="2"/>
              <w:sz w:val="24"/>
              <w:szCs w:val="24"/>
              <w:lang w:eastAsia="en-GB"/>
              <w14:ligatures w14:val="standardContextual"/>
            </w:rPr>
          </w:pPr>
          <w:hyperlink w:anchor="_Toc222840503" w:history="1">
            <w:r w:rsidRPr="00DF3A3B">
              <w:rPr>
                <w:rStyle w:val="Hyperlink"/>
              </w:rPr>
              <w:t>3.</w:t>
            </w:r>
            <w:r w:rsidRPr="00DF3A3B">
              <w:rPr>
                <w:rFonts w:eastAsiaTheme="minorEastAsia"/>
                <w:kern w:val="2"/>
                <w:sz w:val="24"/>
                <w:szCs w:val="24"/>
                <w:lang w:eastAsia="en-GB"/>
                <w14:ligatures w14:val="standardContextual"/>
              </w:rPr>
              <w:tab/>
            </w:r>
            <w:r w:rsidRPr="00DF3A3B">
              <w:rPr>
                <w:rStyle w:val="Hyperlink"/>
              </w:rPr>
              <w:t>Prehľad financií</w:t>
            </w:r>
            <w:r w:rsidRPr="00DF3A3B">
              <w:rPr>
                <w:webHidden/>
              </w:rPr>
              <w:tab/>
            </w:r>
            <w:r w:rsidRPr="00DF3A3B">
              <w:rPr>
                <w:webHidden/>
              </w:rPr>
              <w:fldChar w:fldCharType="begin"/>
            </w:r>
            <w:r w:rsidRPr="00DF3A3B">
              <w:rPr>
                <w:webHidden/>
              </w:rPr>
              <w:instrText xml:space="preserve"> PAGEREF _Toc222840503 \h </w:instrText>
            </w:r>
            <w:r w:rsidRPr="00DF3A3B">
              <w:rPr>
                <w:webHidden/>
              </w:rPr>
            </w:r>
            <w:r w:rsidRPr="00DF3A3B">
              <w:rPr>
                <w:webHidden/>
              </w:rPr>
              <w:fldChar w:fldCharType="separate"/>
            </w:r>
            <w:r w:rsidRPr="00DF3A3B">
              <w:rPr>
                <w:webHidden/>
              </w:rPr>
              <w:t>5</w:t>
            </w:r>
            <w:r w:rsidRPr="00DF3A3B">
              <w:rPr>
                <w:webHidden/>
              </w:rPr>
              <w:fldChar w:fldCharType="end"/>
            </w:r>
          </w:hyperlink>
        </w:p>
        <w:p w14:paraId="281EA98B" w14:textId="10E0BDAC" w:rsidR="001723F2" w:rsidRPr="00DF3A3B" w:rsidRDefault="001723F2" w:rsidP="00DF3A3B">
          <w:pPr>
            <w:pStyle w:val="TOC1"/>
            <w:rPr>
              <w:rFonts w:eastAsiaTheme="minorEastAsia"/>
              <w:kern w:val="2"/>
              <w:sz w:val="24"/>
              <w:szCs w:val="24"/>
              <w:lang w:eastAsia="en-GB"/>
              <w14:ligatures w14:val="standardContextual"/>
            </w:rPr>
          </w:pPr>
          <w:hyperlink w:anchor="_Toc222840504" w:history="1">
            <w:r w:rsidRPr="00DF3A3B">
              <w:rPr>
                <w:rStyle w:val="Hyperlink"/>
                <w:color w:val="auto"/>
              </w:rPr>
              <w:t>4.</w:t>
            </w:r>
            <w:r w:rsidRPr="00DF3A3B">
              <w:rPr>
                <w:rFonts w:eastAsiaTheme="minorEastAsia"/>
                <w:kern w:val="2"/>
                <w:sz w:val="24"/>
                <w:szCs w:val="24"/>
                <w:lang w:eastAsia="en-GB"/>
                <w14:ligatures w14:val="standardContextual"/>
              </w:rPr>
              <w:tab/>
            </w:r>
            <w:r w:rsidRPr="00DF3A3B">
              <w:rPr>
                <w:rStyle w:val="Hyperlink"/>
                <w:color w:val="auto"/>
              </w:rPr>
              <w:t>Výkaz ziskov a strát za rok 202</w:t>
            </w:r>
            <w:r w:rsidR="00DF3A3B" w:rsidRPr="00DF3A3B">
              <w:rPr>
                <w:rStyle w:val="Hyperlink"/>
                <w:color w:val="auto"/>
              </w:rPr>
              <w:t>5</w:t>
            </w:r>
            <w:r w:rsidRPr="00DF3A3B">
              <w:rPr>
                <w:webHidden/>
              </w:rPr>
              <w:tab/>
            </w:r>
            <w:r w:rsidRPr="00DF3A3B">
              <w:rPr>
                <w:webHidden/>
              </w:rPr>
              <w:fldChar w:fldCharType="begin"/>
            </w:r>
            <w:r w:rsidRPr="00DF3A3B">
              <w:rPr>
                <w:webHidden/>
              </w:rPr>
              <w:instrText xml:space="preserve"> PAGEREF _Toc222840504 \h </w:instrText>
            </w:r>
            <w:r w:rsidRPr="00DF3A3B">
              <w:rPr>
                <w:webHidden/>
              </w:rPr>
            </w:r>
            <w:r w:rsidRPr="00DF3A3B">
              <w:rPr>
                <w:webHidden/>
              </w:rPr>
              <w:fldChar w:fldCharType="separate"/>
            </w:r>
            <w:r w:rsidRPr="00DF3A3B">
              <w:rPr>
                <w:webHidden/>
              </w:rPr>
              <w:t>6</w:t>
            </w:r>
            <w:r w:rsidRPr="00DF3A3B">
              <w:rPr>
                <w:webHidden/>
              </w:rPr>
              <w:fldChar w:fldCharType="end"/>
            </w:r>
          </w:hyperlink>
        </w:p>
        <w:p w14:paraId="3B5B106A" w14:textId="77777777" w:rsidR="006772B7" w:rsidRPr="001723F2" w:rsidRDefault="006772B7" w:rsidP="006772B7">
          <w:pPr>
            <w:rPr>
              <w:rFonts w:cs="Times New Roman"/>
              <w:lang w:val="sk-SK"/>
            </w:rPr>
          </w:pPr>
          <w:r w:rsidRPr="001723F2">
            <w:rPr>
              <w:rFonts w:cs="Times New Roman"/>
              <w:b/>
              <w:bCs/>
              <w:noProof/>
              <w:lang w:val="sk-SK"/>
            </w:rPr>
            <w:fldChar w:fldCharType="end"/>
          </w:r>
        </w:p>
      </w:sdtContent>
    </w:sdt>
    <w:p w14:paraId="2F9180F6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7C0D17A8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1D519460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5DB5E297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25C2B225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3938EF83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584945A9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0E0252C4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0A2DF209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1FAB0C07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7FF92A54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14D9C4CA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015F3EFF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3E00664C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30614B27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1F8CD86F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7957D5D0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39B2954F" w14:textId="77777777" w:rsidR="006772B7" w:rsidRPr="00930346" w:rsidRDefault="006772B7" w:rsidP="006772B7">
      <w:pPr>
        <w:rPr>
          <w:rFonts w:cs="Times New Roman"/>
          <w:sz w:val="28"/>
          <w:highlight w:val="green"/>
          <w:lang w:val="sk-SK"/>
        </w:rPr>
      </w:pPr>
    </w:p>
    <w:p w14:paraId="1316BE36" w14:textId="77777777" w:rsidR="006772B7" w:rsidRDefault="006772B7" w:rsidP="006772B7">
      <w:pPr>
        <w:pStyle w:val="Heading1"/>
        <w:rPr>
          <w:rFonts w:ascii="Times New Roman" w:hAnsi="Times New Roman" w:cs="Times New Roman"/>
          <w:b/>
          <w:color w:val="000000" w:themeColor="text1"/>
          <w:lang w:val="sk-SK"/>
        </w:rPr>
      </w:pPr>
    </w:p>
    <w:p w14:paraId="6A8BCE2B" w14:textId="77777777" w:rsidR="006772B7" w:rsidRPr="00930346" w:rsidRDefault="006772B7" w:rsidP="006772B7">
      <w:pPr>
        <w:pStyle w:val="Heading1"/>
        <w:ind w:firstLine="708"/>
        <w:rPr>
          <w:rFonts w:ascii="Times New Roman" w:hAnsi="Times New Roman" w:cs="Times New Roman"/>
          <w:b/>
          <w:color w:val="000000" w:themeColor="text1"/>
          <w:lang w:val="sk-SK"/>
        </w:rPr>
      </w:pPr>
      <w:bookmarkStart w:id="0" w:name="_Toc222840500"/>
      <w:r w:rsidRPr="00930346">
        <w:rPr>
          <w:rFonts w:ascii="Times New Roman" w:hAnsi="Times New Roman" w:cs="Times New Roman"/>
          <w:b/>
          <w:color w:val="000000" w:themeColor="text1"/>
          <w:lang w:val="sk-SK"/>
        </w:rPr>
        <w:t>Úvod</w:t>
      </w:r>
      <w:bookmarkEnd w:id="0"/>
    </w:p>
    <w:p w14:paraId="10713C70" w14:textId="77777777" w:rsidR="006772B7" w:rsidRPr="00930346" w:rsidRDefault="006772B7" w:rsidP="006772B7">
      <w:pPr>
        <w:jc w:val="both"/>
        <w:rPr>
          <w:rFonts w:cs="Times New Roman"/>
          <w:lang w:val="sk-SK"/>
        </w:rPr>
      </w:pPr>
      <w:r w:rsidRPr="00930346">
        <w:rPr>
          <w:rFonts w:cs="Times New Roman"/>
          <w:lang w:val="sk-SK"/>
        </w:rPr>
        <w:tab/>
      </w:r>
    </w:p>
    <w:p w14:paraId="63284EFB" w14:textId="77777777" w:rsidR="00C6250C" w:rsidRDefault="00C6250C" w:rsidP="00C6250C">
      <w:pPr>
        <w:ind w:firstLine="708"/>
        <w:jc w:val="both"/>
        <w:rPr>
          <w:rFonts w:cs="Times New Roman"/>
          <w:lang w:val="sk-SK"/>
        </w:rPr>
      </w:pPr>
    </w:p>
    <w:p w14:paraId="1C6AD92A" w14:textId="77777777" w:rsidR="00DC1CFB" w:rsidRPr="00DC1CFB" w:rsidRDefault="00DC1CFB" w:rsidP="00DC1CFB">
      <w:pPr>
        <w:ind w:firstLine="708"/>
        <w:jc w:val="both"/>
        <w:rPr>
          <w:rFonts w:cs="Times New Roman"/>
          <w:lang/>
        </w:rPr>
      </w:pPr>
      <w:r w:rsidRPr="00DC1CFB">
        <w:rPr>
          <w:rFonts w:cs="Times New Roman"/>
          <w:lang/>
        </w:rPr>
        <w:t>Nezisková organizácia INNONET n. o. má za sebou rok 2025 – rok, ktorý nebol jednoduchý, ale bol pre nás dôležitý. Nepriniesol množstvo nových projektov ani výrazné rozširovanie aktivít. Bol to však rok vytrvalosti, udržiavania kontinuity a hľadania ďalšieho smerovania.</w:t>
      </w:r>
    </w:p>
    <w:p w14:paraId="4A19DBE7" w14:textId="77777777" w:rsidR="00DC1CFB" w:rsidRDefault="00DC1CFB" w:rsidP="00DC1CFB">
      <w:pPr>
        <w:jc w:val="both"/>
        <w:rPr>
          <w:rFonts w:cs="Times New Roman"/>
          <w:lang/>
        </w:rPr>
      </w:pPr>
    </w:p>
    <w:p w14:paraId="5D15F6DF" w14:textId="77777777" w:rsidR="00DC1CFB" w:rsidRPr="00DC1CFB" w:rsidRDefault="00DC1CFB" w:rsidP="00DC1CFB">
      <w:pPr>
        <w:ind w:firstLine="708"/>
        <w:jc w:val="both"/>
        <w:rPr>
          <w:rFonts w:cs="Times New Roman"/>
          <w:lang/>
        </w:rPr>
      </w:pPr>
      <w:r w:rsidRPr="00DC1CFB">
        <w:rPr>
          <w:rFonts w:cs="Times New Roman"/>
          <w:lang/>
        </w:rPr>
        <w:t>Uplynulé obdobie nám prinieslo výzvy, ktoré ovplyvnili tempo aj rozsah našej činnosti. Nie všetky plány sa podarilo naplniť v takom rozsahu, ako sme si pôvodne predstavovali. Napriek tomu sme sa nevzdali. Zachovali sme fungovanie organizácie, pokračovali v rozpracovaných aktivitách a udržiavali partnerstvá, ktoré sú pre nás dôležité.</w:t>
      </w:r>
    </w:p>
    <w:p w14:paraId="2EACAD91" w14:textId="77777777" w:rsidR="00DC1CFB" w:rsidRDefault="00DC1CFB" w:rsidP="00DC1CFB">
      <w:pPr>
        <w:jc w:val="both"/>
        <w:rPr>
          <w:rFonts w:cs="Times New Roman"/>
          <w:lang/>
        </w:rPr>
      </w:pPr>
    </w:p>
    <w:p w14:paraId="318B6460" w14:textId="77777777" w:rsidR="00DC1CFB" w:rsidRPr="00DC1CFB" w:rsidRDefault="00DC1CFB" w:rsidP="00DC1CFB">
      <w:pPr>
        <w:ind w:firstLine="708"/>
        <w:jc w:val="both"/>
        <w:rPr>
          <w:rFonts w:cs="Times New Roman"/>
          <w:lang/>
        </w:rPr>
      </w:pPr>
      <w:r w:rsidRPr="00DC1CFB">
        <w:rPr>
          <w:rFonts w:cs="Times New Roman"/>
          <w:lang/>
        </w:rPr>
        <w:t>Rok 2025 bol pre nás aj časom premýšľania, hodnotenia a nastavovania realistických cieľov do budúcnosti. Uvedomili sme si, že rast nemusí byť vždy viditeľný navonok. Niekedy spočíva v upevňovaní základov, posilňovaní spolupráce a v odhodlaní pokračovať aj v náročnejších obdobiach.</w:t>
      </w:r>
    </w:p>
    <w:p w14:paraId="4B968267" w14:textId="77777777" w:rsidR="00DC1CFB" w:rsidRDefault="00DC1CFB" w:rsidP="00DC1CFB">
      <w:pPr>
        <w:jc w:val="both"/>
        <w:rPr>
          <w:rFonts w:cs="Times New Roman"/>
          <w:lang/>
        </w:rPr>
      </w:pPr>
    </w:p>
    <w:p w14:paraId="681586DA" w14:textId="77777777" w:rsidR="00DC1CFB" w:rsidRPr="00DC1CFB" w:rsidRDefault="00DC1CFB" w:rsidP="00DC1CFB">
      <w:pPr>
        <w:ind w:firstLine="708"/>
        <w:jc w:val="both"/>
        <w:rPr>
          <w:rFonts w:cs="Times New Roman"/>
          <w:lang/>
        </w:rPr>
      </w:pPr>
      <w:r w:rsidRPr="00DC1CFB">
        <w:rPr>
          <w:rFonts w:cs="Times New Roman"/>
          <w:lang/>
        </w:rPr>
        <w:t>Veríme, že aj menšie kroky majú svoj význam. Každá aktivita, každé stretnutie či každá nová myšlienka prispeli k tomu, aby INNONET n. o. zostala aktívnou a životaschopnou organizáciou.</w:t>
      </w:r>
    </w:p>
    <w:p w14:paraId="1CE34671" w14:textId="77777777" w:rsidR="00DC1CFB" w:rsidRDefault="00DC1CFB" w:rsidP="00DC1CFB">
      <w:pPr>
        <w:jc w:val="both"/>
        <w:rPr>
          <w:rFonts w:cs="Times New Roman"/>
          <w:lang/>
        </w:rPr>
      </w:pPr>
    </w:p>
    <w:p w14:paraId="56123072" w14:textId="77777777" w:rsidR="00DC1CFB" w:rsidRPr="00DC1CFB" w:rsidRDefault="00DC1CFB" w:rsidP="00DC1CFB">
      <w:pPr>
        <w:ind w:firstLine="708"/>
        <w:jc w:val="both"/>
        <w:rPr>
          <w:rFonts w:cs="Times New Roman"/>
          <w:lang/>
        </w:rPr>
      </w:pPr>
      <w:r w:rsidRPr="00DC1CFB">
        <w:rPr>
          <w:rFonts w:cs="Times New Roman"/>
          <w:lang/>
        </w:rPr>
        <w:t>V tejto výročnej správe prinášame prehľad toho, čo sa nám v roku 2025 podarilo realizovať. Úprimne ďakujeme všetkým partnerom, podporovateľom a spolupracovníkom, ktorí pri nás stáli aj v čase, keď bolo potrebné viac trpezlivosti než veľkých slov.</w:t>
      </w:r>
    </w:p>
    <w:p w14:paraId="12D965A0" w14:textId="77777777" w:rsidR="00DC1CFB" w:rsidRDefault="00DC1CFB" w:rsidP="00DC1CFB">
      <w:pPr>
        <w:jc w:val="both"/>
        <w:rPr>
          <w:rFonts w:cs="Times New Roman"/>
          <w:lang/>
        </w:rPr>
      </w:pPr>
    </w:p>
    <w:p w14:paraId="391C674B" w14:textId="77777777" w:rsidR="00DC1CFB" w:rsidRPr="00DC1CFB" w:rsidRDefault="00DC1CFB" w:rsidP="00DC1CFB">
      <w:pPr>
        <w:ind w:firstLine="708"/>
        <w:jc w:val="both"/>
        <w:rPr>
          <w:rFonts w:cs="Times New Roman"/>
          <w:lang/>
        </w:rPr>
      </w:pPr>
      <w:r w:rsidRPr="00DC1CFB">
        <w:rPr>
          <w:rFonts w:cs="Times New Roman"/>
          <w:lang/>
        </w:rPr>
        <w:t>Do ďalšieho obdobia vstupujeme s pokorou, ale aj s odhodlaním pokračovať. Veríme, že vytrvalosť, spolupráca a jasná vízia nám pomôžu postupne napĺňať naše ciele.</w:t>
      </w:r>
    </w:p>
    <w:p w14:paraId="11B37C9E" w14:textId="77777777" w:rsidR="00DC1CFB" w:rsidRPr="00DC1CFB" w:rsidRDefault="00DC1CFB" w:rsidP="00DC1CFB">
      <w:pPr>
        <w:jc w:val="both"/>
        <w:rPr>
          <w:rFonts w:cs="Times New Roman"/>
          <w:lang/>
        </w:rPr>
      </w:pPr>
    </w:p>
    <w:p w14:paraId="2DC0811B" w14:textId="77777777" w:rsidR="006772B7" w:rsidRPr="00930346" w:rsidRDefault="006772B7" w:rsidP="006772B7">
      <w:pPr>
        <w:jc w:val="both"/>
        <w:rPr>
          <w:rFonts w:eastAsia="Times New Roman" w:cs="Times New Roman"/>
          <w:lang w:val="sk-SK" w:eastAsia="hu-HU"/>
        </w:rPr>
      </w:pPr>
      <w:r w:rsidRPr="00930346">
        <w:rPr>
          <w:rFonts w:eastAsia="Times New Roman" w:cs="Times New Roman"/>
          <w:lang w:val="sk-SK" w:eastAsia="hu-HU"/>
        </w:rPr>
        <w:tab/>
      </w:r>
    </w:p>
    <w:p w14:paraId="4D25BC21" w14:textId="77777777" w:rsidR="006772B7" w:rsidRPr="00930346" w:rsidRDefault="006772B7" w:rsidP="006772B7">
      <w:pPr>
        <w:ind w:firstLine="708"/>
        <w:jc w:val="both"/>
        <w:rPr>
          <w:rFonts w:eastAsia="Times New Roman" w:cs="Times New Roman"/>
          <w:shd w:val="clear" w:color="auto" w:fill="FFFFFF"/>
          <w:lang w:val="sk-SK" w:eastAsia="hu-HU"/>
        </w:rPr>
      </w:pPr>
      <w:r w:rsidRPr="00930346">
        <w:rPr>
          <w:rFonts w:eastAsia="Times New Roman" w:cs="Times New Roman"/>
          <w:lang w:val="sk-SK" w:eastAsia="hu-HU"/>
        </w:rPr>
        <w:t>Ďakujeme</w:t>
      </w:r>
      <w:r w:rsidR="00DC1CFB">
        <w:rPr>
          <w:rFonts w:eastAsia="Times New Roman" w:cs="Times New Roman"/>
          <w:lang w:val="sk-SK" w:eastAsia="hu-HU"/>
        </w:rPr>
        <w:t>, že ste s nami</w:t>
      </w:r>
      <w:r w:rsidRPr="00930346">
        <w:rPr>
          <w:rFonts w:eastAsia="Times New Roman" w:cs="Times New Roman"/>
          <w:lang w:val="sk-SK" w:eastAsia="hu-HU"/>
        </w:rPr>
        <w:t>!</w:t>
      </w:r>
      <w:r w:rsidRPr="00930346">
        <w:rPr>
          <w:rFonts w:eastAsia="Times New Roman" w:cs="Times New Roman"/>
          <w:shd w:val="clear" w:color="auto" w:fill="FFFFFF"/>
          <w:lang w:val="sk-SK" w:eastAsia="hu-HU"/>
        </w:rPr>
        <w:br w:type="page"/>
      </w:r>
    </w:p>
    <w:p w14:paraId="3BAF173A" w14:textId="77777777" w:rsidR="006772B7" w:rsidRPr="00930346" w:rsidRDefault="006772B7" w:rsidP="006772B7">
      <w:pPr>
        <w:pStyle w:val="Heading1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lang w:val="sk-SK"/>
        </w:rPr>
      </w:pPr>
      <w:bookmarkStart w:id="1" w:name="_Toc222840501"/>
      <w:r w:rsidRPr="00930346">
        <w:rPr>
          <w:rFonts w:ascii="Times New Roman" w:hAnsi="Times New Roman" w:cs="Times New Roman"/>
          <w:b/>
          <w:color w:val="000000" w:themeColor="text1"/>
          <w:lang w:val="sk-SK"/>
        </w:rPr>
        <w:lastRenderedPageBreak/>
        <w:t>Orgány neziskovej organizácie</w:t>
      </w:r>
      <w:bookmarkEnd w:id="1"/>
    </w:p>
    <w:p w14:paraId="471AF2B9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6FDE7733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>Štruktúra neziskovej organizácie INNONET n. o.:</w:t>
      </w:r>
    </w:p>
    <w:p w14:paraId="448FD11E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5C5653D3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 xml:space="preserve">Správna rada: </w:t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  <w:t>PaedDr. Erzsébet Csütörtöki</w:t>
      </w:r>
    </w:p>
    <w:p w14:paraId="76DA9D04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  <w:t>Mgr. Gizela Szineková</w:t>
      </w:r>
    </w:p>
    <w:p w14:paraId="3BC69AB7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  <w:t>Ing. Ján Szinek</w:t>
      </w:r>
    </w:p>
    <w:p w14:paraId="4D2A267C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6513523D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 xml:space="preserve">Revízor: </w:t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  <w:t>János Szinek</w:t>
      </w:r>
    </w:p>
    <w:p w14:paraId="3146DD48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>Riaditeľka:</w:t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</w:r>
      <w:r w:rsidRPr="00930346">
        <w:rPr>
          <w:rFonts w:cs="Times New Roman"/>
          <w:szCs w:val="28"/>
          <w:lang w:val="sk-SK"/>
        </w:rPr>
        <w:tab/>
        <w:t>Mgr. Hajnalka Szinek Csütörtöki</w:t>
      </w:r>
    </w:p>
    <w:p w14:paraId="06A3D4F2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562D0DD2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 xml:space="preserve">V orgánoch neziskovej organizácie INNONET n. o. počas roku </w:t>
      </w:r>
      <w:r w:rsidR="00DC1CFB">
        <w:rPr>
          <w:rFonts w:cs="Times New Roman"/>
          <w:szCs w:val="28"/>
          <w:lang w:val="sk-SK"/>
        </w:rPr>
        <w:t>2025</w:t>
      </w:r>
      <w:r w:rsidRPr="00930346">
        <w:rPr>
          <w:rFonts w:cs="Times New Roman"/>
          <w:szCs w:val="28"/>
          <w:lang w:val="sk-SK"/>
        </w:rPr>
        <w:t xml:space="preserve"> nedošlo k žiadnym zmenám, členovia správnej rady a revízor zotrvali vo svojich funkciách.</w:t>
      </w:r>
    </w:p>
    <w:p w14:paraId="19781D30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3004837E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 xml:space="preserve">V roku </w:t>
      </w:r>
      <w:r w:rsidR="00DC1CFB">
        <w:rPr>
          <w:rFonts w:cs="Times New Roman"/>
          <w:szCs w:val="28"/>
          <w:lang w:val="sk-SK"/>
        </w:rPr>
        <w:t>2025</w:t>
      </w:r>
      <w:r w:rsidRPr="00930346">
        <w:rPr>
          <w:rFonts w:cs="Times New Roman"/>
          <w:szCs w:val="28"/>
          <w:lang w:val="sk-SK"/>
        </w:rPr>
        <w:t xml:space="preserve"> správna rada zasadla dvakrát. Na oboch zasadnutiach bola 100 %-ná účasť a na oboch boli prítomní aj riaditeľka, aj revízor. </w:t>
      </w:r>
    </w:p>
    <w:p w14:paraId="3835566F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7141BC1C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 xml:space="preserve">Správna rada prerokovala a nadpolovičnou väčšinou hlasov schválila výročnú správu neziskovej organizácie INNONET n. o. za rok </w:t>
      </w:r>
      <w:r w:rsidR="00DC1CFB">
        <w:rPr>
          <w:rFonts w:cs="Times New Roman"/>
          <w:szCs w:val="28"/>
          <w:lang w:val="sk-SK"/>
        </w:rPr>
        <w:t>2025</w:t>
      </w:r>
      <w:r w:rsidRPr="00930346">
        <w:rPr>
          <w:rFonts w:cs="Times New Roman"/>
          <w:szCs w:val="28"/>
          <w:lang w:val="sk-SK"/>
        </w:rPr>
        <w:t>. Revízor</w:t>
      </w:r>
      <w:r>
        <w:rPr>
          <w:rFonts w:cs="Times New Roman"/>
          <w:szCs w:val="28"/>
          <w:lang w:val="sk-SK"/>
        </w:rPr>
        <w:t xml:space="preserve"> </w:t>
      </w:r>
      <w:r w:rsidRPr="00812817">
        <w:rPr>
          <w:rFonts w:cs="Times New Roman"/>
          <w:szCs w:val="28"/>
          <w:lang w:val="sk-SK"/>
        </w:rPr>
        <w:t xml:space="preserve">kontroloval a hodnotil </w:t>
      </w:r>
      <w:r w:rsidRPr="00930346">
        <w:rPr>
          <w:rFonts w:cs="Times New Roman"/>
          <w:szCs w:val="28"/>
          <w:lang w:val="sk-SK"/>
        </w:rPr>
        <w:t xml:space="preserve">výročnú správu neziskovej organizácie INNONET n. o. za rok </w:t>
      </w:r>
      <w:r w:rsidR="00DC1CFB">
        <w:rPr>
          <w:rFonts w:cs="Times New Roman"/>
          <w:szCs w:val="28"/>
          <w:lang w:val="sk-SK"/>
        </w:rPr>
        <w:t>2025</w:t>
      </w:r>
      <w:r w:rsidRPr="00930346">
        <w:rPr>
          <w:rFonts w:cs="Times New Roman"/>
          <w:szCs w:val="28"/>
          <w:lang w:val="sk-SK"/>
        </w:rPr>
        <w:t xml:space="preserve"> a nemal k nej žiadne námietky. </w:t>
      </w:r>
    </w:p>
    <w:p w14:paraId="01DA6B92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335D7B02" w14:textId="77777777" w:rsidR="006772B7" w:rsidRPr="00930346" w:rsidRDefault="006772B7" w:rsidP="006772B7">
      <w:pPr>
        <w:pStyle w:val="Heading1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lang w:val="sk-SK"/>
        </w:rPr>
      </w:pPr>
      <w:bookmarkStart w:id="2" w:name="_Toc222840502"/>
      <w:r w:rsidRPr="00930346">
        <w:rPr>
          <w:rFonts w:ascii="Times New Roman" w:hAnsi="Times New Roman" w:cs="Times New Roman"/>
          <w:b/>
          <w:color w:val="000000" w:themeColor="text1"/>
          <w:lang w:val="sk-SK"/>
        </w:rPr>
        <w:t xml:space="preserve">Prehľad činností vykonaných v roku </w:t>
      </w:r>
      <w:r w:rsidR="00DC1CFB">
        <w:rPr>
          <w:rFonts w:ascii="Times New Roman" w:hAnsi="Times New Roman" w:cs="Times New Roman"/>
          <w:b/>
          <w:color w:val="000000" w:themeColor="text1"/>
          <w:lang w:val="sk-SK"/>
        </w:rPr>
        <w:t>2025</w:t>
      </w:r>
      <w:bookmarkEnd w:id="2"/>
    </w:p>
    <w:p w14:paraId="2444D3B2" w14:textId="77777777" w:rsidR="006772B7" w:rsidRPr="00D91991" w:rsidRDefault="006772B7" w:rsidP="006772B7">
      <w:pPr>
        <w:jc w:val="both"/>
        <w:rPr>
          <w:rFonts w:cs="Times New Roman"/>
          <w:color w:val="FF0000"/>
          <w:lang w:val="sk-SK"/>
        </w:rPr>
      </w:pPr>
    </w:p>
    <w:p w14:paraId="7F7A2795" w14:textId="77777777" w:rsidR="005C3E91" w:rsidRPr="005C3E91" w:rsidRDefault="005C3E91" w:rsidP="005C3E91">
      <w:pPr>
        <w:jc w:val="both"/>
        <w:rPr>
          <w:rFonts w:cs="Times New Roman"/>
        </w:rPr>
      </w:pPr>
      <w:r w:rsidRPr="005C3E91">
        <w:rPr>
          <w:rFonts w:cs="Times New Roman"/>
        </w:rPr>
        <w:t>Aj v roku 2025 sme sa aktívne zapájali do prípravy a predkladania viacerých žiadostí o finančný príspevok s cieľom zabezpečiť zdroje na realizáciu našich aktivít. Hoci nie všetky podané projekty boli úspešné, naďalej systematicky pracujeme na vytváraní príležitostí pre rozvoj organizácie a jej činností.</w:t>
      </w:r>
    </w:p>
    <w:p w14:paraId="0C4D69C1" w14:textId="77777777" w:rsidR="005C3E91" w:rsidRDefault="005C3E91" w:rsidP="005C3E91">
      <w:pPr>
        <w:jc w:val="both"/>
        <w:rPr>
          <w:rFonts w:cs="Times New Roman"/>
        </w:rPr>
      </w:pPr>
    </w:p>
    <w:p w14:paraId="10DED6E0" w14:textId="77777777" w:rsidR="005C3E91" w:rsidRPr="005C3E91" w:rsidRDefault="005C3E91" w:rsidP="005C3E91">
      <w:pPr>
        <w:jc w:val="both"/>
        <w:rPr>
          <w:rFonts w:cs="Times New Roman"/>
        </w:rPr>
      </w:pPr>
      <w:r w:rsidRPr="005C3E91">
        <w:rPr>
          <w:rFonts w:cs="Times New Roman"/>
        </w:rPr>
        <w:t>V hodnotenom období sa nám podarilo realizovať projekt, v ktorom sme vystupovali ako vedúci partner (líder projektu). Zároveň sme sa zapojili aj do ďalších iniciatív ako partnerská organizácia, čím sme prispeli k napĺňaniu spoločných cieľov v spolupráci s domácimi aj zahraničnými partnermi.</w:t>
      </w:r>
    </w:p>
    <w:p w14:paraId="4FE606F9" w14:textId="77777777" w:rsidR="005C3E91" w:rsidRDefault="005C3E91" w:rsidP="005C3E91">
      <w:pPr>
        <w:jc w:val="both"/>
        <w:rPr>
          <w:rFonts w:cs="Times New Roman"/>
        </w:rPr>
      </w:pPr>
    </w:p>
    <w:p w14:paraId="46A64FC1" w14:textId="77777777" w:rsidR="005C3E91" w:rsidRDefault="005C3E91" w:rsidP="005C3E91">
      <w:pPr>
        <w:jc w:val="both"/>
        <w:rPr>
          <w:rFonts w:cs="Times New Roman"/>
          <w:b/>
          <w:bCs/>
          <w:lang w:val="sk-SK"/>
        </w:rPr>
      </w:pPr>
      <w:r w:rsidRPr="005C3E91">
        <w:rPr>
          <w:rFonts w:cs="Times New Roman"/>
        </w:rPr>
        <w:t>Nižšie uvádzame prehľad projektov realizovaných v roku 2025</w:t>
      </w:r>
      <w:r w:rsidR="00534AD1">
        <w:rPr>
          <w:rFonts w:cs="Times New Roman"/>
        </w:rPr>
        <w:t>.</w:t>
      </w:r>
    </w:p>
    <w:p w14:paraId="754E7C05" w14:textId="77777777" w:rsidR="005C3E91" w:rsidRDefault="005C3E91" w:rsidP="005C3E91">
      <w:pPr>
        <w:jc w:val="both"/>
        <w:rPr>
          <w:rFonts w:cs="Times New Roman"/>
          <w:b/>
          <w:bCs/>
          <w:lang w:val="sk-SK"/>
        </w:rPr>
      </w:pPr>
    </w:p>
    <w:p w14:paraId="5EF8D502" w14:textId="77777777" w:rsidR="006772B7" w:rsidRPr="00930346" w:rsidRDefault="005C3E91" w:rsidP="006772B7">
      <w:pPr>
        <w:jc w:val="both"/>
        <w:rPr>
          <w:rFonts w:cs="Times New Roman"/>
          <w:b/>
          <w:bCs/>
          <w:lang w:val="sk-SK"/>
        </w:rPr>
      </w:pPr>
      <w:r>
        <w:rPr>
          <w:rFonts w:cs="Times New Roman"/>
          <w:b/>
          <w:bCs/>
          <w:lang w:val="sk-SK"/>
        </w:rPr>
        <w:t>ELEVATE</w:t>
      </w:r>
      <w:r w:rsidR="00DB5ECD">
        <w:rPr>
          <w:rFonts w:cs="Times New Roman"/>
          <w:b/>
          <w:bCs/>
          <w:lang w:val="sk-SK"/>
        </w:rPr>
        <w:t xml:space="preserve"> (</w:t>
      </w:r>
      <w:r>
        <w:rPr>
          <w:rFonts w:cs="Times New Roman"/>
          <w:b/>
          <w:bCs/>
          <w:lang w:val="sk-SK"/>
        </w:rPr>
        <w:t>Emotional Learning and Empathy Values: Advancing Training in Educators</w:t>
      </w:r>
      <w:r w:rsidR="00DB5ECD">
        <w:rPr>
          <w:rFonts w:cs="Times New Roman"/>
          <w:b/>
          <w:bCs/>
          <w:lang w:val="sk-SK"/>
        </w:rPr>
        <w:t>)</w:t>
      </w:r>
      <w:r w:rsidR="006772B7" w:rsidRPr="00845A4D">
        <w:rPr>
          <w:rFonts w:cs="Times New Roman"/>
          <w:b/>
          <w:bCs/>
          <w:lang w:val="sk-SK"/>
        </w:rPr>
        <w:t xml:space="preserve"> </w:t>
      </w:r>
      <w:r w:rsidR="006772B7" w:rsidRPr="00930346">
        <w:rPr>
          <w:rFonts w:cs="Times New Roman"/>
          <w:b/>
          <w:bCs/>
          <w:lang w:val="sk-SK"/>
        </w:rPr>
        <w:t>(</w:t>
      </w:r>
      <w:r w:rsidR="00DB5ECD">
        <w:rPr>
          <w:rFonts w:cs="Times New Roman"/>
          <w:b/>
          <w:bCs/>
          <w:lang w:val="sk-SK"/>
        </w:rPr>
        <w:t>202</w:t>
      </w:r>
      <w:r>
        <w:rPr>
          <w:rFonts w:cs="Times New Roman"/>
          <w:b/>
          <w:bCs/>
          <w:lang w:val="sk-SK"/>
        </w:rPr>
        <w:t>4</w:t>
      </w:r>
      <w:r w:rsidR="006772B7" w:rsidRPr="00BB4FA6">
        <w:rPr>
          <w:rFonts w:cs="Times New Roman"/>
          <w:b/>
          <w:bCs/>
          <w:lang w:val="sk-SK"/>
        </w:rPr>
        <w:t>-2-SK02-KA1</w:t>
      </w:r>
      <w:r w:rsidR="00DB5ECD">
        <w:rPr>
          <w:rFonts w:cs="Times New Roman"/>
          <w:b/>
          <w:bCs/>
          <w:lang w:val="sk-SK"/>
        </w:rPr>
        <w:t>53</w:t>
      </w:r>
      <w:r w:rsidR="006772B7" w:rsidRPr="00BB4FA6">
        <w:rPr>
          <w:rFonts w:cs="Times New Roman"/>
          <w:b/>
          <w:bCs/>
          <w:lang w:val="sk-SK"/>
        </w:rPr>
        <w:t>-</w:t>
      </w:r>
      <w:r w:rsidR="00DB5ECD">
        <w:rPr>
          <w:rFonts w:cs="Times New Roman"/>
          <w:b/>
          <w:bCs/>
          <w:lang w:val="sk-SK"/>
        </w:rPr>
        <w:t>YOU-</w:t>
      </w:r>
      <w:r>
        <w:rPr>
          <w:rFonts w:cs="Times New Roman"/>
          <w:b/>
          <w:bCs/>
          <w:lang w:val="sk-SK"/>
        </w:rPr>
        <w:t>000276497</w:t>
      </w:r>
      <w:r w:rsidR="006772B7" w:rsidRPr="00930346">
        <w:rPr>
          <w:rFonts w:cs="Times New Roman"/>
          <w:b/>
          <w:bCs/>
          <w:lang w:val="sk-SK"/>
        </w:rPr>
        <w:t>)</w:t>
      </w:r>
    </w:p>
    <w:p w14:paraId="0B109E0C" w14:textId="77777777" w:rsidR="00534AD1" w:rsidRPr="00534AD1" w:rsidRDefault="00E67BF1" w:rsidP="00534AD1">
      <w:pPr>
        <w:spacing w:before="100" w:beforeAutospacing="1" w:after="100" w:afterAutospacing="1"/>
        <w:jc w:val="both"/>
        <w:rPr>
          <w:rFonts w:eastAsia="Times New Roman" w:cs="Times New Roman"/>
          <w:color w:val="000000"/>
          <w:lang w:eastAsia="en-GB"/>
        </w:rPr>
      </w:pPr>
      <w:r>
        <w:rPr>
          <w:rFonts w:eastAsia="Times New Roman" w:cs="Times New Roman"/>
          <w:noProof/>
          <w:color w:val="000000"/>
          <w:lang w:eastAsia="en-GB"/>
          <w14:ligatures w14:val="standardContextual"/>
        </w:rPr>
        <w:drawing>
          <wp:anchor distT="0" distB="0" distL="114300" distR="114300" simplePos="0" relativeHeight="251659264" behindDoc="0" locked="0" layoutInCell="1" allowOverlap="1" wp14:anchorId="44947E67" wp14:editId="0FC20A9D">
            <wp:simplePos x="0" y="0"/>
            <wp:positionH relativeFrom="column">
              <wp:posOffset>3977005</wp:posOffset>
            </wp:positionH>
            <wp:positionV relativeFrom="paragraph">
              <wp:posOffset>86995</wp:posOffset>
            </wp:positionV>
            <wp:extent cx="1858010" cy="1236980"/>
            <wp:effectExtent l="0" t="0" r="0" b="0"/>
            <wp:wrapThrough wrapText="bothSides">
              <wp:wrapPolygon edited="0">
                <wp:start x="0" y="0"/>
                <wp:lineTo x="0" y="21290"/>
                <wp:lineTo x="21408" y="21290"/>
                <wp:lineTo x="21408" y="0"/>
                <wp:lineTo x="0" y="0"/>
              </wp:wrapPolygon>
            </wp:wrapThrough>
            <wp:docPr id="195089781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0897813" name="Picture 195089781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8010" cy="1236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4AD1" w:rsidRPr="00534AD1">
        <w:rPr>
          <w:rFonts w:eastAsia="Times New Roman" w:cs="Times New Roman"/>
          <w:color w:val="000000"/>
          <w:lang w:eastAsia="en-GB"/>
        </w:rPr>
        <w:t>Projektovú žiadosť predkladá INNONET n. o. v spolupráci so šiestimi neziskovými organizáciami z Maďarska, Srbska, Severnej Macedónie, Portugalska, Nemecka a Španielska. Cieľom projektu je zlepšiť profesionálny rozvoj pracovníkov s mládežou v oblasti emocionálnej inteligencie prostredníctvom rôznych metód neformálneho vzdelávania.</w:t>
      </w:r>
    </w:p>
    <w:p w14:paraId="178BF08D" w14:textId="77777777" w:rsidR="00534AD1" w:rsidRPr="00534AD1" w:rsidRDefault="00534AD1" w:rsidP="00534AD1">
      <w:pPr>
        <w:spacing w:before="100" w:beforeAutospacing="1" w:after="100" w:afterAutospacing="1"/>
        <w:jc w:val="both"/>
        <w:rPr>
          <w:rFonts w:eastAsia="Times New Roman" w:cs="Times New Roman"/>
          <w:color w:val="000000"/>
          <w:lang w:eastAsia="en-GB"/>
        </w:rPr>
      </w:pPr>
      <w:r w:rsidRPr="00534AD1">
        <w:rPr>
          <w:rFonts w:eastAsia="Times New Roman" w:cs="Times New Roman"/>
          <w:color w:val="000000"/>
          <w:lang w:eastAsia="en-GB"/>
        </w:rPr>
        <w:lastRenderedPageBreak/>
        <w:t xml:space="preserve">Kľúčovou aktivitou projektu je školenie pracovníkov s mládežou na Slovensku a v Maďarsku so zameraním na rozvoj emocionálnych a sociálnych kompetencií. Tieto kompetencie slúžia ako nástroje potrebné na riešenie každodenných problémov mladých ľudí a podporujú </w:t>
      </w:r>
      <w:r w:rsidR="00E67BF1">
        <w:rPr>
          <w:rFonts w:eastAsia="Times New Roman" w:cs="Times New Roman"/>
          <w:noProof/>
          <w:color w:val="000000"/>
          <w:lang w:eastAsia="en-GB"/>
          <w14:ligatures w14:val="standardContextual"/>
        </w:rPr>
        <w:drawing>
          <wp:anchor distT="0" distB="0" distL="114300" distR="114300" simplePos="0" relativeHeight="251658240" behindDoc="0" locked="0" layoutInCell="1" allowOverlap="1" wp14:anchorId="221DF0AB" wp14:editId="71A69C78">
            <wp:simplePos x="0" y="0"/>
            <wp:positionH relativeFrom="column">
              <wp:posOffset>1905</wp:posOffset>
            </wp:positionH>
            <wp:positionV relativeFrom="paragraph">
              <wp:posOffset>0</wp:posOffset>
            </wp:positionV>
            <wp:extent cx="3267710" cy="2176311"/>
            <wp:effectExtent l="0" t="0" r="0" b="0"/>
            <wp:wrapThrough wrapText="bothSides">
              <wp:wrapPolygon edited="0">
                <wp:start x="0" y="0"/>
                <wp:lineTo x="0" y="21430"/>
                <wp:lineTo x="21491" y="21430"/>
                <wp:lineTo x="21491" y="0"/>
                <wp:lineTo x="0" y="0"/>
              </wp:wrapPolygon>
            </wp:wrapThrough>
            <wp:docPr id="13694390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9439031" name="Picture 136943903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7710" cy="21763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34AD1">
        <w:rPr>
          <w:rFonts w:eastAsia="Times New Roman" w:cs="Times New Roman"/>
          <w:color w:val="000000"/>
          <w:lang w:eastAsia="en-GB"/>
        </w:rPr>
        <w:t>holistický prístup k práci s mládežou, kde emocionálny rast je rovnako dôležitý ako intelektuálny alebo fyzický rozvoj.</w:t>
      </w:r>
    </w:p>
    <w:p w14:paraId="6E9821EB" w14:textId="77777777" w:rsidR="00534AD1" w:rsidRPr="00534AD1" w:rsidRDefault="00E67BF1" w:rsidP="00534AD1">
      <w:pPr>
        <w:spacing w:before="100" w:beforeAutospacing="1" w:after="100" w:afterAutospacing="1"/>
        <w:jc w:val="both"/>
        <w:rPr>
          <w:rFonts w:eastAsia="Times New Roman" w:cs="Times New Roman"/>
          <w:color w:val="000000"/>
          <w:lang w:eastAsia="en-GB"/>
        </w:rPr>
      </w:pPr>
      <w:r>
        <w:rPr>
          <w:rFonts w:eastAsia="Times New Roman" w:cs="Times New Roman"/>
          <w:noProof/>
          <w:color w:val="000000"/>
          <w:lang w:eastAsia="en-GB"/>
          <w14:ligatures w14:val="standardContextual"/>
        </w:rPr>
        <w:drawing>
          <wp:anchor distT="0" distB="0" distL="114300" distR="114300" simplePos="0" relativeHeight="251661312" behindDoc="0" locked="0" layoutInCell="1" allowOverlap="1" wp14:anchorId="1FCDAB52" wp14:editId="303228DB">
            <wp:simplePos x="0" y="0"/>
            <wp:positionH relativeFrom="column">
              <wp:posOffset>2947670</wp:posOffset>
            </wp:positionH>
            <wp:positionV relativeFrom="paragraph">
              <wp:posOffset>670560</wp:posOffset>
            </wp:positionV>
            <wp:extent cx="2650490" cy="1765300"/>
            <wp:effectExtent l="0" t="0" r="3810" b="0"/>
            <wp:wrapThrough wrapText="bothSides">
              <wp:wrapPolygon edited="0">
                <wp:start x="0" y="0"/>
                <wp:lineTo x="0" y="21445"/>
                <wp:lineTo x="21528" y="21445"/>
                <wp:lineTo x="21528" y="0"/>
                <wp:lineTo x="0" y="0"/>
              </wp:wrapPolygon>
            </wp:wrapThrough>
            <wp:docPr id="10459960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599603" name="Picture 104599603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0490" cy="1765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Times New Roman"/>
          <w:noProof/>
          <w:color w:val="000000"/>
          <w:lang w:eastAsia="en-GB"/>
          <w14:ligatures w14:val="standardContextual"/>
        </w:rPr>
        <w:drawing>
          <wp:anchor distT="0" distB="0" distL="114300" distR="114300" simplePos="0" relativeHeight="251660288" behindDoc="0" locked="0" layoutInCell="1" allowOverlap="1" wp14:anchorId="0F5618A7" wp14:editId="74FC6FE5">
            <wp:simplePos x="0" y="0"/>
            <wp:positionH relativeFrom="column">
              <wp:posOffset>205105</wp:posOffset>
            </wp:positionH>
            <wp:positionV relativeFrom="paragraph">
              <wp:posOffset>670560</wp:posOffset>
            </wp:positionV>
            <wp:extent cx="2650490" cy="1765300"/>
            <wp:effectExtent l="0" t="0" r="3810" b="0"/>
            <wp:wrapThrough wrapText="bothSides">
              <wp:wrapPolygon edited="0">
                <wp:start x="0" y="0"/>
                <wp:lineTo x="0" y="21445"/>
                <wp:lineTo x="21528" y="21445"/>
                <wp:lineTo x="21528" y="0"/>
                <wp:lineTo x="0" y="0"/>
              </wp:wrapPolygon>
            </wp:wrapThrough>
            <wp:docPr id="194930160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9301609" name="Picture 1949301609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0490" cy="1765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4AD1" w:rsidRPr="00534AD1">
        <w:rPr>
          <w:rFonts w:eastAsia="Times New Roman" w:cs="Times New Roman"/>
          <w:color w:val="000000"/>
          <w:lang w:eastAsia="en-GB"/>
        </w:rPr>
        <w:t>Projekt má trvanie 20 mesiacov, od 1. februára 2025 do 30. septembra 2026, a zapojí 48 účastníkov, z ktorých 38 tvoria mladí ľudia s nedostatkom príležitostí.</w:t>
      </w:r>
    </w:p>
    <w:p w14:paraId="5D5A2643" w14:textId="77777777" w:rsidR="00E67BF1" w:rsidRDefault="00E67BF1" w:rsidP="00534AD1">
      <w:pPr>
        <w:spacing w:before="100" w:beforeAutospacing="1" w:after="100" w:afterAutospacing="1"/>
        <w:jc w:val="both"/>
        <w:rPr>
          <w:rFonts w:eastAsia="Times New Roman" w:cs="Times New Roman"/>
          <w:color w:val="000000"/>
          <w:lang w:eastAsia="en-GB"/>
        </w:rPr>
      </w:pPr>
    </w:p>
    <w:p w14:paraId="667AB5C6" w14:textId="77777777" w:rsidR="00E67BF1" w:rsidRDefault="00534AD1" w:rsidP="00534AD1">
      <w:pPr>
        <w:spacing w:before="100" w:beforeAutospacing="1" w:after="100" w:afterAutospacing="1"/>
        <w:jc w:val="both"/>
        <w:rPr>
          <w:rFonts w:eastAsia="Times New Roman" w:cs="Times New Roman"/>
          <w:color w:val="000000"/>
          <w:lang w:eastAsia="en-GB"/>
        </w:rPr>
      </w:pPr>
      <w:r w:rsidRPr="00534AD1">
        <w:rPr>
          <w:rFonts w:eastAsia="Times New Roman" w:cs="Times New Roman"/>
          <w:color w:val="000000"/>
          <w:lang w:eastAsia="en-GB"/>
        </w:rPr>
        <w:t>V roku 2025 sme zrealizovali prvý z dvoch plánovaných prepojených školiacich kurzov, ktorý sa konal v Bratislave od 15. do 23. septembra. Druhý kurz je plánovaný na rok 2026.</w:t>
      </w:r>
    </w:p>
    <w:p w14:paraId="0C9C5A2E" w14:textId="77777777" w:rsidR="00534AD1" w:rsidRPr="00534AD1" w:rsidRDefault="00534AD1" w:rsidP="00534AD1">
      <w:pPr>
        <w:spacing w:before="100" w:beforeAutospacing="1" w:after="100" w:afterAutospacing="1"/>
        <w:jc w:val="both"/>
        <w:rPr>
          <w:rFonts w:eastAsia="Times New Roman" w:cs="Times New Roman"/>
          <w:color w:val="000000"/>
          <w:lang w:eastAsia="en-GB"/>
        </w:rPr>
      </w:pPr>
    </w:p>
    <w:p w14:paraId="653C43BE" w14:textId="77777777" w:rsidR="006772B7" w:rsidRPr="00930346" w:rsidRDefault="006772B7" w:rsidP="006772B7">
      <w:pPr>
        <w:pStyle w:val="Heading1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lang w:val="sk-SK"/>
        </w:rPr>
      </w:pPr>
      <w:bookmarkStart w:id="3" w:name="_Toc222840503"/>
      <w:r w:rsidRPr="00930346">
        <w:rPr>
          <w:rFonts w:ascii="Times New Roman" w:hAnsi="Times New Roman" w:cs="Times New Roman"/>
          <w:b/>
          <w:color w:val="000000" w:themeColor="text1"/>
          <w:lang w:val="sk-SK"/>
        </w:rPr>
        <w:t>Prehľad financií</w:t>
      </w:r>
      <w:bookmarkEnd w:id="3"/>
    </w:p>
    <w:p w14:paraId="53FFB03B" w14:textId="77777777" w:rsidR="006772B7" w:rsidRPr="00930346" w:rsidRDefault="006772B7" w:rsidP="006772B7">
      <w:pPr>
        <w:rPr>
          <w:rFonts w:cs="Times New Roman"/>
          <w:szCs w:val="28"/>
          <w:lang w:val="sk-SK"/>
        </w:rPr>
      </w:pPr>
    </w:p>
    <w:p w14:paraId="1318A9F8" w14:textId="77777777" w:rsidR="006772B7" w:rsidRPr="00930346" w:rsidRDefault="006772B7" w:rsidP="006772B7">
      <w:pPr>
        <w:rPr>
          <w:rFonts w:cs="Times New Roman"/>
          <w:szCs w:val="28"/>
          <w:lang w:val="sk-SK"/>
        </w:rPr>
      </w:pPr>
    </w:p>
    <w:p w14:paraId="343D3D1A" w14:textId="77777777" w:rsidR="006772B7" w:rsidRPr="00930346" w:rsidRDefault="006772B7" w:rsidP="006772B7">
      <w:pPr>
        <w:rPr>
          <w:rFonts w:cs="Times New Roman"/>
          <w:szCs w:val="28"/>
          <w:lang w:val="sk-SK"/>
        </w:rPr>
      </w:pPr>
    </w:p>
    <w:p w14:paraId="2C5DD627" w14:textId="77777777" w:rsidR="006772B7" w:rsidRPr="00DF3A3B" w:rsidRDefault="006772B7" w:rsidP="006772B7">
      <w:pPr>
        <w:rPr>
          <w:rFonts w:cs="Times New Roman"/>
          <w:b/>
          <w:szCs w:val="28"/>
          <w:lang w:val="sk-SK"/>
        </w:rPr>
      </w:pPr>
      <w:r w:rsidRPr="00DF3A3B">
        <w:rPr>
          <w:rFonts w:cs="Times New Roman"/>
          <w:b/>
          <w:szCs w:val="28"/>
          <w:lang w:val="sk-SK"/>
        </w:rPr>
        <w:t>Získané prostriedky a príjmy:</w:t>
      </w:r>
    </w:p>
    <w:p w14:paraId="26ED697D" w14:textId="54CEB960" w:rsidR="006772B7" w:rsidRPr="00DF3A3B" w:rsidRDefault="006772B7" w:rsidP="006772B7">
      <w:pPr>
        <w:rPr>
          <w:rFonts w:cs="Times New Roman"/>
          <w:szCs w:val="28"/>
          <w:lang w:val="sk-SK"/>
        </w:rPr>
      </w:pPr>
      <w:r w:rsidRPr="00DF3A3B">
        <w:rPr>
          <w:rFonts w:cs="Times New Roman"/>
          <w:szCs w:val="28"/>
          <w:lang w:val="sk-SK"/>
        </w:rPr>
        <w:t xml:space="preserve">Dotácie – </w:t>
      </w:r>
      <w:r w:rsidRPr="00DF3A3B">
        <w:rPr>
          <w:rFonts w:cs="Times New Roman"/>
          <w:szCs w:val="28"/>
          <w:highlight w:val="yellow"/>
          <w:lang w:val="sk-SK"/>
        </w:rPr>
        <w:t>IUVENTA (Program Erasmus+)</w:t>
      </w:r>
      <w:r w:rsidRPr="00DF3A3B">
        <w:rPr>
          <w:rFonts w:cs="Times New Roman"/>
          <w:szCs w:val="28"/>
          <w:lang w:val="sk-SK"/>
        </w:rPr>
        <w:t xml:space="preserve">  </w:t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="00DF3A3B" w:rsidRPr="00DF3A3B">
        <w:rPr>
          <w:rFonts w:cs="Times New Roman"/>
          <w:szCs w:val="28"/>
          <w:lang w:val="sk-SK"/>
        </w:rPr>
        <w:tab/>
      </w:r>
      <w:r w:rsidR="00DF3A3B">
        <w:rPr>
          <w:rFonts w:cs="Times New Roman"/>
          <w:szCs w:val="28"/>
          <w:lang w:val="sk-SK"/>
        </w:rPr>
        <w:t>44 064</w:t>
      </w:r>
      <w:r w:rsidRPr="00DF3A3B">
        <w:rPr>
          <w:rFonts w:cs="Times New Roman"/>
          <w:szCs w:val="28"/>
          <w:lang w:val="sk-SK"/>
        </w:rPr>
        <w:tab/>
        <w:t>€</w:t>
      </w:r>
    </w:p>
    <w:p w14:paraId="7CF4B9A5" w14:textId="77777777" w:rsidR="006772B7" w:rsidRPr="00DF3A3B" w:rsidRDefault="006772B7" w:rsidP="006772B7">
      <w:pPr>
        <w:rPr>
          <w:rFonts w:cs="Times New Roman"/>
          <w:szCs w:val="28"/>
          <w:lang w:val="sk-SK"/>
        </w:rPr>
      </w:pPr>
      <w:r w:rsidRPr="00DF3A3B">
        <w:rPr>
          <w:rFonts w:cs="Times New Roman"/>
          <w:szCs w:val="28"/>
          <w:lang w:val="sk-SK"/>
        </w:rPr>
        <w:t>Vrátená dotácia</w:t>
      </w:r>
    </w:p>
    <w:p w14:paraId="5382FBF5" w14:textId="77777777" w:rsidR="006772B7" w:rsidRPr="00DF3A3B" w:rsidRDefault="006772B7" w:rsidP="006772B7">
      <w:pPr>
        <w:rPr>
          <w:rFonts w:cs="Times New Roman"/>
          <w:szCs w:val="28"/>
          <w:lang w:val="sk-SK"/>
        </w:rPr>
      </w:pPr>
    </w:p>
    <w:p w14:paraId="328CF38E" w14:textId="77777777" w:rsidR="00DF3A3B" w:rsidRPr="00DF3A3B" w:rsidRDefault="006772B7" w:rsidP="006772B7">
      <w:pPr>
        <w:rPr>
          <w:rFonts w:cs="Times New Roman"/>
          <w:b/>
          <w:bCs/>
          <w:szCs w:val="28"/>
          <w:lang w:val="sk-SK"/>
        </w:rPr>
      </w:pPr>
      <w:r w:rsidRPr="00DF3A3B">
        <w:rPr>
          <w:rFonts w:cs="Times New Roman"/>
          <w:b/>
          <w:bCs/>
          <w:szCs w:val="28"/>
          <w:lang w:val="sk-SK"/>
        </w:rPr>
        <w:t>Použité prostriedky:</w:t>
      </w:r>
    </w:p>
    <w:p w14:paraId="6308BA26" w14:textId="705F7DC3" w:rsidR="006772B7" w:rsidRPr="00DF3A3B" w:rsidRDefault="00DF3A3B" w:rsidP="006772B7">
      <w:pPr>
        <w:rPr>
          <w:rFonts w:cs="Times New Roman"/>
          <w:szCs w:val="28"/>
          <w:lang w:val="sk-SK"/>
        </w:rPr>
      </w:pPr>
      <w:r w:rsidRPr="00DF3A3B">
        <w:rPr>
          <w:rFonts w:cs="Times New Roman"/>
          <w:b/>
          <w:bCs/>
          <w:szCs w:val="28"/>
          <w:lang w:val="sk-SK"/>
        </w:rPr>
        <w:t xml:space="preserve">Výdavky na </w:t>
      </w:r>
      <w:r w:rsidRPr="00DF3A3B">
        <w:rPr>
          <w:rFonts w:cs="Times New Roman"/>
          <w:b/>
          <w:bCs/>
          <w:szCs w:val="28"/>
          <w:highlight w:val="yellow"/>
          <w:lang w:val="sk-SK"/>
        </w:rPr>
        <w:t>akciu.......</w:t>
      </w:r>
      <w:r w:rsidRPr="00DF3A3B">
        <w:rPr>
          <w:rFonts w:cs="Times New Roman"/>
          <w:b/>
          <w:bCs/>
          <w:szCs w:val="28"/>
          <w:lang w:val="sk-SK"/>
        </w:rPr>
        <w:tab/>
      </w:r>
      <w:r w:rsidRPr="00DF3A3B">
        <w:rPr>
          <w:rFonts w:cs="Times New Roman"/>
          <w:b/>
          <w:bCs/>
          <w:szCs w:val="28"/>
          <w:lang w:val="sk-SK"/>
        </w:rPr>
        <w:tab/>
      </w:r>
      <w:r w:rsidRPr="00DF3A3B">
        <w:rPr>
          <w:rFonts w:cs="Times New Roman"/>
          <w:b/>
          <w:bCs/>
          <w:szCs w:val="28"/>
          <w:lang w:val="sk-SK"/>
        </w:rPr>
        <w:tab/>
      </w:r>
      <w:r w:rsidRPr="00DF3A3B">
        <w:rPr>
          <w:rFonts w:cs="Times New Roman"/>
          <w:b/>
          <w:bCs/>
          <w:szCs w:val="28"/>
          <w:lang w:val="sk-SK"/>
        </w:rPr>
        <w:tab/>
      </w:r>
      <w:r w:rsidRPr="00DF3A3B">
        <w:rPr>
          <w:rFonts w:cs="Times New Roman"/>
          <w:b/>
          <w:bCs/>
          <w:szCs w:val="28"/>
          <w:lang w:val="sk-SK"/>
        </w:rPr>
        <w:tab/>
      </w:r>
      <w:r w:rsidRPr="00DF3A3B">
        <w:rPr>
          <w:rFonts w:cs="Times New Roman"/>
          <w:b/>
          <w:bCs/>
          <w:szCs w:val="28"/>
          <w:lang w:val="sk-SK"/>
        </w:rPr>
        <w:tab/>
        <w:t>14 150 €</w:t>
      </w:r>
      <w:r w:rsidR="006772B7" w:rsidRPr="00DF3A3B">
        <w:rPr>
          <w:rFonts w:cs="Times New Roman"/>
          <w:b/>
          <w:bCs/>
          <w:szCs w:val="28"/>
          <w:lang w:val="sk-SK"/>
        </w:rPr>
        <w:br/>
      </w:r>
      <w:r w:rsidR="006772B7" w:rsidRPr="00DF3A3B">
        <w:rPr>
          <w:rFonts w:cs="Times New Roman"/>
          <w:szCs w:val="28"/>
          <w:lang w:val="sk-SK"/>
        </w:rPr>
        <w:t xml:space="preserve">Poplatky za vedenie účtu neziskovej organizácie </w:t>
      </w:r>
      <w:r w:rsidR="006772B7" w:rsidRPr="00DF3A3B">
        <w:rPr>
          <w:rFonts w:cs="Times New Roman"/>
          <w:szCs w:val="28"/>
          <w:lang w:val="sk-SK"/>
        </w:rPr>
        <w:tab/>
      </w:r>
      <w:r w:rsidR="006772B7" w:rsidRPr="00DF3A3B">
        <w:rPr>
          <w:rFonts w:cs="Times New Roman"/>
          <w:szCs w:val="28"/>
          <w:lang w:val="sk-SK"/>
        </w:rPr>
        <w:tab/>
      </w:r>
      <w:r w:rsidR="006772B7"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 xml:space="preserve">    175 </w:t>
      </w:r>
      <w:r w:rsidR="006772B7" w:rsidRPr="00DF3A3B">
        <w:rPr>
          <w:rFonts w:cs="Times New Roman"/>
          <w:szCs w:val="28"/>
          <w:lang w:val="sk-SK"/>
        </w:rPr>
        <w:t xml:space="preserve">€ </w:t>
      </w:r>
    </w:p>
    <w:p w14:paraId="60DA1CF8" w14:textId="7BD95DF8" w:rsidR="006772B7" w:rsidRPr="00DF3A3B" w:rsidRDefault="006772B7" w:rsidP="006772B7">
      <w:pPr>
        <w:rPr>
          <w:rFonts w:cs="Times New Roman"/>
          <w:szCs w:val="28"/>
          <w:lang w:val="sk-SK"/>
        </w:rPr>
      </w:pPr>
      <w:r w:rsidRPr="00DF3A3B">
        <w:rPr>
          <w:rFonts w:cs="Times New Roman"/>
          <w:szCs w:val="28"/>
          <w:lang w:val="sk-SK"/>
        </w:rPr>
        <w:t>Ostatné náklady – webové služby</w:t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="00DF3A3B" w:rsidRPr="00DF3A3B">
        <w:rPr>
          <w:rFonts w:cs="Times New Roman"/>
          <w:szCs w:val="28"/>
          <w:lang w:val="sk-SK"/>
        </w:rPr>
        <w:t xml:space="preserve">    210 </w:t>
      </w:r>
      <w:r w:rsidRPr="00DF3A3B">
        <w:rPr>
          <w:rFonts w:cs="Times New Roman"/>
          <w:szCs w:val="28"/>
          <w:lang w:val="sk-SK"/>
        </w:rPr>
        <w:t>€</w:t>
      </w:r>
    </w:p>
    <w:p w14:paraId="2A9635C7" w14:textId="7F2B3126" w:rsidR="006772B7" w:rsidRPr="00DF3A3B" w:rsidRDefault="006772B7" w:rsidP="006772B7">
      <w:pPr>
        <w:rPr>
          <w:rFonts w:cs="Times New Roman"/>
          <w:szCs w:val="28"/>
          <w:lang w:val="sk-SK"/>
        </w:rPr>
      </w:pPr>
      <w:r w:rsidRPr="00DF3A3B">
        <w:rPr>
          <w:rFonts w:cs="Times New Roman"/>
          <w:szCs w:val="28"/>
          <w:lang w:val="sk-SK"/>
        </w:rPr>
        <w:t>Nevyfakturované dodávky za vypracovanie závierky</w:t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="00DF3A3B" w:rsidRPr="00DF3A3B">
        <w:rPr>
          <w:rFonts w:cs="Times New Roman"/>
          <w:szCs w:val="28"/>
          <w:lang w:val="sk-SK"/>
        </w:rPr>
        <w:t xml:space="preserve">    2</w:t>
      </w:r>
      <w:r w:rsidRPr="00DF3A3B">
        <w:rPr>
          <w:rFonts w:cs="Times New Roman"/>
          <w:szCs w:val="28"/>
          <w:lang w:val="sk-SK"/>
        </w:rPr>
        <w:t>50 €</w:t>
      </w:r>
    </w:p>
    <w:p w14:paraId="5F99EB68" w14:textId="77777777" w:rsidR="006772B7" w:rsidRPr="00930346" w:rsidRDefault="006772B7" w:rsidP="006772B7">
      <w:pPr>
        <w:jc w:val="both"/>
        <w:rPr>
          <w:rFonts w:cs="Times New Roman"/>
          <w:szCs w:val="28"/>
          <w:highlight w:val="red"/>
          <w:lang w:val="sk-SK"/>
        </w:rPr>
      </w:pPr>
    </w:p>
    <w:p w14:paraId="7785391C" w14:textId="77777777" w:rsidR="00DF3A3B" w:rsidRDefault="00DF3A3B" w:rsidP="006772B7">
      <w:pPr>
        <w:jc w:val="both"/>
        <w:rPr>
          <w:rFonts w:cs="Times New Roman"/>
          <w:b/>
          <w:bCs/>
          <w:szCs w:val="28"/>
          <w:lang w:val="sk-SK"/>
        </w:rPr>
      </w:pPr>
      <w:r>
        <w:rPr>
          <w:rFonts w:cs="Times New Roman"/>
          <w:b/>
          <w:bCs/>
          <w:szCs w:val="28"/>
          <w:lang w:val="sk-SK"/>
        </w:rPr>
        <w:lastRenderedPageBreak/>
        <w:t>Zostávajúca čast na rozdelenie v r.2026</w:t>
      </w:r>
      <w:r>
        <w:rPr>
          <w:rFonts w:cs="Times New Roman"/>
          <w:b/>
          <w:bCs/>
          <w:szCs w:val="28"/>
          <w:lang w:val="sk-SK"/>
        </w:rPr>
        <w:tab/>
      </w:r>
      <w:r>
        <w:rPr>
          <w:rFonts w:cs="Times New Roman"/>
          <w:b/>
          <w:bCs/>
          <w:szCs w:val="28"/>
          <w:lang w:val="sk-SK"/>
        </w:rPr>
        <w:tab/>
      </w:r>
      <w:r>
        <w:rPr>
          <w:rFonts w:cs="Times New Roman"/>
          <w:b/>
          <w:bCs/>
          <w:szCs w:val="28"/>
          <w:lang w:val="sk-SK"/>
        </w:rPr>
        <w:tab/>
      </w:r>
      <w:r>
        <w:rPr>
          <w:rFonts w:cs="Times New Roman"/>
          <w:b/>
          <w:bCs/>
          <w:szCs w:val="28"/>
          <w:lang w:val="sk-SK"/>
        </w:rPr>
        <w:tab/>
        <w:t xml:space="preserve">29 914 € </w:t>
      </w:r>
    </w:p>
    <w:p w14:paraId="351C5ABA" w14:textId="77777777" w:rsidR="00DF3A3B" w:rsidRDefault="00DF3A3B" w:rsidP="006772B7">
      <w:pPr>
        <w:jc w:val="both"/>
        <w:rPr>
          <w:rFonts w:cs="Times New Roman"/>
          <w:b/>
          <w:bCs/>
          <w:szCs w:val="28"/>
          <w:lang w:val="sk-SK"/>
        </w:rPr>
      </w:pPr>
    </w:p>
    <w:p w14:paraId="2EE8E600" w14:textId="4CECD7B7" w:rsidR="006772B7" w:rsidRPr="00DF3A3B" w:rsidRDefault="006772B7" w:rsidP="006772B7">
      <w:pPr>
        <w:jc w:val="both"/>
        <w:rPr>
          <w:rFonts w:cs="Times New Roman"/>
          <w:szCs w:val="28"/>
          <w:lang w:val="sk-SK"/>
        </w:rPr>
      </w:pPr>
      <w:r w:rsidRPr="00DF3A3B">
        <w:rPr>
          <w:rFonts w:cs="Times New Roman"/>
          <w:b/>
          <w:bCs/>
          <w:szCs w:val="28"/>
          <w:lang w:val="sk-SK"/>
        </w:rPr>
        <w:t xml:space="preserve">Rozdiel medzi príjmami a výdavkami </w:t>
      </w:r>
    </w:p>
    <w:p w14:paraId="37CC5316" w14:textId="77777777" w:rsidR="006772B7" w:rsidRPr="00DF3A3B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349C389A" w14:textId="4F6A984A" w:rsidR="006772B7" w:rsidRPr="00DF3A3B" w:rsidRDefault="006772B7" w:rsidP="006772B7">
      <w:pPr>
        <w:jc w:val="both"/>
        <w:rPr>
          <w:rFonts w:cs="Times New Roman"/>
          <w:szCs w:val="28"/>
          <w:lang w:val="sk-SK"/>
        </w:rPr>
      </w:pPr>
      <w:r w:rsidRPr="00DF3A3B">
        <w:rPr>
          <w:rFonts w:cs="Times New Roman"/>
          <w:szCs w:val="28"/>
          <w:lang w:val="sk-SK"/>
        </w:rPr>
        <w:t xml:space="preserve">Rozdiel medzi príjmami a výdavkami je </w:t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Pr="00DF3A3B">
        <w:rPr>
          <w:rFonts w:cs="Times New Roman"/>
          <w:szCs w:val="28"/>
          <w:lang w:val="sk-SK"/>
        </w:rPr>
        <w:tab/>
      </w:r>
      <w:r w:rsidR="00DF3A3B" w:rsidRPr="00DF3A3B">
        <w:rPr>
          <w:rFonts w:cs="Times New Roman"/>
          <w:szCs w:val="28"/>
          <w:lang w:val="sk-SK"/>
        </w:rPr>
        <w:t xml:space="preserve"> 0 </w:t>
      </w:r>
      <w:r w:rsidRPr="00DF3A3B">
        <w:rPr>
          <w:rFonts w:cs="Times New Roman"/>
          <w:szCs w:val="28"/>
          <w:lang w:val="sk-SK"/>
        </w:rPr>
        <w:t>€.</w:t>
      </w:r>
    </w:p>
    <w:p w14:paraId="68343BF7" w14:textId="77777777" w:rsidR="006772B7" w:rsidRPr="00DF3A3B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36ED72A2" w14:textId="77777777" w:rsidR="006772B7" w:rsidRPr="00930346" w:rsidRDefault="006772B7" w:rsidP="006772B7">
      <w:pPr>
        <w:jc w:val="both"/>
        <w:rPr>
          <w:rFonts w:cs="Times New Roman"/>
          <w:szCs w:val="28"/>
          <w:highlight w:val="red"/>
          <w:lang w:val="sk-SK"/>
        </w:rPr>
      </w:pPr>
    </w:p>
    <w:p w14:paraId="4E538D03" w14:textId="77777777" w:rsidR="006772B7" w:rsidRPr="00930346" w:rsidRDefault="006772B7" w:rsidP="006772B7">
      <w:pPr>
        <w:jc w:val="both"/>
        <w:rPr>
          <w:rFonts w:cs="Times New Roman"/>
          <w:szCs w:val="28"/>
          <w:highlight w:val="red"/>
          <w:lang w:val="sk-SK"/>
        </w:rPr>
      </w:pPr>
    </w:p>
    <w:p w14:paraId="765595F6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t>Organizácia k 31.12.202</w:t>
      </w:r>
      <w:r w:rsidR="00534AD1">
        <w:rPr>
          <w:rFonts w:cs="Times New Roman"/>
          <w:szCs w:val="28"/>
          <w:lang w:val="sk-SK"/>
        </w:rPr>
        <w:t>5</w:t>
      </w:r>
      <w:r w:rsidRPr="00930346">
        <w:rPr>
          <w:rFonts w:cs="Times New Roman"/>
          <w:szCs w:val="28"/>
          <w:lang w:val="sk-SK"/>
        </w:rPr>
        <w:t xml:space="preserve"> neeviduje základné imanie.</w:t>
      </w:r>
    </w:p>
    <w:p w14:paraId="4C66F175" w14:textId="77777777" w:rsidR="006772B7" w:rsidRPr="00930346" w:rsidRDefault="006772B7" w:rsidP="006772B7">
      <w:pPr>
        <w:rPr>
          <w:rFonts w:cs="Times New Roman"/>
          <w:szCs w:val="28"/>
          <w:lang w:val="sk-SK"/>
        </w:rPr>
      </w:pPr>
      <w:r w:rsidRPr="00930346">
        <w:rPr>
          <w:rFonts w:cs="Times New Roman"/>
          <w:szCs w:val="28"/>
          <w:lang w:val="sk-SK"/>
        </w:rPr>
        <w:br w:type="page"/>
      </w:r>
    </w:p>
    <w:p w14:paraId="2449EF58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436FD4A4" w14:textId="77777777" w:rsidR="006772B7" w:rsidRPr="00930346" w:rsidRDefault="006772B7" w:rsidP="006772B7">
      <w:pPr>
        <w:pStyle w:val="Heading1"/>
        <w:numPr>
          <w:ilvl w:val="0"/>
          <w:numId w:val="1"/>
        </w:numPr>
        <w:rPr>
          <w:rFonts w:ascii="Times New Roman" w:hAnsi="Times New Roman" w:cs="Times New Roman"/>
          <w:b/>
          <w:color w:val="000000" w:themeColor="text1"/>
          <w:highlight w:val="red"/>
          <w:lang w:val="sk-SK"/>
        </w:rPr>
      </w:pPr>
      <w:bookmarkStart w:id="4" w:name="_Toc222840504"/>
      <w:r w:rsidRPr="00930346">
        <w:rPr>
          <w:rFonts w:ascii="Times New Roman" w:hAnsi="Times New Roman" w:cs="Times New Roman"/>
          <w:b/>
          <w:color w:val="000000" w:themeColor="text1"/>
          <w:highlight w:val="red"/>
          <w:lang w:val="sk-SK"/>
        </w:rPr>
        <w:t xml:space="preserve">Výkaz ziskov a strát za rok </w:t>
      </w:r>
      <w:r w:rsidR="00534AD1">
        <w:rPr>
          <w:rFonts w:ascii="Times New Roman" w:hAnsi="Times New Roman" w:cs="Times New Roman"/>
          <w:b/>
          <w:color w:val="000000" w:themeColor="text1"/>
          <w:highlight w:val="red"/>
          <w:lang w:val="sk-SK"/>
        </w:rPr>
        <w:t>2025</w:t>
      </w:r>
      <w:bookmarkEnd w:id="4"/>
    </w:p>
    <w:p w14:paraId="343D70F8" w14:textId="77777777" w:rsidR="006772B7" w:rsidRPr="00930346" w:rsidRDefault="006772B7" w:rsidP="006772B7">
      <w:pPr>
        <w:rPr>
          <w:rFonts w:cs="Times New Roman"/>
          <w:lang w:val="sk-SK"/>
        </w:rPr>
      </w:pPr>
    </w:p>
    <w:p w14:paraId="3423A852" w14:textId="77777777" w:rsidR="006772B7" w:rsidRPr="00930346" w:rsidRDefault="006772B7" w:rsidP="006772B7">
      <w:pPr>
        <w:jc w:val="both"/>
        <w:rPr>
          <w:rFonts w:cs="Times New Roman"/>
          <w:szCs w:val="28"/>
          <w:lang w:val="sk-SK"/>
        </w:rPr>
      </w:pPr>
    </w:p>
    <w:p w14:paraId="56FD1D8A" w14:textId="77777777" w:rsidR="006772B7" w:rsidRPr="00930346" w:rsidRDefault="006772B7" w:rsidP="006772B7">
      <w:pPr>
        <w:spacing w:before="100" w:beforeAutospacing="1" w:after="100" w:afterAutospacing="1"/>
        <w:jc w:val="center"/>
        <w:rPr>
          <w:rFonts w:cs="Times New Roman"/>
          <w:szCs w:val="22"/>
          <w:lang w:val="sk-SK" w:eastAsia="hu-HU"/>
        </w:rPr>
      </w:pPr>
    </w:p>
    <w:p w14:paraId="47632979" w14:textId="77777777" w:rsidR="006772B7" w:rsidRPr="00930346" w:rsidRDefault="006772B7" w:rsidP="006772B7">
      <w:pPr>
        <w:spacing w:before="100" w:beforeAutospacing="1" w:after="100" w:afterAutospacing="1"/>
        <w:jc w:val="center"/>
        <w:rPr>
          <w:rFonts w:cs="Times New Roman"/>
          <w:szCs w:val="22"/>
          <w:lang w:eastAsia="hu-HU"/>
        </w:rPr>
      </w:pPr>
    </w:p>
    <w:p w14:paraId="423AE7D7" w14:textId="77777777" w:rsidR="006772B7" w:rsidRPr="00930346" w:rsidRDefault="006772B7" w:rsidP="006772B7">
      <w:pPr>
        <w:spacing w:before="100" w:beforeAutospacing="1" w:after="100" w:afterAutospacing="1"/>
        <w:jc w:val="center"/>
        <w:rPr>
          <w:rFonts w:cs="Times New Roman"/>
          <w:szCs w:val="22"/>
          <w:lang w:val="sk-SK" w:eastAsia="hu-HU"/>
        </w:rPr>
      </w:pPr>
    </w:p>
    <w:p w14:paraId="68DCF79F" w14:textId="77777777" w:rsidR="006772B7" w:rsidRPr="00930346" w:rsidRDefault="006772B7" w:rsidP="006772B7">
      <w:pPr>
        <w:spacing w:before="100" w:beforeAutospacing="1" w:after="100" w:afterAutospacing="1"/>
        <w:jc w:val="center"/>
        <w:rPr>
          <w:rFonts w:cs="Times New Roman"/>
          <w:szCs w:val="22"/>
          <w:lang w:val="sk-SK" w:eastAsia="hu-HU"/>
        </w:rPr>
      </w:pPr>
    </w:p>
    <w:p w14:paraId="00148AC6" w14:textId="77777777" w:rsidR="006772B7" w:rsidRPr="00930346" w:rsidRDefault="006772B7" w:rsidP="006772B7">
      <w:pPr>
        <w:spacing w:before="100" w:beforeAutospacing="1" w:after="100" w:afterAutospacing="1"/>
        <w:rPr>
          <w:rFonts w:cs="Times New Roman"/>
          <w:szCs w:val="22"/>
          <w:lang w:val="sk-SK" w:eastAsia="hu-HU"/>
        </w:rPr>
      </w:pPr>
    </w:p>
    <w:p w14:paraId="2F1C72A5" w14:textId="77777777" w:rsidR="006772B7" w:rsidRPr="00930346" w:rsidRDefault="006772B7" w:rsidP="006772B7">
      <w:pPr>
        <w:spacing w:before="100" w:beforeAutospacing="1" w:after="100" w:afterAutospacing="1"/>
        <w:rPr>
          <w:rFonts w:cs="Times New Roman"/>
          <w:szCs w:val="22"/>
          <w:lang w:val="sk-SK" w:eastAsia="hu-HU"/>
        </w:rPr>
      </w:pPr>
      <w:r w:rsidRPr="00930346">
        <w:rPr>
          <w:rFonts w:cs="Times New Roman"/>
          <w:szCs w:val="22"/>
          <w:lang w:val="sk-SK" w:eastAsia="hu-HU"/>
        </w:rPr>
        <w:t xml:space="preserve">V Kolárove, dňa </w:t>
      </w:r>
      <w:r w:rsidR="00534AD1">
        <w:rPr>
          <w:rFonts w:cs="Times New Roman"/>
          <w:szCs w:val="22"/>
          <w:highlight w:val="red"/>
          <w:lang w:val="sk-SK" w:eastAsia="hu-HU"/>
        </w:rPr>
        <w:t>09</w:t>
      </w:r>
      <w:r w:rsidRPr="00930346">
        <w:rPr>
          <w:rFonts w:cs="Times New Roman"/>
          <w:szCs w:val="22"/>
          <w:highlight w:val="red"/>
          <w:lang w:val="sk-SK" w:eastAsia="hu-HU"/>
        </w:rPr>
        <w:t>.06.</w:t>
      </w:r>
      <w:r w:rsidRPr="00930346">
        <w:rPr>
          <w:rFonts w:cs="Times New Roman"/>
          <w:szCs w:val="22"/>
          <w:lang w:val="sk-SK" w:eastAsia="hu-HU"/>
        </w:rPr>
        <w:t>202</w:t>
      </w:r>
      <w:r w:rsidR="00534AD1">
        <w:rPr>
          <w:rFonts w:cs="Times New Roman"/>
          <w:szCs w:val="22"/>
          <w:lang w:val="sk-SK" w:eastAsia="hu-HU"/>
        </w:rPr>
        <w:t>5</w:t>
      </w:r>
      <w:r w:rsidRPr="00930346">
        <w:rPr>
          <w:rFonts w:cs="Times New Roman"/>
          <w:szCs w:val="22"/>
          <w:lang w:val="sk-SK" w:eastAsia="hu-HU"/>
        </w:rPr>
        <w:t xml:space="preserve"> </w:t>
      </w:r>
      <w:r w:rsidRPr="00930346">
        <w:rPr>
          <w:rFonts w:cs="Times New Roman"/>
          <w:szCs w:val="22"/>
          <w:lang w:val="sk-SK" w:eastAsia="hu-HU"/>
        </w:rPr>
        <w:tab/>
      </w:r>
      <w:r w:rsidRPr="00930346">
        <w:rPr>
          <w:rFonts w:cs="Times New Roman"/>
          <w:szCs w:val="22"/>
          <w:lang w:val="sk-SK" w:eastAsia="hu-HU"/>
        </w:rPr>
        <w:tab/>
      </w:r>
      <w:r w:rsidRPr="00930346">
        <w:rPr>
          <w:rFonts w:cs="Times New Roman"/>
          <w:szCs w:val="22"/>
          <w:lang w:val="sk-SK" w:eastAsia="hu-HU"/>
        </w:rPr>
        <w:tab/>
      </w:r>
      <w:r w:rsidRPr="00930346">
        <w:rPr>
          <w:rFonts w:cs="Times New Roman"/>
          <w:szCs w:val="22"/>
          <w:lang w:val="sk-SK" w:eastAsia="hu-HU"/>
        </w:rPr>
        <w:tab/>
      </w:r>
      <w:r w:rsidRPr="00930346">
        <w:rPr>
          <w:rFonts w:cs="Times New Roman"/>
          <w:szCs w:val="22"/>
          <w:lang w:val="sk-SK" w:eastAsia="hu-HU"/>
        </w:rPr>
        <w:tab/>
        <w:t xml:space="preserve">Pečiatka: </w:t>
      </w:r>
    </w:p>
    <w:p w14:paraId="7166FDEE" w14:textId="77777777" w:rsidR="006772B7" w:rsidRPr="00930346" w:rsidRDefault="006772B7" w:rsidP="00534AD1">
      <w:pPr>
        <w:spacing w:before="100" w:beforeAutospacing="1" w:after="100" w:afterAutospacing="1"/>
        <w:ind w:left="5040" w:firstLine="720"/>
        <w:rPr>
          <w:rFonts w:cs="Times New Roman"/>
          <w:sz w:val="28"/>
          <w:lang w:val="sk-SK" w:eastAsia="hu-HU"/>
        </w:rPr>
      </w:pPr>
      <w:r w:rsidRPr="00930346">
        <w:rPr>
          <w:rFonts w:cs="Times New Roman"/>
          <w:szCs w:val="22"/>
          <w:lang w:val="sk-SK" w:eastAsia="hu-HU"/>
        </w:rPr>
        <w:t xml:space="preserve">Podpis: </w:t>
      </w:r>
    </w:p>
    <w:p w14:paraId="172880B6" w14:textId="77777777" w:rsidR="006772B7" w:rsidRPr="00930346" w:rsidRDefault="006772B7" w:rsidP="006772B7">
      <w:pPr>
        <w:rPr>
          <w:rFonts w:cs="Times New Roman"/>
        </w:rPr>
      </w:pPr>
    </w:p>
    <w:p w14:paraId="07DE734D" w14:textId="77777777" w:rsidR="006772B7" w:rsidRDefault="006772B7" w:rsidP="006772B7"/>
    <w:p w14:paraId="7BFA18C0" w14:textId="77777777" w:rsidR="006772B7" w:rsidRDefault="006772B7"/>
    <w:sectPr w:rsidR="006772B7" w:rsidSect="00D35BA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01F633" w14:textId="77777777" w:rsidR="008948DB" w:rsidRDefault="008948DB">
      <w:r>
        <w:separator/>
      </w:r>
    </w:p>
  </w:endnote>
  <w:endnote w:type="continuationSeparator" w:id="0">
    <w:p w14:paraId="6B12152B" w14:textId="77777777" w:rsidR="008948DB" w:rsidRDefault="008948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837367252"/>
      <w:docPartObj>
        <w:docPartGallery w:val="Page Numbers (Bottom of Page)"/>
        <w:docPartUnique/>
      </w:docPartObj>
    </w:sdtPr>
    <w:sdtContent>
      <w:p w14:paraId="044E280E" w14:textId="77777777" w:rsidR="00C33B60" w:rsidRDefault="00000000" w:rsidP="00AD0A9A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563662B" w14:textId="77777777" w:rsidR="00C33B60" w:rsidRDefault="00C33B60" w:rsidP="005311A9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3763E" w14:textId="77777777" w:rsidR="00C33B60" w:rsidRDefault="00000000" w:rsidP="000C315C">
    <w:pPr>
      <w:pStyle w:val="Footer"/>
      <w:spacing w:before="240"/>
      <w:ind w:right="357"/>
      <w:jc w:val="both"/>
    </w:pPr>
    <w:r>
      <w:rPr>
        <w:noProof/>
        <w:lang w:val="en-US"/>
      </w:rPr>
      <w:drawing>
        <wp:inline distT="0" distB="0" distL="0" distR="0" wp14:anchorId="653CD54C" wp14:editId="69CFBBE5">
          <wp:extent cx="705600" cy="540000"/>
          <wp:effectExtent l="0" t="0" r="0" b="0"/>
          <wp:docPr id="5" name="Kép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NNONET_n.o._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5600" cy="54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7AE9B" w14:textId="77777777" w:rsidR="00C33B60" w:rsidRDefault="00C33B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24B6B" w14:textId="77777777" w:rsidR="008948DB" w:rsidRDefault="008948DB">
      <w:r>
        <w:separator/>
      </w:r>
    </w:p>
  </w:footnote>
  <w:footnote w:type="continuationSeparator" w:id="0">
    <w:p w14:paraId="6A6DE947" w14:textId="77777777" w:rsidR="008948DB" w:rsidRDefault="008948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ACCD5" w14:textId="77777777" w:rsidR="00C33B60" w:rsidRDefault="00C33B6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35664" w14:textId="77777777" w:rsidR="00C33B60" w:rsidRDefault="00000000" w:rsidP="000C315C">
    <w:pPr>
      <w:pStyle w:val="Header"/>
      <w:spacing w:after="240"/>
      <w:jc w:val="right"/>
    </w:pPr>
    <w:r>
      <w:rPr>
        <w:noProof/>
        <w:lang w:val="en-US"/>
      </w:rPr>
      <w:drawing>
        <wp:inline distT="0" distB="0" distL="0" distR="0" wp14:anchorId="6F209C25" wp14:editId="51131C98">
          <wp:extent cx="705600" cy="540000"/>
          <wp:effectExtent l="0" t="0" r="0" b="6350"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NNONET_n.o._sloga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5600" cy="54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7FBFA" w14:textId="77777777" w:rsidR="00C33B60" w:rsidRDefault="00C33B6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7F2AB7"/>
    <w:multiLevelType w:val="hybridMultilevel"/>
    <w:tmpl w:val="98C68DBA"/>
    <w:lvl w:ilvl="0" w:tplc="0666DD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50000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2B7"/>
    <w:rsid w:val="001723F2"/>
    <w:rsid w:val="003F2524"/>
    <w:rsid w:val="00534AD1"/>
    <w:rsid w:val="00562585"/>
    <w:rsid w:val="005C3E91"/>
    <w:rsid w:val="005D074E"/>
    <w:rsid w:val="006772B7"/>
    <w:rsid w:val="00756A7F"/>
    <w:rsid w:val="00795537"/>
    <w:rsid w:val="00870F27"/>
    <w:rsid w:val="008948DB"/>
    <w:rsid w:val="00BB0F2A"/>
    <w:rsid w:val="00C33B60"/>
    <w:rsid w:val="00C6250C"/>
    <w:rsid w:val="00C74EDE"/>
    <w:rsid w:val="00DB5ECD"/>
    <w:rsid w:val="00DC1CFB"/>
    <w:rsid w:val="00DF3A3B"/>
    <w:rsid w:val="00E6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4E1E16"/>
  <w15:chartTrackingRefBased/>
  <w15:docId w15:val="{2D4C8B7F-628F-9B40-9349-8164FC2E0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72B7"/>
    <w:rPr>
      <w:rFonts w:ascii="Times New Roman" w:hAnsi="Times New Roman"/>
      <w:color w:val="000000" w:themeColor="text1"/>
      <w:kern w:val="0"/>
      <w:lang w:val="hu-H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772B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72B7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hu-HU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772B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72B7"/>
    <w:rPr>
      <w:rFonts w:ascii="Times New Roman" w:hAnsi="Times New Roman"/>
      <w:color w:val="000000" w:themeColor="text1"/>
      <w:kern w:val="0"/>
      <w:lang w:val="hu-HU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772B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72B7"/>
    <w:rPr>
      <w:rFonts w:ascii="Times New Roman" w:hAnsi="Times New Roman"/>
      <w:color w:val="000000" w:themeColor="text1"/>
      <w:kern w:val="0"/>
      <w:lang w:val="hu-HU"/>
      <w14:ligatures w14:val="none"/>
    </w:rPr>
  </w:style>
  <w:style w:type="character" w:styleId="PageNumber">
    <w:name w:val="page number"/>
    <w:basedOn w:val="DefaultParagraphFont"/>
    <w:uiPriority w:val="99"/>
    <w:semiHidden/>
    <w:unhideWhenUsed/>
    <w:rsid w:val="006772B7"/>
  </w:style>
  <w:style w:type="paragraph" w:styleId="NormalWeb">
    <w:name w:val="Normal (Web)"/>
    <w:basedOn w:val="Normal"/>
    <w:uiPriority w:val="99"/>
    <w:semiHidden/>
    <w:unhideWhenUsed/>
    <w:rsid w:val="006772B7"/>
    <w:pPr>
      <w:spacing w:before="100" w:beforeAutospacing="1" w:after="100" w:afterAutospacing="1"/>
    </w:pPr>
    <w:rPr>
      <w:rFonts w:cs="Times New Roman"/>
      <w:color w:val="auto"/>
      <w:lang w:eastAsia="hu-HU"/>
    </w:rPr>
  </w:style>
  <w:style w:type="paragraph" w:styleId="TOCHeading">
    <w:name w:val="TOC Heading"/>
    <w:basedOn w:val="Heading1"/>
    <w:next w:val="Normal"/>
    <w:uiPriority w:val="39"/>
    <w:unhideWhenUsed/>
    <w:qFormat/>
    <w:rsid w:val="006772B7"/>
    <w:pPr>
      <w:spacing w:before="480" w:line="276" w:lineRule="auto"/>
      <w:outlineLvl w:val="9"/>
    </w:pPr>
    <w:rPr>
      <w:b/>
      <w:bCs/>
      <w:sz w:val="28"/>
      <w:szCs w:val="28"/>
      <w:lang w:eastAsia="hu-HU"/>
    </w:rPr>
  </w:style>
  <w:style w:type="paragraph" w:styleId="TOC1">
    <w:name w:val="toc 1"/>
    <w:basedOn w:val="Normal"/>
    <w:next w:val="Normal"/>
    <w:autoRedefine/>
    <w:uiPriority w:val="39"/>
    <w:unhideWhenUsed/>
    <w:rsid w:val="00DF3A3B"/>
    <w:pPr>
      <w:tabs>
        <w:tab w:val="left" w:pos="480"/>
        <w:tab w:val="right" w:pos="9056"/>
      </w:tabs>
      <w:spacing w:before="120"/>
    </w:pPr>
    <w:rPr>
      <w:rFonts w:cs="Times New Roman"/>
      <w:b/>
      <w:bCs/>
      <w:noProof/>
      <w:color w:val="auto"/>
      <w:sz w:val="22"/>
      <w:szCs w:val="22"/>
      <w:lang w:val="sk-SK"/>
    </w:rPr>
  </w:style>
  <w:style w:type="character" w:styleId="Hyperlink">
    <w:name w:val="Hyperlink"/>
    <w:basedOn w:val="DefaultParagraphFont"/>
    <w:uiPriority w:val="99"/>
    <w:unhideWhenUsed/>
    <w:rsid w:val="006772B7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34A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292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840</Words>
  <Characters>4793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Szinek Csütörtöki Hajnalka</dc:creator>
  <cp:keywords/>
  <dc:description/>
  <cp:lastModifiedBy>Katarína Horváthová</cp:lastModifiedBy>
  <cp:revision>3</cp:revision>
  <dcterms:created xsi:type="dcterms:W3CDTF">2026-06-23T10:13:00Z</dcterms:created>
  <dcterms:modified xsi:type="dcterms:W3CDTF">2026-06-23T10:20:00Z</dcterms:modified>
</cp:coreProperties>
</file>