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FFE" w:rsidRDefault="00726FFE"/>
    <w:p w:rsidR="000C7207" w:rsidRDefault="000C7207">
      <w:r>
        <w:t> </w:t>
      </w:r>
      <w:r w:rsidR="00C93767">
        <w:rPr>
          <w:b/>
        </w:rPr>
        <w:t>Všeobecné informácie</w:t>
      </w:r>
      <w:r w:rsidRPr="00BA61CF">
        <w:rPr>
          <w:b/>
        </w:rPr>
        <w:t xml:space="preserve"> o účtovnej jednotke</w:t>
      </w:r>
      <w:r>
        <w:t xml:space="preserve">                     IČO:    </w:t>
      </w:r>
      <w:r w:rsidR="0061606C">
        <w:t>55997953</w:t>
      </w:r>
      <w:r>
        <w:t xml:space="preserve">          </w:t>
      </w:r>
      <w:r w:rsidR="0021258B">
        <w:t xml:space="preserve">     </w:t>
      </w:r>
      <w:r>
        <w:t xml:space="preserve"> DIČ</w:t>
      </w:r>
      <w:r w:rsidR="0021258B">
        <w:t xml:space="preserve">:    </w:t>
      </w:r>
      <w:r w:rsidR="0061606C">
        <w:t>2122165254</w:t>
      </w:r>
    </w:p>
    <w:p w:rsidR="000C7207" w:rsidRDefault="000C7207"/>
    <w:p w:rsidR="000C7207" w:rsidRPr="00BA61CF" w:rsidRDefault="000C7207">
      <w:pPr>
        <w:rPr>
          <w:b/>
        </w:rPr>
      </w:pPr>
      <w:r>
        <w:t xml:space="preserve"> </w:t>
      </w:r>
      <w:r w:rsidR="00C93767">
        <w:rPr>
          <w:b/>
        </w:rPr>
        <w:t>Všeobecné informácie</w:t>
      </w:r>
    </w:p>
    <w:p w:rsidR="000C7207" w:rsidRPr="00BD24FF" w:rsidRDefault="000C7207">
      <w:pPr>
        <w:rPr>
          <w:b/>
        </w:rPr>
      </w:pPr>
      <w:r>
        <w:tab/>
      </w:r>
      <w:r w:rsidRPr="00BA61CF">
        <w:rPr>
          <w:sz w:val="18"/>
          <w:szCs w:val="18"/>
        </w:rPr>
        <w:t>Obchodné meno účtovnej jednotky</w:t>
      </w:r>
      <w:r w:rsidR="0021258B">
        <w:t xml:space="preserve"> </w:t>
      </w:r>
      <w:r w:rsidR="0021258B" w:rsidRPr="00BD24FF">
        <w:rPr>
          <w:b/>
        </w:rPr>
        <w:t xml:space="preserve">:   </w:t>
      </w:r>
      <w:proofErr w:type="spellStart"/>
      <w:r w:rsidR="0061606C">
        <w:rPr>
          <w:b/>
        </w:rPr>
        <w:t>nadin</w:t>
      </w:r>
      <w:proofErr w:type="spellEnd"/>
      <w:r w:rsidR="0061606C">
        <w:rPr>
          <w:b/>
        </w:rPr>
        <w:t xml:space="preserve"> s.r.o.</w:t>
      </w:r>
    </w:p>
    <w:p w:rsidR="000C7207" w:rsidRDefault="000C7207"/>
    <w:p w:rsidR="0021258B" w:rsidRDefault="000C7207" w:rsidP="0021258B">
      <w:pPr>
        <w:ind w:left="3540" w:hanging="525"/>
        <w:rPr>
          <w:rStyle w:val="ra"/>
        </w:rPr>
      </w:pPr>
      <w:r w:rsidRPr="00BA61CF">
        <w:rPr>
          <w:sz w:val="18"/>
          <w:szCs w:val="18"/>
        </w:rPr>
        <w:t>Sídlo:</w:t>
      </w:r>
      <w:r>
        <w:t xml:space="preserve"> </w:t>
      </w:r>
      <w:r>
        <w:tab/>
      </w:r>
      <w:r w:rsidR="0061606C">
        <w:rPr>
          <w:rStyle w:val="ra"/>
        </w:rPr>
        <w:t>Pivonková 1718/21</w:t>
      </w:r>
      <w:r w:rsidR="0021258B">
        <w:br/>
      </w:r>
      <w:r w:rsidR="0061606C">
        <w:rPr>
          <w:rStyle w:val="ra"/>
        </w:rPr>
        <w:t>90041 Rovinka</w:t>
      </w:r>
    </w:p>
    <w:p w:rsidR="00C93767" w:rsidRDefault="00C93767" w:rsidP="00C93767">
      <w:pPr>
        <w:rPr>
          <w:rStyle w:val="ra"/>
          <w:b/>
          <w:sz w:val="18"/>
          <w:szCs w:val="18"/>
        </w:rPr>
      </w:pPr>
      <w:r w:rsidRPr="00C93767">
        <w:rPr>
          <w:rStyle w:val="ra"/>
          <w:b/>
          <w:sz w:val="18"/>
          <w:szCs w:val="18"/>
        </w:rPr>
        <w:t>Opis hospodárskej činnosti v nadväznosti na predmet podnikania</w:t>
      </w:r>
      <w:r>
        <w:rPr>
          <w:rStyle w:val="ra"/>
          <w:b/>
          <w:sz w:val="18"/>
          <w:szCs w:val="18"/>
        </w:rPr>
        <w:t>:</w:t>
      </w:r>
    </w:p>
    <w:p w:rsidR="00C93767" w:rsidRPr="00C93767" w:rsidRDefault="0061606C" w:rsidP="00C93767">
      <w:pPr>
        <w:rPr>
          <w:rStyle w:val="ra"/>
          <w:sz w:val="16"/>
          <w:szCs w:val="16"/>
        </w:rPr>
      </w:pPr>
      <w:r>
        <w:rPr>
          <w:rStyle w:val="ra"/>
          <w:sz w:val="16"/>
          <w:szCs w:val="16"/>
        </w:rPr>
        <w:t>900 41 Prevádzkovanie kultúrnych zariadení</w:t>
      </w:r>
    </w:p>
    <w:p w:rsidR="000C7207" w:rsidRDefault="00BA61CF" w:rsidP="0021258B">
      <w:pPr>
        <w:ind w:left="3540" w:hanging="525"/>
      </w:pPr>
      <w:r>
        <w:tab/>
      </w:r>
    </w:p>
    <w:p w:rsidR="000C7207" w:rsidRDefault="00C93767" w:rsidP="00C93767">
      <w:pPr>
        <w:rPr>
          <w:sz w:val="18"/>
          <w:szCs w:val="18"/>
        </w:rPr>
      </w:pPr>
      <w:r>
        <w:rPr>
          <w:sz w:val="18"/>
          <w:szCs w:val="18"/>
        </w:rPr>
        <w:t>Priemerný počet zamestnancov počas účtovného obdobia</w:t>
      </w:r>
    </w:p>
    <w:tbl>
      <w:tblPr>
        <w:tblStyle w:val="Mriekatabuky"/>
        <w:tblW w:w="11117" w:type="dxa"/>
        <w:tblLook w:val="04A0"/>
      </w:tblPr>
      <w:tblGrid>
        <w:gridCol w:w="4503"/>
        <w:gridCol w:w="3307"/>
        <w:gridCol w:w="3307"/>
      </w:tblGrid>
      <w:tr w:rsidR="00C93767" w:rsidTr="00C93767">
        <w:tc>
          <w:tcPr>
            <w:tcW w:w="4503" w:type="dxa"/>
          </w:tcPr>
          <w:p w:rsidR="00C93767" w:rsidRPr="00C93767" w:rsidRDefault="00C93767" w:rsidP="00C93767">
            <w:pPr>
              <w:jc w:val="center"/>
              <w:rPr>
                <w:sz w:val="16"/>
                <w:szCs w:val="16"/>
              </w:rPr>
            </w:pPr>
            <w:r w:rsidRPr="00C93767">
              <w:rPr>
                <w:sz w:val="16"/>
                <w:szCs w:val="16"/>
              </w:rPr>
              <w:t>Názov položky</w:t>
            </w:r>
          </w:p>
        </w:tc>
        <w:tc>
          <w:tcPr>
            <w:tcW w:w="3307" w:type="dxa"/>
          </w:tcPr>
          <w:p w:rsidR="00C93767" w:rsidRPr="00C93767" w:rsidRDefault="00C93767" w:rsidP="00C93767">
            <w:pPr>
              <w:jc w:val="center"/>
              <w:rPr>
                <w:sz w:val="16"/>
                <w:szCs w:val="16"/>
              </w:rPr>
            </w:pPr>
            <w:r w:rsidRPr="00C9376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07" w:type="dxa"/>
          </w:tcPr>
          <w:p w:rsidR="00C93767" w:rsidRPr="00C93767" w:rsidRDefault="00C93767" w:rsidP="00C93767">
            <w:pPr>
              <w:jc w:val="center"/>
              <w:rPr>
                <w:sz w:val="16"/>
                <w:szCs w:val="16"/>
              </w:rPr>
            </w:pPr>
            <w:r w:rsidRPr="00C9376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93767" w:rsidTr="00C93767">
        <w:tc>
          <w:tcPr>
            <w:tcW w:w="4503" w:type="dxa"/>
          </w:tcPr>
          <w:p w:rsidR="00C93767" w:rsidRPr="00C93767" w:rsidRDefault="00C93767" w:rsidP="00C93767">
            <w:pPr>
              <w:rPr>
                <w:sz w:val="16"/>
                <w:szCs w:val="16"/>
              </w:rPr>
            </w:pPr>
            <w:r w:rsidRPr="00C93767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3307" w:type="dxa"/>
          </w:tcPr>
          <w:p w:rsidR="00C93767" w:rsidRDefault="0061606C" w:rsidP="00C937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307" w:type="dxa"/>
          </w:tcPr>
          <w:p w:rsidR="00C93767" w:rsidRDefault="00976388" w:rsidP="00C937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C93767" w:rsidTr="00C93767">
        <w:tc>
          <w:tcPr>
            <w:tcW w:w="4503" w:type="dxa"/>
          </w:tcPr>
          <w:p w:rsidR="00C93767" w:rsidRPr="00C93767" w:rsidRDefault="00C93767" w:rsidP="00C9376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ku ktorému sa zostavuje účtovná závierka</w:t>
            </w:r>
          </w:p>
        </w:tc>
        <w:tc>
          <w:tcPr>
            <w:tcW w:w="3307" w:type="dxa"/>
          </w:tcPr>
          <w:p w:rsidR="00C93767" w:rsidRDefault="0061606C" w:rsidP="00C937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307" w:type="dxa"/>
          </w:tcPr>
          <w:p w:rsidR="00C93767" w:rsidRDefault="00976388" w:rsidP="00C937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C93767" w:rsidTr="00C93767">
        <w:tc>
          <w:tcPr>
            <w:tcW w:w="4503" w:type="dxa"/>
          </w:tcPr>
          <w:p w:rsidR="00C93767" w:rsidRPr="00C93767" w:rsidRDefault="00C93767" w:rsidP="00C9376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vedúcich zamestnancov</w:t>
            </w:r>
          </w:p>
        </w:tc>
        <w:tc>
          <w:tcPr>
            <w:tcW w:w="3307" w:type="dxa"/>
          </w:tcPr>
          <w:p w:rsidR="00C93767" w:rsidRDefault="00976388" w:rsidP="00C937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307" w:type="dxa"/>
          </w:tcPr>
          <w:p w:rsidR="00C93767" w:rsidRDefault="00976388" w:rsidP="00C937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C93767" w:rsidRDefault="00C93767" w:rsidP="00C93767">
      <w:pPr>
        <w:rPr>
          <w:sz w:val="18"/>
          <w:szCs w:val="18"/>
        </w:rPr>
      </w:pPr>
    </w:p>
    <w:p w:rsidR="00976388" w:rsidRDefault="00976388" w:rsidP="00976388">
      <w:pPr>
        <w:rPr>
          <w:b/>
        </w:rPr>
      </w:pPr>
      <w:r w:rsidRPr="00976388">
        <w:rPr>
          <w:b/>
        </w:rPr>
        <w:t>Dátum schválenia účtovnej závierky a právny dôvod</w:t>
      </w:r>
    </w:p>
    <w:p w:rsidR="00976388" w:rsidRPr="00976388" w:rsidRDefault="00976388" w:rsidP="00976388">
      <w:pPr>
        <w:rPr>
          <w:sz w:val="16"/>
          <w:szCs w:val="16"/>
        </w:rPr>
      </w:pPr>
      <w:r>
        <w:rPr>
          <w:sz w:val="16"/>
          <w:szCs w:val="16"/>
        </w:rPr>
        <w:t xml:space="preserve">Dátum schválenia účtovnej závierky za predchádzajúce obdobie: </w:t>
      </w:r>
      <w:r w:rsidR="0061606C">
        <w:rPr>
          <w:sz w:val="16"/>
          <w:szCs w:val="16"/>
        </w:rPr>
        <w:t xml:space="preserve"> 23.6</w:t>
      </w:r>
      <w:r w:rsidR="00C737B2">
        <w:rPr>
          <w:sz w:val="16"/>
          <w:szCs w:val="16"/>
        </w:rPr>
        <w:t>.2026</w:t>
      </w:r>
    </w:p>
    <w:p w:rsidR="00976388" w:rsidRDefault="00655BDB" w:rsidP="00C93767">
      <w:pPr>
        <w:rPr>
          <w:sz w:val="18"/>
          <w:szCs w:val="18"/>
        </w:rPr>
      </w:pPr>
      <w:r>
        <w:rPr>
          <w:sz w:val="18"/>
          <w:szCs w:val="18"/>
        </w:rPr>
        <w:t>Právny dôvod na zostavenie účtovnej závierky:</w:t>
      </w:r>
    </w:p>
    <w:p w:rsidR="00655BDB" w:rsidRDefault="00655BDB" w:rsidP="00C93767">
      <w:pPr>
        <w:rPr>
          <w:sz w:val="18"/>
          <w:szCs w:val="18"/>
        </w:rPr>
      </w:pPr>
      <w:r>
        <w:rPr>
          <w:sz w:val="18"/>
          <w:szCs w:val="18"/>
        </w:rPr>
        <w:t xml:space="preserve">Riadna </w:t>
      </w:r>
      <w:r w:rsidRPr="00655BDB">
        <w:rPr>
          <w:b/>
          <w:sz w:val="18"/>
          <w:szCs w:val="18"/>
        </w:rPr>
        <w:t>X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mimoriadna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priebežná</w:t>
      </w:r>
    </w:p>
    <w:p w:rsidR="00C93767" w:rsidRPr="00BA61CF" w:rsidRDefault="00C93767" w:rsidP="00C93767">
      <w:pPr>
        <w:rPr>
          <w:sz w:val="18"/>
          <w:szCs w:val="18"/>
        </w:rPr>
      </w:pPr>
    </w:p>
    <w:p w:rsidR="000C7207" w:rsidRPr="00BA61CF" w:rsidRDefault="000C7207">
      <w:pPr>
        <w:rPr>
          <w:b/>
        </w:rPr>
      </w:pPr>
      <w:r w:rsidRPr="00BA61CF">
        <w:rPr>
          <w:b/>
        </w:rPr>
        <w:t>Informácie o prijatých postupoch</w:t>
      </w:r>
    </w:p>
    <w:p w:rsidR="000C7207" w:rsidRDefault="000C7207"/>
    <w:p w:rsidR="000C7207" w:rsidRPr="00BA61CF" w:rsidRDefault="000C7207">
      <w:pPr>
        <w:rPr>
          <w:b/>
        </w:rPr>
      </w:pPr>
      <w:r w:rsidRPr="00BA61CF">
        <w:rPr>
          <w:b/>
        </w:rPr>
        <w:t>Nepretržité pokračovanie účtovnej jednotky</w:t>
      </w:r>
    </w:p>
    <w:p w:rsidR="000C7207" w:rsidRPr="00BA61CF" w:rsidRDefault="000C7207" w:rsidP="000C7207">
      <w:pPr>
        <w:ind w:left="705"/>
        <w:rPr>
          <w:sz w:val="18"/>
          <w:szCs w:val="18"/>
        </w:rPr>
      </w:pPr>
      <w:r w:rsidRPr="00BA61CF">
        <w:rPr>
          <w:sz w:val="18"/>
          <w:szCs w:val="18"/>
        </w:rPr>
        <w:t>Účtovná</w:t>
      </w:r>
      <w:r w:rsidR="00BA61CF" w:rsidRPr="00BA61CF">
        <w:rPr>
          <w:sz w:val="18"/>
          <w:szCs w:val="18"/>
        </w:rPr>
        <w:t xml:space="preserve"> </w:t>
      </w:r>
      <w:r w:rsidRPr="00BA61CF">
        <w:rPr>
          <w:sz w:val="18"/>
          <w:szCs w:val="18"/>
        </w:rPr>
        <w:t>závierka je zostavená za splnenia predpokladu, že účtovná jednotka bude nepretržite pokračovať vo svojej činnosti:</w:t>
      </w:r>
    </w:p>
    <w:p w:rsidR="000C7207" w:rsidRPr="00BA61CF" w:rsidRDefault="000C7207" w:rsidP="000C7207">
      <w:pPr>
        <w:ind w:left="705"/>
        <w:rPr>
          <w:sz w:val="18"/>
          <w:szCs w:val="18"/>
        </w:rPr>
      </w:pPr>
      <w:r w:rsidRPr="00BA61CF">
        <w:rPr>
          <w:sz w:val="18"/>
          <w:szCs w:val="18"/>
        </w:rPr>
        <w:t>Áno X                     NIE</w:t>
      </w:r>
    </w:p>
    <w:p w:rsidR="000C7207" w:rsidRPr="00BA61CF" w:rsidRDefault="000C7207" w:rsidP="000C7207">
      <w:pPr>
        <w:rPr>
          <w:b/>
        </w:rPr>
      </w:pPr>
      <w:r w:rsidRPr="00BA61CF">
        <w:rPr>
          <w:b/>
        </w:rPr>
        <w:t>Spôsob oceňovania jednotlivých položiek majetku a záväzkov</w:t>
      </w:r>
    </w:p>
    <w:p w:rsidR="000C7207" w:rsidRPr="00BA61CF" w:rsidRDefault="000C7207" w:rsidP="000C7207">
      <w:pPr>
        <w:rPr>
          <w:sz w:val="18"/>
          <w:szCs w:val="18"/>
        </w:rPr>
      </w:pPr>
      <w:r>
        <w:tab/>
      </w:r>
      <w:r w:rsidRPr="00BA61CF">
        <w:rPr>
          <w:sz w:val="18"/>
          <w:szCs w:val="18"/>
        </w:rPr>
        <w:t>Spôsob oceňovania jednotlivých položiek majetku a</w:t>
      </w:r>
      <w:r w:rsidR="00BA61CF" w:rsidRPr="00BA61CF">
        <w:rPr>
          <w:sz w:val="18"/>
          <w:szCs w:val="18"/>
        </w:rPr>
        <w:t> </w:t>
      </w:r>
      <w:r w:rsidRPr="00BA61CF">
        <w:rPr>
          <w:sz w:val="18"/>
          <w:szCs w:val="18"/>
        </w:rPr>
        <w:t>záväzkov</w:t>
      </w:r>
      <w:r w:rsidR="00BA61CF" w:rsidRPr="00BA61CF">
        <w:rPr>
          <w:sz w:val="18"/>
          <w:szCs w:val="18"/>
        </w:rPr>
        <w:t>.</w:t>
      </w:r>
    </w:p>
    <w:tbl>
      <w:tblPr>
        <w:tblStyle w:val="Mriekatabuky"/>
        <w:tblW w:w="0" w:type="auto"/>
        <w:tblLook w:val="04A0"/>
      </w:tblPr>
      <w:tblGrid>
        <w:gridCol w:w="3306"/>
        <w:gridCol w:w="3307"/>
        <w:gridCol w:w="3307"/>
      </w:tblGrid>
      <w:tr w:rsidR="00BA61CF" w:rsidTr="00BA61CF">
        <w:tc>
          <w:tcPr>
            <w:tcW w:w="3306" w:type="dxa"/>
          </w:tcPr>
          <w:p w:rsidR="00BA61CF" w:rsidRDefault="00BA61CF" w:rsidP="000C7207">
            <w:r>
              <w:t>Popis položky</w:t>
            </w:r>
          </w:p>
        </w:tc>
        <w:tc>
          <w:tcPr>
            <w:tcW w:w="3307" w:type="dxa"/>
          </w:tcPr>
          <w:p w:rsidR="00BA61CF" w:rsidRDefault="00BA61CF" w:rsidP="000C7207">
            <w:r>
              <w:t>Ocenenie majetku a záväzkov</w:t>
            </w:r>
          </w:p>
        </w:tc>
        <w:tc>
          <w:tcPr>
            <w:tcW w:w="3307" w:type="dxa"/>
          </w:tcPr>
          <w:p w:rsidR="00BA61CF" w:rsidRDefault="00BA61CF" w:rsidP="000C7207">
            <w:r>
              <w:t>Poznámka k oceneniu</w:t>
            </w:r>
          </w:p>
        </w:tc>
      </w:tr>
      <w:tr w:rsid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nehmotný majetok</w:t>
            </w:r>
          </w:p>
        </w:tc>
        <w:tc>
          <w:tcPr>
            <w:tcW w:w="3307" w:type="dxa"/>
          </w:tcPr>
          <w:p w:rsidR="00BA61CF" w:rsidRDefault="00BA61CF" w:rsidP="000C7207"/>
        </w:tc>
        <w:tc>
          <w:tcPr>
            <w:tcW w:w="3307" w:type="dxa"/>
          </w:tcPr>
          <w:p w:rsidR="00BA61CF" w:rsidRDefault="00BA61CF" w:rsidP="000C7207"/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3307" w:type="dxa"/>
          </w:tcPr>
          <w:p w:rsidR="00BA61CF" w:rsidRPr="00BA61CF" w:rsidRDefault="00C34B73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3307" w:type="dxa"/>
          </w:tcPr>
          <w:p w:rsidR="00BA61CF" w:rsidRPr="00BA61CF" w:rsidRDefault="00C34B73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 xml:space="preserve">Zásoby </w:t>
            </w: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>Pohľadávky</w:t>
            </w:r>
          </w:p>
        </w:tc>
        <w:tc>
          <w:tcPr>
            <w:tcW w:w="3307" w:type="dxa"/>
          </w:tcPr>
          <w:p w:rsidR="00BA61CF" w:rsidRPr="00BA61CF" w:rsidRDefault="00C34B73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3307" w:type="dxa"/>
          </w:tcPr>
          <w:p w:rsidR="00BA61CF" w:rsidRPr="00BA61CF" w:rsidRDefault="00C34B73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>Záväzky vrátane rezerv, dlhopisov, pôžičiek , úverov</w:t>
            </w:r>
          </w:p>
        </w:tc>
        <w:tc>
          <w:tcPr>
            <w:tcW w:w="3307" w:type="dxa"/>
          </w:tcPr>
          <w:p w:rsidR="00BA61CF" w:rsidRPr="00BA61CF" w:rsidRDefault="0021258B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3307" w:type="dxa"/>
          </w:tcPr>
          <w:p w:rsidR="00BA61CF" w:rsidRPr="00BA61CF" w:rsidRDefault="0021258B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>Derivátové operácie</w:t>
            </w: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</w:tr>
    </w:tbl>
    <w:p w:rsidR="000C7207" w:rsidRPr="00BA61CF" w:rsidRDefault="000C7207" w:rsidP="000C7207">
      <w:pPr>
        <w:rPr>
          <w:sz w:val="16"/>
          <w:szCs w:val="16"/>
        </w:rPr>
      </w:pPr>
    </w:p>
    <w:p w:rsidR="00BD24FF" w:rsidRDefault="00BD24FF" w:rsidP="000C7207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             IČO:    419609</w:t>
      </w:r>
      <w:r w:rsidRPr="004551CC">
        <w:t>47</w:t>
      </w:r>
      <w:r>
        <w:t xml:space="preserve">                DIČ:     1030732043</w:t>
      </w:r>
    </w:p>
    <w:p w:rsidR="000C7207" w:rsidRPr="00655BDB" w:rsidRDefault="00655BDB" w:rsidP="000C7207">
      <w:pPr>
        <w:rPr>
          <w:b/>
        </w:rPr>
      </w:pPr>
      <w:r w:rsidRPr="00655BDB">
        <w:rPr>
          <w:b/>
        </w:rPr>
        <w:t>Tvorba odpisového plánu</w:t>
      </w:r>
    </w:p>
    <w:p w:rsidR="00BA61CF" w:rsidRDefault="00655BDB" w:rsidP="000C7207">
      <w:r>
        <w:t>Tvorba odpisového plánu</w:t>
      </w:r>
    </w:p>
    <w:p w:rsidR="00655BDB" w:rsidRDefault="00655BDB" w:rsidP="00655BDB">
      <w:pPr>
        <w:ind w:left="3540" w:hanging="2835"/>
        <w:rPr>
          <w:sz w:val="16"/>
          <w:szCs w:val="16"/>
        </w:rPr>
      </w:pPr>
      <w:r>
        <w:t>Dlhodobý nehmotný majetok</w:t>
      </w:r>
      <w:r>
        <w:tab/>
      </w:r>
      <w:r>
        <w:rPr>
          <w:sz w:val="16"/>
          <w:szCs w:val="16"/>
        </w:rPr>
        <w:t>odpisový plán účtovných odpisov vychádzal z požiadavky zákona č. 431/2002 o účtovníctve. Majetok sa odpisoval počas predpokladanej doby používania zodpovedajúcej spotrebe budúcich ekonomických úžitkov z majetku. Odpisové sadzby pre účtovné a daňové odpisy dlhodobého nehmotného majetku sa rovnajú.</w:t>
      </w:r>
    </w:p>
    <w:p w:rsidR="00655BDB" w:rsidRDefault="00655BDB" w:rsidP="00655BDB">
      <w:pPr>
        <w:ind w:left="3540" w:hanging="2835"/>
        <w:rPr>
          <w:sz w:val="16"/>
          <w:szCs w:val="16"/>
        </w:rPr>
      </w:pPr>
      <w:r w:rsidRPr="00655BDB">
        <w:t>Dlhodobý hmotný majetok</w:t>
      </w:r>
      <w:r>
        <w:tab/>
      </w:r>
      <w:r w:rsidRPr="00590C83">
        <w:rPr>
          <w:sz w:val="16"/>
          <w:szCs w:val="16"/>
        </w:rPr>
        <w:t xml:space="preserve">odpisový plán </w:t>
      </w:r>
      <w:r w:rsidR="00590C83" w:rsidRPr="00590C83">
        <w:rPr>
          <w:sz w:val="16"/>
          <w:szCs w:val="16"/>
        </w:rPr>
        <w:t xml:space="preserve">účtovných odpisov sa zostavil interným predpisom, v ktorom sa vychádzalo z predpokladaného </w:t>
      </w:r>
      <w:proofErr w:type="spellStart"/>
      <w:r w:rsidR="00590C83" w:rsidRPr="00590C83">
        <w:rPr>
          <w:sz w:val="16"/>
          <w:szCs w:val="16"/>
        </w:rPr>
        <w:t>opotrenenia</w:t>
      </w:r>
      <w:proofErr w:type="spellEnd"/>
      <w:r w:rsidR="00590C83" w:rsidRPr="00590C83">
        <w:rPr>
          <w:sz w:val="16"/>
          <w:szCs w:val="16"/>
        </w:rPr>
        <w:t xml:space="preserve"> zaraďovaného majetku zodpovedajúceho bežným podmienkam jeho používania. Účtovné a daňové odpisy sa nerovnajú</w:t>
      </w:r>
    </w:p>
    <w:p w:rsidR="00590C83" w:rsidRDefault="00590C83" w:rsidP="00655BDB">
      <w:pPr>
        <w:ind w:left="3540" w:hanging="2835"/>
        <w:rPr>
          <w:sz w:val="16"/>
          <w:szCs w:val="16"/>
        </w:rPr>
      </w:pPr>
      <w:r w:rsidRPr="00590C83">
        <w:t>Dlhodobý hmotný majetok</w:t>
      </w:r>
      <w:r>
        <w:t xml:space="preserve"> </w:t>
      </w:r>
      <w:r>
        <w:rPr>
          <w:b/>
        </w:rPr>
        <w:t>X</w:t>
      </w:r>
      <w:r>
        <w:tab/>
      </w:r>
      <w:r>
        <w:rPr>
          <w:sz w:val="16"/>
          <w:szCs w:val="16"/>
        </w:rPr>
        <w:t>odpisový plán účtovných odpisov sa zostavil interným predpisom, v ktorom sa vychádzalo z metód používaných pri vyčíslovaní daňových odpisov. Účtovné a daňové odpisy sa rovnajú.</w:t>
      </w:r>
    </w:p>
    <w:p w:rsidR="00590C83" w:rsidRPr="00590C83" w:rsidRDefault="00590C83" w:rsidP="00655BDB">
      <w:pPr>
        <w:ind w:left="3540" w:hanging="2835"/>
      </w:pPr>
      <w:r w:rsidRPr="00590C83">
        <w:t>Odpisový plán bol ovplyvnený týmito skutočnosťami</w:t>
      </w:r>
    </w:p>
    <w:p w:rsidR="00590C83" w:rsidRDefault="00590C83" w:rsidP="00655BDB">
      <w:pPr>
        <w:ind w:left="3540" w:hanging="2835"/>
      </w:pPr>
      <w:r w:rsidRPr="00590C83">
        <w:t>Spôsob zostavenia odpisového plánu pre jednotlivé druhy hmotného a nehmotného majetku</w:t>
      </w:r>
    </w:p>
    <w:tbl>
      <w:tblPr>
        <w:tblStyle w:val="Mriekatabuky"/>
        <w:tblW w:w="0" w:type="auto"/>
        <w:tblInd w:w="817" w:type="dxa"/>
        <w:tblLook w:val="04A0"/>
      </w:tblPr>
      <w:tblGrid>
        <w:gridCol w:w="3402"/>
        <w:gridCol w:w="1701"/>
        <w:gridCol w:w="1843"/>
        <w:gridCol w:w="1843"/>
      </w:tblGrid>
      <w:tr w:rsidR="00590C83" w:rsidTr="00BD24FF">
        <w:tc>
          <w:tcPr>
            <w:tcW w:w="3402" w:type="dxa"/>
          </w:tcPr>
          <w:p w:rsidR="00590C83" w:rsidRPr="00BD24FF" w:rsidRDefault="00BD24FF" w:rsidP="00BD24FF">
            <w:pPr>
              <w:rPr>
                <w:sz w:val="18"/>
                <w:szCs w:val="18"/>
              </w:rPr>
            </w:pPr>
            <w:r w:rsidRPr="00BD24FF">
              <w:rPr>
                <w:sz w:val="18"/>
                <w:szCs w:val="18"/>
              </w:rPr>
              <w:t>Druh majetku</w:t>
            </w:r>
          </w:p>
        </w:tc>
        <w:tc>
          <w:tcPr>
            <w:tcW w:w="1701" w:type="dxa"/>
          </w:tcPr>
          <w:p w:rsidR="00590C83" w:rsidRPr="00BD24FF" w:rsidRDefault="00BD24FF" w:rsidP="00655BDB">
            <w:pPr>
              <w:rPr>
                <w:sz w:val="18"/>
                <w:szCs w:val="18"/>
              </w:rPr>
            </w:pPr>
            <w:r w:rsidRPr="00BD24FF">
              <w:rPr>
                <w:sz w:val="18"/>
                <w:szCs w:val="18"/>
              </w:rPr>
              <w:t>Doba odpisovania</w:t>
            </w:r>
          </w:p>
        </w:tc>
        <w:tc>
          <w:tcPr>
            <w:tcW w:w="1843" w:type="dxa"/>
          </w:tcPr>
          <w:p w:rsidR="00590C83" w:rsidRPr="00BD24FF" w:rsidRDefault="00BD24FF" w:rsidP="00655BDB">
            <w:pPr>
              <w:rPr>
                <w:sz w:val="18"/>
                <w:szCs w:val="18"/>
              </w:rPr>
            </w:pPr>
            <w:r w:rsidRPr="00BD24FF">
              <w:rPr>
                <w:sz w:val="18"/>
                <w:szCs w:val="18"/>
              </w:rPr>
              <w:t>Sadzba odpisov</w:t>
            </w:r>
          </w:p>
        </w:tc>
        <w:tc>
          <w:tcPr>
            <w:tcW w:w="1843" w:type="dxa"/>
          </w:tcPr>
          <w:p w:rsidR="00590C83" w:rsidRPr="00BD24FF" w:rsidRDefault="00BD24FF" w:rsidP="00655BDB">
            <w:pPr>
              <w:rPr>
                <w:sz w:val="18"/>
                <w:szCs w:val="18"/>
              </w:rPr>
            </w:pPr>
            <w:r w:rsidRPr="00BD24FF">
              <w:rPr>
                <w:sz w:val="18"/>
                <w:szCs w:val="18"/>
              </w:rPr>
              <w:t>Odpisová metóda</w:t>
            </w:r>
          </w:p>
        </w:tc>
      </w:tr>
      <w:tr w:rsidR="00590C83" w:rsidTr="00BD24FF">
        <w:tc>
          <w:tcPr>
            <w:tcW w:w="3402" w:type="dxa"/>
          </w:tcPr>
          <w:p w:rsidR="00590C83" w:rsidRDefault="00BD24FF" w:rsidP="00655BDB">
            <w:r>
              <w:t>OMV</w:t>
            </w:r>
          </w:p>
        </w:tc>
        <w:tc>
          <w:tcPr>
            <w:tcW w:w="1701" w:type="dxa"/>
          </w:tcPr>
          <w:p w:rsidR="00590C83" w:rsidRDefault="00BD24FF" w:rsidP="00655BDB">
            <w:r>
              <w:t>4 roky</w:t>
            </w:r>
          </w:p>
        </w:tc>
        <w:tc>
          <w:tcPr>
            <w:tcW w:w="1843" w:type="dxa"/>
          </w:tcPr>
          <w:p w:rsidR="00590C83" w:rsidRDefault="00BD24FF" w:rsidP="00655BDB">
            <w:r>
              <w:t>25%</w:t>
            </w:r>
          </w:p>
        </w:tc>
        <w:tc>
          <w:tcPr>
            <w:tcW w:w="1843" w:type="dxa"/>
          </w:tcPr>
          <w:p w:rsidR="00590C83" w:rsidRDefault="00BD24FF" w:rsidP="00655BDB">
            <w:r>
              <w:t>ÚO=DO</w:t>
            </w:r>
          </w:p>
        </w:tc>
      </w:tr>
      <w:tr w:rsidR="00590C83" w:rsidTr="00BD24FF">
        <w:tc>
          <w:tcPr>
            <w:tcW w:w="3402" w:type="dxa"/>
          </w:tcPr>
          <w:p w:rsidR="00590C83" w:rsidRDefault="00BD24FF" w:rsidP="00655BDB">
            <w:r>
              <w:t>OMV</w:t>
            </w:r>
          </w:p>
        </w:tc>
        <w:tc>
          <w:tcPr>
            <w:tcW w:w="1701" w:type="dxa"/>
          </w:tcPr>
          <w:p w:rsidR="00590C83" w:rsidRDefault="00BD24FF" w:rsidP="00655BDB">
            <w:r>
              <w:t>4 roky</w:t>
            </w:r>
          </w:p>
        </w:tc>
        <w:tc>
          <w:tcPr>
            <w:tcW w:w="1843" w:type="dxa"/>
          </w:tcPr>
          <w:p w:rsidR="00590C83" w:rsidRDefault="00BD24FF" w:rsidP="00655BDB">
            <w:r>
              <w:t>25%</w:t>
            </w:r>
          </w:p>
        </w:tc>
        <w:tc>
          <w:tcPr>
            <w:tcW w:w="1843" w:type="dxa"/>
          </w:tcPr>
          <w:p w:rsidR="00590C83" w:rsidRDefault="00BD24FF" w:rsidP="00655BDB">
            <w:r>
              <w:t>ÚO=DO</w:t>
            </w:r>
          </w:p>
        </w:tc>
      </w:tr>
    </w:tbl>
    <w:p w:rsidR="00590C83" w:rsidRPr="00590C83" w:rsidRDefault="00590C83" w:rsidP="00655BDB">
      <w:pPr>
        <w:ind w:left="3540" w:hanging="2835"/>
      </w:pPr>
    </w:p>
    <w:p w:rsidR="000C7207" w:rsidRDefault="000C7207" w:rsidP="000C7207"/>
    <w:p w:rsidR="000C7207" w:rsidRDefault="000C7207" w:rsidP="000C7207"/>
    <w:sectPr w:rsidR="000C7207" w:rsidSect="00BD24FF">
      <w:pgSz w:w="11906" w:h="16838"/>
      <w:pgMar w:top="851" w:right="1417" w:bottom="56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C7207"/>
    <w:rsid w:val="000C7207"/>
    <w:rsid w:val="00182642"/>
    <w:rsid w:val="001A4E85"/>
    <w:rsid w:val="0021258B"/>
    <w:rsid w:val="0044363D"/>
    <w:rsid w:val="004551CC"/>
    <w:rsid w:val="00590C83"/>
    <w:rsid w:val="0059729D"/>
    <w:rsid w:val="0061606C"/>
    <w:rsid w:val="00655BDB"/>
    <w:rsid w:val="00655C39"/>
    <w:rsid w:val="00726FFE"/>
    <w:rsid w:val="00976388"/>
    <w:rsid w:val="00BA61CF"/>
    <w:rsid w:val="00BD24FF"/>
    <w:rsid w:val="00C34B73"/>
    <w:rsid w:val="00C737B2"/>
    <w:rsid w:val="00C93767"/>
    <w:rsid w:val="00D47CF3"/>
    <w:rsid w:val="00FB42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6F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A61C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2125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398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 PC</dc:creator>
  <cp:lastModifiedBy>Home PC</cp:lastModifiedBy>
  <cp:revision>2</cp:revision>
  <cp:lastPrinted>2026-03-22T14:16:00Z</cp:lastPrinted>
  <dcterms:created xsi:type="dcterms:W3CDTF">2026-06-23T10:20:00Z</dcterms:created>
  <dcterms:modified xsi:type="dcterms:W3CDTF">2026-06-23T10:20:00Z</dcterms:modified>
</cp:coreProperties>
</file>