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83EBF" w14:textId="4833CA25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</w:t>
      </w:r>
      <w:r w:rsidR="003C49B2">
        <w:rPr>
          <w:b/>
          <w:sz w:val="28"/>
          <w:szCs w:val="28"/>
        </w:rPr>
        <w:t>3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45FBBF" w14:textId="05DEB71A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proofErr w:type="spellStart"/>
            <w:r w:rsidR="00774814" w:rsidRPr="00774814">
              <w:rPr>
                <w:sz w:val="24"/>
                <w:szCs w:val="24"/>
              </w:rPr>
              <w:t>Landererova</w:t>
            </w:r>
            <w:proofErr w:type="spellEnd"/>
            <w:r w:rsidR="003C49B2">
              <w:rPr>
                <w:sz w:val="24"/>
                <w:szCs w:val="24"/>
              </w:rPr>
              <w:t xml:space="preserve"> </w:t>
            </w:r>
            <w:r w:rsidR="00774814" w:rsidRPr="00774814">
              <w:rPr>
                <w:sz w:val="24"/>
                <w:szCs w:val="24"/>
              </w:rPr>
              <w:t>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5ECB06F4" w14:textId="0110C7C9" w:rsidR="007811E9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EDF977" w14:textId="77777777" w:rsidR="00AE5960" w:rsidRPr="0015551B" w:rsidRDefault="00AE5960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5551B"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Opis hospodárskej činnosti účtovnej jednotky: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5AADAD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6C9E61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8E06E2" w14:textId="62C46E5A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69AB35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D017CD8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7DFCC4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obchodu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ACA34B" w14:textId="05B0E2F0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D1F230A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DE92F1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E9015CC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služieb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8A0DA72" w14:textId="3DBCF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5C1545C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E53F1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4CE2BA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sprostredkovateľská činnosť v oblasti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46E9F62" w14:textId="735E9D71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FB2B3BD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42164E24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A65E0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reklamné a marketingové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A733DCA" w14:textId="11A0E1F8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CC09A2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12D6AA63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3E703FE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hnuteľných vecí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090ECBB" w14:textId="18BFE36E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50535362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527A324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7B2B204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D640E03" w14:textId="4A7F58A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4E88A1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B0AD687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8057CB3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58DC6A7" w14:textId="6C4146C3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39D4B51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3B73951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032ED3F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CC459D6" w14:textId="57F65FE2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71E9259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361A608D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AE12377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A1A82D8" w14:textId="0713E00B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2CF6D106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266207B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3BD97D1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skladovanie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B75EF16" w14:textId="7A4BDC39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19CFDB78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C2E326E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6233D18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baliace činnosti, manipulácia s tovarom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0EBABE5" w14:textId="739D3AC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3516F50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24"/>
              <w:gridCol w:w="4763"/>
            </w:tblGrid>
            <w:tr w:rsidR="0015551B" w:rsidRPr="0015551B" w14:paraId="0EFEF600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6284999" w14:textId="7777777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29C3DE3" w14:textId="0DDC09D7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14:paraId="66300AE1" w14:textId="77777777" w:rsidR="0015551B" w:rsidRPr="0015551B" w:rsidRDefault="0015551B" w:rsidP="0015551B">
            <w:pPr>
              <w:rPr>
                <w:rFonts w:eastAsia="Times New Roman" w:cstheme="minorHAnsi"/>
                <w:vanish/>
                <w:color w:val="000000" w:themeColor="text1"/>
                <w:sz w:val="24"/>
                <w:szCs w:val="24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87"/>
            </w:tblGrid>
            <w:tr w:rsidR="0015551B" w:rsidRPr="0015551B" w14:paraId="124AF14A" w14:textId="77777777" w:rsidTr="0015551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4566C6B" w14:textId="77777777" w:rsidR="0015551B" w:rsidRPr="0015551B" w:rsidRDefault="0015551B" w:rsidP="0015551B">
                  <w:pPr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 xml:space="preserve">ubytovacie služby s poskytovaním prípravy a predaja jedál, nápojov a polotovarov ubytovaným hosťom </w:t>
                  </w:r>
                </w:p>
                <w:p w14:paraId="5C1E525F" w14:textId="4D72488F" w:rsidR="0015551B" w:rsidRPr="0015551B" w:rsidRDefault="0015551B" w:rsidP="0015551B">
                  <w:pPr>
                    <w:rPr>
                      <w:rFonts w:eastAsia="Times New Roman" w:cstheme="minorHAnsi"/>
                      <w:color w:val="000000" w:themeColor="text1"/>
                      <w:sz w:val="24"/>
                      <w:szCs w:val="24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</w:pPr>
                  <w:r w:rsidRPr="0015551B">
                    <w:rPr>
                      <w:rFonts w:eastAsia="Times New Roman" w:cstheme="minorHAnsi"/>
                      <w:bCs/>
                      <w:color w:val="000000" w:themeColor="text1"/>
                      <w:sz w:val="20"/>
                      <w:szCs w:val="20"/>
                      <w:lang w:eastAsia="sk-SK"/>
                      <w14:shadow w14:blurRad="38100" w14:dist="19050" w14:dir="2700000" w14:sx="100000" w14:sy="100000" w14:kx="0" w14:ky="0" w14:algn="tl">
                        <w14:schemeClr w14:val="dk1">
                          <w14:alpha w14:val="60000"/>
                        </w14:schemeClr>
                      </w14:shadow>
                      <w14:textOutline w14:w="0" w14:cap="flat" w14:cmpd="sng" w14:algn="ctr">
                        <w14:noFill/>
                        <w14:prstDash w14:val="solid"/>
                        <w14:round/>
                      </w14:textOutline>
                    </w:rPr>
                    <w:t>v ubytovacích zariadeniach s kapacitou do 10 lôžok</w:t>
                  </w:r>
                </w:p>
              </w:tc>
            </w:tr>
          </w:tbl>
          <w:p w14:paraId="5981452C" w14:textId="2B0362B1" w:rsidR="0015551B" w:rsidRPr="0015551B" w:rsidRDefault="0015551B" w:rsidP="0020676B">
            <w:pPr>
              <w:spacing w:after="160" w:line="259" w:lineRule="auto"/>
              <w:rPr>
                <w:rFonts w:cstheme="minorHAnsi"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65290" w14:textId="77777777" w:rsidR="00AE5960" w:rsidRDefault="00AE5960" w:rsidP="00774814">
            <w:pPr>
              <w:pStyle w:val="Odsekzoznamu"/>
              <w:ind w:left="426"/>
              <w:rPr>
                <w:rFonts w:cstheme="minorHAnsi"/>
              </w:rPr>
            </w:pPr>
          </w:p>
          <w:p w14:paraId="645B6531" w14:textId="3E8A716D" w:rsidR="007F607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Dátum schválenia účtovnej závierky za bezprostredne predchádzajúce účtovné obdobie príslušným orgánom spoločnosti:</w:t>
            </w:r>
            <w:r w:rsidR="007F6077">
              <w:t xml:space="preserve"> </w:t>
            </w:r>
            <w:r w:rsidR="00C24E7D">
              <w:t>19</w:t>
            </w:r>
            <w:r w:rsidR="007F6077">
              <w:t>.03.202</w:t>
            </w:r>
            <w:r w:rsidR="00C24E7D">
              <w:t>5</w:t>
            </w:r>
            <w:r w:rsidR="007F6077" w:rsidRPr="00892187">
              <w:t xml:space="preserve"> </w:t>
            </w:r>
            <w:r w:rsidRPr="00892187">
              <w:t xml:space="preserve"> </w:t>
            </w:r>
          </w:p>
          <w:p w14:paraId="2BBA433E" w14:textId="2ED080F8" w:rsidR="0015551B" w:rsidRPr="00892187" w:rsidRDefault="007F6077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>
              <w:t>F</w:t>
            </w:r>
            <w:r w:rsidR="0015551B">
              <w:t xml:space="preserve">irma vznikla </w:t>
            </w:r>
            <w:r>
              <w:t>15</w:t>
            </w:r>
            <w:r w:rsidR="0015551B">
              <w:t>.0</w:t>
            </w:r>
            <w:r>
              <w:t>7</w:t>
            </w:r>
            <w:r w:rsidR="0015551B">
              <w:t>.20</w:t>
            </w:r>
            <w:r>
              <w:t>11</w:t>
            </w:r>
            <w:r w:rsidR="0015551B" w:rsidRPr="00892187">
              <w:t xml:space="preserve"> </w:t>
            </w:r>
          </w:p>
          <w:p w14:paraId="23B26EC7" w14:textId="16CE209E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>
              <w:t>2</w:t>
            </w:r>
            <w:r w:rsidR="00C24E7D">
              <w:t>5</w:t>
            </w:r>
            <w:r w:rsidRPr="00892187">
              <w:t xml:space="preserve"> je účtovná závierka zostavená ako riadna účtovná závierka za účtovné obdobie od 1.</w:t>
            </w:r>
            <w:r>
              <w:t>1</w:t>
            </w:r>
            <w:r w:rsidRPr="00892187">
              <w:t>.20</w:t>
            </w:r>
            <w:r>
              <w:t>2</w:t>
            </w:r>
            <w:r w:rsidR="00C24E7D">
              <w:t>5</w:t>
            </w:r>
            <w:r w:rsidRPr="00892187">
              <w:t>-31.12.20</w:t>
            </w:r>
            <w:r>
              <w:t>2</w:t>
            </w:r>
            <w:r w:rsidR="00C24E7D">
              <w:t>5</w:t>
            </w:r>
            <w:r w:rsidRPr="00892187">
              <w:t>.</w:t>
            </w:r>
          </w:p>
          <w:p w14:paraId="0F508630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1F389444" w14:textId="77777777" w:rsidR="0015551B" w:rsidRPr="00892187" w:rsidRDefault="0015551B" w:rsidP="0015551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>
              <w:t>3</w:t>
            </w:r>
          </w:p>
          <w:p w14:paraId="14491D31" w14:textId="1FCC1DF7" w:rsidR="0015551B" w:rsidRPr="0015551B" w:rsidRDefault="0015551B" w:rsidP="00774814">
            <w:pPr>
              <w:pStyle w:val="Odsekzoznamu"/>
              <w:ind w:left="426"/>
              <w:rPr>
                <w:rFonts w:cstheme="minorHAnsi"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65E11F58" w14:textId="77777777" w:rsidR="00AE5960" w:rsidRDefault="00AE5960" w:rsidP="001555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FB1C812" w14:textId="495EEA59" w:rsidR="00AE5960" w:rsidRPr="0015551B" w:rsidRDefault="00AE5960" w:rsidP="0015551B">
      <w:r>
        <w:t>Pre členov štatutárneho orgánu neboli poskytnuté záruky, žiadne zábezpeky, pôžičky</w:t>
      </w: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240C86C3" w:rsidR="00AE5960" w:rsidRDefault="00AE5960" w:rsidP="00AE5960">
      <w:r>
        <w:t>Po 31.12.20</w:t>
      </w:r>
      <w:r w:rsidR="00C31BD3">
        <w:t>2</w:t>
      </w:r>
      <w:r w:rsidR="00C24E7D">
        <w:t>5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C24E7D">
        <w:t>6</w:t>
      </w:r>
      <w:r>
        <w:t>.</w:t>
      </w:r>
      <w:r w:rsidR="00036D38">
        <w:t xml:space="preserve"> Vzhľadom na </w:t>
      </w:r>
      <w:r w:rsidR="0015551B">
        <w:t xml:space="preserve">zvyšovanie cien energií </w:t>
      </w:r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7436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5551B"/>
    <w:rsid w:val="001858BD"/>
    <w:rsid w:val="00207599"/>
    <w:rsid w:val="002C0B9E"/>
    <w:rsid w:val="003302C5"/>
    <w:rsid w:val="003C451D"/>
    <w:rsid w:val="003C49B2"/>
    <w:rsid w:val="00572021"/>
    <w:rsid w:val="0061164C"/>
    <w:rsid w:val="00774814"/>
    <w:rsid w:val="007811E9"/>
    <w:rsid w:val="007F6077"/>
    <w:rsid w:val="00892187"/>
    <w:rsid w:val="008D15EB"/>
    <w:rsid w:val="00AE5960"/>
    <w:rsid w:val="00C24E7D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customStyle="1" w:styleId="ro">
    <w:name w:val="ro"/>
    <w:basedOn w:val="Predvolenpsmoodseku"/>
    <w:rsid w:val="00155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08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2026-03-25T18:49:00Z</dcterms:created>
  <dcterms:modified xsi:type="dcterms:W3CDTF">2026-03-25T18:49:00Z</dcterms:modified>
</cp:coreProperties>
</file>