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07B3054" w14:textId="6D700AB2" w:rsidR="00C81150" w:rsidRPr="00607BD8" w:rsidRDefault="006A6454" w:rsidP="006A6454">
            <w:pPr>
              <w:rPr>
                <w:snapToGrid w:val="0"/>
                <w:szCs w:val="17"/>
                <w:lang w:eastAsia="sk-SK"/>
              </w:rPr>
            </w:pPr>
            <w:r>
              <w:rPr>
                <w:szCs w:val="17"/>
              </w:rPr>
              <w:t>SMARTAX, s.r.o.,</w:t>
            </w:r>
            <w:r w:rsidR="00015561">
              <w:rPr>
                <w:szCs w:val="17"/>
              </w:rPr>
              <w:t xml:space="preserve"> </w:t>
            </w:r>
            <w:r>
              <w:rPr>
                <w:rStyle w:val="ra"/>
              </w:rPr>
              <w:t>Gaštanová 2, 97409 Banská Bystrica</w:t>
            </w:r>
          </w:p>
        </w:tc>
      </w:tr>
      <w:tr w:rsidR="00C81150" w:rsidRPr="00D3341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003"/>
              <w:gridCol w:w="884"/>
            </w:tblGrid>
            <w:tr w:rsidR="00DE387E" w:rsidRPr="00DE387E" w14:paraId="3F9A1674" w14:textId="77777777" w:rsidTr="00DE387E">
              <w:trPr>
                <w:tblCellSpacing w:w="15" w:type="dxa"/>
              </w:trPr>
              <w:tc>
                <w:tcPr>
                  <w:tcW w:w="4050" w:type="pct"/>
                  <w:vAlign w:val="center"/>
                  <w:hideMark/>
                </w:tcPr>
                <w:p w14:paraId="428FE319" w14:textId="75DB72A9" w:rsidR="00DE387E" w:rsidRPr="00DE387E" w:rsidRDefault="006A6454" w:rsidP="00DE387E">
                  <w:pPr>
                    <w:jc w:val="left"/>
                    <w:rPr>
                      <w:szCs w:val="17"/>
                    </w:rPr>
                  </w:pPr>
                  <w:r>
                    <w:rPr>
                      <w:rStyle w:val="ra"/>
                    </w:rPr>
                    <w:t>Administratívne služby</w:t>
                  </w:r>
                </w:p>
              </w:tc>
              <w:tc>
                <w:tcPr>
                  <w:tcW w:w="858" w:type="pct"/>
                  <w:hideMark/>
                </w:tcPr>
                <w:p w14:paraId="2508044F" w14:textId="3E01EF42" w:rsidR="00DE387E" w:rsidRPr="00DE387E" w:rsidRDefault="00DE387E" w:rsidP="00DE387E">
                  <w:pPr>
                    <w:jc w:val="left"/>
                    <w:rPr>
                      <w:szCs w:val="17"/>
                    </w:rPr>
                  </w:pPr>
                </w:p>
              </w:tc>
            </w:tr>
          </w:tbl>
          <w:p w14:paraId="155C2C1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A017FFD" w14:textId="77777777" w:rsidTr="00DE387E">
              <w:trPr>
                <w:tblCellSpacing w:w="15" w:type="dxa"/>
              </w:trPr>
              <w:tc>
                <w:tcPr>
                  <w:tcW w:w="3350" w:type="pct"/>
                  <w:vAlign w:val="center"/>
                  <w:hideMark/>
                </w:tcPr>
                <w:p w14:paraId="0C155BC9" w14:textId="0CE9A02A" w:rsidR="00DE387E" w:rsidRPr="00DE387E" w:rsidRDefault="006A6454" w:rsidP="00DE387E">
                  <w:pPr>
                    <w:jc w:val="left"/>
                    <w:rPr>
                      <w:szCs w:val="17"/>
                    </w:rPr>
                  </w:pPr>
                  <w:r>
                    <w:rPr>
                      <w:rStyle w:val="ra"/>
                    </w:rPr>
                    <w:t>Činnosť podnikateľských, organizačných a ekonomických poradcov</w:t>
                  </w:r>
                </w:p>
              </w:tc>
              <w:tc>
                <w:tcPr>
                  <w:tcW w:w="1650" w:type="pct"/>
                  <w:hideMark/>
                </w:tcPr>
                <w:p w14:paraId="2A6EDC2D" w14:textId="6B44977B" w:rsidR="00DE387E" w:rsidRPr="00DE387E" w:rsidRDefault="00DE387E" w:rsidP="00DE387E">
                  <w:pPr>
                    <w:jc w:val="left"/>
                    <w:rPr>
                      <w:szCs w:val="17"/>
                    </w:rPr>
                  </w:pPr>
                  <w:r w:rsidRPr="00DE387E">
                    <w:rPr>
                      <w:szCs w:val="17"/>
                    </w:rPr>
                    <w:t xml:space="preserve">  </w:t>
                  </w:r>
                </w:p>
              </w:tc>
            </w:tr>
          </w:tbl>
          <w:p w14:paraId="2697FE5A"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02916D3A" w14:textId="77777777" w:rsidTr="00DE387E">
              <w:trPr>
                <w:tblCellSpacing w:w="15" w:type="dxa"/>
              </w:trPr>
              <w:tc>
                <w:tcPr>
                  <w:tcW w:w="4858" w:type="pct"/>
                  <w:vAlign w:val="center"/>
                  <w:hideMark/>
                </w:tcPr>
                <w:p w14:paraId="30059CAF" w14:textId="5C2066A7" w:rsidR="00DE387E" w:rsidRPr="00DE387E" w:rsidRDefault="006A6454" w:rsidP="00DE387E">
                  <w:pPr>
                    <w:jc w:val="left"/>
                    <w:rPr>
                      <w:szCs w:val="17"/>
                    </w:rPr>
                  </w:pPr>
                  <w:r>
                    <w:rPr>
                      <w:rStyle w:val="ra"/>
                    </w:rPr>
                    <w:t>Vedenie účtovníctva</w:t>
                  </w:r>
                </w:p>
              </w:tc>
              <w:tc>
                <w:tcPr>
                  <w:tcW w:w="51" w:type="pct"/>
                  <w:hideMark/>
                </w:tcPr>
                <w:p w14:paraId="6258C52E" w14:textId="41744816" w:rsidR="00DE387E" w:rsidRPr="00DE387E" w:rsidRDefault="00DE387E" w:rsidP="00DE387E">
                  <w:pPr>
                    <w:jc w:val="left"/>
                    <w:rPr>
                      <w:szCs w:val="17"/>
                    </w:rPr>
                  </w:pPr>
                  <w:r w:rsidRPr="00DE387E">
                    <w:rPr>
                      <w:szCs w:val="17"/>
                    </w:rPr>
                    <w:t xml:space="preserve">  </w:t>
                  </w:r>
                </w:p>
              </w:tc>
            </w:tr>
          </w:tbl>
          <w:p w14:paraId="2017F2A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287"/>
              <w:gridCol w:w="600"/>
            </w:tblGrid>
            <w:tr w:rsidR="00DE387E" w:rsidRPr="00DE387E" w14:paraId="64579A3A" w14:textId="77777777" w:rsidTr="00DE387E">
              <w:trPr>
                <w:tblCellSpacing w:w="15" w:type="dxa"/>
              </w:trPr>
              <w:tc>
                <w:tcPr>
                  <w:tcW w:w="4340" w:type="pct"/>
                  <w:vAlign w:val="center"/>
                  <w:hideMark/>
                </w:tcPr>
                <w:p w14:paraId="51C5E849" w14:textId="49A92FC1" w:rsidR="00DE387E" w:rsidRPr="00DE387E" w:rsidRDefault="006A6454" w:rsidP="00DE387E">
                  <w:pPr>
                    <w:jc w:val="left"/>
                    <w:rPr>
                      <w:szCs w:val="17"/>
                    </w:rPr>
                  </w:pPr>
                  <w:r>
                    <w:rPr>
                      <w:rStyle w:val="ra"/>
                    </w:rPr>
                    <w:t>Vykonávanie mimoškolskej vzdelávacej činnosti</w:t>
                  </w:r>
                </w:p>
              </w:tc>
              <w:tc>
                <w:tcPr>
                  <w:tcW w:w="568" w:type="pct"/>
                  <w:hideMark/>
                </w:tcPr>
                <w:p w14:paraId="306D18A7" w14:textId="3040C0D2" w:rsidR="00DE387E" w:rsidRPr="00DE387E" w:rsidRDefault="00DE387E" w:rsidP="00DE387E">
                  <w:pPr>
                    <w:jc w:val="left"/>
                    <w:rPr>
                      <w:szCs w:val="17"/>
                    </w:rPr>
                  </w:pPr>
                  <w:r w:rsidRPr="00DE387E">
                    <w:rPr>
                      <w:szCs w:val="17"/>
                    </w:rPr>
                    <w:t xml:space="preserve">  </w:t>
                  </w:r>
                </w:p>
              </w:tc>
            </w:tr>
          </w:tbl>
          <w:p w14:paraId="0FC4A1ED"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63E77851" w14:textId="77777777" w:rsidTr="00DE387E">
              <w:trPr>
                <w:tblCellSpacing w:w="15" w:type="dxa"/>
              </w:trPr>
              <w:tc>
                <w:tcPr>
                  <w:tcW w:w="4858" w:type="pct"/>
                  <w:vAlign w:val="center"/>
                  <w:hideMark/>
                </w:tcPr>
                <w:p w14:paraId="0584C86F" w14:textId="281DF707" w:rsidR="00DE387E" w:rsidRPr="00DE387E" w:rsidRDefault="006A6454" w:rsidP="00DE387E">
                  <w:pPr>
                    <w:jc w:val="left"/>
                    <w:rPr>
                      <w:szCs w:val="17"/>
                    </w:rPr>
                  </w:pPr>
                  <w:r>
                    <w:rPr>
                      <w:rStyle w:val="ra"/>
                    </w:rPr>
                    <w:t>Sprostredkovateľská činnosť v oblasti obchodu</w:t>
                  </w:r>
                </w:p>
              </w:tc>
              <w:tc>
                <w:tcPr>
                  <w:tcW w:w="51" w:type="pct"/>
                  <w:hideMark/>
                </w:tcPr>
                <w:p w14:paraId="5209FACD" w14:textId="3F321281" w:rsidR="00DE387E" w:rsidRPr="00DE387E" w:rsidRDefault="00DE387E" w:rsidP="00DE387E">
                  <w:pPr>
                    <w:jc w:val="left"/>
                    <w:rPr>
                      <w:szCs w:val="17"/>
                    </w:rPr>
                  </w:pPr>
                </w:p>
              </w:tc>
            </w:tr>
          </w:tbl>
          <w:p w14:paraId="41FFA034"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655A0388" w14:textId="77777777" w:rsidTr="00DE387E">
              <w:trPr>
                <w:tblCellSpacing w:w="15" w:type="dxa"/>
              </w:trPr>
              <w:tc>
                <w:tcPr>
                  <w:tcW w:w="3350" w:type="pct"/>
                  <w:vAlign w:val="center"/>
                  <w:hideMark/>
                </w:tcPr>
                <w:p w14:paraId="71D41378" w14:textId="34B8EFE0" w:rsidR="00015561" w:rsidRDefault="006A6454" w:rsidP="00DE387E">
                  <w:pPr>
                    <w:jc w:val="left"/>
                    <w:rPr>
                      <w:rStyle w:val="ra"/>
                    </w:rPr>
                  </w:pPr>
                  <w:r>
                    <w:rPr>
                      <w:rStyle w:val="ra"/>
                    </w:rPr>
                    <w:t xml:space="preserve">Sprostredkovateľská činnosť v oblasti služieb </w:t>
                  </w:r>
                </w:p>
                <w:p w14:paraId="35D73E4A" w14:textId="77777777" w:rsidR="006A6454" w:rsidRDefault="006A6454" w:rsidP="00DE387E">
                  <w:pPr>
                    <w:jc w:val="left"/>
                    <w:rPr>
                      <w:rStyle w:val="ra"/>
                    </w:rPr>
                  </w:pPr>
                </w:p>
                <w:p w14:paraId="2A55BF05" w14:textId="69A73E0B" w:rsidR="00015561" w:rsidRDefault="006A6454" w:rsidP="00DE387E">
                  <w:pPr>
                    <w:jc w:val="left"/>
                    <w:rPr>
                      <w:rStyle w:val="ra"/>
                    </w:rPr>
                  </w:pPr>
                  <w:r>
                    <w:rPr>
                      <w:rStyle w:val="ra"/>
                    </w:rPr>
                    <w:t xml:space="preserve">Služby súvisiace s počítačovým spracovaním údajov </w:t>
                  </w:r>
                </w:p>
                <w:p w14:paraId="50040A2E" w14:textId="77777777" w:rsidR="006A6454" w:rsidRDefault="006A6454" w:rsidP="00DE387E">
                  <w:pPr>
                    <w:jc w:val="left"/>
                    <w:rPr>
                      <w:rStyle w:val="ra"/>
                    </w:rPr>
                  </w:pPr>
                </w:p>
                <w:p w14:paraId="6691C2B5" w14:textId="5A9EDF80" w:rsidR="00015561" w:rsidRDefault="006A6454" w:rsidP="00DE387E">
                  <w:pPr>
                    <w:jc w:val="left"/>
                    <w:rPr>
                      <w:rStyle w:val="ra"/>
                    </w:rPr>
                  </w:pPr>
                  <w:r>
                    <w:rPr>
                      <w:rStyle w:val="ra"/>
                    </w:rPr>
                    <w:t>Počítačové služby</w:t>
                  </w:r>
                </w:p>
                <w:p w14:paraId="1BF11049" w14:textId="77777777" w:rsidR="006A6454" w:rsidRDefault="006A6454" w:rsidP="00DE387E">
                  <w:pPr>
                    <w:jc w:val="left"/>
                    <w:rPr>
                      <w:rStyle w:val="ra"/>
                    </w:rPr>
                  </w:pPr>
                </w:p>
                <w:p w14:paraId="712915B9" w14:textId="6A06F35B" w:rsidR="00015561" w:rsidRDefault="006A6454" w:rsidP="00DE387E">
                  <w:pPr>
                    <w:jc w:val="left"/>
                    <w:rPr>
                      <w:rStyle w:val="ra"/>
                    </w:rPr>
                  </w:pPr>
                  <w:r>
                    <w:rPr>
                      <w:rStyle w:val="ra"/>
                    </w:rPr>
                    <w:t xml:space="preserve">Reklamné a marketingové služby </w:t>
                  </w:r>
                </w:p>
                <w:p w14:paraId="27B2DD00" w14:textId="77777777" w:rsidR="006A6454" w:rsidRDefault="006A6454" w:rsidP="00DE387E">
                  <w:pPr>
                    <w:jc w:val="left"/>
                    <w:rPr>
                      <w:rStyle w:val="ra"/>
                    </w:rPr>
                  </w:pPr>
                </w:p>
                <w:p w14:paraId="06B1D07F" w14:textId="13D514E8" w:rsidR="00015561" w:rsidRPr="00DE387E" w:rsidRDefault="00015561" w:rsidP="00DE387E">
                  <w:pPr>
                    <w:jc w:val="left"/>
                    <w:rPr>
                      <w:szCs w:val="17"/>
                    </w:rPr>
                  </w:pPr>
                </w:p>
              </w:tc>
              <w:tc>
                <w:tcPr>
                  <w:tcW w:w="1650" w:type="pct"/>
                  <w:hideMark/>
                </w:tcPr>
                <w:p w14:paraId="6E98574C" w14:textId="7EFCAD03" w:rsidR="00DE387E" w:rsidRPr="00DE387E" w:rsidRDefault="00DE387E" w:rsidP="00DE387E">
                  <w:pPr>
                    <w:jc w:val="left"/>
                    <w:rPr>
                      <w:szCs w:val="17"/>
                    </w:rPr>
                  </w:pPr>
                </w:p>
              </w:tc>
            </w:tr>
          </w:tbl>
          <w:p w14:paraId="49465B16" w14:textId="77777777" w:rsidR="00DE387E" w:rsidRPr="00DE387E" w:rsidRDefault="00DE387E" w:rsidP="00DE387E">
            <w:pPr>
              <w:jc w:val="left"/>
              <w:rPr>
                <w:szCs w:val="17"/>
              </w:rPr>
            </w:pPr>
          </w:p>
          <w:p w14:paraId="36CD76F6" w14:textId="6C8860CD" w:rsidR="00C81150" w:rsidRPr="00D33416" w:rsidRDefault="00C81150" w:rsidP="00F008B6">
            <w:pPr>
              <w:ind w:left="243"/>
              <w:rPr>
                <w:szCs w:val="17"/>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D33416">
        <w:trPr>
          <w:trHeight w:val="281"/>
        </w:trPr>
        <w:tc>
          <w:tcPr>
            <w:tcW w:w="3553" w:type="pct"/>
            <w:tcBorders>
              <w:top w:val="single" w:sz="8" w:space="0" w:color="auto"/>
              <w:left w:val="nil"/>
              <w:bottom w:val="single" w:sz="4" w:space="0" w:color="auto"/>
              <w:right w:val="nil"/>
            </w:tcBorders>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5DA069D8"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552024">
              <w:rPr>
                <w:rFonts w:cs="Arial"/>
                <w:b/>
                <w:bCs/>
                <w:i/>
                <w:iCs/>
                <w:sz w:val="15"/>
                <w:szCs w:val="15"/>
                <w:lang w:eastAsia="sk-SK"/>
              </w:rPr>
              <w:t>2</w:t>
            </w:r>
            <w:r w:rsidR="0007366B">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2E309B2A" w14:textId="78E2EAA5" w:rsidR="005B36DD" w:rsidRPr="002101E6" w:rsidRDefault="006A6454">
            <w:pPr>
              <w:jc w:val="center"/>
              <w:rPr>
                <w:rFonts w:cs="Arial"/>
                <w:b/>
                <w:bCs/>
                <w:i/>
                <w:iCs/>
                <w:sz w:val="15"/>
                <w:szCs w:val="15"/>
                <w:lang w:eastAsia="sk-SK"/>
              </w:rPr>
            </w:pPr>
            <w:r>
              <w:rPr>
                <w:rFonts w:cs="Arial"/>
                <w:b/>
                <w:bCs/>
                <w:i/>
                <w:iCs/>
                <w:sz w:val="15"/>
                <w:szCs w:val="15"/>
                <w:lang w:eastAsia="sk-SK"/>
              </w:rPr>
              <w:t>20</w:t>
            </w:r>
            <w:r w:rsidR="003B4011">
              <w:rPr>
                <w:rFonts w:cs="Arial"/>
                <w:b/>
                <w:bCs/>
                <w:i/>
                <w:iCs/>
                <w:sz w:val="15"/>
                <w:szCs w:val="15"/>
                <w:lang w:eastAsia="sk-SK"/>
              </w:rPr>
              <w:t>2</w:t>
            </w:r>
            <w:r w:rsidR="0007366B">
              <w:rPr>
                <w:rFonts w:cs="Arial"/>
                <w:b/>
                <w:bCs/>
                <w:i/>
                <w:iCs/>
                <w:sz w:val="15"/>
                <w:szCs w:val="15"/>
                <w:lang w:eastAsia="sk-SK"/>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2BCA44B0"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F008B6">
              <w:rPr>
                <w:rFonts w:cs="Arial"/>
                <w:sz w:val="15"/>
                <w:szCs w:val="15"/>
                <w:lang w:eastAsia="sk-SK"/>
              </w:rPr>
              <w:t xml:space="preserve"> </w:t>
            </w:r>
          </w:p>
        </w:tc>
        <w:tc>
          <w:tcPr>
            <w:tcW w:w="724" w:type="pct"/>
            <w:tcBorders>
              <w:top w:val="single" w:sz="4" w:space="0" w:color="auto"/>
              <w:left w:val="nil"/>
              <w:bottom w:val="single" w:sz="8" w:space="0" w:color="auto"/>
              <w:right w:val="nil"/>
            </w:tcBorders>
            <w:vAlign w:val="bottom"/>
            <w:hideMark/>
          </w:tcPr>
          <w:p w14:paraId="25595362" w14:textId="3124182E" w:rsidR="005B36DD" w:rsidRPr="002101E6" w:rsidRDefault="00F008B6" w:rsidP="00D33416">
            <w:pPr>
              <w:rPr>
                <w:rFonts w:cs="Arial"/>
                <w:sz w:val="15"/>
                <w:szCs w:val="15"/>
                <w:lang w:eastAsia="sk-SK"/>
              </w:rPr>
            </w:pPr>
            <w:r>
              <w:rPr>
                <w:rFonts w:cs="Arial"/>
                <w:sz w:val="15"/>
                <w:szCs w:val="15"/>
                <w:lang w:eastAsia="sk-SK"/>
              </w:rPr>
              <w:t xml:space="preserve">       </w:t>
            </w:r>
            <w:r w:rsidR="00D33416">
              <w:rPr>
                <w:rFonts w:cs="Arial"/>
                <w:sz w:val="15"/>
                <w:szCs w:val="15"/>
                <w:lang w:eastAsia="sk-SK"/>
              </w:rPr>
              <w:t>0</w:t>
            </w:r>
          </w:p>
        </w:tc>
        <w:tc>
          <w:tcPr>
            <w:tcW w:w="723" w:type="pct"/>
            <w:tcBorders>
              <w:top w:val="single" w:sz="4" w:space="0" w:color="auto"/>
              <w:left w:val="nil"/>
              <w:bottom w:val="single" w:sz="8" w:space="0" w:color="auto"/>
              <w:right w:val="nil"/>
            </w:tcBorders>
            <w:vAlign w:val="bottom"/>
            <w:hideMark/>
          </w:tcPr>
          <w:p w14:paraId="6EE09371" w14:textId="38AA9F4E" w:rsidR="005B36DD" w:rsidRPr="002101E6" w:rsidRDefault="00D33416" w:rsidP="00D33416">
            <w:pPr>
              <w:jc w:val="center"/>
              <w:rPr>
                <w:rFonts w:cs="Arial"/>
                <w:sz w:val="15"/>
                <w:szCs w:val="15"/>
                <w:lang w:eastAsia="sk-SK"/>
              </w:rPr>
            </w:pPr>
            <w:r>
              <w:rPr>
                <w:rFonts w:cs="Arial"/>
                <w:sz w:val="15"/>
                <w:szCs w:val="15"/>
                <w:lang w:eastAsia="sk-SK"/>
              </w:rPr>
              <w:t>0</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5674D94F"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A6454">
        <w:rPr>
          <w:szCs w:val="17"/>
        </w:rPr>
        <w:t>SMARTAX</w:t>
      </w:r>
      <w:r w:rsidR="00D33416">
        <w:rPr>
          <w:szCs w:val="17"/>
        </w:rPr>
        <w:t>, s.r.o</w:t>
      </w:r>
      <w:r w:rsidR="00F008B6" w:rsidRPr="00F008B6">
        <w:rPr>
          <w:snapToGrid w:val="0"/>
          <w:lang w:eastAsia="sk-SK"/>
        </w:rPr>
        <w:t>.</w:t>
      </w:r>
      <w:r w:rsidRPr="002101E6">
        <w:rPr>
          <w:snapToGrid w:val="0"/>
          <w:lang w:eastAsia="sk-SK"/>
        </w:rPr>
        <w:t>. Bola zostavená za účtovné obdobie od 1. januára do 31. decembra </w:t>
      </w:r>
      <w:r w:rsidR="00032CA6">
        <w:rPr>
          <w:snapToGrid w:val="0"/>
          <w:lang w:eastAsia="sk-SK"/>
        </w:rPr>
        <w:t>20</w:t>
      </w:r>
      <w:r w:rsidR="001139FA">
        <w:rPr>
          <w:snapToGrid w:val="0"/>
          <w:lang w:eastAsia="sk-SK"/>
        </w:rPr>
        <w:t>2</w:t>
      </w:r>
      <w:r w:rsidR="00EC69F0">
        <w:rPr>
          <w:snapToGrid w:val="0"/>
          <w:lang w:eastAsia="sk-SK"/>
        </w:rPr>
        <w:t>3</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Default="00416D85" w:rsidP="00C81150">
      <w:pPr>
        <w:rPr>
          <w:snapToGrid w:val="0"/>
          <w:sz w:val="14"/>
          <w:szCs w:val="14"/>
          <w:lang w:eastAsia="sk-SK"/>
        </w:rPr>
      </w:pPr>
    </w:p>
    <w:p w14:paraId="5BA0F754" w14:textId="77777777" w:rsidR="00032CA6" w:rsidRPr="002101E6" w:rsidRDefault="00032CA6" w:rsidP="00C81150">
      <w:pPr>
        <w:rPr>
          <w:snapToGrid w:val="0"/>
          <w:sz w:val="14"/>
          <w:szCs w:val="14"/>
          <w:lang w:eastAsia="sk-SK"/>
        </w:rPr>
      </w:pPr>
    </w:p>
    <w:p w14:paraId="18F8A0C1" w14:textId="77777777" w:rsidR="00D33416" w:rsidRPr="002101E6" w:rsidRDefault="00D33416"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0F99DB0" w:rsidR="003F164C" w:rsidRPr="009F5D65" w:rsidRDefault="003F164C" w:rsidP="009F5D65">
      <w:pPr>
        <w:pStyle w:val="Nadpis2"/>
        <w:numPr>
          <w:ilvl w:val="1"/>
          <w:numId w:val="57"/>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6D170B0E" w:rsidR="00861776" w:rsidRDefault="00A7598A">
      <w:pPr>
        <w:jc w:val="left"/>
        <w:rPr>
          <w:rFonts w:cs="Arial"/>
          <w:b/>
          <w:bCs/>
          <w:iCs/>
          <w:snapToGrid w:val="0"/>
          <w:szCs w:val="28"/>
        </w:rPr>
      </w:pPr>
      <w:r>
        <w:rPr>
          <w:snapToGrid w:val="0"/>
        </w:rPr>
        <w:t>Žiadne</w:t>
      </w:r>
      <w:r w:rsidR="00861776">
        <w:rPr>
          <w:snapToGrid w:val="0"/>
        </w:rPr>
        <w:br w:type="page"/>
      </w:r>
    </w:p>
    <w:p w14:paraId="55A7AA37" w14:textId="6B62C088" w:rsidR="00845108" w:rsidRPr="002101E6" w:rsidRDefault="00845108" w:rsidP="00C81150">
      <w:pPr>
        <w:pStyle w:val="Nadpis1"/>
      </w:pPr>
      <w:bookmarkStart w:id="2" w:name="_Ref150575427"/>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505A7AC7" w:rsidR="00C81150" w:rsidRPr="002101E6" w:rsidRDefault="00C81150" w:rsidP="00032CA6">
      <w:pPr>
        <w:numPr>
          <w:ilvl w:val="0"/>
          <w:numId w:val="6"/>
        </w:numPr>
      </w:pPr>
      <w:r w:rsidRPr="002101E6">
        <w:t xml:space="preserve">Účtovná závierka za rok </w:t>
      </w:r>
      <w:r w:rsidR="00032CA6">
        <w:t>20</w:t>
      </w:r>
      <w:r w:rsidR="001139FA">
        <w:t>20</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Rezervy – v očakávanej výške záväzku alebo poistnomatematickými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1790C593" w14:textId="77777777" w:rsidR="00C81150" w:rsidRPr="002101E6" w:rsidRDefault="00C81150" w:rsidP="00C81150"/>
    <w:p w14:paraId="27F86162" w14:textId="3A39A41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4A0656">
        <w:t>21</w:t>
      </w:r>
      <w:r w:rsidR="00864105" w:rsidRPr="002101E6">
        <w:t xml:space="preserve"> </w:t>
      </w:r>
      <w:r w:rsidRPr="002101E6">
        <w:t>% po úpravách o niektoré položky na daňové účely.</w:t>
      </w:r>
    </w:p>
    <w:p w14:paraId="482D9D81" w14:textId="69ADFDF6" w:rsidR="007E2CF3" w:rsidRDefault="007E2CF3">
      <w:pPr>
        <w:jc w:val="left"/>
        <w:rPr>
          <w:rFonts w:cs="Arial"/>
          <w:b/>
          <w:bCs/>
          <w:iCs/>
          <w:szCs w:val="28"/>
        </w:rPr>
      </w:pPr>
      <w:bookmarkStart w:id="4"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778"/>
        <w:gridCol w:w="1701"/>
        <w:gridCol w:w="2693"/>
      </w:tblGrid>
      <w:tr w:rsidR="00C81150" w:rsidRPr="002101E6" w14:paraId="32FE94FC" w14:textId="77777777" w:rsidTr="00D75B76">
        <w:tc>
          <w:tcPr>
            <w:tcW w:w="3778"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1701"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75B76">
        <w:tc>
          <w:tcPr>
            <w:tcW w:w="3778" w:type="dxa"/>
            <w:tcBorders>
              <w:top w:val="single" w:sz="4" w:space="0" w:color="auto"/>
            </w:tcBorders>
          </w:tcPr>
          <w:p w14:paraId="6BA6594B" w14:textId="0F54A37B" w:rsidR="00C81150" w:rsidRPr="00D75B76" w:rsidRDefault="00D75B76" w:rsidP="001B30A4">
            <w:r w:rsidRPr="00D75B76">
              <w:t>Drobný dlhodobý majetok</w:t>
            </w:r>
          </w:p>
        </w:tc>
        <w:tc>
          <w:tcPr>
            <w:tcW w:w="1701" w:type="dxa"/>
            <w:tcBorders>
              <w:top w:val="single" w:sz="4" w:space="0" w:color="auto"/>
            </w:tcBorders>
          </w:tcPr>
          <w:p w14:paraId="67BC729A" w14:textId="4FA328C8" w:rsidR="00C81150" w:rsidRPr="002101E6" w:rsidRDefault="00D75B76" w:rsidP="00D75B76">
            <w:pPr>
              <w:rPr>
                <w:snapToGrid w:val="0"/>
                <w:sz w:val="15"/>
                <w:szCs w:val="15"/>
                <w:lang w:eastAsia="sk-SK"/>
              </w:rPr>
            </w:pPr>
            <w:r>
              <w:rPr>
                <w:snapToGrid w:val="0"/>
                <w:sz w:val="15"/>
                <w:szCs w:val="15"/>
                <w:lang w:eastAsia="sk-SK"/>
              </w:rPr>
              <w:t xml:space="preserve">     24 mesiacov</w:t>
            </w:r>
          </w:p>
        </w:tc>
        <w:tc>
          <w:tcPr>
            <w:tcW w:w="2693" w:type="dxa"/>
            <w:tcBorders>
              <w:top w:val="single" w:sz="4" w:space="0" w:color="auto"/>
            </w:tcBorders>
          </w:tcPr>
          <w:p w14:paraId="43856E90" w14:textId="261C0FFC" w:rsidR="00C81150" w:rsidRPr="002101E6" w:rsidRDefault="00D75B76" w:rsidP="00CB407B">
            <w:pPr>
              <w:jc w:val="center"/>
              <w:rPr>
                <w:sz w:val="15"/>
                <w:szCs w:val="15"/>
              </w:rPr>
            </w:pPr>
            <w:r>
              <w:rPr>
                <w:sz w:val="15"/>
                <w:szCs w:val="15"/>
              </w:rPr>
              <w:t>50 %</w:t>
            </w:r>
          </w:p>
        </w:tc>
      </w:tr>
      <w:tr w:rsidR="00D75B76" w:rsidRPr="002101E6" w14:paraId="6799B389" w14:textId="77777777" w:rsidTr="00D75B76">
        <w:tc>
          <w:tcPr>
            <w:tcW w:w="3778" w:type="dxa"/>
            <w:tcBorders>
              <w:bottom w:val="single" w:sz="8" w:space="0" w:color="auto"/>
            </w:tcBorders>
          </w:tcPr>
          <w:p w14:paraId="2AEA9D74" w14:textId="303163C0" w:rsidR="00D75B76" w:rsidRPr="00D75B76" w:rsidRDefault="00D75B76" w:rsidP="001240E4">
            <w:pPr>
              <w:tabs>
                <w:tab w:val="left" w:pos="1920"/>
              </w:tabs>
            </w:pPr>
            <w:r w:rsidRPr="00D75B76">
              <w:t xml:space="preserve">Softvér </w:t>
            </w:r>
          </w:p>
        </w:tc>
        <w:tc>
          <w:tcPr>
            <w:tcW w:w="1701" w:type="dxa"/>
          </w:tcPr>
          <w:p w14:paraId="05A7383F" w14:textId="136BB56F" w:rsidR="00D75B76" w:rsidRPr="002101E6" w:rsidRDefault="00D75B76" w:rsidP="00CB407B">
            <w:pPr>
              <w:jc w:val="center"/>
              <w:rPr>
                <w:snapToGrid w:val="0"/>
                <w:sz w:val="15"/>
                <w:szCs w:val="15"/>
                <w:lang w:eastAsia="sk-SK"/>
              </w:rPr>
            </w:pPr>
            <w:r>
              <w:rPr>
                <w:snapToGrid w:val="0"/>
                <w:sz w:val="15"/>
                <w:szCs w:val="15"/>
                <w:lang w:eastAsia="sk-SK"/>
              </w:rPr>
              <w:t>24 mesiacov</w:t>
            </w:r>
          </w:p>
        </w:tc>
        <w:tc>
          <w:tcPr>
            <w:tcW w:w="2693" w:type="dxa"/>
          </w:tcPr>
          <w:p w14:paraId="7B2578D6" w14:textId="1D9DF3EA" w:rsidR="00D75B76" w:rsidRPr="002101E6" w:rsidRDefault="00D75B76" w:rsidP="00CB407B">
            <w:pPr>
              <w:jc w:val="center"/>
              <w:rPr>
                <w:sz w:val="15"/>
                <w:szCs w:val="15"/>
              </w:rPr>
            </w:pPr>
            <w:r>
              <w:rPr>
                <w:sz w:val="15"/>
                <w:szCs w:val="15"/>
              </w:rPr>
              <w:t>50 %</w:t>
            </w:r>
          </w:p>
        </w:tc>
      </w:tr>
      <w:tr w:rsidR="00D75B76" w:rsidRPr="002101E6" w14:paraId="43206AB4" w14:textId="77777777" w:rsidTr="00D75B76">
        <w:tc>
          <w:tcPr>
            <w:tcW w:w="3778" w:type="dxa"/>
          </w:tcPr>
          <w:p w14:paraId="0E896A1C" w14:textId="3E5F3239" w:rsidR="00D75B76" w:rsidRPr="002101E6" w:rsidRDefault="00D75B76" w:rsidP="001B30A4">
            <w:pPr>
              <w:rPr>
                <w:b/>
                <w:snapToGrid w:val="0"/>
                <w:color w:val="FF0000"/>
                <w:sz w:val="15"/>
                <w:szCs w:val="15"/>
                <w:lang w:eastAsia="sk-SK"/>
              </w:rPr>
            </w:pPr>
          </w:p>
        </w:tc>
        <w:tc>
          <w:tcPr>
            <w:tcW w:w="1701" w:type="dxa"/>
          </w:tcPr>
          <w:p w14:paraId="48B877C2" w14:textId="77777777" w:rsidR="00D75B76" w:rsidRPr="002101E6" w:rsidRDefault="00D75B76" w:rsidP="00CB407B">
            <w:pPr>
              <w:jc w:val="center"/>
              <w:rPr>
                <w:snapToGrid w:val="0"/>
                <w:sz w:val="15"/>
                <w:szCs w:val="15"/>
                <w:lang w:eastAsia="sk-SK"/>
              </w:rPr>
            </w:pPr>
          </w:p>
        </w:tc>
        <w:tc>
          <w:tcPr>
            <w:tcW w:w="2693" w:type="dxa"/>
          </w:tcPr>
          <w:p w14:paraId="67D7212B" w14:textId="77777777" w:rsidR="00D75B76" w:rsidRPr="002101E6" w:rsidRDefault="00D75B76" w:rsidP="00CB407B">
            <w:pPr>
              <w:jc w:val="center"/>
              <w:rPr>
                <w:sz w:val="15"/>
                <w:szCs w:val="15"/>
              </w:rPr>
            </w:pPr>
          </w:p>
        </w:tc>
      </w:tr>
      <w:tr w:rsidR="00D75B76" w:rsidRPr="002101E6" w14:paraId="19B768AB" w14:textId="77777777" w:rsidTr="00D75B76">
        <w:tc>
          <w:tcPr>
            <w:tcW w:w="3778" w:type="dxa"/>
          </w:tcPr>
          <w:p w14:paraId="4DAA4D70" w14:textId="65169091" w:rsidR="00D75B76" w:rsidRPr="002101E6" w:rsidRDefault="00D75B76" w:rsidP="001B30A4">
            <w:pPr>
              <w:rPr>
                <w:b/>
                <w:snapToGrid w:val="0"/>
                <w:color w:val="FF0000"/>
                <w:sz w:val="15"/>
                <w:szCs w:val="15"/>
                <w:lang w:eastAsia="sk-SK"/>
              </w:rPr>
            </w:pPr>
          </w:p>
        </w:tc>
        <w:tc>
          <w:tcPr>
            <w:tcW w:w="1701" w:type="dxa"/>
          </w:tcPr>
          <w:p w14:paraId="1969978F" w14:textId="77777777" w:rsidR="00D75B76" w:rsidRPr="002101E6" w:rsidRDefault="00D75B76" w:rsidP="00CB407B">
            <w:pPr>
              <w:jc w:val="center"/>
              <w:rPr>
                <w:snapToGrid w:val="0"/>
                <w:sz w:val="15"/>
                <w:szCs w:val="15"/>
                <w:lang w:eastAsia="sk-SK"/>
              </w:rPr>
            </w:pPr>
          </w:p>
        </w:tc>
        <w:tc>
          <w:tcPr>
            <w:tcW w:w="2693" w:type="dxa"/>
          </w:tcPr>
          <w:p w14:paraId="02E80293" w14:textId="77777777" w:rsidR="00D75B76" w:rsidRPr="002101E6" w:rsidRDefault="00D75B76" w:rsidP="00CB407B">
            <w:pPr>
              <w:jc w:val="center"/>
              <w:rPr>
                <w:sz w:val="15"/>
                <w:szCs w:val="15"/>
              </w:rPr>
            </w:pPr>
          </w:p>
        </w:tc>
      </w:tr>
      <w:tr w:rsidR="00D75B76" w:rsidRPr="002101E6" w14:paraId="19C91CAE" w14:textId="77777777" w:rsidTr="00D75B76">
        <w:tc>
          <w:tcPr>
            <w:tcW w:w="3778" w:type="dxa"/>
            <w:tcBorders>
              <w:bottom w:val="single" w:sz="8" w:space="0" w:color="auto"/>
            </w:tcBorders>
          </w:tcPr>
          <w:p w14:paraId="2C37227E" w14:textId="2DB4FF0A" w:rsidR="00D75B76" w:rsidRPr="002101E6" w:rsidRDefault="00D75B76" w:rsidP="001B30A4">
            <w:pPr>
              <w:rPr>
                <w:color w:val="FF0000"/>
                <w:sz w:val="15"/>
                <w:szCs w:val="15"/>
              </w:rPr>
            </w:pPr>
          </w:p>
        </w:tc>
        <w:tc>
          <w:tcPr>
            <w:tcW w:w="1701" w:type="dxa"/>
            <w:tcBorders>
              <w:bottom w:val="single" w:sz="8" w:space="0" w:color="auto"/>
            </w:tcBorders>
          </w:tcPr>
          <w:p w14:paraId="5A33195C" w14:textId="77777777" w:rsidR="00D75B76" w:rsidRPr="002101E6" w:rsidRDefault="00D75B76" w:rsidP="00CB407B">
            <w:pPr>
              <w:jc w:val="center"/>
              <w:rPr>
                <w:sz w:val="15"/>
                <w:szCs w:val="15"/>
              </w:rPr>
            </w:pPr>
          </w:p>
        </w:tc>
        <w:tc>
          <w:tcPr>
            <w:tcW w:w="2693" w:type="dxa"/>
            <w:tcBorders>
              <w:bottom w:val="single" w:sz="8" w:space="0" w:color="auto"/>
            </w:tcBorders>
          </w:tcPr>
          <w:p w14:paraId="7560B33D" w14:textId="77777777" w:rsidR="00D75B76" w:rsidRPr="002101E6" w:rsidRDefault="00D75B76"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4160532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D75B76">
        <w:rPr>
          <w:snapToGrid w:val="0"/>
        </w:rPr>
        <w:t>rovnomerné</w:t>
      </w:r>
      <w:r w:rsidRPr="00D75B76">
        <w:rPr>
          <w:snapToGrid w:val="0"/>
        </w:rPr>
        <w:t xml:space="preserve"> o</w:t>
      </w:r>
      <w:r w:rsidRPr="002101E6">
        <w:t>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6893871D" w14:textId="727F67A8" w:rsidR="00CB407B" w:rsidRPr="002101E6" w:rsidRDefault="00D75B76" w:rsidP="00CB407B">
      <w:pPr>
        <w:rPr>
          <w:i/>
          <w:color w:val="FF0000"/>
        </w:rPr>
      </w:pPr>
      <w:r>
        <w:t>Spoločnosť nemenila účtovné zásady a metódy.</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9386F9E" w:rsidR="007A225C" w:rsidRPr="00D75B76" w:rsidRDefault="00D75B76">
      <w:r w:rsidRPr="00D75B76">
        <w:t>Spoločnosť nevykonala opravy významných chýb minulých období.</w:t>
      </w:r>
    </w:p>
    <w:p w14:paraId="0279BFB6" w14:textId="77777777" w:rsidR="000B313E" w:rsidRDefault="000B313E">
      <w:pPr>
        <w:rPr>
          <w:i/>
          <w:color w:val="FF0000"/>
        </w:rPr>
      </w:pPr>
    </w:p>
    <w:p w14:paraId="0E3CDCB9" w14:textId="77777777" w:rsidR="00607BD8" w:rsidRDefault="00607BD8">
      <w:pPr>
        <w:rPr>
          <w:i/>
          <w:color w:val="FF0000"/>
        </w:rPr>
      </w:pPr>
    </w:p>
    <w:p w14:paraId="5058E06B" w14:textId="77777777" w:rsidR="004A0656" w:rsidRDefault="004A0656">
      <w:pPr>
        <w:rPr>
          <w:i/>
          <w:color w:val="FF0000"/>
        </w:rPr>
      </w:pPr>
    </w:p>
    <w:p w14:paraId="7CA64F72" w14:textId="77777777" w:rsidR="004A0656" w:rsidRPr="002101E6" w:rsidRDefault="004A0656">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lastRenderedPageBreak/>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77777777" w:rsidR="00D5663A" w:rsidRPr="002101E6" w:rsidRDefault="00BA18F1" w:rsidP="00A72794">
      <w:pPr>
        <w:pStyle w:val="Nadpis3"/>
      </w:pPr>
      <w:r w:rsidRPr="002101E6">
        <w:t>Goodwill</w:t>
      </w:r>
    </w:p>
    <w:p w14:paraId="448BA0CD" w14:textId="77777777" w:rsidR="00D5663A" w:rsidRPr="002101E6" w:rsidRDefault="00D5663A" w:rsidP="001B30A4"/>
    <w:p w14:paraId="3BA4A44D" w14:textId="21131E07" w:rsidR="00D5663A" w:rsidRPr="00D75B76" w:rsidRDefault="00D75B76" w:rsidP="00D5663A">
      <w:pPr>
        <w:rPr>
          <w:rFonts w:cs="Arial"/>
          <w:sz w:val="15"/>
          <w:szCs w:val="15"/>
          <w:lang w:eastAsia="sk-SK"/>
        </w:rPr>
      </w:pPr>
      <w:r w:rsidRPr="00D75B76">
        <w:rPr>
          <w:rFonts w:cs="Arial"/>
          <w:sz w:val="15"/>
          <w:szCs w:val="15"/>
          <w:lang w:eastAsia="sk-SK"/>
        </w:rPr>
        <w:t>Spoločnosť túto položku nemá.</w:t>
      </w:r>
    </w:p>
    <w:p w14:paraId="363FF0EB" w14:textId="77777777" w:rsidR="00163FF0" w:rsidRPr="00D75B76" w:rsidRDefault="00163FF0" w:rsidP="00D5663A">
      <w:pPr>
        <w:rPr>
          <w:rFonts w:cs="Arial"/>
          <w:sz w:val="15"/>
          <w:szCs w:val="15"/>
          <w:lang w:eastAsia="sk-SK"/>
        </w:rPr>
      </w:pPr>
    </w:p>
    <w:p w14:paraId="058F5294" w14:textId="28100149" w:rsidR="009F5D65" w:rsidRPr="002101E6" w:rsidRDefault="009F5D65" w:rsidP="009F5D65">
      <w:pPr>
        <w:pStyle w:val="Nadpis3"/>
      </w:pPr>
      <w:r>
        <w:t>Majetok obstaraný z dotácií</w:t>
      </w:r>
    </w:p>
    <w:p w14:paraId="5EE4AB5F" w14:textId="77777777" w:rsidR="009F5D65" w:rsidRDefault="009F5D65" w:rsidP="00D5663A">
      <w:pPr>
        <w:rPr>
          <w:i/>
          <w:snapToGrid w:val="0"/>
          <w:color w:val="FF0000"/>
          <w:lang w:eastAsia="sk-SK"/>
        </w:rPr>
      </w:pPr>
    </w:p>
    <w:p w14:paraId="558CA5FB" w14:textId="0B9718A6" w:rsidR="00E7421C" w:rsidRPr="00A7598A" w:rsidRDefault="00A7598A" w:rsidP="00D5663A">
      <w:r w:rsidRPr="00A7598A">
        <w:t>Žiadny</w:t>
      </w:r>
      <w:r>
        <w:t>.</w:t>
      </w:r>
    </w:p>
    <w:p w14:paraId="5445C891" w14:textId="10DD7959" w:rsidR="007E2CF3" w:rsidRDefault="007E2CF3">
      <w:pPr>
        <w:jc w:val="left"/>
        <w:rPr>
          <w:rFonts w:cs="Arial"/>
          <w:bCs/>
          <w:szCs w:val="26"/>
          <w:u w:val="single"/>
        </w:rPr>
      </w:pPr>
    </w:p>
    <w:p w14:paraId="45DD2E3D" w14:textId="6BD1A1C4" w:rsidR="000B7F83" w:rsidRDefault="000B7F83" w:rsidP="000B7F83">
      <w:pPr>
        <w:pStyle w:val="Nadpis2"/>
      </w:pPr>
      <w:r>
        <w:t>Majetok ocenený reálnou hodnotou</w:t>
      </w:r>
    </w:p>
    <w:p w14:paraId="6E5CB121" w14:textId="77777777" w:rsidR="00982F48" w:rsidRPr="00982F48" w:rsidRDefault="00982F48" w:rsidP="00982F48"/>
    <w:p w14:paraId="2CDD0819" w14:textId="40661DF5" w:rsidR="000B7F83" w:rsidRPr="00982F48" w:rsidRDefault="00982F48" w:rsidP="00D5663A">
      <w:pPr>
        <w:rPr>
          <w:i/>
          <w:snapToGrid w:val="0"/>
          <w:lang w:eastAsia="sk-SK"/>
        </w:rPr>
      </w:pPr>
      <w:r w:rsidRPr="00982F48">
        <w:rPr>
          <w:i/>
          <w:snapToGrid w:val="0"/>
          <w:lang w:eastAsia="sk-SK"/>
        </w:rPr>
        <w:t>Spoločnosť nemá tieto položky.</w:t>
      </w:r>
    </w:p>
    <w:p w14:paraId="7D4AFA02" w14:textId="77777777" w:rsidR="00982F48" w:rsidRPr="002101E6" w:rsidRDefault="00982F48" w:rsidP="00D5663A">
      <w:pPr>
        <w:rPr>
          <w:i/>
          <w:snapToGrid w:val="0"/>
          <w:color w:val="FF0000"/>
          <w:lang w:eastAsia="sk-SK"/>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lang w:eastAsia="sk-SK"/>
        </w:rPr>
      </w:pPr>
    </w:p>
    <w:p w14:paraId="56CC155F" w14:textId="77777777" w:rsidR="00982F48" w:rsidRPr="00982F48" w:rsidRDefault="00982F48" w:rsidP="00982F48">
      <w:pPr>
        <w:rPr>
          <w:i/>
          <w:snapToGrid w:val="0"/>
          <w:lang w:eastAsia="sk-SK"/>
        </w:rPr>
      </w:pPr>
      <w:r w:rsidRPr="00982F48">
        <w:rPr>
          <w:i/>
          <w:snapToGrid w:val="0"/>
          <w:lang w:eastAsia="sk-SK"/>
        </w:rPr>
        <w:t>Spoločnosť nemá tieto položky.</w:t>
      </w: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14E4D082" w:rsidR="00826D27" w:rsidRPr="002101E6" w:rsidRDefault="00826D27">
            <w:pPr>
              <w:jc w:val="center"/>
            </w:pPr>
            <w:r w:rsidRPr="002101E6">
              <w:rPr>
                <w:b/>
                <w:i/>
                <w:sz w:val="15"/>
                <w:szCs w:val="15"/>
              </w:rPr>
              <w:t xml:space="preserve">31. 12. </w:t>
            </w:r>
            <w:r w:rsidR="003F164C" w:rsidRPr="002101E6">
              <w:rPr>
                <w:b/>
                <w:i/>
                <w:sz w:val="15"/>
                <w:szCs w:val="15"/>
              </w:rPr>
              <w:t>20</w:t>
            </w:r>
            <w:r w:rsidR="001139FA">
              <w:rPr>
                <w:b/>
                <w:i/>
                <w:sz w:val="15"/>
                <w:szCs w:val="15"/>
              </w:rPr>
              <w:t>2</w:t>
            </w:r>
            <w:r w:rsidR="0007366B">
              <w:rPr>
                <w:b/>
                <w:i/>
                <w:sz w:val="15"/>
                <w:szCs w:val="15"/>
              </w:rPr>
              <w:t>5</w:t>
            </w:r>
          </w:p>
        </w:tc>
        <w:tc>
          <w:tcPr>
            <w:tcW w:w="716" w:type="pct"/>
            <w:tcBorders>
              <w:top w:val="single" w:sz="8" w:space="0" w:color="auto"/>
              <w:left w:val="nil"/>
              <w:bottom w:val="nil"/>
              <w:right w:val="nil"/>
            </w:tcBorders>
            <w:hideMark/>
          </w:tcPr>
          <w:p w14:paraId="01A99E19" w14:textId="63A5C0BC" w:rsidR="00826D27" w:rsidRPr="002101E6" w:rsidRDefault="00826D27" w:rsidP="001139FA"/>
        </w:tc>
      </w:tr>
      <w:tr w:rsidR="009629A8" w:rsidRPr="002101E6"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vAlign w:val="bottom"/>
            <w:hideMark/>
          </w:tcPr>
          <w:p w14:paraId="0077F693" w14:textId="71770403" w:rsidR="009629A8" w:rsidRPr="002101E6" w:rsidRDefault="004A0656" w:rsidP="00982F48">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vAlign w:val="bottom"/>
            <w:hideMark/>
          </w:tcPr>
          <w:p w14:paraId="153B1BF5" w14:textId="0B6B9EF4" w:rsidR="009629A8" w:rsidRPr="002101E6" w:rsidRDefault="009629A8" w:rsidP="00607BD8">
            <w:pPr>
              <w:jc w:val="right"/>
              <w:rPr>
                <w:rFonts w:cs="Arial"/>
                <w:sz w:val="15"/>
                <w:szCs w:val="15"/>
                <w:lang w:eastAsia="sk-SK"/>
              </w:rPr>
            </w:pPr>
          </w:p>
        </w:tc>
      </w:tr>
      <w:tr w:rsidR="009629A8" w:rsidRPr="002101E6" w14:paraId="02AD6971" w14:textId="77777777" w:rsidTr="00D85BDD">
        <w:tc>
          <w:tcPr>
            <w:tcW w:w="3130" w:type="pct"/>
            <w:tcBorders>
              <w:top w:val="nil"/>
              <w:left w:val="nil"/>
              <w:bottom w:val="nil"/>
              <w:right w:val="nil"/>
            </w:tcBorders>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14120773"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14:paraId="138408E4" w14:textId="66A85A86" w:rsidR="009629A8" w:rsidRPr="002101E6" w:rsidRDefault="004A0656" w:rsidP="00D0021B">
            <w:pPr>
              <w:jc w:val="right"/>
              <w:rPr>
                <w:rFonts w:cs="Arial"/>
                <w:b/>
                <w:bCs/>
                <w:sz w:val="15"/>
                <w:szCs w:val="15"/>
                <w:lang w:eastAsia="sk-SK"/>
              </w:rPr>
            </w:pPr>
            <w:r>
              <w:rPr>
                <w:rFonts w:cs="Arial"/>
                <w:b/>
                <w:bCs/>
                <w:sz w:val="15"/>
                <w:szCs w:val="15"/>
                <w:lang w:eastAsia="sk-SK"/>
              </w:rPr>
              <w:t>0</w:t>
            </w:r>
          </w:p>
        </w:tc>
        <w:tc>
          <w:tcPr>
            <w:tcW w:w="716" w:type="pct"/>
            <w:tcBorders>
              <w:top w:val="nil"/>
              <w:left w:val="nil"/>
              <w:bottom w:val="single" w:sz="8" w:space="0" w:color="auto"/>
              <w:right w:val="nil"/>
            </w:tcBorders>
            <w:vAlign w:val="center"/>
            <w:hideMark/>
          </w:tcPr>
          <w:p w14:paraId="4B55D0DE" w14:textId="419EFD63" w:rsidR="009629A8" w:rsidRPr="002101E6" w:rsidRDefault="009629A8" w:rsidP="00D0021B">
            <w:pPr>
              <w:jc w:val="right"/>
              <w:rPr>
                <w:rFonts w:cs="Arial"/>
                <w:b/>
                <w:bCs/>
                <w:sz w:val="15"/>
                <w:szCs w:val="15"/>
                <w:lang w:eastAsia="sk-SK"/>
              </w:rPr>
            </w:pPr>
          </w:p>
        </w:tc>
      </w:tr>
    </w:tbl>
    <w:p w14:paraId="068F28B4" w14:textId="77777777" w:rsidR="00E11848" w:rsidRPr="002101E6" w:rsidRDefault="00E11848" w:rsidP="008711DF"/>
    <w:bookmarkEnd w:id="6"/>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2CDF3F07" w14:textId="77777777" w:rsidR="00BC2160" w:rsidRPr="00982F48" w:rsidRDefault="00BC2160" w:rsidP="00BC2160">
      <w:pPr>
        <w:rPr>
          <w:i/>
          <w:snapToGrid w:val="0"/>
          <w:lang w:eastAsia="sk-SK"/>
        </w:rPr>
      </w:pPr>
      <w:r w:rsidRPr="00982F48">
        <w:rPr>
          <w:i/>
          <w:snapToGrid w:val="0"/>
          <w:lang w:eastAsia="sk-SK"/>
        </w:rPr>
        <w:t>Spoločnosť nemá tieto položky.</w:t>
      </w:r>
    </w:p>
    <w:p w14:paraId="562A81FA"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0B81CAE2" w14:textId="77777777" w:rsidR="00BC2160" w:rsidRPr="00982F48" w:rsidRDefault="00BC2160" w:rsidP="00BC2160">
      <w:pPr>
        <w:rPr>
          <w:i/>
          <w:snapToGrid w:val="0"/>
          <w:lang w:eastAsia="sk-SK"/>
        </w:rPr>
      </w:pPr>
      <w:r w:rsidRPr="00982F48">
        <w:rPr>
          <w:i/>
          <w:snapToGrid w:val="0"/>
          <w:lang w:eastAsia="sk-SK"/>
        </w:rPr>
        <w:t>Spoločnosť nemá tieto položky.</w:t>
      </w:r>
    </w:p>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8" w:name="T_items_hedged_by_derivatives"/>
    </w:p>
    <w:bookmarkEnd w:id="8"/>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0D5103B1" w14:textId="18F472E9" w:rsidR="00BC2160" w:rsidRPr="00982F48" w:rsidRDefault="00BC2160" w:rsidP="00BC2160">
      <w:pPr>
        <w:rPr>
          <w:i/>
          <w:snapToGrid w:val="0"/>
          <w:lang w:eastAsia="sk-SK"/>
        </w:rPr>
      </w:pPr>
      <w:r w:rsidRPr="00982F48">
        <w:rPr>
          <w:i/>
          <w:snapToGrid w:val="0"/>
          <w:lang w:eastAsia="sk-SK"/>
        </w:rPr>
        <w:t xml:space="preserve">Spoločnosť nemá </w:t>
      </w:r>
      <w:r>
        <w:rPr>
          <w:i/>
          <w:snapToGrid w:val="0"/>
          <w:lang w:eastAsia="sk-SK"/>
        </w:rPr>
        <w:t>náklady a výnosy výnimočného rozsahu a výskytu</w:t>
      </w:r>
      <w:r w:rsidRPr="00982F48">
        <w:rPr>
          <w:i/>
          <w:snapToGrid w:val="0"/>
          <w:lang w:eastAsia="sk-SK"/>
        </w:rPr>
        <w: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7DF1E37E"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158E6AD5" w14:textId="1A13D31E" w:rsidR="002101E6" w:rsidRPr="002101E6" w:rsidRDefault="002101E6">
      <w:pPr>
        <w:jc w:val="left"/>
        <w:rPr>
          <w:rFonts w:cs="Arial"/>
          <w:b/>
          <w:bCs/>
          <w:iCs/>
          <w:szCs w:val="28"/>
        </w:rPr>
      </w:pPr>
    </w:p>
    <w:p w14:paraId="7FE2B65A" w14:textId="77777777" w:rsidR="00BA18F1" w:rsidRDefault="00BA18F1" w:rsidP="009F5D65">
      <w:pPr>
        <w:pStyle w:val="Nadpis2"/>
      </w:pPr>
      <w:r w:rsidRPr="002101E6">
        <w:t>Podmienený majetok</w:t>
      </w:r>
    </w:p>
    <w:p w14:paraId="74E90F03" w14:textId="77777777" w:rsidR="00BC2160" w:rsidRDefault="00BC2160" w:rsidP="00BC2160"/>
    <w:p w14:paraId="7739DE27" w14:textId="77777777" w:rsidR="00BC2160" w:rsidRPr="00982F48" w:rsidRDefault="00BC2160" w:rsidP="00BC2160">
      <w:pPr>
        <w:rPr>
          <w:i/>
          <w:snapToGrid w:val="0"/>
          <w:lang w:eastAsia="sk-SK"/>
        </w:rPr>
      </w:pPr>
      <w:r w:rsidRPr="00982F48">
        <w:rPr>
          <w:i/>
          <w:snapToGrid w:val="0"/>
          <w:lang w:eastAsia="sk-SK"/>
        </w:rPr>
        <w:t>Spoločnosť nemá tieto položky.</w:t>
      </w:r>
    </w:p>
    <w:p w14:paraId="2BF1D30A" w14:textId="77777777" w:rsidR="00BC2160" w:rsidRPr="00BC2160" w:rsidRDefault="00BC2160" w:rsidP="00BC2160"/>
    <w:p w14:paraId="377AA204" w14:textId="77777777" w:rsidR="001343A4" w:rsidRPr="002101E6" w:rsidRDefault="001343A4" w:rsidP="00BA18F1">
      <w:bookmarkStart w:id="10" w:name="T_contingent_assets"/>
      <w:r w:rsidRPr="002101E6">
        <w:rPr>
          <w:rFonts w:cs="Arial"/>
          <w:b/>
          <w:bCs/>
          <w:i/>
          <w:iCs/>
          <w:sz w:val="15"/>
          <w:szCs w:val="15"/>
          <w:lang w:eastAsia="sk-SK"/>
        </w:rPr>
        <w:t xml:space="preserve"> </w:t>
      </w:r>
    </w:p>
    <w:p w14:paraId="4F75A665" w14:textId="77777777" w:rsidR="00864AEB" w:rsidRPr="002101E6" w:rsidRDefault="00864AEB" w:rsidP="009F5D65">
      <w:pPr>
        <w:pStyle w:val="Nadpis2"/>
      </w:pPr>
      <w:bookmarkStart w:id="11" w:name="T_related_parties_2"/>
      <w:bookmarkEnd w:id="10"/>
      <w:r w:rsidRPr="002101E6">
        <w:t xml:space="preserve">Podsúvahové účty </w:t>
      </w:r>
    </w:p>
    <w:p w14:paraId="6F7D5372" w14:textId="77777777" w:rsidR="00243056" w:rsidRPr="002101E6" w:rsidRDefault="00243056" w:rsidP="00243056">
      <w:pPr>
        <w:rPr>
          <w:snapToGrid w:val="0"/>
          <w:color w:val="000000"/>
          <w:lang w:eastAsia="sk-SK"/>
        </w:rPr>
      </w:pPr>
    </w:p>
    <w:p w14:paraId="020C6EDD" w14:textId="77777777" w:rsidR="00BC2160" w:rsidRPr="00982F48" w:rsidRDefault="00BC2160" w:rsidP="00BC2160">
      <w:pPr>
        <w:rPr>
          <w:i/>
          <w:snapToGrid w:val="0"/>
          <w:lang w:eastAsia="sk-SK"/>
        </w:rPr>
      </w:pPr>
      <w:r w:rsidRPr="00982F48">
        <w:rPr>
          <w:i/>
          <w:snapToGrid w:val="0"/>
          <w:lang w:eastAsia="sk-SK"/>
        </w:rPr>
        <w:t>Spoločnosť nemá tieto položky.</w:t>
      </w:r>
    </w:p>
    <w:bookmarkEnd w:id="11"/>
    <w:p w14:paraId="7E0E5666" w14:textId="125DD274" w:rsidR="008A60C8" w:rsidRDefault="008A60C8">
      <w:pPr>
        <w:jc w:val="left"/>
        <w:rPr>
          <w:rFonts w:cs="Arial"/>
          <w:b/>
          <w:bCs/>
          <w:i/>
          <w:caps/>
          <w:color w:val="FF0000"/>
          <w:kern w:val="32"/>
          <w:sz w:val="18"/>
          <w:szCs w:val="32"/>
          <w:u w:val="single"/>
        </w:rPr>
      </w:pPr>
    </w:p>
    <w:p w14:paraId="345F6D54" w14:textId="77777777" w:rsidR="0063480E" w:rsidRDefault="0063480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40E3FC93" w:rsidR="001E2635" w:rsidRPr="002101E6" w:rsidRDefault="001E2635" w:rsidP="001E2635">
      <w:pPr>
        <w:rPr>
          <w:snapToGrid w:val="0"/>
          <w:lang w:eastAsia="sk-SK"/>
        </w:rPr>
      </w:pPr>
      <w:r w:rsidRPr="002101E6">
        <w:rPr>
          <w:snapToGrid w:val="0"/>
          <w:lang w:eastAsia="sk-SK"/>
        </w:rPr>
        <w:lastRenderedPageBreak/>
        <w:t xml:space="preserve">Po 31. decembri </w:t>
      </w:r>
      <w:r w:rsidR="004A0656">
        <w:rPr>
          <w:snapToGrid w:val="0"/>
          <w:lang w:eastAsia="sk-SK"/>
        </w:rPr>
        <w:t>20</w:t>
      </w:r>
      <w:r w:rsidR="001139FA">
        <w:rPr>
          <w:snapToGrid w:val="0"/>
          <w:lang w:eastAsia="sk-SK"/>
        </w:rPr>
        <w:t>2</w:t>
      </w:r>
      <w:r w:rsidR="0007366B">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DF250F" w14:textId="77777777" w:rsidR="00420416" w:rsidRDefault="00420416">
      <w:r>
        <w:separator/>
      </w:r>
    </w:p>
  </w:endnote>
  <w:endnote w:type="continuationSeparator" w:id="0">
    <w:p w14:paraId="1BB76904" w14:textId="77777777" w:rsidR="00420416" w:rsidRDefault="004204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77777777" w:rsidR="00F008B6" w:rsidRDefault="00F008B6" w:rsidP="002101E6">
        <w:pPr>
          <w:pStyle w:val="Pta"/>
          <w:pBdr>
            <w:top w:val="single" w:sz="4" w:space="1" w:color="auto"/>
          </w:pBdr>
          <w:jc w:val="right"/>
        </w:pPr>
        <w:r>
          <w:fldChar w:fldCharType="begin"/>
        </w:r>
        <w:r>
          <w:instrText xml:space="preserve"> PAGE   \* MERGEFORMAT </w:instrText>
        </w:r>
        <w:r>
          <w:fldChar w:fldCharType="separate"/>
        </w:r>
        <w:r w:rsidR="006A6454">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0817A1" w14:textId="77777777" w:rsidR="00420416" w:rsidRDefault="00420416">
      <w:r>
        <w:separator/>
      </w:r>
    </w:p>
  </w:footnote>
  <w:footnote w:type="continuationSeparator" w:id="0">
    <w:p w14:paraId="47AE3588" w14:textId="77777777" w:rsidR="00420416" w:rsidRDefault="004204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84B60" w14:textId="32DF2FC5" w:rsidR="00F008B6" w:rsidRDefault="00F008B6" w:rsidP="00DE387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6A6454">
      <w:t>47 336 056</w:t>
    </w:r>
    <w:r>
      <w:tab/>
      <w:t xml:space="preserve">DIČ: </w:t>
    </w:r>
    <w:r w:rsidR="00032CA6">
      <w:t>2</w:t>
    </w:r>
    <w:r w:rsidR="006A6454">
      <w:t>023816850</w:t>
    </w:r>
    <w:r w:rsidR="00DE387E">
      <w:t xml:space="preserve"> </w:t>
    </w:r>
    <w:r>
      <w:t>Poznámky individuálnej účtovnej závierky</w:t>
    </w:r>
  </w:p>
  <w:p w14:paraId="7E107FAF" w14:textId="10BF73D4" w:rsidR="00F008B6" w:rsidRDefault="00D33416" w:rsidP="00C81150">
    <w:pPr>
      <w:pStyle w:val="Hlavika"/>
    </w:pPr>
    <w:r>
      <w:t xml:space="preserve">Zostavenej </w:t>
    </w:r>
    <w:r w:rsidR="007A60A6">
      <w:t>k 31. decembru 20</w:t>
    </w:r>
    <w:r w:rsidR="00552024">
      <w:t>2</w:t>
    </w:r>
    <w:r w:rsidR="0007366B">
      <w:t>5</w:t>
    </w:r>
  </w:p>
  <w:p w14:paraId="59FF464C" w14:textId="77777777" w:rsidR="00F008B6" w:rsidRDefault="00F008B6" w:rsidP="00C81150">
    <w:pPr>
      <w:pStyle w:val="Hlavika"/>
      <w:pBdr>
        <w:bottom w:val="single" w:sz="4" w:space="1" w:color="auto"/>
      </w:pBdr>
    </w:pPr>
    <w:r>
      <w:t>(údaje v tabuľkách sú uvedené v celých eurách, ak nie je uvedené inak)</w:t>
    </w:r>
  </w:p>
  <w:p w14:paraId="3138B6D7" w14:textId="77777777" w:rsidR="00F008B6" w:rsidRDefault="00F008B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4D3810BA"/>
    <w:multiLevelType w:val="hybridMultilevel"/>
    <w:tmpl w:val="D36E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96938017">
    <w:abstractNumId w:val="41"/>
  </w:num>
  <w:num w:numId="2" w16cid:durableId="81073268">
    <w:abstractNumId w:val="18"/>
  </w:num>
  <w:num w:numId="3" w16cid:durableId="1716393323">
    <w:abstractNumId w:val="26"/>
  </w:num>
  <w:num w:numId="4" w16cid:durableId="1091781693">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63677980">
    <w:abstractNumId w:val="6"/>
  </w:num>
  <w:num w:numId="6" w16cid:durableId="888497198">
    <w:abstractNumId w:val="7"/>
  </w:num>
  <w:num w:numId="7" w16cid:durableId="1792481716">
    <w:abstractNumId w:val="23"/>
  </w:num>
  <w:num w:numId="8" w16cid:durableId="317657861">
    <w:abstractNumId w:val="11"/>
  </w:num>
  <w:num w:numId="9" w16cid:durableId="115179330">
    <w:abstractNumId w:val="10"/>
  </w:num>
  <w:num w:numId="10" w16cid:durableId="594050577">
    <w:abstractNumId w:val="28"/>
  </w:num>
  <w:num w:numId="11" w16cid:durableId="2058318206">
    <w:abstractNumId w:val="22"/>
  </w:num>
  <w:num w:numId="12" w16cid:durableId="790517422">
    <w:abstractNumId w:val="39"/>
  </w:num>
  <w:num w:numId="13" w16cid:durableId="1037268488">
    <w:abstractNumId w:val="0"/>
  </w:num>
  <w:num w:numId="14" w16cid:durableId="1591891258">
    <w:abstractNumId w:val="20"/>
  </w:num>
  <w:num w:numId="15" w16cid:durableId="2130666019">
    <w:abstractNumId w:val="40"/>
  </w:num>
  <w:num w:numId="16" w16cid:durableId="1479961307">
    <w:abstractNumId w:val="8"/>
  </w:num>
  <w:num w:numId="17" w16cid:durableId="827867876">
    <w:abstractNumId w:val="5"/>
  </w:num>
  <w:num w:numId="18" w16cid:durableId="1576817475">
    <w:abstractNumId w:val="24"/>
  </w:num>
  <w:num w:numId="19" w16cid:durableId="1439714848">
    <w:abstractNumId w:val="34"/>
  </w:num>
  <w:num w:numId="20" w16cid:durableId="1117260699">
    <w:abstractNumId w:val="4"/>
  </w:num>
  <w:num w:numId="21" w16cid:durableId="119539926">
    <w:abstractNumId w:val="30"/>
  </w:num>
  <w:num w:numId="22" w16cid:durableId="731853634">
    <w:abstractNumId w:val="16"/>
  </w:num>
  <w:num w:numId="23" w16cid:durableId="551044095">
    <w:abstractNumId w:val="33"/>
  </w:num>
  <w:num w:numId="24" w16cid:durableId="2115905865">
    <w:abstractNumId w:val="37"/>
  </w:num>
  <w:num w:numId="25" w16cid:durableId="2118521348">
    <w:abstractNumId w:val="27"/>
  </w:num>
  <w:num w:numId="26" w16cid:durableId="841161693">
    <w:abstractNumId w:val="3"/>
  </w:num>
  <w:num w:numId="27" w16cid:durableId="1028021911">
    <w:abstractNumId w:val="15"/>
  </w:num>
  <w:num w:numId="28" w16cid:durableId="104160170">
    <w:abstractNumId w:val="17"/>
  </w:num>
  <w:num w:numId="29" w16cid:durableId="951284925">
    <w:abstractNumId w:val="12"/>
  </w:num>
  <w:num w:numId="30" w16cid:durableId="2059696859">
    <w:abstractNumId w:val="1"/>
  </w:num>
  <w:num w:numId="31" w16cid:durableId="1478230035">
    <w:abstractNumId w:val="31"/>
  </w:num>
  <w:num w:numId="32" w16cid:durableId="1305894051">
    <w:abstractNumId w:val="38"/>
  </w:num>
  <w:num w:numId="33" w16cid:durableId="113988345">
    <w:abstractNumId w:val="41"/>
  </w:num>
  <w:num w:numId="34" w16cid:durableId="939416266">
    <w:abstractNumId w:val="41"/>
  </w:num>
  <w:num w:numId="35" w16cid:durableId="168180415">
    <w:abstractNumId w:val="41"/>
  </w:num>
  <w:num w:numId="36" w16cid:durableId="122190385">
    <w:abstractNumId w:val="41"/>
  </w:num>
  <w:num w:numId="37" w16cid:durableId="672075239">
    <w:abstractNumId w:val="41"/>
  </w:num>
  <w:num w:numId="38" w16cid:durableId="283393101">
    <w:abstractNumId w:val="41"/>
  </w:num>
  <w:num w:numId="39" w16cid:durableId="245383694">
    <w:abstractNumId w:val="41"/>
  </w:num>
  <w:num w:numId="40" w16cid:durableId="1858693499">
    <w:abstractNumId w:val="41"/>
  </w:num>
  <w:num w:numId="41" w16cid:durableId="1765540080">
    <w:abstractNumId w:val="41"/>
  </w:num>
  <w:num w:numId="42" w16cid:durableId="37627405">
    <w:abstractNumId w:val="41"/>
  </w:num>
  <w:num w:numId="43" w16cid:durableId="179048707">
    <w:abstractNumId w:val="41"/>
  </w:num>
  <w:num w:numId="44" w16cid:durableId="417094477">
    <w:abstractNumId w:val="41"/>
  </w:num>
  <w:num w:numId="45" w16cid:durableId="1274752470">
    <w:abstractNumId w:val="2"/>
  </w:num>
  <w:num w:numId="46" w16cid:durableId="1991715912">
    <w:abstractNumId w:val="14"/>
  </w:num>
  <w:num w:numId="47" w16cid:durableId="518853887">
    <w:abstractNumId w:val="13"/>
  </w:num>
  <w:num w:numId="48" w16cid:durableId="1040934648">
    <w:abstractNumId w:val="19"/>
  </w:num>
  <w:num w:numId="49" w16cid:durableId="1972441360">
    <w:abstractNumId w:val="29"/>
  </w:num>
  <w:num w:numId="50" w16cid:durableId="62988831">
    <w:abstractNumId w:val="36"/>
  </w:num>
  <w:num w:numId="51" w16cid:durableId="1717586601">
    <w:abstractNumId w:val="35"/>
  </w:num>
  <w:num w:numId="52" w16cid:durableId="1820074857">
    <w:abstractNumId w:val="21"/>
  </w:num>
  <w:num w:numId="53" w16cid:durableId="6325932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7205939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10004201">
    <w:abstractNumId w:val="41"/>
  </w:num>
  <w:num w:numId="56" w16cid:durableId="4480146">
    <w:abstractNumId w:val="41"/>
  </w:num>
  <w:num w:numId="57" w16cid:durableId="32613169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804618399">
    <w:abstractNumId w:val="41"/>
  </w:num>
  <w:num w:numId="59" w16cid:durableId="1833333812">
    <w:abstractNumId w:val="25"/>
  </w:num>
  <w:num w:numId="60" w16cid:durableId="1817721739">
    <w:abstractNumId w:val="32"/>
  </w:num>
  <w:num w:numId="61" w16cid:durableId="1867327982">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15561"/>
    <w:rsid w:val="00025E11"/>
    <w:rsid w:val="00032CA6"/>
    <w:rsid w:val="0003554D"/>
    <w:rsid w:val="0003701A"/>
    <w:rsid w:val="000413F6"/>
    <w:rsid w:val="00042DF7"/>
    <w:rsid w:val="00042E14"/>
    <w:rsid w:val="000505CF"/>
    <w:rsid w:val="00056876"/>
    <w:rsid w:val="00061A44"/>
    <w:rsid w:val="00066AED"/>
    <w:rsid w:val="000670A7"/>
    <w:rsid w:val="00072D4F"/>
    <w:rsid w:val="0007366B"/>
    <w:rsid w:val="000758A3"/>
    <w:rsid w:val="00082D54"/>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4B7"/>
    <w:rsid w:val="000E1EAB"/>
    <w:rsid w:val="000E4315"/>
    <w:rsid w:val="000F2546"/>
    <w:rsid w:val="000F3C33"/>
    <w:rsid w:val="000F3D4D"/>
    <w:rsid w:val="000F63F1"/>
    <w:rsid w:val="00100B64"/>
    <w:rsid w:val="00101342"/>
    <w:rsid w:val="00111C30"/>
    <w:rsid w:val="00113235"/>
    <w:rsid w:val="001139FA"/>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AFD"/>
    <w:rsid w:val="00163FF0"/>
    <w:rsid w:val="00164333"/>
    <w:rsid w:val="0016450F"/>
    <w:rsid w:val="00164E16"/>
    <w:rsid w:val="00164EB5"/>
    <w:rsid w:val="00165FC5"/>
    <w:rsid w:val="00171F23"/>
    <w:rsid w:val="00172B11"/>
    <w:rsid w:val="00177A9A"/>
    <w:rsid w:val="00182445"/>
    <w:rsid w:val="0018251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0D2E"/>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294C"/>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2940"/>
    <w:rsid w:val="003A3648"/>
    <w:rsid w:val="003A3754"/>
    <w:rsid w:val="003A3E62"/>
    <w:rsid w:val="003A661C"/>
    <w:rsid w:val="003A6DD6"/>
    <w:rsid w:val="003A7362"/>
    <w:rsid w:val="003B1448"/>
    <w:rsid w:val="003B34EF"/>
    <w:rsid w:val="003B365C"/>
    <w:rsid w:val="003B3C94"/>
    <w:rsid w:val="003B4011"/>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041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0656"/>
    <w:rsid w:val="004A1F58"/>
    <w:rsid w:val="004A273B"/>
    <w:rsid w:val="004A40D5"/>
    <w:rsid w:val="004A4A5A"/>
    <w:rsid w:val="004A4D49"/>
    <w:rsid w:val="004B56E4"/>
    <w:rsid w:val="004B5701"/>
    <w:rsid w:val="004B7838"/>
    <w:rsid w:val="004C09F3"/>
    <w:rsid w:val="004C2171"/>
    <w:rsid w:val="004C54F6"/>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024"/>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BD8"/>
    <w:rsid w:val="00607D6C"/>
    <w:rsid w:val="00610D50"/>
    <w:rsid w:val="00612589"/>
    <w:rsid w:val="00614C42"/>
    <w:rsid w:val="006150D4"/>
    <w:rsid w:val="00615A60"/>
    <w:rsid w:val="006204AE"/>
    <w:rsid w:val="00621694"/>
    <w:rsid w:val="00626BD5"/>
    <w:rsid w:val="00630717"/>
    <w:rsid w:val="006307C8"/>
    <w:rsid w:val="0063480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A6454"/>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0A6"/>
    <w:rsid w:val="007B0036"/>
    <w:rsid w:val="007B357C"/>
    <w:rsid w:val="007B4FBB"/>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0CFF"/>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F48"/>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598A"/>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160"/>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3B4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416"/>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5B76"/>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387E"/>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2E3"/>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9F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08B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5FF4"/>
    <w:rsid w:val="00F86E37"/>
    <w:rsid w:val="00F875F2"/>
    <w:rsid w:val="00F901CD"/>
    <w:rsid w:val="00F9049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08A6570A-B9E9-4C8F-A7F7-B8D45ED2D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219205">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7447396">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27593322">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297724">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5016015">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5000018801</EngagementID>
  <LogicalEMSServerID>839239884721417863</LogicalEMSServerID>
  <WorkingPaperID>2320616412100001236</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E3215-EE1B-467B-B19C-CE934CAED3CC}">
  <ds:schemaRefs>
    <ds:schemaRef ds:uri="http://schemas.microsoft.com/DAEMSEngagementItemInfoXML"/>
  </ds:schemaRefs>
</ds:datastoreItem>
</file>

<file path=customXml/itemProps2.xml><?xml version="1.0" encoding="utf-8"?>
<ds:datastoreItem xmlns:ds="http://schemas.openxmlformats.org/officeDocument/2006/customXml" ds:itemID="{6E245672-8910-48C8-B422-6FA232CC7DB0}">
  <ds:schemaRefs>
    <ds:schemaRef ds:uri="http://schemas.openxmlformats.org/officeDocument/2006/bibliography"/>
  </ds:schemaRefs>
</ds:datastoreItem>
</file>

<file path=customXml/itemProps3.xml><?xml version="1.0" encoding="utf-8"?>
<ds:datastoreItem xmlns:ds="http://schemas.openxmlformats.org/officeDocument/2006/customXml" ds:itemID="{A724E17D-91E8-4708-9442-106C6F544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1396</Words>
  <Characters>7958</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Zdenka Gazdová</cp:lastModifiedBy>
  <cp:revision>2</cp:revision>
  <cp:lastPrinted>2015-01-15T10:02:00Z</cp:lastPrinted>
  <dcterms:created xsi:type="dcterms:W3CDTF">2026-06-24T20:16:00Z</dcterms:created>
  <dcterms:modified xsi:type="dcterms:W3CDTF">2026-06-24T20:16:00Z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