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2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0"/>
        <w:gridCol w:w="600"/>
        <w:gridCol w:w="300"/>
        <w:gridCol w:w="285"/>
        <w:gridCol w:w="285"/>
        <w:gridCol w:w="300"/>
        <w:gridCol w:w="300"/>
        <w:gridCol w:w="285"/>
        <w:gridCol w:w="300"/>
        <w:gridCol w:w="285"/>
        <w:gridCol w:w="600"/>
        <w:gridCol w:w="285"/>
        <w:gridCol w:w="270"/>
        <w:gridCol w:w="270"/>
        <w:gridCol w:w="270"/>
        <w:gridCol w:w="270"/>
        <w:gridCol w:w="270"/>
        <w:gridCol w:w="255"/>
        <w:gridCol w:w="285"/>
        <w:gridCol w:w="270"/>
        <w:gridCol w:w="302"/>
      </w:tblGrid>
      <w:tr w:rsidR="001C7375" w14:paraId="2A8302C1" w14:textId="77777777" w:rsidTr="00873944"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C63CD8" w14:textId="77777777" w:rsidR="001C7375" w:rsidRDefault="001C7375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 xml:space="preserve">Poznámky </w:t>
            </w:r>
            <w:proofErr w:type="spellStart"/>
            <w:r>
              <w:rPr>
                <w:rFonts w:cs="Times New Roman"/>
                <w:szCs w:val="24"/>
                <w:lang w:eastAsia="sk-SK"/>
              </w:rPr>
              <w:t>Úč</w:t>
            </w:r>
            <w:proofErr w:type="spellEnd"/>
            <w:r>
              <w:rPr>
                <w:rFonts w:cs="Times New Roman"/>
                <w:szCs w:val="24"/>
                <w:lang w:eastAsia="sk-SK"/>
              </w:rPr>
              <w:t xml:space="preserve"> MÚJ 3 - 01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18FDDD" w14:textId="77777777" w:rsidR="001C7375" w:rsidRDefault="001C7375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 xml:space="preserve">IČO 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CFE77E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4</w:t>
            </w:r>
          </w:p>
        </w:tc>
        <w:tc>
          <w:tcPr>
            <w:tcW w:w="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F0AF4D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6</w:t>
            </w:r>
          </w:p>
        </w:tc>
        <w:tc>
          <w:tcPr>
            <w:tcW w:w="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8217B4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7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D44276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1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067C44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4</w:t>
            </w:r>
          </w:p>
        </w:tc>
        <w:tc>
          <w:tcPr>
            <w:tcW w:w="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D9F68B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1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D43B65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2</w:t>
            </w:r>
          </w:p>
        </w:tc>
        <w:tc>
          <w:tcPr>
            <w:tcW w:w="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F73FC5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565D9B" w14:textId="77777777" w:rsidR="001C7375" w:rsidRDefault="001C7375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 xml:space="preserve">DIČ  </w:t>
            </w:r>
          </w:p>
        </w:tc>
        <w:tc>
          <w:tcPr>
            <w:tcW w:w="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51D282" w14:textId="77777777" w:rsidR="001C7375" w:rsidRDefault="001C7375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2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059ED8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0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AB813D" w14:textId="77777777" w:rsidR="001C7375" w:rsidRDefault="001C7375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2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89C08C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3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ACAE53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5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A87C77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3</w:t>
            </w:r>
          </w:p>
        </w:tc>
        <w:tc>
          <w:tcPr>
            <w:tcW w:w="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BBEB06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2</w:t>
            </w:r>
          </w:p>
        </w:tc>
        <w:tc>
          <w:tcPr>
            <w:tcW w:w="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342085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6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D051E8" w14:textId="77777777" w:rsidR="001C7375" w:rsidRDefault="0087394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2</w:t>
            </w: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2DE9D" w14:textId="77777777" w:rsidR="001C7375" w:rsidRDefault="00EA5DD4">
            <w:pPr>
              <w:pStyle w:val="Vchodzie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eastAsia="sk-SK"/>
              </w:rPr>
              <w:t>1</w:t>
            </w:r>
          </w:p>
        </w:tc>
      </w:tr>
    </w:tbl>
    <w:p w14:paraId="7F0D7828" w14:textId="77777777" w:rsidR="001C7375" w:rsidRDefault="001C7375">
      <w:pPr>
        <w:pStyle w:val="Vchodzie"/>
        <w:rPr>
          <w:rFonts w:cs="Times New Roman"/>
          <w:szCs w:val="24"/>
        </w:rPr>
      </w:pPr>
    </w:p>
    <w:p w14:paraId="42C792C3" w14:textId="77777777" w:rsidR="001C7375" w:rsidRDefault="001C7375">
      <w:pPr>
        <w:pStyle w:val="Nadpis"/>
        <w:spacing w:before="0" w:after="60"/>
        <w:jc w:val="center"/>
        <w:rPr>
          <w:rFonts w:cs="Times New Roman"/>
          <w:szCs w:val="24"/>
        </w:rPr>
      </w:pPr>
      <w:r>
        <w:rPr>
          <w:rFonts w:ascii="Arial Narrow" w:cs="Times New Roman" w:hint="eastAsia"/>
          <w:b/>
          <w:szCs w:val="24"/>
        </w:rPr>
        <w:t>Č</w:t>
      </w:r>
      <w:r>
        <w:rPr>
          <w:rFonts w:ascii="Arial Narrow" w:cs="Times New Roman"/>
          <w:b/>
          <w:szCs w:val="24"/>
        </w:rPr>
        <w:t>l. I</w:t>
      </w:r>
    </w:p>
    <w:p w14:paraId="7D5622F8" w14:textId="77777777" w:rsidR="001C7375" w:rsidRDefault="001C7375">
      <w:pPr>
        <w:pStyle w:val="Nadpis"/>
        <w:spacing w:before="0" w:after="60"/>
        <w:jc w:val="center"/>
        <w:rPr>
          <w:rFonts w:cs="Times New Roman"/>
          <w:szCs w:val="24"/>
        </w:rPr>
      </w:pPr>
      <w:r>
        <w:rPr>
          <w:rFonts w:ascii="Arial Narrow" w:cs="Times New Roman"/>
          <w:b/>
          <w:szCs w:val="24"/>
        </w:rPr>
        <w:t xml:space="preserve"> V</w:t>
      </w:r>
      <w:r>
        <w:rPr>
          <w:rFonts w:ascii="Arial Narrow" w:cs="Times New Roman" w:hint="eastAsia"/>
          <w:b/>
          <w:szCs w:val="24"/>
        </w:rPr>
        <w:t>š</w:t>
      </w:r>
      <w:r>
        <w:rPr>
          <w:rFonts w:ascii="Arial Narrow" w:cs="Times New Roman"/>
          <w:b/>
          <w:szCs w:val="24"/>
        </w:rPr>
        <w:t>eobecn</w:t>
      </w:r>
      <w:r>
        <w:rPr>
          <w:rFonts w:ascii="Arial Narrow" w:cs="Times New Roman" w:hint="eastAsia"/>
          <w:b/>
          <w:szCs w:val="24"/>
        </w:rPr>
        <w:t>é</w:t>
      </w:r>
      <w:r>
        <w:rPr>
          <w:rFonts w:ascii="Arial Narrow" w:cs="Times New Roman"/>
          <w:b/>
          <w:szCs w:val="24"/>
        </w:rPr>
        <w:t xml:space="preserve"> </w:t>
      </w:r>
      <w:r>
        <w:rPr>
          <w:rFonts w:ascii="Arial Narrow" w:cs="Times New Roman" w:hint="eastAsia"/>
          <w:b/>
          <w:szCs w:val="24"/>
        </w:rPr>
        <w:t>ú</w:t>
      </w:r>
      <w:r>
        <w:rPr>
          <w:rFonts w:ascii="Arial Narrow" w:cs="Times New Roman"/>
          <w:b/>
          <w:szCs w:val="24"/>
        </w:rPr>
        <w:t>daje</w:t>
      </w:r>
    </w:p>
    <w:p w14:paraId="6C888604" w14:textId="77777777" w:rsidR="001C7375" w:rsidRDefault="001C7375">
      <w:pPr>
        <w:pStyle w:val="Vchodzie"/>
        <w:rPr>
          <w:rFonts w:cs="Times New Roman"/>
          <w:szCs w:val="24"/>
        </w:rPr>
      </w:pPr>
    </w:p>
    <w:p w14:paraId="4C8A4675" w14:textId="77777777" w:rsidR="001C7375" w:rsidRDefault="001C7375">
      <w:pPr>
        <w:pStyle w:val="WW-Nadpis"/>
        <w:spacing w:before="0" w:after="60"/>
        <w:jc w:val="left"/>
        <w:rPr>
          <w:rFonts w:cs="Times New Roman"/>
          <w:bCs w:val="0"/>
          <w:szCs w:val="24"/>
        </w:rPr>
      </w:pPr>
      <w:r>
        <w:rPr>
          <w:rFonts w:cs="Times New Roman"/>
          <w:b w:val="0"/>
          <w:bCs w:val="0"/>
          <w:szCs w:val="24"/>
        </w:rPr>
        <w:t xml:space="preserve">1. Spoločnosť </w:t>
      </w:r>
      <w:proofErr w:type="spellStart"/>
      <w:r w:rsidR="00EA5DD4">
        <w:rPr>
          <w:rFonts w:cs="Times New Roman"/>
          <w:b w:val="0"/>
          <w:bCs w:val="0"/>
          <w:szCs w:val="24"/>
        </w:rPr>
        <w:t>Makox</w:t>
      </w:r>
      <w:proofErr w:type="spellEnd"/>
      <w:r w:rsidR="00873944">
        <w:rPr>
          <w:rFonts w:cs="Times New Roman"/>
          <w:b w:val="0"/>
          <w:bCs w:val="0"/>
          <w:szCs w:val="24"/>
        </w:rPr>
        <w:t>,</w:t>
      </w:r>
      <w:r>
        <w:rPr>
          <w:rFonts w:cs="Times New Roman"/>
          <w:b w:val="0"/>
          <w:bCs w:val="0"/>
          <w:szCs w:val="24"/>
        </w:rPr>
        <w:t xml:space="preserve"> </w:t>
      </w:r>
      <w:proofErr w:type="spellStart"/>
      <w:r>
        <w:rPr>
          <w:rFonts w:cs="Times New Roman"/>
          <w:b w:val="0"/>
          <w:bCs w:val="0"/>
          <w:szCs w:val="24"/>
        </w:rPr>
        <w:t>s.r.o</w:t>
      </w:r>
      <w:proofErr w:type="spellEnd"/>
      <w:r>
        <w:rPr>
          <w:rFonts w:cs="Times New Roman"/>
          <w:b w:val="0"/>
          <w:bCs w:val="0"/>
          <w:szCs w:val="24"/>
        </w:rPr>
        <w:t xml:space="preserve">. bola založená </w:t>
      </w:r>
      <w:r w:rsidR="00EA5DD4">
        <w:rPr>
          <w:rFonts w:cs="Times New Roman"/>
          <w:b w:val="0"/>
          <w:bCs w:val="0"/>
          <w:szCs w:val="24"/>
        </w:rPr>
        <w:t>7.6.2012</w:t>
      </w:r>
      <w:r>
        <w:rPr>
          <w:rFonts w:cs="Times New Roman"/>
          <w:b w:val="0"/>
          <w:bCs w:val="0"/>
          <w:szCs w:val="24"/>
        </w:rPr>
        <w:t xml:space="preserve">  a  zapísaná v Obchodnom registri SR.</w:t>
      </w:r>
    </w:p>
    <w:p w14:paraId="6FBDCBD8" w14:textId="77777777" w:rsidR="001C7375" w:rsidRDefault="001C7375">
      <w:pPr>
        <w:pStyle w:val="Vchodzie"/>
        <w:rPr>
          <w:rFonts w:cs="Times New Roman"/>
          <w:szCs w:val="24"/>
        </w:rPr>
      </w:pPr>
    </w:p>
    <w:p w14:paraId="5F421966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Style w:val="ra"/>
          <w:szCs w:val="24"/>
        </w:rPr>
        <w:t>2. Hlavnými činnosťami sú:</w:t>
      </w:r>
    </w:p>
    <w:p w14:paraId="05D548AE" w14:textId="77777777" w:rsidR="001C7375" w:rsidRDefault="001C7375">
      <w:pPr>
        <w:pStyle w:val="Vchodzie"/>
        <w:rPr>
          <w:rFonts w:cs="Times New Roman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3"/>
        <w:gridCol w:w="2994"/>
      </w:tblGrid>
      <w:tr w:rsidR="00EA5DD4" w:rsidRPr="00EA5DD4" w14:paraId="3787687E" w14:textId="77777777" w:rsidTr="00EA5DD4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625200E4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EA5DD4">
              <w:rPr>
                <w:szCs w:val="24"/>
              </w:rPr>
              <w:t>kúpa tovaru na účely jeho predaja konečnému spotrebiteľovi (maloobchod) alebo iným prevádzkovateľom živnosti (veľkoobchod)</w:t>
            </w:r>
          </w:p>
        </w:tc>
        <w:tc>
          <w:tcPr>
            <w:tcW w:w="1650" w:type="pct"/>
            <w:shd w:val="clear" w:color="auto" w:fill="FFFFFF"/>
            <w:hideMark/>
          </w:tcPr>
          <w:p w14:paraId="7EF9282E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 w:rsidRPr="00EA5DD4">
              <w:rPr>
                <w:szCs w:val="24"/>
              </w:rPr>
              <w:t>  </w:t>
            </w:r>
          </w:p>
        </w:tc>
      </w:tr>
    </w:tbl>
    <w:p w14:paraId="60C0864F" w14:textId="77777777" w:rsidR="00EA5DD4" w:rsidRPr="00EA5DD4" w:rsidRDefault="00EA5DD4" w:rsidP="00EA5DD4">
      <w:pPr>
        <w:pStyle w:val="Vchodzie"/>
        <w:rPr>
          <w:vanish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3"/>
        <w:gridCol w:w="2994"/>
      </w:tblGrid>
      <w:tr w:rsidR="00EA5DD4" w:rsidRPr="00EA5DD4" w14:paraId="6DE4BCF7" w14:textId="77777777" w:rsidTr="00EA5DD4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54ED6B0D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EA5DD4">
              <w:rPr>
                <w:szCs w:val="24"/>
              </w:rPr>
              <w:t>sprostredkovateľská činnosť v oblasti obchodu</w:t>
            </w:r>
          </w:p>
        </w:tc>
        <w:tc>
          <w:tcPr>
            <w:tcW w:w="1650" w:type="pct"/>
            <w:shd w:val="clear" w:color="auto" w:fill="FFFFFF"/>
            <w:hideMark/>
          </w:tcPr>
          <w:p w14:paraId="3330B035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</w:p>
        </w:tc>
      </w:tr>
    </w:tbl>
    <w:p w14:paraId="7B323627" w14:textId="77777777" w:rsidR="00EA5DD4" w:rsidRPr="00EA5DD4" w:rsidRDefault="00EA5DD4" w:rsidP="00EA5DD4">
      <w:pPr>
        <w:pStyle w:val="Vchodzie"/>
        <w:rPr>
          <w:vanish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3"/>
        <w:gridCol w:w="2994"/>
      </w:tblGrid>
      <w:tr w:rsidR="00EA5DD4" w:rsidRPr="00EA5DD4" w14:paraId="22560748" w14:textId="77777777" w:rsidTr="00EA5DD4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5054820F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EA5DD4">
              <w:rPr>
                <w:szCs w:val="24"/>
              </w:rPr>
              <w:t>sprostredkovateľská činnosť v oblasti služieb</w:t>
            </w:r>
          </w:p>
        </w:tc>
        <w:tc>
          <w:tcPr>
            <w:tcW w:w="1650" w:type="pct"/>
            <w:shd w:val="clear" w:color="auto" w:fill="FFFFFF"/>
            <w:hideMark/>
          </w:tcPr>
          <w:p w14:paraId="550E5815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 w:rsidRPr="00EA5DD4">
              <w:rPr>
                <w:szCs w:val="24"/>
              </w:rPr>
              <w:t>  </w:t>
            </w:r>
          </w:p>
        </w:tc>
      </w:tr>
    </w:tbl>
    <w:p w14:paraId="59620CFA" w14:textId="77777777" w:rsidR="00EA5DD4" w:rsidRPr="00EA5DD4" w:rsidRDefault="00EA5DD4" w:rsidP="00EA5DD4">
      <w:pPr>
        <w:pStyle w:val="Vchodzie"/>
        <w:rPr>
          <w:vanish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3"/>
        <w:gridCol w:w="2994"/>
      </w:tblGrid>
      <w:tr w:rsidR="00EA5DD4" w:rsidRPr="00EA5DD4" w14:paraId="20A62287" w14:textId="77777777" w:rsidTr="00EA5DD4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2198B906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EA5DD4">
              <w:rPr>
                <w:szCs w:val="24"/>
              </w:rPr>
              <w:t>oprava a údržba potrieb pre domácnosť, športových potrieb a výrobkov jemnej mechaniky</w:t>
            </w:r>
          </w:p>
        </w:tc>
        <w:tc>
          <w:tcPr>
            <w:tcW w:w="1650" w:type="pct"/>
            <w:shd w:val="clear" w:color="auto" w:fill="FFFFFF"/>
            <w:hideMark/>
          </w:tcPr>
          <w:p w14:paraId="7AFEEBB9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</w:p>
        </w:tc>
      </w:tr>
    </w:tbl>
    <w:p w14:paraId="20875482" w14:textId="77777777" w:rsidR="00EA5DD4" w:rsidRPr="00EA5DD4" w:rsidRDefault="00EA5DD4" w:rsidP="00EA5DD4">
      <w:pPr>
        <w:pStyle w:val="Vchodzie"/>
        <w:rPr>
          <w:vanish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3"/>
        <w:gridCol w:w="2994"/>
      </w:tblGrid>
      <w:tr w:rsidR="00EA5DD4" w:rsidRPr="00EA5DD4" w14:paraId="3ACAAEA5" w14:textId="77777777" w:rsidTr="00EA5DD4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02C1D34D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EA5DD4">
              <w:rPr>
                <w:szCs w:val="24"/>
              </w:rPr>
              <w:t>nákladná cestná doprava vykonávaná vozidlami s celkovou hmotnosťou do 3,5 t vrátane prípojného vozidla</w:t>
            </w:r>
          </w:p>
        </w:tc>
        <w:tc>
          <w:tcPr>
            <w:tcW w:w="1650" w:type="pct"/>
            <w:shd w:val="clear" w:color="auto" w:fill="FFFFFF"/>
            <w:hideMark/>
          </w:tcPr>
          <w:p w14:paraId="60D3DCCE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</w:p>
        </w:tc>
      </w:tr>
    </w:tbl>
    <w:p w14:paraId="0C9AB853" w14:textId="77777777" w:rsidR="00EA5DD4" w:rsidRPr="00EA5DD4" w:rsidRDefault="00EA5DD4" w:rsidP="00EA5DD4">
      <w:pPr>
        <w:pStyle w:val="Vchodzie"/>
        <w:rPr>
          <w:vanish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3"/>
        <w:gridCol w:w="2994"/>
      </w:tblGrid>
      <w:tr w:rsidR="00EA5DD4" w:rsidRPr="00EA5DD4" w14:paraId="323A6D43" w14:textId="77777777" w:rsidTr="00EA5DD4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269E0D77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EA5DD4">
              <w:rPr>
                <w:szCs w:val="24"/>
              </w:rPr>
              <w:t>fotografické služby</w:t>
            </w:r>
          </w:p>
        </w:tc>
        <w:tc>
          <w:tcPr>
            <w:tcW w:w="1650" w:type="pct"/>
            <w:shd w:val="clear" w:color="auto" w:fill="FFFFFF"/>
            <w:hideMark/>
          </w:tcPr>
          <w:p w14:paraId="18774262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</w:p>
        </w:tc>
      </w:tr>
    </w:tbl>
    <w:p w14:paraId="067E7E02" w14:textId="77777777" w:rsidR="00EA5DD4" w:rsidRPr="00EA5DD4" w:rsidRDefault="00EA5DD4" w:rsidP="00EA5DD4">
      <w:pPr>
        <w:pStyle w:val="Vchodzie"/>
        <w:rPr>
          <w:vanish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3"/>
        <w:gridCol w:w="2994"/>
      </w:tblGrid>
      <w:tr w:rsidR="00EA5DD4" w:rsidRPr="00EA5DD4" w14:paraId="41A30FBB" w14:textId="77777777" w:rsidTr="00EA5DD4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3DB4BDF6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EA5DD4">
              <w:rPr>
                <w:szCs w:val="24"/>
              </w:rPr>
              <w:t>poskytovanie služieb rýchleho občerstvenia v spojení s predajom na priamu konzumáciu</w:t>
            </w:r>
          </w:p>
        </w:tc>
        <w:tc>
          <w:tcPr>
            <w:tcW w:w="1650" w:type="pct"/>
            <w:shd w:val="clear" w:color="auto" w:fill="FFFFFF"/>
            <w:hideMark/>
          </w:tcPr>
          <w:p w14:paraId="59E858C9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 w:rsidRPr="00EA5DD4">
              <w:rPr>
                <w:szCs w:val="24"/>
              </w:rPr>
              <w:t>  </w:t>
            </w:r>
          </w:p>
        </w:tc>
      </w:tr>
    </w:tbl>
    <w:p w14:paraId="279F4450" w14:textId="77777777" w:rsidR="00EA5DD4" w:rsidRPr="00EA5DD4" w:rsidRDefault="00EA5DD4" w:rsidP="00EA5DD4">
      <w:pPr>
        <w:pStyle w:val="Vchodzie"/>
        <w:rPr>
          <w:vanish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3"/>
        <w:gridCol w:w="2994"/>
      </w:tblGrid>
      <w:tr w:rsidR="00EA5DD4" w:rsidRPr="00EA5DD4" w14:paraId="199E1256" w14:textId="77777777" w:rsidTr="00EA5DD4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240C8090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EA5DD4">
              <w:rPr>
                <w:szCs w:val="24"/>
              </w:rPr>
              <w:t>reklamné a marketingové služby</w:t>
            </w:r>
          </w:p>
        </w:tc>
        <w:tc>
          <w:tcPr>
            <w:tcW w:w="1650" w:type="pct"/>
            <w:shd w:val="clear" w:color="auto" w:fill="FFFFFF"/>
            <w:hideMark/>
          </w:tcPr>
          <w:p w14:paraId="0EACE371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 w:rsidRPr="00EA5DD4">
              <w:rPr>
                <w:szCs w:val="24"/>
              </w:rPr>
              <w:t>  </w:t>
            </w:r>
          </w:p>
        </w:tc>
      </w:tr>
    </w:tbl>
    <w:p w14:paraId="60322E21" w14:textId="77777777" w:rsidR="00EA5DD4" w:rsidRPr="00EA5DD4" w:rsidRDefault="00EA5DD4" w:rsidP="00EA5DD4">
      <w:pPr>
        <w:pStyle w:val="Vchodzie"/>
        <w:rPr>
          <w:vanish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3"/>
        <w:gridCol w:w="2994"/>
      </w:tblGrid>
      <w:tr w:rsidR="00EA5DD4" w:rsidRPr="00EA5DD4" w14:paraId="46BBB37E" w14:textId="77777777" w:rsidTr="00EA5DD4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00208D5F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EA5DD4">
              <w:rPr>
                <w:szCs w:val="24"/>
              </w:rPr>
              <w:t>prenájom nehnuteľností spojený s poskytovaním iných než základných služieb spojených s prenájmom</w:t>
            </w:r>
          </w:p>
        </w:tc>
        <w:tc>
          <w:tcPr>
            <w:tcW w:w="1650" w:type="pct"/>
            <w:shd w:val="clear" w:color="auto" w:fill="FFFFFF"/>
            <w:hideMark/>
          </w:tcPr>
          <w:p w14:paraId="7BDC1FC5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</w:p>
        </w:tc>
      </w:tr>
    </w:tbl>
    <w:p w14:paraId="29E1B26E" w14:textId="77777777" w:rsidR="00EA5DD4" w:rsidRPr="00EA5DD4" w:rsidRDefault="00EA5DD4" w:rsidP="00EA5DD4">
      <w:pPr>
        <w:pStyle w:val="Vchodzie"/>
        <w:rPr>
          <w:vanish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</w:tblGrid>
      <w:tr w:rsidR="00EA5DD4" w:rsidRPr="00EA5DD4" w14:paraId="1D7DEAC3" w14:textId="77777777" w:rsidTr="00EA5DD4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5286EEA4" w14:textId="77777777" w:rsidR="00EA5DD4" w:rsidRPr="00EA5DD4" w:rsidRDefault="00EA5DD4" w:rsidP="00EA5DD4">
            <w:pPr>
              <w:pStyle w:val="Vchodzie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EA5DD4">
              <w:rPr>
                <w:szCs w:val="24"/>
              </w:rPr>
              <w:t>prenájom hnute</w:t>
            </w:r>
            <w:r w:rsidR="00AE57AE">
              <w:rPr>
                <w:szCs w:val="24"/>
              </w:rPr>
              <w:t>ľ</w:t>
            </w:r>
            <w:r w:rsidRPr="00EA5DD4">
              <w:rPr>
                <w:szCs w:val="24"/>
              </w:rPr>
              <w:t>ných vecí</w:t>
            </w:r>
          </w:p>
        </w:tc>
      </w:tr>
    </w:tbl>
    <w:p w14:paraId="02A404E0" w14:textId="77777777" w:rsidR="00873944" w:rsidRDefault="00873944">
      <w:pPr>
        <w:pStyle w:val="Vchodzie"/>
        <w:rPr>
          <w:rFonts w:cs="Times New Roman"/>
          <w:szCs w:val="24"/>
        </w:rPr>
      </w:pPr>
    </w:p>
    <w:p w14:paraId="695BA42B" w14:textId="77777777" w:rsidR="000865AE" w:rsidRDefault="001B7F47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                                     </w:t>
      </w:r>
    </w:p>
    <w:p w14:paraId="7BB5F88F" w14:textId="77747F77" w:rsidR="001C7375" w:rsidRDefault="001C7375">
      <w:pPr>
        <w:pStyle w:val="WW-Nadpis"/>
        <w:spacing w:before="0" w:after="60"/>
        <w:jc w:val="left"/>
        <w:rPr>
          <w:rFonts w:cs="Times New Roman"/>
          <w:bCs w:val="0"/>
          <w:szCs w:val="24"/>
        </w:rPr>
      </w:pPr>
      <w:r>
        <w:rPr>
          <w:rFonts w:cs="Times New Roman"/>
          <w:b w:val="0"/>
          <w:bCs w:val="0"/>
          <w:szCs w:val="24"/>
        </w:rPr>
        <w:t>3. Počet zamestnancov k 31.12.20</w:t>
      </w:r>
      <w:r w:rsidR="005C15EB">
        <w:rPr>
          <w:rFonts w:cs="Times New Roman"/>
          <w:b w:val="0"/>
          <w:bCs w:val="0"/>
          <w:szCs w:val="24"/>
        </w:rPr>
        <w:t>2</w:t>
      </w:r>
      <w:r w:rsidR="00240544">
        <w:rPr>
          <w:rFonts w:cs="Times New Roman"/>
          <w:b w:val="0"/>
          <w:bCs w:val="0"/>
          <w:szCs w:val="24"/>
        </w:rPr>
        <w:t>5</w:t>
      </w:r>
      <w:r>
        <w:rPr>
          <w:rFonts w:cs="Times New Roman"/>
          <w:b w:val="0"/>
          <w:bCs w:val="0"/>
          <w:szCs w:val="24"/>
        </w:rPr>
        <w:t xml:space="preserve"> je </w:t>
      </w:r>
      <w:r w:rsidR="00240544">
        <w:rPr>
          <w:rFonts w:cs="Times New Roman"/>
          <w:b w:val="0"/>
          <w:bCs w:val="0"/>
          <w:szCs w:val="24"/>
        </w:rPr>
        <w:t>1</w:t>
      </w:r>
      <w:r>
        <w:rPr>
          <w:rFonts w:cs="Times New Roman"/>
          <w:b w:val="0"/>
          <w:bCs w:val="0"/>
          <w:szCs w:val="24"/>
        </w:rPr>
        <w:t xml:space="preserve"> a priemer za rok 20</w:t>
      </w:r>
      <w:r w:rsidR="005C15EB">
        <w:rPr>
          <w:rFonts w:cs="Times New Roman"/>
          <w:b w:val="0"/>
          <w:bCs w:val="0"/>
          <w:szCs w:val="24"/>
        </w:rPr>
        <w:t>2</w:t>
      </w:r>
      <w:r w:rsidR="00240544">
        <w:rPr>
          <w:rFonts w:cs="Times New Roman"/>
          <w:b w:val="0"/>
          <w:bCs w:val="0"/>
          <w:szCs w:val="24"/>
        </w:rPr>
        <w:t>5</w:t>
      </w:r>
      <w:r>
        <w:rPr>
          <w:rFonts w:cs="Times New Roman"/>
          <w:b w:val="0"/>
          <w:bCs w:val="0"/>
          <w:szCs w:val="24"/>
        </w:rPr>
        <w:t xml:space="preserve"> je </w:t>
      </w:r>
      <w:r w:rsidR="00240544">
        <w:rPr>
          <w:rFonts w:cs="Times New Roman"/>
          <w:b w:val="0"/>
          <w:bCs w:val="0"/>
          <w:szCs w:val="24"/>
        </w:rPr>
        <w:t>1</w:t>
      </w:r>
      <w:r>
        <w:rPr>
          <w:rFonts w:cs="Times New Roman"/>
          <w:b w:val="0"/>
          <w:bCs w:val="0"/>
          <w:szCs w:val="24"/>
        </w:rPr>
        <w:t xml:space="preserve">. </w:t>
      </w:r>
    </w:p>
    <w:p w14:paraId="0F0D8F39" w14:textId="77777777" w:rsidR="001C7375" w:rsidRDefault="001C7375">
      <w:pPr>
        <w:pStyle w:val="Vchodzie"/>
        <w:spacing w:after="60"/>
        <w:rPr>
          <w:rFonts w:cs="Times New Roman"/>
          <w:szCs w:val="24"/>
        </w:rPr>
      </w:pPr>
    </w:p>
    <w:p w14:paraId="163C2832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>4. Spoločnosť nemala podiel v iných spoločnostiach.</w:t>
      </w:r>
    </w:p>
    <w:p w14:paraId="1CDEB945" w14:textId="77777777" w:rsidR="001C7375" w:rsidRDefault="001C7375">
      <w:pPr>
        <w:pStyle w:val="Vchodzie"/>
        <w:rPr>
          <w:rFonts w:cs="Times New Roman"/>
          <w:szCs w:val="24"/>
        </w:rPr>
      </w:pPr>
    </w:p>
    <w:p w14:paraId="27763AE6" w14:textId="77777777" w:rsidR="001C7375" w:rsidRDefault="001C7375">
      <w:pPr>
        <w:pStyle w:val="WW-Nadpis"/>
        <w:spacing w:before="0" w:after="0"/>
        <w:jc w:val="left"/>
        <w:rPr>
          <w:rFonts w:cs="Times New Roman"/>
          <w:bCs w:val="0"/>
          <w:szCs w:val="24"/>
        </w:rPr>
      </w:pPr>
      <w:r>
        <w:rPr>
          <w:rFonts w:cs="Times New Roman"/>
          <w:b w:val="0"/>
          <w:bCs w:val="0"/>
          <w:szCs w:val="24"/>
        </w:rPr>
        <w:t>5. Spoločnosť nie je ručiacim spoločníkom v iných účtovných jednotkách.</w:t>
      </w:r>
    </w:p>
    <w:p w14:paraId="7DBE512F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</w:t>
      </w:r>
    </w:p>
    <w:p w14:paraId="093D6ACB" w14:textId="77777777" w:rsidR="001C7375" w:rsidRDefault="001C7375">
      <w:pPr>
        <w:pStyle w:val="Vchodzie"/>
        <w:jc w:val="center"/>
        <w:rPr>
          <w:rFonts w:cs="Times New Roman"/>
          <w:szCs w:val="24"/>
        </w:rPr>
      </w:pPr>
      <w:r>
        <w:rPr>
          <w:rFonts w:cs="Times New Roman"/>
          <w:b/>
          <w:sz w:val="28"/>
          <w:szCs w:val="24"/>
        </w:rPr>
        <w:t xml:space="preserve">Čl. II </w:t>
      </w:r>
    </w:p>
    <w:p w14:paraId="1436A4D2" w14:textId="77777777" w:rsidR="001C7375" w:rsidRDefault="001C7375">
      <w:pPr>
        <w:pStyle w:val="Vchodzie"/>
        <w:jc w:val="center"/>
        <w:rPr>
          <w:rFonts w:cs="Times New Roman"/>
          <w:szCs w:val="24"/>
        </w:rPr>
      </w:pPr>
      <w:r>
        <w:rPr>
          <w:rFonts w:cs="Times New Roman"/>
          <w:b/>
          <w:sz w:val="28"/>
          <w:szCs w:val="24"/>
        </w:rPr>
        <w:t>Informácie o prijatých postupoch</w:t>
      </w:r>
    </w:p>
    <w:p w14:paraId="0F5DD32D" w14:textId="77777777" w:rsidR="001C7375" w:rsidRDefault="001C7375">
      <w:pPr>
        <w:pStyle w:val="Vchodzie"/>
        <w:rPr>
          <w:rFonts w:cs="Times New Roman"/>
          <w:szCs w:val="24"/>
        </w:rPr>
      </w:pPr>
    </w:p>
    <w:p w14:paraId="1D7B1262" w14:textId="77777777" w:rsidR="001C7375" w:rsidRDefault="001C7375">
      <w:pPr>
        <w:pStyle w:val="Vchodzie"/>
        <w:spacing w:after="60"/>
        <w:rPr>
          <w:rFonts w:cs="Times New Roman"/>
          <w:szCs w:val="24"/>
        </w:rPr>
      </w:pPr>
      <w:r>
        <w:rPr>
          <w:rFonts w:cs="Times New Roman"/>
          <w:color w:val="000000"/>
          <w:szCs w:val="24"/>
          <w:lang w:eastAsia="sk-SK"/>
        </w:rPr>
        <w:t>1. Účtovná závierka bola zostavená ako riadna za predpokladu nepretržitého trvania spoločnosti.</w:t>
      </w:r>
    </w:p>
    <w:p w14:paraId="157CF373" w14:textId="77777777" w:rsidR="001C7375" w:rsidRDefault="001C7375">
      <w:pPr>
        <w:pStyle w:val="Vchodzie"/>
        <w:spacing w:after="60"/>
        <w:rPr>
          <w:rFonts w:cs="Times New Roman"/>
          <w:szCs w:val="24"/>
        </w:rPr>
      </w:pPr>
    </w:p>
    <w:p w14:paraId="75943EF1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>2. Spôsob ocenenia jednotlivých aktív a pasív:</w:t>
      </w:r>
    </w:p>
    <w:p w14:paraId="533F9E48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Dlhodobý hmotný a nehmotný majetok je v jednotkovej cene nad 1 700 € a 2 400 € </w:t>
      </w:r>
      <w:r w:rsidR="002635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a dobou použiteľnosti</w:t>
      </w:r>
      <w:r w:rsidR="0026351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dlhšou ako jeden rok. Majetok, ktorý nespĺňa túto definíciu sa účtuje priamo do spotreby.</w:t>
      </w:r>
    </w:p>
    <w:p w14:paraId="4AA81E60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>Majetok nebol vytváraný vlastnou činnosťou a spoločnosť ho nakupovala v obstarávacej cene.</w:t>
      </w:r>
    </w:p>
    <w:p w14:paraId="2EA22A22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>Dlhodobý finančný majetok spoločnosť nemá. Spoločnosť účtuje spôsobom B.</w:t>
      </w:r>
    </w:p>
    <w:p w14:paraId="1E372B5A" w14:textId="77777777" w:rsidR="003C5737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>Finančný majetok predstavuje peňažné prostriedky v € v pokladni a na BÚ v celkovej hod</w:t>
      </w:r>
      <w:r w:rsidR="003C5737">
        <w:rPr>
          <w:rFonts w:cs="Times New Roman"/>
          <w:szCs w:val="24"/>
        </w:rPr>
        <w:t xml:space="preserve">note </w:t>
      </w:r>
    </w:p>
    <w:p w14:paraId="4586DCBC" w14:textId="516C7576" w:rsidR="001C7375" w:rsidRDefault="00240544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>2 829</w:t>
      </w:r>
      <w:r w:rsidR="001C7375">
        <w:rPr>
          <w:rFonts w:cs="Times New Roman"/>
          <w:szCs w:val="24"/>
        </w:rPr>
        <w:t xml:space="preserve"> €, ocenené v menovitej hodnote.</w:t>
      </w:r>
    </w:p>
    <w:p w14:paraId="61CEE53F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>Pohľadávky a záväzky sú ocenené v menovitej hodnote, v cudzích menách boli oceňované kurzom ECB dňom predchádzajúcim vzniku účtovného prípadu.</w:t>
      </w:r>
    </w:p>
    <w:p w14:paraId="593D90A1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Dary a dotácie spoločnosti poskytnuté neboli.</w:t>
      </w:r>
    </w:p>
    <w:p w14:paraId="29E25C29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Daň z príjmov z bežnej činnosti splatná je </w:t>
      </w:r>
      <w:r w:rsidR="00D02FD1">
        <w:rPr>
          <w:rFonts w:cs="Times New Roman"/>
          <w:szCs w:val="24"/>
        </w:rPr>
        <w:t>340</w:t>
      </w:r>
      <w:r>
        <w:rPr>
          <w:rFonts w:cs="Times New Roman"/>
          <w:szCs w:val="24"/>
        </w:rPr>
        <w:t xml:space="preserve"> €. </w:t>
      </w:r>
    </w:p>
    <w:p w14:paraId="6BF66B68" w14:textId="77777777" w:rsidR="001C7375" w:rsidRDefault="001C7375">
      <w:pPr>
        <w:pStyle w:val="Vchodzie"/>
        <w:rPr>
          <w:rFonts w:cs="Times New Roman"/>
          <w:szCs w:val="24"/>
        </w:rPr>
      </w:pPr>
    </w:p>
    <w:p w14:paraId="67835ECD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>3. Dôvod na tvorbu opravných položiek vznikol.</w:t>
      </w:r>
    </w:p>
    <w:p w14:paraId="35D8DF93" w14:textId="77777777" w:rsidR="001C7375" w:rsidRDefault="001C7375">
      <w:pPr>
        <w:pStyle w:val="Vchodzie"/>
        <w:rPr>
          <w:rFonts w:cs="Times New Roman"/>
          <w:szCs w:val="24"/>
        </w:rPr>
      </w:pPr>
    </w:p>
    <w:p w14:paraId="5C05E2F7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 Spoločnosť </w:t>
      </w:r>
      <w:r w:rsidR="00873944">
        <w:rPr>
          <w:rFonts w:cs="Times New Roman"/>
          <w:szCs w:val="24"/>
        </w:rPr>
        <w:t>ne</w:t>
      </w:r>
      <w:r>
        <w:rPr>
          <w:rFonts w:cs="Times New Roman"/>
          <w:szCs w:val="24"/>
        </w:rPr>
        <w:t>odpisovala majetok:</w:t>
      </w:r>
    </w:p>
    <w:p w14:paraId="68E11264" w14:textId="77777777" w:rsidR="001C7375" w:rsidRDefault="001C7375">
      <w:pPr>
        <w:pStyle w:val="Vchodzie"/>
        <w:rPr>
          <w:rFonts w:cs="Times New Roman"/>
          <w:szCs w:val="24"/>
        </w:rPr>
      </w:pPr>
    </w:p>
    <w:p w14:paraId="1D8B7F6A" w14:textId="77777777" w:rsidR="00873944" w:rsidRDefault="00873944" w:rsidP="003C5737">
      <w:pPr>
        <w:pStyle w:val="Vchodzie"/>
        <w:ind w:left="45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</w:t>
      </w:r>
    </w:p>
    <w:p w14:paraId="0BA3CD5E" w14:textId="77777777" w:rsidR="00873944" w:rsidRDefault="00873944" w:rsidP="003C5737">
      <w:pPr>
        <w:pStyle w:val="Vchodzie"/>
        <w:ind w:left="45"/>
        <w:rPr>
          <w:rFonts w:cs="Times New Roman"/>
          <w:szCs w:val="24"/>
        </w:rPr>
      </w:pPr>
    </w:p>
    <w:p w14:paraId="260A4A0B" w14:textId="77777777" w:rsidR="001C7375" w:rsidRDefault="00873944" w:rsidP="003C5737">
      <w:pPr>
        <w:pStyle w:val="Vchodzie"/>
        <w:ind w:left="45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                                    6</w:t>
      </w:r>
      <w:r w:rsidR="003C5737">
        <w:rPr>
          <w:rFonts w:cs="Times New Roman"/>
          <w:szCs w:val="24"/>
        </w:rPr>
        <w:t xml:space="preserve"> </w:t>
      </w:r>
      <w:r w:rsidR="001C7375">
        <w:rPr>
          <w:rFonts w:cs="Times New Roman"/>
          <w:szCs w:val="24"/>
        </w:rPr>
        <w:t xml:space="preserve">                                                                          </w:t>
      </w:r>
      <w:r w:rsidR="003C5737">
        <w:rPr>
          <w:rFonts w:cs="Times New Roman"/>
          <w:szCs w:val="24"/>
        </w:rPr>
        <w:t xml:space="preserve">                               </w:t>
      </w:r>
    </w:p>
    <w:p w14:paraId="73C758FE" w14:textId="77777777" w:rsidR="001C7375" w:rsidRDefault="001C7375" w:rsidP="00873944">
      <w:pPr>
        <w:pStyle w:val="Vchodzie"/>
        <w:ind w:left="45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                                                                                           </w:t>
      </w:r>
    </w:p>
    <w:p w14:paraId="41ADEFAD" w14:textId="77777777" w:rsidR="001C7375" w:rsidRDefault="001C7375">
      <w:pPr>
        <w:pStyle w:val="Vchodzie"/>
        <w:spacing w:after="60"/>
        <w:jc w:val="center"/>
        <w:rPr>
          <w:rFonts w:cs="Times New Roman"/>
          <w:szCs w:val="24"/>
        </w:rPr>
      </w:pPr>
      <w:r>
        <w:rPr>
          <w:rFonts w:cs="Times New Roman"/>
          <w:b/>
          <w:color w:val="000000"/>
          <w:sz w:val="28"/>
          <w:szCs w:val="24"/>
          <w:lang w:eastAsia="sk-SK"/>
        </w:rPr>
        <w:t xml:space="preserve">Čl. III </w:t>
      </w:r>
    </w:p>
    <w:p w14:paraId="48D08CCC" w14:textId="77777777" w:rsidR="001C7375" w:rsidRDefault="001C7375">
      <w:pPr>
        <w:pStyle w:val="Vchodzie"/>
        <w:spacing w:after="60"/>
        <w:jc w:val="center"/>
        <w:rPr>
          <w:rFonts w:cs="Times New Roman"/>
          <w:szCs w:val="24"/>
        </w:rPr>
      </w:pPr>
      <w:r>
        <w:rPr>
          <w:rFonts w:cs="Times New Roman"/>
          <w:b/>
          <w:color w:val="000000"/>
          <w:sz w:val="28"/>
          <w:szCs w:val="24"/>
          <w:lang w:eastAsia="sk-SK"/>
        </w:rPr>
        <w:t>Doplňujúce informácie k      súvahe a výkazu ziskov a strát</w:t>
      </w:r>
    </w:p>
    <w:p w14:paraId="03B65CDB" w14:textId="77777777" w:rsidR="001C7375" w:rsidRDefault="001C7375">
      <w:pPr>
        <w:pStyle w:val="Vchodzie"/>
        <w:spacing w:after="60"/>
        <w:jc w:val="center"/>
        <w:rPr>
          <w:rFonts w:cs="Times New Roman"/>
          <w:szCs w:val="24"/>
        </w:rPr>
      </w:pPr>
    </w:p>
    <w:p w14:paraId="061502DF" w14:textId="77777777" w:rsidR="001C7375" w:rsidRDefault="001C7375">
      <w:pPr>
        <w:pStyle w:val="Vchodzie"/>
        <w:spacing w:after="60"/>
        <w:rPr>
          <w:rFonts w:cs="Times New Roman"/>
          <w:szCs w:val="24"/>
        </w:rPr>
      </w:pPr>
      <w:r>
        <w:rPr>
          <w:rFonts w:cs="Times New Roman"/>
          <w:color w:val="000000"/>
          <w:szCs w:val="24"/>
          <w:lang w:eastAsia="sk-SK"/>
        </w:rPr>
        <w:t>1. Spoločnosť nemá náklady a výnosy, ktoré majú výnimočný rozsah.</w:t>
      </w:r>
    </w:p>
    <w:p w14:paraId="6F1BD929" w14:textId="77777777" w:rsidR="001C7375" w:rsidRDefault="001C7375">
      <w:pPr>
        <w:pStyle w:val="Vchodzie"/>
        <w:rPr>
          <w:rFonts w:cs="Times New Roman"/>
          <w:szCs w:val="24"/>
        </w:rPr>
      </w:pPr>
    </w:p>
    <w:p w14:paraId="1A66E3EC" w14:textId="61DB520F" w:rsidR="001C7375" w:rsidRDefault="001C7375">
      <w:pPr>
        <w:pStyle w:val="Vchodzie"/>
        <w:tabs>
          <w:tab w:val="left" w:pos="220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 Krátkodobé záväzky sú v hodnote </w:t>
      </w:r>
      <w:r w:rsidR="00240544">
        <w:rPr>
          <w:rFonts w:cs="Times New Roman"/>
          <w:szCs w:val="24"/>
        </w:rPr>
        <w:t>18 372</w:t>
      </w:r>
      <w:r>
        <w:rPr>
          <w:rFonts w:cs="Times New Roman"/>
          <w:szCs w:val="24"/>
        </w:rPr>
        <w:t xml:space="preserve"> €: po lehote </w:t>
      </w:r>
      <w:r w:rsidR="00240544">
        <w:rPr>
          <w:rFonts w:cs="Times New Roman"/>
          <w:szCs w:val="24"/>
        </w:rPr>
        <w:t>0</w:t>
      </w:r>
      <w:r>
        <w:rPr>
          <w:rFonts w:cs="Times New Roman"/>
          <w:szCs w:val="24"/>
        </w:rPr>
        <w:t xml:space="preserve"> €</w:t>
      </w:r>
    </w:p>
    <w:p w14:paraId="7842891B" w14:textId="77777777" w:rsidR="001C7375" w:rsidRDefault="001C7375">
      <w:pPr>
        <w:pStyle w:val="Vchodzie"/>
        <w:rPr>
          <w:rFonts w:cs="Times New Roman"/>
          <w:szCs w:val="24"/>
        </w:rPr>
      </w:pPr>
    </w:p>
    <w:p w14:paraId="2B92CFBD" w14:textId="44CE8289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do lehoty  </w:t>
      </w:r>
      <w:r w:rsidR="00317925">
        <w:rPr>
          <w:rFonts w:cs="Times New Roman"/>
          <w:szCs w:val="24"/>
        </w:rPr>
        <w:t xml:space="preserve">18 </w:t>
      </w:r>
      <w:r w:rsidR="00240544">
        <w:rPr>
          <w:rFonts w:cs="Times New Roman"/>
          <w:szCs w:val="24"/>
        </w:rPr>
        <w:t>372</w:t>
      </w:r>
      <w:r>
        <w:rPr>
          <w:rFonts w:cs="Times New Roman"/>
          <w:szCs w:val="24"/>
        </w:rPr>
        <w:t xml:space="preserve"> €</w:t>
      </w:r>
    </w:p>
    <w:p w14:paraId="3A38541C" w14:textId="77777777" w:rsidR="00A442DD" w:rsidRDefault="00A442DD">
      <w:pPr>
        <w:pStyle w:val="Vchodzie"/>
        <w:rPr>
          <w:rFonts w:cs="Times New Roman"/>
          <w:szCs w:val="24"/>
        </w:rPr>
      </w:pPr>
    </w:p>
    <w:p w14:paraId="1DFF96D5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Dlhodobé záväzky sú v hodnote </w:t>
      </w:r>
      <w:r w:rsidR="0026351C">
        <w:rPr>
          <w:rFonts w:cs="Times New Roman"/>
          <w:szCs w:val="24"/>
        </w:rPr>
        <w:t>0</w:t>
      </w:r>
      <w:r>
        <w:rPr>
          <w:rFonts w:cs="Times New Roman"/>
          <w:szCs w:val="24"/>
        </w:rPr>
        <w:t xml:space="preserve"> €: po lehote 0 €</w:t>
      </w:r>
    </w:p>
    <w:p w14:paraId="714A28FE" w14:textId="77777777" w:rsidR="001C7375" w:rsidRDefault="001C7375" w:rsidP="0026351C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do lehoty </w:t>
      </w:r>
      <w:r w:rsidR="0026351C">
        <w:rPr>
          <w:rFonts w:cs="Times New Roman"/>
          <w:szCs w:val="24"/>
        </w:rPr>
        <w:t>0 €</w:t>
      </w:r>
    </w:p>
    <w:p w14:paraId="45137A48" w14:textId="77777777" w:rsidR="0026351C" w:rsidRPr="0026351C" w:rsidRDefault="0026351C" w:rsidP="0026351C">
      <w:pPr>
        <w:pStyle w:val="Vchodzie"/>
        <w:rPr>
          <w:rFonts w:cs="Times New Roman"/>
          <w:szCs w:val="24"/>
        </w:rPr>
      </w:pPr>
    </w:p>
    <w:p w14:paraId="1746E61D" w14:textId="77777777" w:rsidR="001C7375" w:rsidRDefault="001C7375">
      <w:pPr>
        <w:pStyle w:val="Vchodzie"/>
        <w:spacing w:after="60"/>
        <w:rPr>
          <w:rFonts w:cs="Times New Roman"/>
          <w:szCs w:val="24"/>
        </w:rPr>
      </w:pPr>
      <w:r>
        <w:rPr>
          <w:rFonts w:cs="Times New Roman"/>
          <w:color w:val="000000"/>
          <w:szCs w:val="24"/>
          <w:lang w:eastAsia="sk-SK"/>
        </w:rPr>
        <w:t>3. Vlastné akcie spoločnosť nemá.</w:t>
      </w:r>
    </w:p>
    <w:p w14:paraId="15F6A4BB" w14:textId="77777777" w:rsidR="001C7375" w:rsidRDefault="001C7375">
      <w:pPr>
        <w:pStyle w:val="Vchodzie"/>
        <w:spacing w:after="60"/>
        <w:rPr>
          <w:rFonts w:cs="Times New Roman"/>
          <w:szCs w:val="24"/>
        </w:rPr>
      </w:pPr>
    </w:p>
    <w:p w14:paraId="321A4445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>4. Pôžičky a iné zabezpečenia voči orgánom účtovnej jednotky spoločnosť má.</w:t>
      </w:r>
    </w:p>
    <w:p w14:paraId="34B9D698" w14:textId="55D9E263" w:rsidR="00777F24" w:rsidRDefault="00777F24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- pôžička </w:t>
      </w:r>
      <w:r w:rsidR="00240544">
        <w:rPr>
          <w:rFonts w:cs="Times New Roman"/>
          <w:szCs w:val="24"/>
        </w:rPr>
        <w:t>17 902</w:t>
      </w:r>
      <w:r>
        <w:rPr>
          <w:rFonts w:cs="Times New Roman"/>
          <w:szCs w:val="24"/>
        </w:rPr>
        <w:t xml:space="preserve"> €</w:t>
      </w:r>
    </w:p>
    <w:p w14:paraId="586A62A7" w14:textId="77777777" w:rsidR="001C7375" w:rsidRDefault="001C7375">
      <w:pPr>
        <w:pStyle w:val="Vchodzie"/>
        <w:rPr>
          <w:rFonts w:cs="Times New Roman"/>
          <w:szCs w:val="24"/>
        </w:rPr>
      </w:pPr>
    </w:p>
    <w:p w14:paraId="04578DEB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>5. Povinnosti, ktoré nie sa nevykazujú v súvahe spoločnosť nemá.</w:t>
      </w:r>
    </w:p>
    <w:p w14:paraId="2DEC1D68" w14:textId="77777777" w:rsidR="001C7375" w:rsidRDefault="001C7375">
      <w:pPr>
        <w:pStyle w:val="Vchodzie"/>
        <w:rPr>
          <w:rFonts w:cs="Times New Roman"/>
          <w:szCs w:val="24"/>
        </w:rPr>
      </w:pPr>
    </w:p>
    <w:p w14:paraId="5630D8A0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>6. Výlučné ani osobitné právo poskytovať služby vo verejnom záujme spoločnosť nemá.</w:t>
      </w:r>
    </w:p>
    <w:p w14:paraId="2AF354A8" w14:textId="77777777" w:rsidR="001C7375" w:rsidRDefault="001C7375">
      <w:pPr>
        <w:pStyle w:val="Vchodzie"/>
        <w:rPr>
          <w:rFonts w:cs="Times New Roman"/>
          <w:szCs w:val="24"/>
        </w:rPr>
      </w:pPr>
    </w:p>
    <w:p w14:paraId="54038566" w14:textId="77777777" w:rsidR="001C7375" w:rsidRDefault="001C7375">
      <w:pPr>
        <w:pStyle w:val="Vchodzie"/>
        <w:rPr>
          <w:rFonts w:cs="Times New Roman"/>
          <w:szCs w:val="24"/>
        </w:rPr>
      </w:pPr>
    </w:p>
    <w:p w14:paraId="26218820" w14:textId="0E427A11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color w:val="000000"/>
          <w:szCs w:val="24"/>
          <w:lang w:eastAsia="sk-SK"/>
        </w:rPr>
        <w:t xml:space="preserve">Zostavené a schválené </w:t>
      </w:r>
      <w:r w:rsidR="00240544">
        <w:rPr>
          <w:rFonts w:cs="Times New Roman"/>
          <w:color w:val="000000"/>
          <w:szCs w:val="24"/>
          <w:lang w:eastAsia="sk-SK"/>
        </w:rPr>
        <w:t>25.6.2026</w:t>
      </w:r>
    </w:p>
    <w:p w14:paraId="6F7006F1" w14:textId="77777777" w:rsidR="001C7375" w:rsidRDefault="001C7375">
      <w:pPr>
        <w:pStyle w:val="WW-Nadpis"/>
        <w:spacing w:before="0" w:after="0"/>
        <w:jc w:val="left"/>
        <w:rPr>
          <w:rFonts w:cs="Times New Roman"/>
          <w:bCs w:val="0"/>
          <w:szCs w:val="24"/>
        </w:rPr>
      </w:pPr>
    </w:p>
    <w:p w14:paraId="37C74B28" w14:textId="77777777" w:rsidR="0026351C" w:rsidRDefault="0026351C" w:rsidP="0026351C">
      <w:pPr>
        <w:pStyle w:val="Vchodzie"/>
        <w:rPr>
          <w:lang w:bidi="ar-SA"/>
        </w:rPr>
      </w:pPr>
    </w:p>
    <w:p w14:paraId="739AFDE4" w14:textId="77777777" w:rsidR="0026351C" w:rsidRDefault="0026351C" w:rsidP="0026351C">
      <w:pPr>
        <w:pStyle w:val="Vchodzie"/>
        <w:rPr>
          <w:lang w:bidi="ar-SA"/>
        </w:rPr>
      </w:pPr>
    </w:p>
    <w:p w14:paraId="1C0B1528" w14:textId="77777777" w:rsidR="0026351C" w:rsidRDefault="0026351C" w:rsidP="0026351C">
      <w:pPr>
        <w:pStyle w:val="Vchodzie"/>
        <w:rPr>
          <w:lang w:bidi="ar-SA"/>
        </w:rPr>
      </w:pPr>
    </w:p>
    <w:p w14:paraId="703766C9" w14:textId="77777777" w:rsidR="0026351C" w:rsidRDefault="0026351C" w:rsidP="0026351C">
      <w:pPr>
        <w:pStyle w:val="Vchodzie"/>
        <w:rPr>
          <w:lang w:bidi="ar-SA"/>
        </w:rPr>
      </w:pPr>
    </w:p>
    <w:p w14:paraId="186F2342" w14:textId="77777777" w:rsidR="0026351C" w:rsidRDefault="0026351C" w:rsidP="0026351C">
      <w:pPr>
        <w:pStyle w:val="Vchodzie"/>
        <w:rPr>
          <w:lang w:bidi="ar-SA"/>
        </w:rPr>
      </w:pPr>
    </w:p>
    <w:p w14:paraId="7AA866BA" w14:textId="77777777" w:rsidR="0026351C" w:rsidRDefault="0026351C" w:rsidP="0026351C">
      <w:pPr>
        <w:pStyle w:val="Vchodzie"/>
        <w:rPr>
          <w:lang w:bidi="ar-SA"/>
        </w:rPr>
      </w:pPr>
    </w:p>
    <w:p w14:paraId="2979DFEA" w14:textId="77777777" w:rsidR="0026351C" w:rsidRDefault="0026351C" w:rsidP="0026351C">
      <w:pPr>
        <w:pStyle w:val="Vchodzie"/>
        <w:rPr>
          <w:lang w:bidi="ar-SA"/>
        </w:rPr>
      </w:pPr>
    </w:p>
    <w:p w14:paraId="438FCEAD" w14:textId="77777777" w:rsidR="0026351C" w:rsidRDefault="0026351C" w:rsidP="0026351C">
      <w:pPr>
        <w:pStyle w:val="Vchodzie"/>
        <w:rPr>
          <w:lang w:bidi="ar-SA"/>
        </w:rPr>
      </w:pPr>
    </w:p>
    <w:p w14:paraId="7EF8A54D" w14:textId="77777777" w:rsidR="0026351C" w:rsidRDefault="0026351C" w:rsidP="0026351C">
      <w:pPr>
        <w:pStyle w:val="Vchodzie"/>
        <w:rPr>
          <w:lang w:bidi="ar-SA"/>
        </w:rPr>
      </w:pPr>
    </w:p>
    <w:p w14:paraId="23EA6EBD" w14:textId="77777777" w:rsidR="0026351C" w:rsidRDefault="0026351C" w:rsidP="0026351C">
      <w:pPr>
        <w:pStyle w:val="Vchodzie"/>
        <w:rPr>
          <w:lang w:bidi="ar-SA"/>
        </w:rPr>
      </w:pPr>
    </w:p>
    <w:p w14:paraId="73A7148F" w14:textId="77777777" w:rsidR="0026351C" w:rsidRDefault="0026351C" w:rsidP="0026351C">
      <w:pPr>
        <w:pStyle w:val="Vchodzie"/>
        <w:rPr>
          <w:lang w:bidi="ar-SA"/>
        </w:rPr>
      </w:pPr>
    </w:p>
    <w:p w14:paraId="6BCCB239" w14:textId="77777777" w:rsidR="0026351C" w:rsidRDefault="0026351C" w:rsidP="0026351C">
      <w:pPr>
        <w:pStyle w:val="Vchodzie"/>
        <w:rPr>
          <w:lang w:bidi="ar-SA"/>
        </w:rPr>
      </w:pPr>
    </w:p>
    <w:p w14:paraId="26DE33B6" w14:textId="77777777" w:rsidR="0026351C" w:rsidRDefault="0026351C" w:rsidP="0026351C">
      <w:pPr>
        <w:pStyle w:val="Vchodzie"/>
        <w:rPr>
          <w:lang w:bidi="ar-SA"/>
        </w:rPr>
      </w:pPr>
    </w:p>
    <w:p w14:paraId="3572A276" w14:textId="77777777" w:rsidR="0026351C" w:rsidRDefault="0026351C" w:rsidP="0026351C">
      <w:pPr>
        <w:pStyle w:val="Vchodzie"/>
        <w:rPr>
          <w:lang w:bidi="ar-SA"/>
        </w:rPr>
      </w:pPr>
    </w:p>
    <w:p w14:paraId="09CF5E70" w14:textId="77777777" w:rsidR="0026351C" w:rsidRDefault="0026351C" w:rsidP="0026351C">
      <w:pPr>
        <w:pStyle w:val="Vchodzie"/>
        <w:rPr>
          <w:lang w:bidi="ar-SA"/>
        </w:rPr>
      </w:pPr>
    </w:p>
    <w:p w14:paraId="7366B2CB" w14:textId="77777777" w:rsidR="0026351C" w:rsidRDefault="0026351C" w:rsidP="0026351C">
      <w:pPr>
        <w:pStyle w:val="Vchodzie"/>
        <w:rPr>
          <w:lang w:bidi="ar-SA"/>
        </w:rPr>
      </w:pPr>
    </w:p>
    <w:p w14:paraId="45E61A38" w14:textId="77777777" w:rsidR="0026351C" w:rsidRDefault="0026351C" w:rsidP="0026351C">
      <w:pPr>
        <w:pStyle w:val="Vchodzie"/>
        <w:rPr>
          <w:lang w:bidi="ar-SA"/>
        </w:rPr>
      </w:pPr>
    </w:p>
    <w:p w14:paraId="2788B594" w14:textId="77777777" w:rsidR="0026351C" w:rsidRDefault="0026351C" w:rsidP="0026351C">
      <w:pPr>
        <w:pStyle w:val="Vchodzie"/>
        <w:rPr>
          <w:lang w:bidi="ar-SA"/>
        </w:rPr>
      </w:pPr>
    </w:p>
    <w:p w14:paraId="42AAC36F" w14:textId="77777777" w:rsidR="0026351C" w:rsidRDefault="0026351C" w:rsidP="0026351C">
      <w:pPr>
        <w:pStyle w:val="Vchodzie"/>
        <w:rPr>
          <w:lang w:bidi="ar-SA"/>
        </w:rPr>
      </w:pPr>
    </w:p>
    <w:p w14:paraId="2C185CE8" w14:textId="77777777" w:rsidR="0026351C" w:rsidRDefault="0026351C" w:rsidP="0026351C">
      <w:pPr>
        <w:pStyle w:val="Vchodzie"/>
        <w:rPr>
          <w:lang w:bidi="ar-SA"/>
        </w:rPr>
      </w:pPr>
    </w:p>
    <w:p w14:paraId="3DB0F31E" w14:textId="77777777" w:rsidR="0026351C" w:rsidRDefault="0026351C" w:rsidP="0026351C">
      <w:pPr>
        <w:pStyle w:val="Vchodzie"/>
        <w:rPr>
          <w:lang w:bidi="ar-SA"/>
        </w:rPr>
      </w:pPr>
    </w:p>
    <w:p w14:paraId="486BA0A3" w14:textId="77777777" w:rsidR="0026351C" w:rsidRDefault="0026351C" w:rsidP="0026351C">
      <w:pPr>
        <w:pStyle w:val="Vchodzie"/>
        <w:rPr>
          <w:lang w:bidi="ar-SA"/>
        </w:rPr>
      </w:pPr>
    </w:p>
    <w:p w14:paraId="63FE65C7" w14:textId="77777777" w:rsidR="0026351C" w:rsidRDefault="0026351C" w:rsidP="0026351C">
      <w:pPr>
        <w:pStyle w:val="Vchodzie"/>
        <w:rPr>
          <w:lang w:bidi="ar-SA"/>
        </w:rPr>
      </w:pPr>
    </w:p>
    <w:p w14:paraId="319377F5" w14:textId="77777777" w:rsidR="0026351C" w:rsidRDefault="0026351C" w:rsidP="0026351C">
      <w:pPr>
        <w:pStyle w:val="Vchodzie"/>
        <w:rPr>
          <w:lang w:bidi="ar-SA"/>
        </w:rPr>
      </w:pPr>
    </w:p>
    <w:p w14:paraId="016DC4BB" w14:textId="77777777" w:rsidR="0026351C" w:rsidRDefault="0026351C" w:rsidP="0026351C">
      <w:pPr>
        <w:pStyle w:val="Vchodzie"/>
        <w:rPr>
          <w:lang w:bidi="ar-SA"/>
        </w:rPr>
      </w:pPr>
    </w:p>
    <w:p w14:paraId="6B20DB6D" w14:textId="77777777" w:rsidR="0026351C" w:rsidRDefault="0026351C" w:rsidP="0026351C">
      <w:pPr>
        <w:pStyle w:val="Vchodzie"/>
        <w:rPr>
          <w:lang w:bidi="ar-SA"/>
        </w:rPr>
      </w:pPr>
    </w:p>
    <w:p w14:paraId="668EC5DB" w14:textId="77777777" w:rsidR="0026351C" w:rsidRDefault="0026351C" w:rsidP="0026351C">
      <w:pPr>
        <w:pStyle w:val="Vchodzie"/>
        <w:rPr>
          <w:lang w:bidi="ar-SA"/>
        </w:rPr>
      </w:pPr>
    </w:p>
    <w:p w14:paraId="0E493F19" w14:textId="77777777" w:rsidR="0026351C" w:rsidRDefault="0026351C" w:rsidP="0026351C">
      <w:pPr>
        <w:pStyle w:val="Vchodzie"/>
        <w:rPr>
          <w:lang w:bidi="ar-SA"/>
        </w:rPr>
      </w:pPr>
    </w:p>
    <w:p w14:paraId="2B066213" w14:textId="77777777" w:rsidR="0026351C" w:rsidRPr="0026351C" w:rsidRDefault="0026351C" w:rsidP="0026351C">
      <w:pPr>
        <w:pStyle w:val="Vchodzie"/>
        <w:rPr>
          <w:lang w:bidi="ar-SA"/>
        </w:rPr>
      </w:pPr>
      <w:r>
        <w:rPr>
          <w:lang w:bidi="ar-SA"/>
        </w:rPr>
        <w:t xml:space="preserve">                                                                                                               7</w:t>
      </w:r>
    </w:p>
    <w:p w14:paraId="2EED2B06" w14:textId="77777777" w:rsidR="001C7375" w:rsidRDefault="001C7375">
      <w:pPr>
        <w:pStyle w:val="Vchodzie"/>
        <w:rPr>
          <w:rFonts w:cs="Times New Roman"/>
          <w:szCs w:val="24"/>
        </w:rPr>
      </w:pPr>
    </w:p>
    <w:p w14:paraId="5B9860E4" w14:textId="77777777" w:rsidR="001C7375" w:rsidRDefault="001C7375">
      <w:pPr>
        <w:pStyle w:val="Vchodzie"/>
        <w:rPr>
          <w:rFonts w:cs="Times New Roman"/>
          <w:szCs w:val="24"/>
        </w:rPr>
      </w:pPr>
    </w:p>
    <w:p w14:paraId="7FC9F140" w14:textId="77777777" w:rsidR="001C7375" w:rsidRDefault="001C7375">
      <w:pPr>
        <w:pStyle w:val="WW-Nadpis"/>
        <w:spacing w:before="0" w:after="120"/>
        <w:jc w:val="left"/>
        <w:rPr>
          <w:rFonts w:cs="Times New Roman"/>
          <w:bCs w:val="0"/>
          <w:szCs w:val="24"/>
        </w:rPr>
      </w:pPr>
    </w:p>
    <w:p w14:paraId="01393012" w14:textId="77777777" w:rsidR="001C7375" w:rsidRDefault="001C7375">
      <w:pPr>
        <w:pStyle w:val="Vchodzie"/>
        <w:rPr>
          <w:rFonts w:cs="Times New Roman"/>
          <w:szCs w:val="24"/>
        </w:rPr>
      </w:pPr>
    </w:p>
    <w:p w14:paraId="09F5D3EC" w14:textId="77777777" w:rsidR="001C7375" w:rsidRDefault="001C7375">
      <w:pPr>
        <w:pStyle w:val="Vchodzie"/>
        <w:rPr>
          <w:rFonts w:cs="Times New Roman"/>
          <w:szCs w:val="24"/>
        </w:rPr>
      </w:pPr>
    </w:p>
    <w:p w14:paraId="36CFACC0" w14:textId="77777777" w:rsidR="001C7375" w:rsidRDefault="001C7375">
      <w:pPr>
        <w:pStyle w:val="Vchodzie"/>
        <w:rPr>
          <w:rFonts w:cs="Times New Roman"/>
          <w:szCs w:val="24"/>
        </w:rPr>
      </w:pPr>
    </w:p>
    <w:p w14:paraId="58230094" w14:textId="77777777" w:rsidR="001C7375" w:rsidRDefault="001C7375">
      <w:pPr>
        <w:pStyle w:val="WW-Nadpis"/>
        <w:spacing w:before="0" w:after="60"/>
        <w:jc w:val="left"/>
        <w:rPr>
          <w:rFonts w:cs="Times New Roman"/>
          <w:bCs w:val="0"/>
          <w:szCs w:val="24"/>
        </w:rPr>
      </w:pPr>
    </w:p>
    <w:p w14:paraId="51DA0030" w14:textId="77777777" w:rsidR="001C7375" w:rsidRDefault="001C7375">
      <w:pPr>
        <w:pStyle w:val="Vchodzie"/>
        <w:rPr>
          <w:rFonts w:cs="Times New Roman"/>
          <w:szCs w:val="24"/>
        </w:rPr>
      </w:pPr>
    </w:p>
    <w:p w14:paraId="334603C9" w14:textId="77777777" w:rsidR="001C7375" w:rsidRDefault="001C7375">
      <w:pPr>
        <w:pStyle w:val="Vchodzie"/>
        <w:rPr>
          <w:rFonts w:cs="Times New Roman"/>
          <w:szCs w:val="24"/>
        </w:rPr>
      </w:pPr>
    </w:p>
    <w:p w14:paraId="200C0166" w14:textId="77777777" w:rsidR="001C7375" w:rsidRDefault="001C7375">
      <w:pPr>
        <w:pStyle w:val="Vchodzie"/>
        <w:rPr>
          <w:rFonts w:cs="Times New Roman"/>
          <w:szCs w:val="24"/>
        </w:rPr>
      </w:pPr>
    </w:p>
    <w:p w14:paraId="079E758F" w14:textId="77777777" w:rsidR="001C7375" w:rsidRDefault="001C7375">
      <w:pPr>
        <w:pStyle w:val="Vchodzie"/>
        <w:rPr>
          <w:rFonts w:cs="Times New Roman"/>
          <w:szCs w:val="24"/>
        </w:rPr>
      </w:pPr>
    </w:p>
    <w:p w14:paraId="651097B5" w14:textId="77777777" w:rsidR="001C7375" w:rsidRDefault="001C7375">
      <w:pPr>
        <w:pStyle w:val="Vchodzie"/>
        <w:rPr>
          <w:rFonts w:cs="Times New Roman"/>
          <w:szCs w:val="24"/>
        </w:rPr>
      </w:pPr>
    </w:p>
    <w:p w14:paraId="4898F3C3" w14:textId="77777777" w:rsidR="001C7375" w:rsidRDefault="001C7375">
      <w:pPr>
        <w:pStyle w:val="Vchodzie"/>
        <w:rPr>
          <w:rFonts w:cs="Times New Roman"/>
          <w:szCs w:val="24"/>
        </w:rPr>
      </w:pPr>
    </w:p>
    <w:p w14:paraId="2ECC6718" w14:textId="77777777" w:rsidR="001C7375" w:rsidRDefault="001C7375">
      <w:pPr>
        <w:pStyle w:val="Vchodzie"/>
        <w:rPr>
          <w:rFonts w:cs="Times New Roman"/>
          <w:szCs w:val="24"/>
        </w:rPr>
      </w:pPr>
    </w:p>
    <w:p w14:paraId="729BC2BB" w14:textId="77777777" w:rsidR="001C7375" w:rsidRDefault="001C7375">
      <w:pPr>
        <w:pStyle w:val="Vchodzie"/>
        <w:rPr>
          <w:rFonts w:cs="Times New Roman"/>
          <w:szCs w:val="24"/>
        </w:rPr>
      </w:pPr>
    </w:p>
    <w:p w14:paraId="5C8A76EB" w14:textId="77777777" w:rsidR="001C7375" w:rsidRDefault="001C7375">
      <w:pPr>
        <w:pStyle w:val="Vchodzie"/>
        <w:rPr>
          <w:rFonts w:cs="Times New Roman"/>
          <w:szCs w:val="24"/>
        </w:rPr>
      </w:pPr>
    </w:p>
    <w:p w14:paraId="4701004B" w14:textId="77777777" w:rsidR="001C7375" w:rsidRDefault="001C7375">
      <w:pPr>
        <w:pStyle w:val="Vchodzie"/>
        <w:rPr>
          <w:rFonts w:cs="Times New Roman"/>
          <w:szCs w:val="24"/>
        </w:rPr>
      </w:pPr>
    </w:p>
    <w:p w14:paraId="0C751ECE" w14:textId="77777777" w:rsidR="001C7375" w:rsidRDefault="001C7375">
      <w:pPr>
        <w:pStyle w:val="Vchodzie"/>
        <w:rPr>
          <w:rFonts w:cs="Times New Roman"/>
          <w:szCs w:val="24"/>
        </w:rPr>
      </w:pPr>
    </w:p>
    <w:p w14:paraId="042B8B59" w14:textId="77777777" w:rsidR="001C7375" w:rsidRDefault="001C7375">
      <w:pPr>
        <w:pStyle w:val="Vchodzie"/>
        <w:rPr>
          <w:rFonts w:cs="Times New Roman"/>
          <w:szCs w:val="24"/>
        </w:rPr>
      </w:pPr>
    </w:p>
    <w:p w14:paraId="158D85E3" w14:textId="77777777" w:rsidR="001C7375" w:rsidRDefault="001C7375">
      <w:pPr>
        <w:pStyle w:val="Vchodzie"/>
        <w:rPr>
          <w:rFonts w:cs="Times New Roman"/>
          <w:szCs w:val="24"/>
        </w:rPr>
      </w:pPr>
    </w:p>
    <w:p w14:paraId="715623E9" w14:textId="77777777" w:rsidR="001C7375" w:rsidRDefault="001C7375">
      <w:pPr>
        <w:pStyle w:val="Vchodzie"/>
        <w:rPr>
          <w:rFonts w:cs="Times New Roman"/>
          <w:szCs w:val="24"/>
        </w:rPr>
      </w:pPr>
    </w:p>
    <w:p w14:paraId="10ACA8AB" w14:textId="77777777" w:rsidR="001C7375" w:rsidRDefault="001C7375">
      <w:pPr>
        <w:pStyle w:val="Vchodzie"/>
        <w:rPr>
          <w:rFonts w:cs="Times New Roman"/>
          <w:szCs w:val="24"/>
        </w:rPr>
      </w:pPr>
    </w:p>
    <w:p w14:paraId="4ACF67E2" w14:textId="77777777" w:rsidR="001C7375" w:rsidRDefault="001C7375">
      <w:pPr>
        <w:pStyle w:val="Vchodzie"/>
        <w:rPr>
          <w:rFonts w:cs="Times New Roman"/>
          <w:szCs w:val="24"/>
        </w:rPr>
      </w:pPr>
    </w:p>
    <w:p w14:paraId="11D1390C" w14:textId="77777777" w:rsidR="001C7375" w:rsidRDefault="001C7375">
      <w:pPr>
        <w:pStyle w:val="Vchodzie"/>
        <w:rPr>
          <w:rFonts w:cs="Times New Roman"/>
          <w:szCs w:val="24"/>
        </w:rPr>
      </w:pPr>
    </w:p>
    <w:p w14:paraId="22864313" w14:textId="77777777" w:rsidR="001C7375" w:rsidRDefault="001C7375">
      <w:pPr>
        <w:pStyle w:val="Vchodzie"/>
        <w:rPr>
          <w:rFonts w:cs="Times New Roman"/>
          <w:szCs w:val="24"/>
        </w:rPr>
      </w:pPr>
    </w:p>
    <w:p w14:paraId="13C7EED8" w14:textId="77777777" w:rsidR="001C7375" w:rsidRDefault="001C7375">
      <w:pPr>
        <w:pStyle w:val="Vchodzie"/>
        <w:rPr>
          <w:rFonts w:cs="Times New Roman"/>
          <w:szCs w:val="24"/>
        </w:rPr>
      </w:pPr>
    </w:p>
    <w:p w14:paraId="78229E1F" w14:textId="77777777" w:rsidR="001C7375" w:rsidRDefault="001C7375">
      <w:pPr>
        <w:pStyle w:val="Vchodzie"/>
        <w:rPr>
          <w:rFonts w:cs="Times New Roman"/>
          <w:szCs w:val="24"/>
        </w:rPr>
      </w:pPr>
    </w:p>
    <w:p w14:paraId="6318FA4E" w14:textId="77777777" w:rsidR="001C7375" w:rsidRDefault="001C7375">
      <w:pPr>
        <w:pStyle w:val="Vchodzi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                                                                                      </w:t>
      </w:r>
    </w:p>
    <w:sectPr w:rsidR="001C7375">
      <w:footerReference w:type="default" r:id="rId7"/>
      <w:type w:val="continuous"/>
      <w:pgSz w:w="11907" w:h="16839"/>
      <w:pgMar w:top="1417" w:right="1440" w:bottom="1417" w:left="1440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B86DF" w14:textId="77777777" w:rsidR="001D1CD5" w:rsidRDefault="001D1CD5">
      <w:pPr>
        <w:spacing w:after="0" w:line="240" w:lineRule="auto"/>
      </w:pPr>
      <w:r>
        <w:separator/>
      </w:r>
    </w:p>
  </w:endnote>
  <w:endnote w:type="continuationSeparator" w:id="0">
    <w:p w14:paraId="29CD67F6" w14:textId="77777777" w:rsidR="001D1CD5" w:rsidRDefault="001D1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25814" w14:textId="77777777" w:rsidR="001C7375" w:rsidRDefault="001C7375">
    <w:pPr>
      <w:pStyle w:val="Vchodzie"/>
      <w:jc w:val="right"/>
    </w:pPr>
  </w:p>
  <w:p w14:paraId="3F79E51C" w14:textId="77777777" w:rsidR="001C7375" w:rsidRDefault="001C7375">
    <w:pPr>
      <w:pStyle w:val="Pta"/>
      <w:rPr>
        <w:rFonts w:cs="Times New Roman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26BA8" w14:textId="77777777" w:rsidR="001D1CD5" w:rsidRDefault="001D1CD5">
      <w:pPr>
        <w:spacing w:after="0" w:line="240" w:lineRule="auto"/>
      </w:pPr>
      <w:r>
        <w:separator/>
      </w:r>
    </w:p>
  </w:footnote>
  <w:footnote w:type="continuationSeparator" w:id="0">
    <w:p w14:paraId="54A0F580" w14:textId="77777777" w:rsidR="001D1CD5" w:rsidRDefault="001D1C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3"/>
      <w:numFmt w:val="bullet"/>
      <w:lvlText w:val="-"/>
      <w:lvlJc w:val="left"/>
      <w:pPr>
        <w:ind w:left="405" w:hanging="360"/>
      </w:pPr>
      <w:rPr>
        <w:rFonts w:ascii="Arial Narrow" w:eastAsia="Times New Roman" w:hAnsi="Arial Narrow"/>
      </w:rPr>
    </w:lvl>
    <w:lvl w:ilvl="1">
      <w:start w:val="1"/>
      <w:numFmt w:val="bullet"/>
      <w:lvlText w:val="o"/>
      <w:lvlJc w:val="left"/>
      <w:pPr>
        <w:ind w:left="1125" w:hanging="360"/>
      </w:pPr>
      <w:rPr>
        <w:rFonts w:ascii="Courier New" w:eastAsia="Times New Roman" w:hAnsi="Courier New"/>
      </w:rPr>
    </w:lvl>
    <w:lvl w:ilvl="2">
      <w:start w:val="1"/>
      <w:numFmt w:val="bullet"/>
      <w:lvlText w:val=""/>
      <w:lvlJc w:val="left"/>
      <w:pPr>
        <w:ind w:left="1845" w:hanging="360"/>
      </w:pPr>
      <w:rPr>
        <w:rFonts w:ascii="Wingdings" w:eastAsia="Times New Roman" w:hAnsi="Wingdings"/>
      </w:rPr>
    </w:lvl>
    <w:lvl w:ilvl="3">
      <w:start w:val="1"/>
      <w:numFmt w:val="bullet"/>
      <w:lvlText w:val=""/>
      <w:lvlJc w:val="left"/>
      <w:pPr>
        <w:ind w:left="2565" w:hanging="360"/>
      </w:pPr>
      <w:rPr>
        <w:rFonts w:ascii="Symbol" w:eastAsia="Times New Roman" w:hAnsi="Symbol"/>
      </w:rPr>
    </w:lvl>
    <w:lvl w:ilvl="4">
      <w:start w:val="1"/>
      <w:numFmt w:val="bullet"/>
      <w:lvlText w:val="o"/>
      <w:lvlJc w:val="left"/>
      <w:pPr>
        <w:ind w:left="3285" w:hanging="360"/>
      </w:pPr>
      <w:rPr>
        <w:rFonts w:ascii="Courier New" w:eastAsia="Times New Roman" w:hAnsi="Courier New"/>
      </w:rPr>
    </w:lvl>
    <w:lvl w:ilvl="5">
      <w:start w:val="1"/>
      <w:numFmt w:val="bullet"/>
      <w:lvlText w:val=""/>
      <w:lvlJc w:val="left"/>
      <w:pPr>
        <w:ind w:left="4005" w:hanging="360"/>
      </w:pPr>
      <w:rPr>
        <w:rFonts w:ascii="Wingdings" w:eastAsia="Times New Roman" w:hAnsi="Wingdings"/>
      </w:rPr>
    </w:lvl>
    <w:lvl w:ilvl="6">
      <w:start w:val="1"/>
      <w:numFmt w:val="bullet"/>
      <w:lvlText w:val=""/>
      <w:lvlJc w:val="left"/>
      <w:pPr>
        <w:ind w:left="4725" w:hanging="360"/>
      </w:pPr>
      <w:rPr>
        <w:rFonts w:ascii="Symbol" w:eastAsia="Times New Roman" w:hAnsi="Symbol"/>
      </w:rPr>
    </w:lvl>
    <w:lvl w:ilvl="7">
      <w:start w:val="1"/>
      <w:numFmt w:val="bullet"/>
      <w:lvlText w:val="o"/>
      <w:lvlJc w:val="left"/>
      <w:pPr>
        <w:ind w:left="5445" w:hanging="360"/>
      </w:pPr>
      <w:rPr>
        <w:rFonts w:ascii="Courier New" w:eastAsia="Times New Roman" w:hAnsi="Courier New"/>
      </w:rPr>
    </w:lvl>
    <w:lvl w:ilvl="8">
      <w:start w:val="1"/>
      <w:numFmt w:val="bullet"/>
      <w:lvlText w:val=""/>
      <w:lvlJc w:val="left"/>
      <w:pPr>
        <w:ind w:left="6165" w:hanging="360"/>
      </w:pPr>
      <w:rPr>
        <w:rFonts w:ascii="Wingdings" w:eastAsia="Times New Roman" w:hAnsi="Wingdings"/>
      </w:r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decimal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"/>
      <w:lvlJc w:val="left"/>
      <w:pPr>
        <w:ind w:left="1584" w:hanging="1584"/>
      </w:pPr>
      <w:rPr>
        <w:rFonts w:cs="Times New Roman"/>
      </w:rPr>
    </w:lvl>
  </w:abstractNum>
  <w:abstractNum w:abstractNumId="2" w15:restartNumberingAfterBreak="0">
    <w:nsid w:val="7CDE13A7"/>
    <w:multiLevelType w:val="hybridMultilevel"/>
    <w:tmpl w:val="FFFFFFFF"/>
    <w:lvl w:ilvl="0" w:tplc="6546B3B6">
      <w:start w:val="2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1518172">
    <w:abstractNumId w:val="0"/>
  </w:num>
  <w:num w:numId="2" w16cid:durableId="494227144">
    <w:abstractNumId w:val="1"/>
  </w:num>
  <w:num w:numId="3" w16cid:durableId="34501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737"/>
    <w:rsid w:val="000865AE"/>
    <w:rsid w:val="000B6E6C"/>
    <w:rsid w:val="001B7F47"/>
    <w:rsid w:val="001C7375"/>
    <w:rsid w:val="001D1CD5"/>
    <w:rsid w:val="001E0E58"/>
    <w:rsid w:val="00240544"/>
    <w:rsid w:val="0026351C"/>
    <w:rsid w:val="002C31F4"/>
    <w:rsid w:val="00317925"/>
    <w:rsid w:val="003C5737"/>
    <w:rsid w:val="00556DE9"/>
    <w:rsid w:val="005C15EB"/>
    <w:rsid w:val="00610CA4"/>
    <w:rsid w:val="00777F24"/>
    <w:rsid w:val="00873944"/>
    <w:rsid w:val="00A442DD"/>
    <w:rsid w:val="00AE57AE"/>
    <w:rsid w:val="00D02FD1"/>
    <w:rsid w:val="00EA5DD4"/>
    <w:rsid w:val="00F5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8A8244"/>
  <w14:defaultImageDpi w14:val="0"/>
  <w15:docId w15:val="{9B755F1E-E0B0-4CB4-BC09-66FA260D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Vchodzie"/>
    <w:next w:val="Vchodzie"/>
    <w:link w:val="Nadpis1Char"/>
    <w:uiPriority w:val="99"/>
    <w:qFormat/>
    <w:pPr>
      <w:keepNext/>
      <w:spacing w:before="240" w:after="60"/>
      <w:outlineLvl w:val="0"/>
    </w:pPr>
    <w:rPr>
      <w:rFonts w:ascii="Cambria" w:hAnsi="Cambria" w:cs="Cambria"/>
      <w:b/>
      <w:bCs/>
      <w:kern w:val="1"/>
      <w:sz w:val="32"/>
      <w:szCs w:val="32"/>
      <w:lang w:bidi="ar-SA"/>
    </w:rPr>
  </w:style>
  <w:style w:type="paragraph" w:styleId="Nadpis2">
    <w:name w:val="heading 2"/>
    <w:basedOn w:val="Vchodzie"/>
    <w:next w:val="Vchodzie"/>
    <w:link w:val="Nadpis2Char"/>
    <w:uiPriority w:val="99"/>
    <w:qFormat/>
    <w:pPr>
      <w:keepNext/>
      <w:numPr>
        <w:ilvl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bidi="ar-SA"/>
    </w:rPr>
  </w:style>
  <w:style w:type="paragraph" w:styleId="Nadpis3">
    <w:name w:val="heading 3"/>
    <w:basedOn w:val="Vchodzie"/>
    <w:next w:val="Vchodzie"/>
    <w:link w:val="Nadpis3Char"/>
    <w:uiPriority w:val="99"/>
    <w:qFormat/>
    <w:pPr>
      <w:keepNext/>
      <w:numPr>
        <w:ilvl w:val="2"/>
      </w:numPr>
      <w:spacing w:before="240" w:after="60"/>
      <w:outlineLvl w:val="2"/>
    </w:pPr>
    <w:rPr>
      <w:rFonts w:ascii="Cambria" w:hAnsi="Cambria" w:cs="Cambria"/>
      <w:b/>
      <w:bCs/>
      <w:sz w:val="26"/>
      <w:szCs w:val="26"/>
      <w:lang w:bidi="ar-SA"/>
    </w:rPr>
  </w:style>
  <w:style w:type="paragraph" w:styleId="Nadpis4">
    <w:name w:val="heading 4"/>
    <w:basedOn w:val="Vchodzie"/>
    <w:next w:val="Vchodzie"/>
    <w:link w:val="Nadpis4Char"/>
    <w:uiPriority w:val="99"/>
    <w:qFormat/>
    <w:pPr>
      <w:keepNext/>
      <w:numPr>
        <w:ilvl w:val="3"/>
      </w:numPr>
      <w:spacing w:before="240" w:after="60"/>
      <w:outlineLvl w:val="3"/>
    </w:pPr>
    <w:rPr>
      <w:b/>
      <w:bCs/>
      <w:sz w:val="28"/>
      <w:szCs w:val="28"/>
      <w:lang w:bidi="ar-SA"/>
    </w:rPr>
  </w:style>
  <w:style w:type="paragraph" w:styleId="Nadpis5">
    <w:name w:val="heading 5"/>
    <w:basedOn w:val="Vchodzie"/>
    <w:next w:val="Vchodzie"/>
    <w:link w:val="Nadpis5Char"/>
    <w:uiPriority w:val="99"/>
    <w:qFormat/>
    <w:pPr>
      <w:numPr>
        <w:ilvl w:val="4"/>
      </w:numPr>
      <w:spacing w:before="240" w:after="60"/>
      <w:outlineLvl w:val="4"/>
    </w:pPr>
    <w:rPr>
      <w:b/>
      <w:bCs/>
      <w:i/>
      <w:iCs/>
      <w:sz w:val="26"/>
      <w:szCs w:val="26"/>
      <w:lang w:bidi="ar-SA"/>
    </w:rPr>
  </w:style>
  <w:style w:type="paragraph" w:styleId="Nadpis6">
    <w:name w:val="heading 6"/>
    <w:basedOn w:val="Vchodzie"/>
    <w:next w:val="Vchodzie"/>
    <w:link w:val="Nadpis6Char"/>
    <w:uiPriority w:val="99"/>
    <w:qFormat/>
    <w:pPr>
      <w:numPr>
        <w:ilvl w:val="5"/>
      </w:numPr>
      <w:spacing w:before="240" w:after="60"/>
      <w:outlineLvl w:val="5"/>
    </w:pPr>
    <w:rPr>
      <w:b/>
      <w:bCs/>
      <w:lang w:bidi="ar-SA"/>
    </w:rPr>
  </w:style>
  <w:style w:type="paragraph" w:styleId="Nadpis7">
    <w:name w:val="heading 7"/>
    <w:basedOn w:val="Vchodzie"/>
    <w:next w:val="Vchodzie"/>
    <w:link w:val="Nadpis7Char"/>
    <w:uiPriority w:val="99"/>
    <w:qFormat/>
    <w:pPr>
      <w:numPr>
        <w:ilvl w:val="6"/>
      </w:numPr>
      <w:spacing w:before="240" w:after="60"/>
      <w:outlineLvl w:val="6"/>
    </w:pPr>
    <w:rPr>
      <w:lang w:bidi="ar-SA"/>
    </w:rPr>
  </w:style>
  <w:style w:type="paragraph" w:styleId="Nadpis8">
    <w:name w:val="heading 8"/>
    <w:basedOn w:val="Vchodzie"/>
    <w:next w:val="Vchodzie"/>
    <w:link w:val="Nadpis8Char"/>
    <w:uiPriority w:val="99"/>
    <w:qFormat/>
    <w:pPr>
      <w:numPr>
        <w:ilvl w:val="7"/>
      </w:numPr>
      <w:spacing w:before="240" w:after="60"/>
      <w:outlineLvl w:val="7"/>
    </w:pPr>
    <w:rPr>
      <w:i/>
      <w:iCs/>
      <w:lang w:bidi="ar-SA"/>
    </w:rPr>
  </w:style>
  <w:style w:type="paragraph" w:styleId="Nadpis9">
    <w:name w:val="heading 9"/>
    <w:basedOn w:val="Vchodzie"/>
    <w:next w:val="Vchodzie"/>
    <w:link w:val="Nadpis9Char"/>
    <w:uiPriority w:val="99"/>
    <w:qFormat/>
    <w:pPr>
      <w:numPr>
        <w:ilvl w:val="8"/>
      </w:numPr>
      <w:spacing w:before="240" w:after="60"/>
      <w:outlineLvl w:val="8"/>
    </w:pPr>
    <w:rPr>
      <w:rFonts w:ascii="Cambria" w:hAnsi="Cambria" w:cs="Cambria"/>
      <w:lang w:bidi="ar-SA"/>
    </w:rPr>
  </w:style>
  <w:style w:type="character" w:default="1" w:styleId="Predvolenpsmoodseku">
    <w:name w:val="Default Paragraph Font"/>
    <w:uiPriority w:val="99"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cs="Times New Roman"/>
      <w:b/>
      <w:bCs/>
    </w:rPr>
  </w:style>
  <w:style w:type="character" w:customStyle="1" w:styleId="Nadpis7Char">
    <w:name w:val="Nadpis 7 Char"/>
    <w:basedOn w:val="Predvolenpsmoodseku"/>
    <w:link w:val="Nadpis7"/>
    <w:uiPriority w:val="9"/>
    <w:semiHidden/>
    <w:locked/>
    <w:rPr>
      <w:rFonts w:cs="Times New Roman"/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"/>
    <w:semiHidden/>
    <w:locked/>
    <w:rPr>
      <w:rFonts w:cs="Times New Roman"/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"/>
    <w:semiHidden/>
    <w:locked/>
    <w:rPr>
      <w:rFonts w:asciiTheme="majorHAnsi" w:eastAsiaTheme="majorEastAsia" w:hAnsiTheme="majorHAnsi" w:cs="Times New Roman"/>
    </w:rPr>
  </w:style>
  <w:style w:type="paragraph" w:customStyle="1" w:styleId="Vchodzie">
    <w:name w:val="Vchodzie"/>
    <w:pPr>
      <w:widowControl w:val="0"/>
      <w:autoSpaceDN w:val="0"/>
      <w:adjustRightInd w:val="0"/>
      <w:spacing w:after="0" w:line="240" w:lineRule="auto"/>
    </w:pPr>
    <w:rPr>
      <w:rFonts w:ascii="Arial Narrow" w:hAnsi="Arial Narrow" w:cs="Arial Narrow"/>
      <w:lang w:eastAsia="en-US" w:bidi="hi-IN"/>
    </w:rPr>
  </w:style>
  <w:style w:type="character" w:customStyle="1" w:styleId="RTFNum21">
    <w:name w:val="RTF_Num 2 1"/>
    <w:uiPriority w:val="99"/>
    <w:rPr>
      <w:rFonts w:eastAsia="Times New Roman" w:hAnsi="Times New Roman"/>
    </w:rPr>
  </w:style>
  <w:style w:type="character" w:customStyle="1" w:styleId="RTFNum22">
    <w:name w:val="RTF_Num 2 2"/>
    <w:uiPriority w:val="99"/>
    <w:rPr>
      <w:rFonts w:ascii="Courier New" w:hAnsi="Courier New"/>
    </w:rPr>
  </w:style>
  <w:style w:type="character" w:customStyle="1" w:styleId="RTFNum23">
    <w:name w:val="RTF_Num 2 3"/>
    <w:uiPriority w:val="99"/>
    <w:rPr>
      <w:rFonts w:ascii="Wingdings" w:hAnsi="Wingdings"/>
    </w:rPr>
  </w:style>
  <w:style w:type="character" w:customStyle="1" w:styleId="RTFNum24">
    <w:name w:val="RTF_Num 2 4"/>
    <w:uiPriority w:val="99"/>
    <w:rPr>
      <w:rFonts w:ascii="Symbol" w:hAnsi="Symbol"/>
    </w:rPr>
  </w:style>
  <w:style w:type="character" w:customStyle="1" w:styleId="RTFNum25">
    <w:name w:val="RTF_Num 2 5"/>
    <w:uiPriority w:val="99"/>
    <w:rPr>
      <w:rFonts w:ascii="Courier New" w:hAnsi="Courier New"/>
    </w:rPr>
  </w:style>
  <w:style w:type="character" w:customStyle="1" w:styleId="RTFNum26">
    <w:name w:val="RTF_Num 2 6"/>
    <w:uiPriority w:val="99"/>
    <w:rPr>
      <w:rFonts w:ascii="Wingdings" w:hAnsi="Wingdings"/>
    </w:rPr>
  </w:style>
  <w:style w:type="character" w:customStyle="1" w:styleId="RTFNum27">
    <w:name w:val="RTF_Num 2 7"/>
    <w:uiPriority w:val="99"/>
    <w:rPr>
      <w:rFonts w:ascii="Symbol" w:hAnsi="Symbol"/>
    </w:rPr>
  </w:style>
  <w:style w:type="character" w:customStyle="1" w:styleId="RTFNum28">
    <w:name w:val="RTF_Num 2 8"/>
    <w:uiPriority w:val="99"/>
    <w:rPr>
      <w:rFonts w:ascii="Courier New" w:hAnsi="Courier New"/>
    </w:rPr>
  </w:style>
  <w:style w:type="character" w:customStyle="1" w:styleId="RTFNum29">
    <w:name w:val="RTF_Num 2 9"/>
    <w:uiPriority w:val="99"/>
    <w:rPr>
      <w:rFonts w:ascii="Wingdings" w:hAnsi="Wingdings"/>
    </w:rPr>
  </w:style>
  <w:style w:type="character" w:customStyle="1" w:styleId="RTFNum31">
    <w:name w:val="RTF_Num 3 1"/>
    <w:uiPriority w:val="99"/>
  </w:style>
  <w:style w:type="character" w:customStyle="1" w:styleId="RTFNum32">
    <w:name w:val="RTF_Num 3 2"/>
    <w:uiPriority w:val="99"/>
  </w:style>
  <w:style w:type="character" w:customStyle="1" w:styleId="RTFNum33">
    <w:name w:val="RTF_Num 3 3"/>
    <w:uiPriority w:val="99"/>
  </w:style>
  <w:style w:type="character" w:customStyle="1" w:styleId="RTFNum34">
    <w:name w:val="RTF_Num 3 4"/>
    <w:uiPriority w:val="99"/>
  </w:style>
  <w:style w:type="character" w:customStyle="1" w:styleId="RTFNum35">
    <w:name w:val="RTF_Num 3 5"/>
    <w:uiPriority w:val="99"/>
  </w:style>
  <w:style w:type="character" w:customStyle="1" w:styleId="RTFNum36">
    <w:name w:val="RTF_Num 3 6"/>
    <w:uiPriority w:val="99"/>
  </w:style>
  <w:style w:type="character" w:customStyle="1" w:styleId="RTFNum37">
    <w:name w:val="RTF_Num 3 7"/>
    <w:uiPriority w:val="99"/>
  </w:style>
  <w:style w:type="character" w:customStyle="1" w:styleId="RTFNum38">
    <w:name w:val="RTF_Num 3 8"/>
    <w:uiPriority w:val="99"/>
  </w:style>
  <w:style w:type="character" w:customStyle="1" w:styleId="RTFNum39">
    <w:name w:val="RTF_Num 3 9"/>
    <w:uiPriority w:val="99"/>
  </w:style>
  <w:style w:type="character" w:customStyle="1" w:styleId="RTFNum41">
    <w:name w:val="RTF_Num 4 1"/>
    <w:uiPriority w:val="99"/>
  </w:style>
  <w:style w:type="character" w:customStyle="1" w:styleId="RTFNum42">
    <w:name w:val="RTF_Num 4 2"/>
    <w:uiPriority w:val="99"/>
  </w:style>
  <w:style w:type="character" w:customStyle="1" w:styleId="RTFNum43">
    <w:name w:val="RTF_Num 4 3"/>
    <w:uiPriority w:val="99"/>
  </w:style>
  <w:style w:type="character" w:customStyle="1" w:styleId="RTFNum44">
    <w:name w:val="RTF_Num 4 4"/>
    <w:uiPriority w:val="99"/>
  </w:style>
  <w:style w:type="character" w:customStyle="1" w:styleId="RTFNum45">
    <w:name w:val="RTF_Num 4 5"/>
    <w:uiPriority w:val="99"/>
  </w:style>
  <w:style w:type="character" w:customStyle="1" w:styleId="RTFNum46">
    <w:name w:val="RTF_Num 4 6"/>
    <w:uiPriority w:val="99"/>
  </w:style>
  <w:style w:type="character" w:customStyle="1" w:styleId="RTFNum47">
    <w:name w:val="RTF_Num 4 7"/>
    <w:uiPriority w:val="99"/>
  </w:style>
  <w:style w:type="character" w:customStyle="1" w:styleId="RTFNum48">
    <w:name w:val="RTF_Num 4 8"/>
    <w:uiPriority w:val="99"/>
  </w:style>
  <w:style w:type="character" w:customStyle="1" w:styleId="RTFNum49">
    <w:name w:val="RTF_Num 4 9"/>
    <w:uiPriority w:val="99"/>
  </w:style>
  <w:style w:type="character" w:customStyle="1" w:styleId="RTFNum51">
    <w:name w:val="RTF_Num 5 1"/>
    <w:uiPriority w:val="99"/>
  </w:style>
  <w:style w:type="character" w:customStyle="1" w:styleId="RTFNum52">
    <w:name w:val="RTF_Num 5 2"/>
    <w:uiPriority w:val="99"/>
  </w:style>
  <w:style w:type="character" w:customStyle="1" w:styleId="RTFNum53">
    <w:name w:val="RTF_Num 5 3"/>
    <w:uiPriority w:val="99"/>
  </w:style>
  <w:style w:type="character" w:customStyle="1" w:styleId="RTFNum54">
    <w:name w:val="RTF_Num 5 4"/>
    <w:uiPriority w:val="99"/>
  </w:style>
  <w:style w:type="character" w:customStyle="1" w:styleId="RTFNum55">
    <w:name w:val="RTF_Num 5 5"/>
    <w:uiPriority w:val="99"/>
  </w:style>
  <w:style w:type="character" w:customStyle="1" w:styleId="RTFNum56">
    <w:name w:val="RTF_Num 5 6"/>
    <w:uiPriority w:val="99"/>
  </w:style>
  <w:style w:type="character" w:customStyle="1" w:styleId="RTFNum57">
    <w:name w:val="RTF_Num 5 7"/>
    <w:uiPriority w:val="99"/>
  </w:style>
  <w:style w:type="character" w:customStyle="1" w:styleId="RTFNum58">
    <w:name w:val="RTF_Num 5 8"/>
    <w:uiPriority w:val="99"/>
  </w:style>
  <w:style w:type="character" w:customStyle="1" w:styleId="RTFNum59">
    <w:name w:val="RTF_Num 5 9"/>
    <w:uiPriority w:val="99"/>
  </w:style>
  <w:style w:type="character" w:customStyle="1" w:styleId="RTFNum61">
    <w:name w:val="RTF_Num 6 1"/>
    <w:uiPriority w:val="99"/>
  </w:style>
  <w:style w:type="character" w:customStyle="1" w:styleId="RTFNum62">
    <w:name w:val="RTF_Num 6 2"/>
    <w:uiPriority w:val="99"/>
  </w:style>
  <w:style w:type="character" w:customStyle="1" w:styleId="RTFNum63">
    <w:name w:val="RTF_Num 6 3"/>
    <w:uiPriority w:val="99"/>
  </w:style>
  <w:style w:type="character" w:customStyle="1" w:styleId="RTFNum64">
    <w:name w:val="RTF_Num 6 4"/>
    <w:uiPriority w:val="99"/>
  </w:style>
  <w:style w:type="character" w:customStyle="1" w:styleId="RTFNum65">
    <w:name w:val="RTF_Num 6 5"/>
    <w:uiPriority w:val="99"/>
  </w:style>
  <w:style w:type="character" w:customStyle="1" w:styleId="RTFNum66">
    <w:name w:val="RTF_Num 6 6"/>
    <w:uiPriority w:val="99"/>
  </w:style>
  <w:style w:type="character" w:customStyle="1" w:styleId="RTFNum67">
    <w:name w:val="RTF_Num 6 7"/>
    <w:uiPriority w:val="99"/>
  </w:style>
  <w:style w:type="character" w:customStyle="1" w:styleId="RTFNum68">
    <w:name w:val="RTF_Num 6 8"/>
    <w:uiPriority w:val="99"/>
  </w:style>
  <w:style w:type="character" w:customStyle="1" w:styleId="RTFNum69">
    <w:name w:val="RTF_Num 6 9"/>
    <w:uiPriority w:val="99"/>
  </w:style>
  <w:style w:type="character" w:customStyle="1" w:styleId="RTFNum71">
    <w:name w:val="RTF_Num 7 1"/>
    <w:uiPriority w:val="99"/>
    <w:rPr>
      <w:rFonts w:ascii="Symbol" w:hAnsi="Symbol"/>
    </w:rPr>
  </w:style>
  <w:style w:type="character" w:customStyle="1" w:styleId="RTFNum72">
    <w:name w:val="RTF_Num 7 2"/>
    <w:uiPriority w:val="99"/>
    <w:rPr>
      <w:rFonts w:ascii="Courier New" w:hAnsi="Courier New"/>
    </w:rPr>
  </w:style>
  <w:style w:type="character" w:customStyle="1" w:styleId="RTFNum73">
    <w:name w:val="RTF_Num 7 3"/>
    <w:uiPriority w:val="99"/>
    <w:rPr>
      <w:rFonts w:ascii="Wingdings" w:hAnsi="Wingdings"/>
    </w:rPr>
  </w:style>
  <w:style w:type="character" w:customStyle="1" w:styleId="RTFNum74">
    <w:name w:val="RTF_Num 7 4"/>
    <w:uiPriority w:val="99"/>
    <w:rPr>
      <w:rFonts w:ascii="Symbol" w:hAnsi="Symbol"/>
    </w:rPr>
  </w:style>
  <w:style w:type="character" w:customStyle="1" w:styleId="RTFNum75">
    <w:name w:val="RTF_Num 7 5"/>
    <w:uiPriority w:val="99"/>
    <w:rPr>
      <w:rFonts w:ascii="Courier New" w:hAnsi="Courier New"/>
    </w:rPr>
  </w:style>
  <w:style w:type="character" w:customStyle="1" w:styleId="RTFNum76">
    <w:name w:val="RTF_Num 7 6"/>
    <w:uiPriority w:val="99"/>
    <w:rPr>
      <w:rFonts w:ascii="Wingdings" w:hAnsi="Wingdings"/>
    </w:rPr>
  </w:style>
  <w:style w:type="character" w:customStyle="1" w:styleId="RTFNum77">
    <w:name w:val="RTF_Num 7 7"/>
    <w:uiPriority w:val="99"/>
    <w:rPr>
      <w:rFonts w:ascii="Symbol" w:hAnsi="Symbol"/>
    </w:rPr>
  </w:style>
  <w:style w:type="character" w:customStyle="1" w:styleId="RTFNum78">
    <w:name w:val="RTF_Num 7 8"/>
    <w:uiPriority w:val="99"/>
    <w:rPr>
      <w:rFonts w:ascii="Courier New" w:hAnsi="Courier New"/>
    </w:rPr>
  </w:style>
  <w:style w:type="character" w:customStyle="1" w:styleId="RTFNum79">
    <w:name w:val="RTF_Num 7 9"/>
    <w:uiPriority w:val="99"/>
    <w:rPr>
      <w:rFonts w:ascii="Wingdings" w:hAnsi="Wingdings"/>
    </w:rPr>
  </w:style>
  <w:style w:type="character" w:customStyle="1" w:styleId="CharChar18">
    <w:name w:val="Char Char18"/>
    <w:basedOn w:val="Predvolenpsmoodseku"/>
    <w:uiPriority w:val="99"/>
    <w:rPr>
      <w:rFonts w:ascii="Cambria" w:hAnsi="Cambria" w:cs="Cambria"/>
      <w:b/>
      <w:bCs/>
      <w:kern w:val="1"/>
      <w:sz w:val="32"/>
      <w:szCs w:val="32"/>
    </w:rPr>
  </w:style>
  <w:style w:type="character" w:customStyle="1" w:styleId="CharChar17">
    <w:name w:val="Char Char17"/>
    <w:basedOn w:val="Predvolenpsmoodseku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CharChar16">
    <w:name w:val="Char Char16"/>
    <w:basedOn w:val="Predvolenpsmoodseku"/>
    <w:uiPriority w:val="99"/>
    <w:rPr>
      <w:rFonts w:ascii="Cambria" w:hAnsi="Cambria" w:cs="Cambria"/>
      <w:b/>
      <w:bCs/>
      <w:sz w:val="26"/>
      <w:szCs w:val="26"/>
    </w:rPr>
  </w:style>
  <w:style w:type="character" w:customStyle="1" w:styleId="CharChar15">
    <w:name w:val="Char Char15"/>
    <w:basedOn w:val="Predvolenpsmoodseku"/>
    <w:uiPriority w:val="99"/>
    <w:rPr>
      <w:rFonts w:cs="Times New Roman"/>
      <w:b/>
      <w:bCs/>
      <w:sz w:val="28"/>
      <w:szCs w:val="28"/>
    </w:rPr>
  </w:style>
  <w:style w:type="character" w:customStyle="1" w:styleId="CharChar14">
    <w:name w:val="Char Char14"/>
    <w:basedOn w:val="Predvolenpsmoodseku"/>
    <w:uiPriority w:val="99"/>
    <w:rPr>
      <w:rFonts w:cs="Times New Roman"/>
      <w:b/>
      <w:bCs/>
      <w:i/>
      <w:iCs/>
      <w:sz w:val="26"/>
      <w:szCs w:val="26"/>
    </w:rPr>
  </w:style>
  <w:style w:type="character" w:customStyle="1" w:styleId="CharChar13">
    <w:name w:val="Char Char13"/>
    <w:basedOn w:val="Predvolenpsmoodseku"/>
    <w:uiPriority w:val="99"/>
    <w:rPr>
      <w:rFonts w:cs="Times New Roman"/>
      <w:b/>
      <w:bCs/>
    </w:rPr>
  </w:style>
  <w:style w:type="character" w:customStyle="1" w:styleId="CharChar12">
    <w:name w:val="Char Char12"/>
    <w:basedOn w:val="Predvolenpsmoodseku"/>
    <w:uiPriority w:val="99"/>
    <w:rPr>
      <w:rFonts w:cs="Times New Roman"/>
    </w:rPr>
  </w:style>
  <w:style w:type="character" w:customStyle="1" w:styleId="CharChar11">
    <w:name w:val="Char Char11"/>
    <w:basedOn w:val="Predvolenpsmoodseku"/>
    <w:uiPriority w:val="99"/>
    <w:rPr>
      <w:rFonts w:cs="Times New Roman"/>
      <w:i/>
      <w:iCs/>
    </w:rPr>
  </w:style>
  <w:style w:type="character" w:customStyle="1" w:styleId="CharChar10">
    <w:name w:val="Char Char10"/>
    <w:basedOn w:val="Predvolenpsmoodseku"/>
    <w:uiPriority w:val="99"/>
    <w:rPr>
      <w:rFonts w:ascii="Cambria" w:hAnsi="Cambria" w:cs="Cambria"/>
    </w:rPr>
  </w:style>
  <w:style w:type="character" w:customStyle="1" w:styleId="CharChar9">
    <w:name w:val="Char Char9"/>
    <w:basedOn w:val="Predvolenpsmoodseku"/>
    <w:uiPriority w:val="99"/>
    <w:rPr>
      <w:rFonts w:eastAsia="Times New Roman" w:cs="Arial Narrow"/>
      <w:b/>
      <w:bCs/>
      <w:kern w:val="1"/>
      <w:sz w:val="32"/>
      <w:szCs w:val="32"/>
      <w:lang w:val="x-none" w:eastAsia="x-none"/>
    </w:rPr>
  </w:style>
  <w:style w:type="character" w:customStyle="1" w:styleId="CharChar8">
    <w:name w:val="Char Char8"/>
    <w:basedOn w:val="Predvolenpsmoodseku"/>
    <w:uiPriority w:val="99"/>
    <w:rPr>
      <w:rFonts w:ascii="Cambria" w:hAnsi="Cambria" w:cs="Cambria"/>
    </w:rPr>
  </w:style>
  <w:style w:type="character" w:customStyle="1" w:styleId="Silnzvraznenie">
    <w:name w:val="Siln・zvraznenie"/>
    <w:basedOn w:val="Predvolenpsmoodseku"/>
    <w:uiPriority w:val="99"/>
    <w:rPr>
      <w:rFonts w:cs="Times New Roman"/>
      <w:b/>
      <w:bCs/>
    </w:rPr>
  </w:style>
  <w:style w:type="character" w:customStyle="1" w:styleId="Zdaznenie">
    <w:name w:val="Zdaznenie"/>
    <w:basedOn w:val="Predvolenpsmoodseku"/>
    <w:uiPriority w:val="99"/>
    <w:rPr>
      <w:rFonts w:ascii="Calibri" w:hAnsi="Calibri" w:cs="Calibri"/>
      <w:b/>
      <w:bCs/>
      <w:i/>
      <w:iCs/>
    </w:rPr>
  </w:style>
  <w:style w:type="character" w:customStyle="1" w:styleId="CharChar7">
    <w:name w:val="Char Char7"/>
    <w:basedOn w:val="Predvolenpsmoodseku"/>
    <w:uiPriority w:val="99"/>
    <w:rPr>
      <w:rFonts w:ascii="Times New Roman" w:hAnsi="Times New Roman" w:cs="Times New Roman"/>
      <w:b/>
      <w:bCs/>
      <w:lang w:val="x-none" w:eastAsia="cs-CZ"/>
    </w:rPr>
  </w:style>
  <w:style w:type="character" w:customStyle="1" w:styleId="CharChar6">
    <w:name w:val="Char Char6"/>
    <w:basedOn w:val="Predvolenpsmoodseku"/>
    <w:uiPriority w:val="99"/>
    <w:rPr>
      <w:rFonts w:ascii="Times New Roman" w:hAnsi="Times New Roman" w:cs="Times New Roman"/>
      <w:lang w:val="x-none" w:eastAsia="cs-CZ"/>
    </w:rPr>
  </w:style>
  <w:style w:type="character" w:styleId="Odkaznapoznmkupodiarou">
    <w:name w:val="footnote reference"/>
    <w:basedOn w:val="Predvolenpsmoodseku"/>
    <w:uiPriority w:val="99"/>
    <w:rPr>
      <w:rFonts w:cs="Times New Roman"/>
      <w:position w:val="6"/>
    </w:rPr>
  </w:style>
  <w:style w:type="character" w:customStyle="1" w:styleId="CharChar5">
    <w:name w:val="Char Char5"/>
    <w:basedOn w:val="Predvolenpsmoodseku"/>
    <w:uiPriority w:val="99"/>
    <w:rPr>
      <w:rFonts w:ascii="Times New Roman" w:hAnsi="Times New Roman" w:cs="Times New Roman"/>
      <w:lang w:val="x-none" w:eastAsia="cs-CZ"/>
    </w:rPr>
  </w:style>
  <w:style w:type="character" w:customStyle="1" w:styleId="CharChar4">
    <w:name w:val="Char Char4"/>
    <w:basedOn w:val="Predvolenpsmoodseku"/>
    <w:uiPriority w:val="99"/>
    <w:rPr>
      <w:rFonts w:ascii="Times New Roman" w:hAnsi="Times New Roman" w:cs="Times New Roman"/>
      <w:lang w:val="x-none" w:eastAsia="cs-CZ"/>
    </w:rPr>
  </w:style>
  <w:style w:type="character" w:customStyle="1" w:styleId="CharChar3">
    <w:name w:val="Char Char3"/>
    <w:basedOn w:val="Predvolenpsmoodseku"/>
    <w:uiPriority w:val="99"/>
    <w:rPr>
      <w:rFonts w:ascii="Times New Roman" w:hAnsi="Times New Roman" w:cs="Times New Roman"/>
      <w:lang w:val="x-none" w:eastAsia="cs-CZ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character" w:customStyle="1" w:styleId="CharChar2">
    <w:name w:val="Char Char2"/>
    <w:basedOn w:val="Predvolenpsmoodseku"/>
    <w:uiPriority w:val="99"/>
    <w:rPr>
      <w:rFonts w:ascii="Times New Roman" w:hAnsi="Times New Roman" w:cs="Times New Roman"/>
      <w:lang w:val="x-none" w:eastAsia="cs-CZ"/>
    </w:rPr>
  </w:style>
  <w:style w:type="character" w:customStyle="1" w:styleId="CharChar1">
    <w:name w:val="Char Char1"/>
    <w:basedOn w:val="Predvolenpsmoodseku"/>
    <w:uiPriority w:val="99"/>
    <w:rPr>
      <w:rFonts w:ascii="Tahoma" w:hAnsi="Tahoma" w:cs="Tahoma"/>
      <w:sz w:val="16"/>
      <w:szCs w:val="16"/>
      <w:lang w:val="x-none" w:eastAsia="cs-CZ"/>
    </w:rPr>
  </w:style>
  <w:style w:type="character" w:customStyle="1" w:styleId="CharChar">
    <w:name w:val="Char Char"/>
    <w:basedOn w:val="Predvolenpsmoodseku"/>
    <w:uiPriority w:val="99"/>
    <w:rPr>
      <w:rFonts w:ascii="Times New Roman" w:hAnsi="Times New Roman" w:cs="Times New Roman"/>
      <w:lang w:val="x-none" w:eastAsia="cs-CZ"/>
    </w:rPr>
  </w:style>
  <w:style w:type="character" w:customStyle="1" w:styleId="tl">
    <w:name w:val="tl"/>
    <w:basedOn w:val="Predvolenpsmoodseku"/>
    <w:uiPriority w:val="99"/>
    <w:rPr>
      <w:rFonts w:cs="Times New Roman"/>
    </w:rPr>
  </w:style>
  <w:style w:type="character" w:customStyle="1" w:styleId="ra">
    <w:name w:val="ra"/>
    <w:basedOn w:val="Predvolenpsmoodseku"/>
    <w:uiPriority w:val="99"/>
    <w:rPr>
      <w:rFonts w:cs="Times New Roman"/>
    </w:rPr>
  </w:style>
  <w:style w:type="character" w:customStyle="1" w:styleId="Symbolyprelovanie">
    <w:name w:val="Symboly pre ?﨎lovanie"/>
    <w:uiPriority w:val="99"/>
  </w:style>
  <w:style w:type="character" w:customStyle="1" w:styleId="Odrky">
    <w:name w:val="Odr??ky"/>
    <w:uiPriority w:val="99"/>
    <w:rPr>
      <w:rFonts w:ascii="OpenSymbol" w:eastAsia="OpenSymbol" w:hAnsi="OpenSymbol"/>
    </w:rPr>
  </w:style>
  <w:style w:type="character" w:customStyle="1" w:styleId="Odrky1">
    <w:name w:val="Odr??ky1"/>
    <w:uiPriority w:val="99"/>
    <w:rPr>
      <w:rFonts w:ascii="OpenSymbol" w:eastAsia="OpenSymbol" w:hAnsi="OpenSymbol"/>
    </w:rPr>
  </w:style>
  <w:style w:type="paragraph" w:customStyle="1" w:styleId="Nadpis">
    <w:name w:val="Nadpis"/>
    <w:basedOn w:val="Vchodzie"/>
    <w:next w:val="Telotextu"/>
    <w:uiPriority w:val="99"/>
    <w:pPr>
      <w:keepNext/>
      <w:spacing w:before="240" w:after="120"/>
    </w:pPr>
    <w:rPr>
      <w:rFonts w:ascii="Arial" w:eastAsia="Times New Roman" w:hAnsi="Microsoft YaHei" w:cs="Arial"/>
      <w:sz w:val="28"/>
      <w:szCs w:val="28"/>
      <w:lang w:bidi="ar-SA"/>
    </w:rPr>
  </w:style>
  <w:style w:type="paragraph" w:customStyle="1" w:styleId="Telotextu">
    <w:name w:val="Telo textu"/>
    <w:basedOn w:val="Vchodzie"/>
    <w:uiPriority w:val="99"/>
    <w:pPr>
      <w:jc w:val="both"/>
    </w:pPr>
    <w:rPr>
      <w:b/>
      <w:bCs/>
      <w:sz w:val="24"/>
      <w:szCs w:val="24"/>
      <w:lang w:eastAsia="cs-CZ" w:bidi="ar-SA"/>
    </w:rPr>
  </w:style>
  <w:style w:type="paragraph" w:styleId="Zoznam">
    <w:name w:val="List"/>
    <w:basedOn w:val="Telotextu"/>
    <w:uiPriority w:val="99"/>
  </w:style>
  <w:style w:type="paragraph" w:customStyle="1" w:styleId="Popisok">
    <w:name w:val="Popisok"/>
    <w:basedOn w:val="Vchodzie"/>
    <w:uiPriority w:val="99"/>
    <w:pPr>
      <w:spacing w:before="120" w:after="120"/>
    </w:pPr>
    <w:rPr>
      <w:i/>
      <w:iCs/>
      <w:sz w:val="24"/>
      <w:szCs w:val="24"/>
      <w:lang w:bidi="ar-SA"/>
    </w:rPr>
  </w:style>
  <w:style w:type="paragraph" w:customStyle="1" w:styleId="Index">
    <w:name w:val="Index"/>
    <w:basedOn w:val="Vchodzie"/>
    <w:uiPriority w:val="99"/>
    <w:rPr>
      <w:lang w:bidi="ar-SA"/>
    </w:rPr>
  </w:style>
  <w:style w:type="paragraph" w:customStyle="1" w:styleId="WW-Nadpis">
    <w:name w:val="WW-Nadpis"/>
    <w:basedOn w:val="Vchodzie"/>
    <w:next w:val="Vchodzie"/>
    <w:uiPriority w:val="99"/>
    <w:pPr>
      <w:keepNext/>
      <w:spacing w:before="100" w:after="220"/>
      <w:jc w:val="center"/>
      <w:outlineLvl w:val="0"/>
    </w:pPr>
    <w:rPr>
      <w:b/>
      <w:bCs/>
      <w:kern w:val="1"/>
      <w:lang w:bidi="ar-SA"/>
    </w:rPr>
  </w:style>
  <w:style w:type="paragraph" w:styleId="Podtitul">
    <w:name w:val="Subtitle"/>
    <w:basedOn w:val="Vchodzie"/>
    <w:next w:val="Vchodzie"/>
    <w:link w:val="PodtitulChar"/>
    <w:uiPriority w:val="99"/>
    <w:qFormat/>
    <w:pPr>
      <w:numPr>
        <w:ilvl w:val="1"/>
      </w:numPr>
      <w:spacing w:after="60"/>
      <w:jc w:val="center"/>
      <w:outlineLvl w:val="1"/>
    </w:pPr>
    <w:rPr>
      <w:rFonts w:ascii="Cambria" w:hAnsi="Cambria" w:cs="Cambria"/>
      <w:lang w:bidi="ar-SA"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Hlaviaobsahu1">
    <w:name w:val="Hlavi鑢a obsahu1"/>
    <w:basedOn w:val="Nadpis1"/>
    <w:next w:val="Vchodzie"/>
    <w:uiPriority w:val="99"/>
    <w:pPr>
      <w:outlineLvl w:val="9"/>
    </w:pPr>
  </w:style>
  <w:style w:type="paragraph" w:customStyle="1" w:styleId="TopHeader">
    <w:name w:val="Top Header"/>
    <w:basedOn w:val="Vchodzie"/>
    <w:uiPriority w:val="99"/>
    <w:pPr>
      <w:jc w:val="center"/>
    </w:pPr>
    <w:rPr>
      <w:b/>
      <w:bCs/>
      <w:lang w:bidi="ar-SA"/>
    </w:rPr>
  </w:style>
  <w:style w:type="paragraph" w:styleId="Textpoznmkypodiarou">
    <w:name w:val="footnote text"/>
    <w:basedOn w:val="Vchodzie"/>
    <w:link w:val="TextpoznmkypodiarouChar"/>
    <w:uiPriority w:val="99"/>
    <w:rPr>
      <w:sz w:val="20"/>
      <w:szCs w:val="20"/>
      <w:lang w:eastAsia="cs-CZ" w:bidi="ar-SA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Pr>
      <w:rFonts w:cs="Times New Roman"/>
      <w:sz w:val="20"/>
      <w:szCs w:val="20"/>
    </w:rPr>
  </w:style>
  <w:style w:type="paragraph" w:styleId="Zkladntext2">
    <w:name w:val="Body Text 2"/>
    <w:basedOn w:val="Vchodzie"/>
    <w:link w:val="Zkladntext2Char"/>
    <w:uiPriority w:val="99"/>
    <w:pPr>
      <w:ind w:left="2124" w:hanging="2124"/>
      <w:jc w:val="both"/>
    </w:pPr>
    <w:rPr>
      <w:sz w:val="24"/>
      <w:szCs w:val="24"/>
      <w:lang w:eastAsia="cs-CZ" w:bidi="ar-SA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</w:rPr>
  </w:style>
  <w:style w:type="paragraph" w:styleId="Zarkazkladnhotextu2">
    <w:name w:val="Body Text Indent 2"/>
    <w:basedOn w:val="Vchodzie"/>
    <w:link w:val="Zarkazkladnhotextu2Char"/>
    <w:uiPriority w:val="99"/>
    <w:pPr>
      <w:ind w:firstLine="708"/>
      <w:jc w:val="both"/>
    </w:pPr>
    <w:rPr>
      <w:sz w:val="24"/>
      <w:szCs w:val="24"/>
      <w:lang w:eastAsia="cs-CZ" w:bidi="ar-SA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</w:rPr>
  </w:style>
  <w:style w:type="paragraph" w:styleId="Pta">
    <w:name w:val="footer"/>
    <w:basedOn w:val="Vchodzie"/>
    <w:link w:val="PtaChar"/>
    <w:uiPriority w:val="99"/>
    <w:pPr>
      <w:tabs>
        <w:tab w:val="center" w:pos="4536"/>
        <w:tab w:val="right" w:pos="9072"/>
      </w:tabs>
    </w:pPr>
    <w:rPr>
      <w:sz w:val="20"/>
      <w:szCs w:val="20"/>
      <w:lang w:eastAsia="cs-CZ" w:bidi="ar-SA"/>
    </w:r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</w:rPr>
  </w:style>
  <w:style w:type="paragraph" w:styleId="Zarkazkladnhotextu3">
    <w:name w:val="Body Text Indent 3"/>
    <w:basedOn w:val="Vchodzie"/>
    <w:link w:val="Zarkazkladnhotextu3Char"/>
    <w:uiPriority w:val="99"/>
    <w:pPr>
      <w:ind w:left="708" w:firstLine="708"/>
      <w:jc w:val="both"/>
    </w:pPr>
    <w:rPr>
      <w:sz w:val="24"/>
      <w:szCs w:val="24"/>
      <w:lang w:eastAsia="cs-CZ" w:bidi="ar-SA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Textbubliny">
    <w:name w:val="Balloon Text"/>
    <w:basedOn w:val="Vchodzie"/>
    <w:link w:val="TextbublinyChar"/>
    <w:uiPriority w:val="99"/>
    <w:rPr>
      <w:rFonts w:ascii="Tahoma" w:hAnsi="Tahoma" w:cs="Tahoma"/>
      <w:sz w:val="16"/>
      <w:szCs w:val="16"/>
      <w:lang w:eastAsia="cs-CZ" w:bidi="ar-SA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Segoe UI" w:hAnsi="Segoe UI" w:cs="Segoe UI"/>
      <w:sz w:val="18"/>
      <w:szCs w:val="18"/>
    </w:rPr>
  </w:style>
  <w:style w:type="paragraph" w:styleId="Hlavika">
    <w:name w:val="header"/>
    <w:basedOn w:val="Vchodzie"/>
    <w:link w:val="HlavikaChar"/>
    <w:uiPriority w:val="99"/>
    <w:pPr>
      <w:tabs>
        <w:tab w:val="center" w:pos="4536"/>
        <w:tab w:val="right" w:pos="9072"/>
      </w:tabs>
    </w:pPr>
    <w:rPr>
      <w:sz w:val="20"/>
      <w:szCs w:val="20"/>
      <w:lang w:eastAsia="cs-CZ" w:bidi="ar-SA"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</w:rPr>
  </w:style>
  <w:style w:type="paragraph" w:customStyle="1" w:styleId="Pa">
    <w:name w:val="P舩a"/>
    <w:basedOn w:val="Vchodzie"/>
    <w:uiPriority w:val="99"/>
    <w:pPr>
      <w:tabs>
        <w:tab w:val="center" w:pos="4513"/>
        <w:tab w:val="right" w:pos="9027"/>
      </w:tabs>
    </w:pPr>
    <w:rPr>
      <w:lang w:bidi="ar-SA"/>
    </w:rPr>
  </w:style>
  <w:style w:type="paragraph" w:customStyle="1" w:styleId="Obsahtabuky">
    <w:name w:val="Obsah tabuｾky"/>
    <w:basedOn w:val="Vchodzie"/>
    <w:uiPriority w:val="99"/>
    <w:rPr>
      <w:lang w:bidi="ar-SA"/>
    </w:rPr>
  </w:style>
  <w:style w:type="paragraph" w:customStyle="1" w:styleId="Nadpistabuky">
    <w:name w:val="Nadpis tabuｾky"/>
    <w:basedOn w:val="Obsahtabuky"/>
    <w:uiPriority w:val="99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28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548</Words>
  <Characters>3128</Characters>
  <Application>Microsoft Office Word</Application>
  <DocSecurity>0</DocSecurity>
  <Lines>26</Lines>
  <Paragraphs>7</Paragraphs>
  <ScaleCrop>false</ScaleCrop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Pr匀oha  k opatreniu è</dc:title>
  <dc:subject/>
  <dc:creator>adka</dc:creator>
  <cp:keywords/>
  <dc:description/>
  <cp:lastModifiedBy>Nikolas Pavlik</cp:lastModifiedBy>
  <cp:revision>2</cp:revision>
  <cp:lastPrinted>2013-03-19T10:24:00Z</cp:lastPrinted>
  <dcterms:created xsi:type="dcterms:W3CDTF">2026-06-25T21:17:00Z</dcterms:created>
  <dcterms:modified xsi:type="dcterms:W3CDTF">2026-06-25T21:17:00Z</dcterms:modified>
</cp:coreProperties>
</file>