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35D5D" w:rsidRDefault="000E6C6A">
      <w:pPr>
        <w:spacing w:after="83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:rsidR="00F35D5D" w:rsidRDefault="000E6C6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8" w:line="259" w:lineRule="auto"/>
        <w:ind w:left="13" w:right="1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202</w:t>
      </w:r>
      <w:r w:rsidR="001F0B8C">
        <w:rPr>
          <w:b/>
        </w:rPr>
        <w:t>5</w:t>
      </w:r>
      <w:bookmarkStart w:id="0" w:name="_GoBack"/>
      <w:bookmarkEnd w:id="0"/>
      <w:r>
        <w:rPr>
          <w:b/>
        </w:rPr>
        <w:t xml:space="preserve"> </w:t>
      </w:r>
    </w:p>
    <w:p w:rsidR="00F35D5D" w:rsidRDefault="000E6C6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1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:rsidR="00F35D5D" w:rsidRDefault="000E6C6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:rsidR="00F35D5D" w:rsidRDefault="000E6C6A">
      <w:pPr>
        <w:spacing w:after="84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F35D5D" w:rsidRDefault="000E6C6A">
      <w:pPr>
        <w:spacing w:after="15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40" w:type="dxa"/>
        <w:tblInd w:w="5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42"/>
        <w:gridCol w:w="6498"/>
      </w:tblGrid>
      <w:tr w:rsidR="00F35D5D">
        <w:trPr>
          <w:trHeight w:val="269"/>
        </w:trPr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Moj</w:t>
            </w:r>
            <w:proofErr w:type="spellEnd"/>
            <w:r>
              <w:t xml:space="preserve"> dom plus </w:t>
            </w:r>
            <w:proofErr w:type="spellStart"/>
            <w:r>
              <w:t>s.r.o</w:t>
            </w:r>
            <w:proofErr w:type="spellEnd"/>
            <w:r>
              <w:t xml:space="preserve">. </w:t>
            </w:r>
          </w:p>
        </w:tc>
      </w:tr>
      <w:tr w:rsidR="00F35D5D">
        <w:trPr>
          <w:trHeight w:val="272"/>
        </w:trPr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53726138 </w:t>
            </w:r>
          </w:p>
        </w:tc>
      </w:tr>
      <w:tr w:rsidR="00F35D5D">
        <w:trPr>
          <w:trHeight w:val="269"/>
        </w:trPr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Rúbanisko III/2, 98403 Lučenec </w:t>
            </w:r>
          </w:p>
        </w:tc>
      </w:tr>
    </w:tbl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40" w:type="dxa"/>
        <w:tblInd w:w="5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143"/>
        <w:gridCol w:w="2096"/>
        <w:gridCol w:w="3301"/>
      </w:tblGrid>
      <w:tr w:rsidR="00F35D5D">
        <w:trPr>
          <w:trHeight w:val="790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2" w:line="245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F35D5D" w:rsidRDefault="000E6C6A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F35D5D">
        <w:trPr>
          <w:trHeight w:val="531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0 </w:t>
            </w:r>
          </w:p>
        </w:tc>
        <w:tc>
          <w:tcPr>
            <w:tcW w:w="3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0 </w:t>
            </w:r>
          </w:p>
        </w:tc>
      </w:tr>
    </w:tbl>
    <w:p w:rsidR="00F35D5D" w:rsidRDefault="000E6C6A">
      <w:pPr>
        <w:spacing w:after="2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spacing w:after="19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pStyle w:val="Nadpis1"/>
        <w:ind w:right="841"/>
      </w:pPr>
      <w:r>
        <w:t>Článok II</w:t>
      </w:r>
      <w:r>
        <w:rPr>
          <w:b w:val="0"/>
        </w:rPr>
        <w:t xml:space="preserve"> </w:t>
      </w:r>
    </w:p>
    <w:p w:rsidR="00F35D5D" w:rsidRDefault="000E6C6A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2"/>
        </w:numPr>
        <w:spacing w:after="1" w:line="258" w:lineRule="auto"/>
        <w:ind w:right="50" w:firstLine="260"/>
        <w:jc w:val="left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  <w:r>
        <w:rPr>
          <w:i/>
        </w:rPr>
        <w:t xml:space="preserve">Účtovná jednotka bude vo svojej činnosti pokračovať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2"/>
        </w:numPr>
        <w:ind w:right="50" w:firstLine="260"/>
        <w:jc w:val="left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40" w:type="dxa"/>
        <w:tblInd w:w="5" w:type="dxa"/>
        <w:tblCellMar>
          <w:top w:w="11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67"/>
        <w:gridCol w:w="4773"/>
      </w:tblGrid>
      <w:tr w:rsidR="00F35D5D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F35D5D">
        <w:trPr>
          <w:trHeight w:val="265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35D5D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35D5D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35D5D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35D5D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F35D5D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35D5D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35D5D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35D5D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35D5D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35D5D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35D5D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Derivátové operácie: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ind w:left="720" w:hanging="360"/>
      </w:pPr>
      <w:r>
        <w:t xml:space="preserve">2. 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F35D5D" w:rsidRDefault="000E6C6A">
      <w:pPr>
        <w:pStyle w:val="Nadpis2"/>
        <w:ind w:left="715"/>
      </w:pPr>
      <w:r>
        <w:t xml:space="preserve">Bez záznamu </w:t>
      </w:r>
    </w:p>
    <w:p w:rsidR="00F35D5D" w:rsidRDefault="000E6C6A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F35D5D" w:rsidRDefault="000E6C6A">
      <w:pPr>
        <w:numPr>
          <w:ilvl w:val="0"/>
          <w:numId w:val="3"/>
        </w:numPr>
        <w:ind w:left="950" w:hanging="230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>
        <w:rPr>
          <w:i/>
        </w:rPr>
        <w:t xml:space="preserve">Bez záznamu </w:t>
      </w:r>
    </w:p>
    <w:p w:rsidR="00F35D5D" w:rsidRDefault="000E6C6A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3"/>
        </w:numPr>
        <w:ind w:left="950" w:hanging="230"/>
      </w:pPr>
      <w:r>
        <w:rPr>
          <w:u w:val="single" w:color="000000"/>
        </w:rPr>
        <w:t>Informácie o dotáciách</w:t>
      </w:r>
      <w:r>
        <w:t xml:space="preserve"> a ich oceňovanie v účtovníctve: </w:t>
      </w:r>
      <w:r>
        <w:rPr>
          <w:i/>
        </w:rPr>
        <w:t xml:space="preserve">Bez záznamu </w:t>
      </w:r>
    </w:p>
    <w:p w:rsidR="00F35D5D" w:rsidRDefault="000E6C6A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3"/>
        </w:numPr>
        <w:ind w:left="950" w:hanging="230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>
        <w:rPr>
          <w:i/>
        </w:rPr>
        <w:t xml:space="preserve">Bez záznamu </w:t>
      </w:r>
    </w:p>
    <w:p w:rsidR="00F35D5D" w:rsidRDefault="000E6C6A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spacing w:after="17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4"/>
        </w:numPr>
        <w:ind w:right="1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i/>
        </w:rPr>
        <w:t xml:space="preserve">Bez záznamu </w:t>
      </w:r>
    </w:p>
    <w:p w:rsidR="00F35D5D" w:rsidRDefault="000E6C6A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4"/>
        </w:numPr>
        <w:spacing w:after="0" w:line="259" w:lineRule="auto"/>
        <w:ind w:right="1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5"/>
        </w:numPr>
        <w:ind w:right="176" w:hanging="135"/>
      </w:pPr>
      <w:r>
        <w:t xml:space="preserve">celkovej sume záväzkov so zostatkovou dobou splatnosti dlhšou ako päť rokov: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5"/>
        </w:numPr>
        <w:ind w:right="176" w:hanging="135"/>
      </w:pPr>
      <w:r>
        <w:t xml:space="preserve">celkovej sume zabezpečených záväzkov, opis a spôsoby zabezpečenia záväzkov:  </w:t>
      </w:r>
      <w:r>
        <w:rPr>
          <w:i/>
        </w:rPr>
        <w:t xml:space="preserve">Bez záznamu </w:t>
      </w:r>
    </w:p>
    <w:p w:rsidR="00F35D5D" w:rsidRDefault="000E6C6A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6"/>
        </w:numPr>
        <w:ind w:left="334" w:right="50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 </w:t>
      </w:r>
      <w:r>
        <w:rPr>
          <w:i/>
        </w:rPr>
        <w:t xml:space="preserve">Bez záznamu </w:t>
      </w:r>
    </w:p>
    <w:p w:rsidR="00F35D5D" w:rsidRDefault="000E6C6A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F35D5D" w:rsidRDefault="000E6C6A">
      <w:pPr>
        <w:spacing w:after="0" w:line="259" w:lineRule="auto"/>
        <w:ind w:left="101" w:firstLine="0"/>
        <w:jc w:val="left"/>
      </w:pPr>
      <w:r>
        <w:lastRenderedPageBreak/>
        <w:t xml:space="preserve"> </w:t>
      </w:r>
    </w:p>
    <w:p w:rsidR="00F35D5D" w:rsidRDefault="000E6C6A">
      <w:pPr>
        <w:numPr>
          <w:ilvl w:val="0"/>
          <w:numId w:val="6"/>
        </w:numPr>
        <w:spacing w:after="0" w:line="259" w:lineRule="auto"/>
        <w:ind w:left="334" w:right="50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7"/>
        </w:numPr>
        <w:ind w:right="100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7"/>
        </w:numPr>
        <w:spacing w:after="1" w:line="258" w:lineRule="auto"/>
        <w:ind w:right="100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7"/>
        </w:numPr>
        <w:ind w:right="100"/>
      </w:pPr>
      <w:r>
        <w:t xml:space="preserve">hlavných podmienkach, na základe ktorých im boli záruky alebo iné zabezpečenie a pôžičky poskytnuté; pri pôžičkách sa uvádzajú úrokové sadzby: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7"/>
        </w:numPr>
        <w:ind w:right="100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F35D5D" w:rsidRDefault="000E6C6A">
      <w:pPr>
        <w:pStyle w:val="Nadpis2"/>
        <w:ind w:left="715"/>
      </w:pPr>
      <w:r>
        <w:rPr>
          <w:i w:val="0"/>
        </w:rPr>
        <w:t xml:space="preserve"> </w:t>
      </w:r>
      <w:r>
        <w:t xml:space="preserve">Bez záznamu </w:t>
      </w:r>
    </w:p>
    <w:p w:rsidR="00F35D5D" w:rsidRDefault="000E6C6A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ind w:left="96" w:right="100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8"/>
        </w:numPr>
        <w:ind w:left="334" w:right="100" w:hanging="248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8"/>
        </w:numPr>
        <w:ind w:left="334" w:right="100" w:hanging="248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8"/>
        </w:numPr>
        <w:spacing w:after="0" w:line="259" w:lineRule="auto"/>
        <w:ind w:left="334" w:right="100" w:hanging="248"/>
      </w:pPr>
      <w:r>
        <w:rPr>
          <w:u w:val="single" w:color="000000"/>
        </w:rPr>
        <w:t>opise významných finančných povinností</w:t>
      </w:r>
      <w:r>
        <w:t xml:space="preserve"> a </w:t>
      </w:r>
      <w:r>
        <w:rPr>
          <w:u w:val="single" w:color="000000"/>
        </w:rPr>
        <w:t>významných podmienených záväzkov:</w:t>
      </w:r>
      <w:r>
        <w:t xml:space="preserve">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8"/>
        </w:numPr>
        <w:ind w:left="334" w:right="100" w:hanging="248"/>
      </w:pPr>
      <w:r>
        <w:t xml:space="preserve">celkovej sume významných finančných povinností a významných podmienených záväzkoch voči dcérskej účtovnej jednotke a účtovnej jednotke s podstatným vplyvom: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8"/>
        </w:numPr>
        <w:ind w:left="334" w:right="100" w:hanging="248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</w:t>
      </w:r>
      <w:r>
        <w:t xml:space="preserve"> </w:t>
      </w:r>
      <w:r>
        <w:rPr>
          <w:u w:val="single" w:color="000000"/>
        </w:rPr>
        <w:t>programov</w:t>
      </w:r>
      <w:r>
        <w:t xml:space="preserve"> pre zamestnancov: </w:t>
      </w:r>
      <w:r>
        <w:rPr>
          <w:i/>
        </w:rPr>
        <w:t xml:space="preserve">Bez záznamu </w:t>
      </w:r>
    </w:p>
    <w:p w:rsidR="00F35D5D" w:rsidRDefault="000E6C6A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spacing w:after="17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ind w:left="96" w:right="100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  <w:r>
        <w:rPr>
          <w:i/>
        </w:rPr>
        <w:t xml:space="preserve">Bez záznamu </w:t>
      </w:r>
    </w:p>
    <w:p w:rsidR="00F35D5D" w:rsidRDefault="000E6C6A">
      <w:pPr>
        <w:spacing w:after="0" w:line="259" w:lineRule="auto"/>
        <w:ind w:left="0" w:firstLine="0"/>
        <w:jc w:val="left"/>
      </w:pPr>
      <w:r>
        <w:rPr>
          <w:i/>
        </w:rPr>
        <w:lastRenderedPageBreak/>
        <w:t xml:space="preserve">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sectPr w:rsidR="00F35D5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355" w:right="1294" w:bottom="865" w:left="1061" w:header="43" w:footer="59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95944" w:rsidRDefault="00B95944">
      <w:pPr>
        <w:spacing w:after="0" w:line="240" w:lineRule="auto"/>
      </w:pPr>
      <w:r>
        <w:separator/>
      </w:r>
    </w:p>
  </w:endnote>
  <w:endnote w:type="continuationSeparator" w:id="0">
    <w:p w:rsidR="00B95944" w:rsidRDefault="00B959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35D5D" w:rsidRDefault="000E6C6A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35D5D" w:rsidRDefault="000E6C6A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35D5D" w:rsidRDefault="000E6C6A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95944" w:rsidRDefault="00B95944">
      <w:pPr>
        <w:spacing w:after="0" w:line="240" w:lineRule="auto"/>
      </w:pPr>
      <w:r>
        <w:separator/>
      </w:r>
    </w:p>
  </w:footnote>
  <w:footnote w:type="continuationSeparator" w:id="0">
    <w:p w:rsidR="00B95944" w:rsidRDefault="00B959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3"/>
      <w:gridCol w:w="72"/>
      <w:gridCol w:w="1666"/>
    </w:tblGrid>
    <w:tr w:rsidR="00F35D5D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35D5D" w:rsidRDefault="000E6C6A">
          <w:pPr>
            <w:spacing w:after="0" w:line="259" w:lineRule="auto"/>
            <w:ind w:left="0" w:firstLine="0"/>
          </w:pPr>
          <w:r>
            <w:t xml:space="preserve"> IČO: 53726138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F35D5D" w:rsidRDefault="000E6C6A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6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35D5D" w:rsidRDefault="000E6C6A">
          <w:pPr>
            <w:spacing w:after="0" w:line="259" w:lineRule="auto"/>
            <w:ind w:left="0" w:firstLine="0"/>
          </w:pPr>
          <w:r>
            <w:t xml:space="preserve"> DIČ2121476676</w:t>
          </w:r>
        </w:p>
      </w:tc>
    </w:tr>
  </w:tbl>
  <w:p w:rsidR="00F35D5D" w:rsidRDefault="000E6C6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F35D5D" w:rsidRDefault="000E6C6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F35D5D" w:rsidRDefault="000E6C6A">
    <w:pPr>
      <w:spacing w:after="5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F35D5D" w:rsidRDefault="000E6C6A">
    <w:pPr>
      <w:spacing w:after="0" w:line="259" w:lineRule="auto"/>
      <w:ind w:left="677" w:right="1071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F35D5D" w:rsidRDefault="000E6C6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3"/>
      <w:gridCol w:w="72"/>
      <w:gridCol w:w="1666"/>
    </w:tblGrid>
    <w:tr w:rsidR="00F35D5D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35D5D" w:rsidRDefault="000E6C6A">
          <w:pPr>
            <w:spacing w:after="0" w:line="259" w:lineRule="auto"/>
            <w:ind w:left="0" w:firstLine="0"/>
          </w:pPr>
          <w:r>
            <w:t xml:space="preserve"> IČO: 53726138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F35D5D" w:rsidRDefault="000E6C6A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6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35D5D" w:rsidRDefault="000E6C6A">
          <w:pPr>
            <w:spacing w:after="0" w:line="259" w:lineRule="auto"/>
            <w:ind w:left="0" w:firstLine="0"/>
          </w:pPr>
          <w:r>
            <w:t xml:space="preserve"> DIČ2121476676</w:t>
          </w:r>
        </w:p>
      </w:tc>
    </w:tr>
  </w:tbl>
  <w:p w:rsidR="00F35D5D" w:rsidRDefault="000E6C6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F35D5D" w:rsidRDefault="000E6C6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F35D5D" w:rsidRDefault="000E6C6A">
    <w:pPr>
      <w:spacing w:after="5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F35D5D" w:rsidRDefault="000E6C6A">
    <w:pPr>
      <w:spacing w:after="0" w:line="259" w:lineRule="auto"/>
      <w:ind w:left="677" w:right="1071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F35D5D" w:rsidRDefault="000E6C6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3"/>
      <w:gridCol w:w="72"/>
      <w:gridCol w:w="1666"/>
    </w:tblGrid>
    <w:tr w:rsidR="00F35D5D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35D5D" w:rsidRDefault="000E6C6A">
          <w:pPr>
            <w:spacing w:after="0" w:line="259" w:lineRule="auto"/>
            <w:ind w:left="0" w:firstLine="0"/>
          </w:pPr>
          <w:r>
            <w:t xml:space="preserve"> IČO: 53726138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F35D5D" w:rsidRDefault="000E6C6A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6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35D5D" w:rsidRDefault="000E6C6A">
          <w:pPr>
            <w:spacing w:after="0" w:line="259" w:lineRule="auto"/>
            <w:ind w:left="0" w:firstLine="0"/>
          </w:pPr>
          <w:r>
            <w:t xml:space="preserve"> DIČ2121476676</w:t>
          </w:r>
        </w:p>
      </w:tc>
    </w:tr>
  </w:tbl>
  <w:p w:rsidR="00F35D5D" w:rsidRDefault="000E6C6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F35D5D" w:rsidRDefault="000E6C6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F35D5D" w:rsidRDefault="000E6C6A">
    <w:pPr>
      <w:spacing w:after="5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F35D5D" w:rsidRDefault="000E6C6A">
    <w:pPr>
      <w:spacing w:after="0" w:line="259" w:lineRule="auto"/>
      <w:ind w:left="677" w:right="1071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F35D5D" w:rsidRDefault="000E6C6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C17DB0"/>
    <w:multiLevelType w:val="hybridMultilevel"/>
    <w:tmpl w:val="4C329BD6"/>
    <w:lvl w:ilvl="0" w:tplc="DA98B854">
      <w:start w:val="1"/>
      <w:numFmt w:val="decimal"/>
      <w:lvlText w:val="%1."/>
      <w:lvlJc w:val="left"/>
      <w:pPr>
        <w:ind w:left="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D661112">
      <w:start w:val="1"/>
      <w:numFmt w:val="lowerLetter"/>
      <w:lvlText w:val="%2"/>
      <w:lvlJc w:val="left"/>
      <w:pPr>
        <w:ind w:left="14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440500E">
      <w:start w:val="1"/>
      <w:numFmt w:val="lowerRoman"/>
      <w:lvlText w:val="%3"/>
      <w:lvlJc w:val="left"/>
      <w:pPr>
        <w:ind w:left="2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30D636">
      <w:start w:val="1"/>
      <w:numFmt w:val="decimal"/>
      <w:lvlText w:val="%4"/>
      <w:lvlJc w:val="left"/>
      <w:pPr>
        <w:ind w:left="29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8C02FC">
      <w:start w:val="1"/>
      <w:numFmt w:val="lowerLetter"/>
      <w:lvlText w:val="%5"/>
      <w:lvlJc w:val="left"/>
      <w:pPr>
        <w:ind w:left="36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D0E82A">
      <w:start w:val="1"/>
      <w:numFmt w:val="lowerRoman"/>
      <w:lvlText w:val="%6"/>
      <w:lvlJc w:val="left"/>
      <w:pPr>
        <w:ind w:left="43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99477E6">
      <w:start w:val="1"/>
      <w:numFmt w:val="decimal"/>
      <w:lvlText w:val="%7"/>
      <w:lvlJc w:val="left"/>
      <w:pPr>
        <w:ind w:left="50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7A6CE1C">
      <w:start w:val="1"/>
      <w:numFmt w:val="lowerLetter"/>
      <w:lvlText w:val="%8"/>
      <w:lvlJc w:val="left"/>
      <w:pPr>
        <w:ind w:left="58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4B4359A">
      <w:start w:val="1"/>
      <w:numFmt w:val="lowerRoman"/>
      <w:lvlText w:val="%9"/>
      <w:lvlJc w:val="left"/>
      <w:pPr>
        <w:ind w:left="65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B003AE7"/>
    <w:multiLevelType w:val="hybridMultilevel"/>
    <w:tmpl w:val="BE58D258"/>
    <w:lvl w:ilvl="0" w:tplc="16D2C326">
      <w:start w:val="4"/>
      <w:numFmt w:val="decimal"/>
      <w:lvlText w:val="%1."/>
      <w:lvlJc w:val="left"/>
      <w:pPr>
        <w:ind w:left="9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06C6B2">
      <w:start w:val="1"/>
      <w:numFmt w:val="lowerLetter"/>
      <w:lvlText w:val="%2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D81FC0">
      <w:start w:val="1"/>
      <w:numFmt w:val="lowerRoman"/>
      <w:lvlText w:val="%3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FCF3FE">
      <w:start w:val="1"/>
      <w:numFmt w:val="decimal"/>
      <w:lvlText w:val="%4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4044CC">
      <w:start w:val="1"/>
      <w:numFmt w:val="lowerLetter"/>
      <w:lvlText w:val="%5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3960D28">
      <w:start w:val="1"/>
      <w:numFmt w:val="lowerRoman"/>
      <w:lvlText w:val="%6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724EB36">
      <w:start w:val="1"/>
      <w:numFmt w:val="decimal"/>
      <w:lvlText w:val="%7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DFC9D34">
      <w:start w:val="1"/>
      <w:numFmt w:val="lowerLetter"/>
      <w:lvlText w:val="%8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9542E98">
      <w:start w:val="1"/>
      <w:numFmt w:val="lowerRoman"/>
      <w:lvlText w:val="%9"/>
      <w:lvlJc w:val="left"/>
      <w:pPr>
        <w:ind w:left="68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59C2909"/>
    <w:multiLevelType w:val="hybridMultilevel"/>
    <w:tmpl w:val="D9F06D0A"/>
    <w:lvl w:ilvl="0" w:tplc="A19453E6">
      <w:start w:val="3"/>
      <w:numFmt w:val="decimal"/>
      <w:lvlText w:val="%1."/>
      <w:lvlJc w:val="left"/>
      <w:pPr>
        <w:ind w:left="3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3A03ED4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D268514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D6C30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14199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586B58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8A4C34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640DC3C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BC0D4B6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ADB6E2D"/>
    <w:multiLevelType w:val="hybridMultilevel"/>
    <w:tmpl w:val="1E947B80"/>
    <w:lvl w:ilvl="0" w:tplc="4C909326">
      <w:start w:val="1"/>
      <w:numFmt w:val="lowerLetter"/>
      <w:lvlText w:val="%1)"/>
      <w:lvlJc w:val="left"/>
      <w:pPr>
        <w:ind w:left="3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1F2F50C">
      <w:start w:val="1"/>
      <w:numFmt w:val="lowerLetter"/>
      <w:lvlText w:val="%2"/>
      <w:lvlJc w:val="left"/>
      <w:pPr>
        <w:ind w:left="13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7328118">
      <w:start w:val="1"/>
      <w:numFmt w:val="lowerRoman"/>
      <w:lvlText w:val="%3"/>
      <w:lvlJc w:val="left"/>
      <w:pPr>
        <w:ind w:left="20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0D6D0FE">
      <w:start w:val="1"/>
      <w:numFmt w:val="decimal"/>
      <w:lvlText w:val="%4"/>
      <w:lvlJc w:val="left"/>
      <w:pPr>
        <w:ind w:left="27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9524C44">
      <w:start w:val="1"/>
      <w:numFmt w:val="lowerLetter"/>
      <w:lvlText w:val="%5"/>
      <w:lvlJc w:val="left"/>
      <w:pPr>
        <w:ind w:left="34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7ACDCAE">
      <w:start w:val="1"/>
      <w:numFmt w:val="lowerRoman"/>
      <w:lvlText w:val="%6"/>
      <w:lvlJc w:val="left"/>
      <w:pPr>
        <w:ind w:left="41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780CA9C">
      <w:start w:val="1"/>
      <w:numFmt w:val="decimal"/>
      <w:lvlText w:val="%7"/>
      <w:lvlJc w:val="left"/>
      <w:pPr>
        <w:ind w:left="49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FF6DD34">
      <w:start w:val="1"/>
      <w:numFmt w:val="lowerLetter"/>
      <w:lvlText w:val="%8"/>
      <w:lvlJc w:val="left"/>
      <w:pPr>
        <w:ind w:left="56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942BE2C">
      <w:start w:val="1"/>
      <w:numFmt w:val="lowerRoman"/>
      <w:lvlText w:val="%9"/>
      <w:lvlJc w:val="left"/>
      <w:pPr>
        <w:ind w:left="63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C6A5044"/>
    <w:multiLevelType w:val="hybridMultilevel"/>
    <w:tmpl w:val="188E81A8"/>
    <w:lvl w:ilvl="0" w:tplc="80920722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FE8463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F4EF2E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3C6D0E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40A81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A2A606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224DF2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1C605F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9AED7C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4D23B57"/>
    <w:multiLevelType w:val="hybridMultilevel"/>
    <w:tmpl w:val="6F4C4A5A"/>
    <w:lvl w:ilvl="0" w:tplc="D2F8050E">
      <w:start w:val="1"/>
      <w:numFmt w:val="decimal"/>
      <w:lvlText w:val="%1."/>
      <w:lvlJc w:val="left"/>
      <w:pPr>
        <w:ind w:left="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7CC99E">
      <w:start w:val="1"/>
      <w:numFmt w:val="lowerLetter"/>
      <w:lvlText w:val="%2"/>
      <w:lvlJc w:val="left"/>
      <w:pPr>
        <w:ind w:left="1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BFEF96C">
      <w:start w:val="1"/>
      <w:numFmt w:val="lowerRoman"/>
      <w:lvlText w:val="%3"/>
      <w:lvlJc w:val="left"/>
      <w:pPr>
        <w:ind w:left="1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CC40F0">
      <w:start w:val="1"/>
      <w:numFmt w:val="decimal"/>
      <w:lvlText w:val="%4"/>
      <w:lvlJc w:val="left"/>
      <w:pPr>
        <w:ind w:left="2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5C4FFFA">
      <w:start w:val="1"/>
      <w:numFmt w:val="lowerLetter"/>
      <w:lvlText w:val="%5"/>
      <w:lvlJc w:val="left"/>
      <w:pPr>
        <w:ind w:left="3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56AC56E">
      <w:start w:val="1"/>
      <w:numFmt w:val="lowerRoman"/>
      <w:lvlText w:val="%6"/>
      <w:lvlJc w:val="left"/>
      <w:pPr>
        <w:ind w:left="4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2463304">
      <w:start w:val="1"/>
      <w:numFmt w:val="decimal"/>
      <w:lvlText w:val="%7"/>
      <w:lvlJc w:val="left"/>
      <w:pPr>
        <w:ind w:left="48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4D8E302">
      <w:start w:val="1"/>
      <w:numFmt w:val="lowerLetter"/>
      <w:lvlText w:val="%8"/>
      <w:lvlJc w:val="left"/>
      <w:pPr>
        <w:ind w:left="5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E069798">
      <w:start w:val="1"/>
      <w:numFmt w:val="lowerRoman"/>
      <w:lvlText w:val="%9"/>
      <w:lvlJc w:val="left"/>
      <w:pPr>
        <w:ind w:left="6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B2C7C33"/>
    <w:multiLevelType w:val="hybridMultilevel"/>
    <w:tmpl w:val="02F0F056"/>
    <w:lvl w:ilvl="0" w:tplc="A5AA0728">
      <w:start w:val="1"/>
      <w:numFmt w:val="bullet"/>
      <w:lvlText w:val="-"/>
      <w:lvlJc w:val="left"/>
      <w:pPr>
        <w:ind w:left="5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EEAFB4">
      <w:start w:val="1"/>
      <w:numFmt w:val="bullet"/>
      <w:lvlText w:val="o"/>
      <w:lvlJc w:val="left"/>
      <w:pPr>
        <w:ind w:left="14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AADFCC">
      <w:start w:val="1"/>
      <w:numFmt w:val="bullet"/>
      <w:lvlText w:val="▪"/>
      <w:lvlJc w:val="left"/>
      <w:pPr>
        <w:ind w:left="2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FFE80C2">
      <w:start w:val="1"/>
      <w:numFmt w:val="bullet"/>
      <w:lvlText w:val="•"/>
      <w:lvlJc w:val="left"/>
      <w:pPr>
        <w:ind w:left="29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75657C4">
      <w:start w:val="1"/>
      <w:numFmt w:val="bullet"/>
      <w:lvlText w:val="o"/>
      <w:lvlJc w:val="left"/>
      <w:pPr>
        <w:ind w:left="36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C905FFE">
      <w:start w:val="1"/>
      <w:numFmt w:val="bullet"/>
      <w:lvlText w:val="▪"/>
      <w:lvlJc w:val="left"/>
      <w:pPr>
        <w:ind w:left="43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C2EB7D8">
      <w:start w:val="1"/>
      <w:numFmt w:val="bullet"/>
      <w:lvlText w:val="•"/>
      <w:lvlJc w:val="left"/>
      <w:pPr>
        <w:ind w:left="50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18A970">
      <w:start w:val="1"/>
      <w:numFmt w:val="bullet"/>
      <w:lvlText w:val="o"/>
      <w:lvlJc w:val="left"/>
      <w:pPr>
        <w:ind w:left="58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704696E">
      <w:start w:val="1"/>
      <w:numFmt w:val="bullet"/>
      <w:lvlText w:val="▪"/>
      <w:lvlJc w:val="left"/>
      <w:pPr>
        <w:ind w:left="65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C0253E9"/>
    <w:multiLevelType w:val="hybridMultilevel"/>
    <w:tmpl w:val="9998C85E"/>
    <w:lvl w:ilvl="0" w:tplc="3AA2D948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E0E806C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C9EB58C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6A1D8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A006424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42994A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050C7C6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0266FD2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370DF0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0"/>
  </w:num>
  <w:num w:numId="5">
    <w:abstractNumId w:val="6"/>
  </w:num>
  <w:num w:numId="6">
    <w:abstractNumId w:val="2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5D5D"/>
    <w:rsid w:val="000E6C6A"/>
    <w:rsid w:val="001F0B8C"/>
    <w:rsid w:val="009D1651"/>
    <w:rsid w:val="00B95944"/>
    <w:rsid w:val="00F35D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28079F"/>
  <w15:docId w15:val="{699D7487-29E4-45DD-9D01-E40692E06C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4" w:line="251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839" w:hanging="10"/>
      <w:jc w:val="center"/>
      <w:outlineLvl w:val="0"/>
    </w:pPr>
    <w:rPr>
      <w:rFonts w:ascii="Arial" w:eastAsia="Arial" w:hAnsi="Arial" w:cs="Arial"/>
      <w:b/>
      <w:color w:val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730" w:hanging="10"/>
      <w:outlineLvl w:val="1"/>
    </w:pPr>
    <w:rPr>
      <w:rFonts w:ascii="Arial" w:eastAsia="Arial" w:hAnsi="Arial" w:cs="Arial"/>
      <w:i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character" w:customStyle="1" w:styleId="Nadpis2Char">
    <w:name w:val="Nadpis 2 Char"/>
    <w:link w:val="Nadpis2"/>
    <w:rPr>
      <w:rFonts w:ascii="Arial" w:eastAsia="Arial" w:hAnsi="Arial" w:cs="Arial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1018</Words>
  <Characters>5805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Martuška Filčíková</cp:lastModifiedBy>
  <cp:revision>2</cp:revision>
  <dcterms:created xsi:type="dcterms:W3CDTF">2026-06-19T08:05:00Z</dcterms:created>
  <dcterms:modified xsi:type="dcterms:W3CDTF">2026-06-19T08:05:00Z</dcterms:modified>
</cp:coreProperties>
</file>