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2101E6" w14:paraId="30F9D172" w14:textId="77777777" w:rsidTr="00D9411A">
        <w:tc>
          <w:tcPr>
            <w:tcW w:w="2188" w:type="pct"/>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2813" w:type="pct"/>
            <w:tcBorders>
              <w:top w:val="single" w:sz="8" w:space="0" w:color="auto"/>
              <w:bottom w:val="dotted" w:sz="4" w:space="0" w:color="auto"/>
            </w:tcBorders>
          </w:tcPr>
          <w:p w14:paraId="2160FA9D" w14:textId="535F2CAD" w:rsidR="00C81150" w:rsidRPr="00897C8F" w:rsidRDefault="00C6034B" w:rsidP="001B30A4">
            <w:pPr>
              <w:rPr>
                <w:snapToGrid w:val="0"/>
                <w:sz w:val="15"/>
                <w:szCs w:val="15"/>
                <w:lang w:eastAsia="sk-SK"/>
              </w:rPr>
            </w:pPr>
            <w:r>
              <w:rPr>
                <w:sz w:val="15"/>
                <w:szCs w:val="15"/>
              </w:rPr>
              <w:t>FEROVOPARK</w:t>
            </w:r>
            <w:r w:rsidR="00FC1704" w:rsidRPr="00C074B3">
              <w:rPr>
                <w:sz w:val="15"/>
                <w:szCs w:val="15"/>
              </w:rPr>
              <w:t xml:space="preserve"> s.r.o.</w:t>
            </w:r>
          </w:p>
          <w:p w14:paraId="5CB8D6A6" w14:textId="77777777" w:rsidR="00FC1704" w:rsidRPr="00C074B3" w:rsidRDefault="00FC1704" w:rsidP="00FC1704">
            <w:pPr>
              <w:rPr>
                <w:sz w:val="15"/>
                <w:szCs w:val="15"/>
              </w:rPr>
            </w:pPr>
            <w:r w:rsidRPr="00C074B3">
              <w:rPr>
                <w:sz w:val="15"/>
                <w:szCs w:val="15"/>
              </w:rPr>
              <w:t>Rakovec nad Ondavou 7</w:t>
            </w:r>
          </w:p>
          <w:p w14:paraId="207B3054" w14:textId="6FCA76BC" w:rsidR="00C81150" w:rsidRPr="00897C8F" w:rsidRDefault="00FC1704" w:rsidP="00FC1704">
            <w:pPr>
              <w:rPr>
                <w:snapToGrid w:val="0"/>
                <w:sz w:val="15"/>
                <w:szCs w:val="15"/>
                <w:lang w:eastAsia="sk-SK"/>
              </w:rPr>
            </w:pPr>
            <w:r w:rsidRPr="00C074B3">
              <w:rPr>
                <w:sz w:val="15"/>
                <w:szCs w:val="15"/>
              </w:rPr>
              <w:t>Rakovec nad Ondavou 072 03</w:t>
            </w:r>
          </w:p>
        </w:tc>
      </w:tr>
      <w:tr w:rsidR="00C81150" w:rsidRPr="002101E6" w14:paraId="03599A88" w14:textId="77777777" w:rsidTr="00D9411A">
        <w:tc>
          <w:tcPr>
            <w:tcW w:w="2188" w:type="pct"/>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2813" w:type="pct"/>
            <w:tcBorders>
              <w:top w:val="dotted" w:sz="4" w:space="0" w:color="auto"/>
            </w:tcBorders>
          </w:tcPr>
          <w:p w14:paraId="35B689B3" w14:textId="5C3EFE70" w:rsidR="00C81150"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Kúpa tovaru na účely jeho predaja konečnému spotrebiteľovi (maloobchod) alebo iným prevádzkovateľom živnosti (veľkoobchod)</w:t>
            </w:r>
          </w:p>
          <w:p w14:paraId="2EA1F90F" w14:textId="4F4D8DCA" w:rsidR="00C81150"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Sprostredkovateľská činnosť v oblasti obchodu, služieb, výroby</w:t>
            </w:r>
          </w:p>
          <w:p w14:paraId="3817F062" w14:textId="77777777"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Reklamné a marketingové služby, prieskum trhu a verejnej mienky</w:t>
            </w:r>
          </w:p>
          <w:p w14:paraId="762C9EF3" w14:textId="77777777"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Prenájom hnuteľných vecí</w:t>
            </w:r>
          </w:p>
          <w:p w14:paraId="308BDEE1" w14:textId="646B1B8B"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proofErr w:type="spellStart"/>
            <w:r w:rsidRPr="00C074B3">
              <w:rPr>
                <w:snapToGrid w:val="0"/>
                <w:sz w:val="15"/>
                <w:szCs w:val="15"/>
                <w:lang w:eastAsia="sk-SK"/>
              </w:rPr>
              <w:t>Faktoring</w:t>
            </w:r>
            <w:proofErr w:type="spellEnd"/>
            <w:r w:rsidRPr="00C074B3">
              <w:rPr>
                <w:snapToGrid w:val="0"/>
                <w:sz w:val="15"/>
                <w:szCs w:val="15"/>
                <w:lang w:eastAsia="sk-SK"/>
              </w:rPr>
              <w:t xml:space="preserve"> a forfaiting</w:t>
            </w:r>
          </w:p>
          <w:p w14:paraId="7CAD23EA" w14:textId="77777777"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Organizovanie športových, kultúrnych a iných spoločenských podujatí</w:t>
            </w:r>
          </w:p>
          <w:p w14:paraId="40C89F0C" w14:textId="77777777"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Počítačové služby a služby súvisiace s počítačovým spracovaním údajov</w:t>
            </w:r>
          </w:p>
          <w:p w14:paraId="169BC555" w14:textId="77777777"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Administratívne služby</w:t>
            </w:r>
          </w:p>
          <w:p w14:paraId="0AB94422" w14:textId="064F9895" w:rsidR="00FC1704" w:rsidRPr="00C074B3"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Prenájom nehnuteľností spojený s poskytovaním iných než základných služieb spojených s prenájmom</w:t>
            </w:r>
          </w:p>
          <w:p w14:paraId="1CDC2C70" w14:textId="6299663E" w:rsidR="00FC1704" w:rsidRDefault="00FC1704" w:rsidP="00D9411A">
            <w:pPr>
              <w:numPr>
                <w:ilvl w:val="0"/>
                <w:numId w:val="3"/>
              </w:numPr>
              <w:tabs>
                <w:tab w:val="clear" w:pos="720"/>
                <w:tab w:val="num" w:pos="243"/>
              </w:tabs>
              <w:ind w:left="243" w:hanging="243"/>
              <w:jc w:val="left"/>
              <w:rPr>
                <w:snapToGrid w:val="0"/>
                <w:sz w:val="15"/>
                <w:szCs w:val="15"/>
                <w:lang w:eastAsia="sk-SK"/>
              </w:rPr>
            </w:pPr>
            <w:r w:rsidRPr="00C074B3">
              <w:rPr>
                <w:snapToGrid w:val="0"/>
                <w:sz w:val="15"/>
                <w:szCs w:val="15"/>
                <w:lang w:eastAsia="sk-SK"/>
              </w:rPr>
              <w:t>Správa a údržba bytového a nebytového fondu v</w:t>
            </w:r>
            <w:r w:rsidR="003A1FE1">
              <w:rPr>
                <w:snapToGrid w:val="0"/>
                <w:sz w:val="15"/>
                <w:szCs w:val="15"/>
                <w:lang w:eastAsia="sk-SK"/>
              </w:rPr>
              <w:t> </w:t>
            </w:r>
            <w:r w:rsidRPr="00C074B3">
              <w:rPr>
                <w:snapToGrid w:val="0"/>
                <w:sz w:val="15"/>
                <w:szCs w:val="15"/>
                <w:lang w:eastAsia="sk-SK"/>
              </w:rPr>
              <w:t>rozsahu</w:t>
            </w:r>
          </w:p>
          <w:p w14:paraId="36CD76F6" w14:textId="10C766E3" w:rsidR="003A1FE1" w:rsidRPr="00C074B3" w:rsidRDefault="003A1FE1" w:rsidP="00D9411A">
            <w:pPr>
              <w:numPr>
                <w:ilvl w:val="0"/>
                <w:numId w:val="3"/>
              </w:numPr>
              <w:tabs>
                <w:tab w:val="clear" w:pos="720"/>
                <w:tab w:val="num" w:pos="243"/>
              </w:tabs>
              <w:ind w:left="243" w:hanging="243"/>
              <w:jc w:val="left"/>
              <w:rPr>
                <w:snapToGrid w:val="0"/>
                <w:sz w:val="15"/>
                <w:szCs w:val="15"/>
                <w:lang w:eastAsia="sk-SK"/>
              </w:rPr>
            </w:pPr>
            <w:r w:rsidRPr="003A1FE1">
              <w:rPr>
                <w:snapToGrid w:val="0"/>
                <w:sz w:val="15"/>
                <w:szCs w:val="15"/>
                <w:lang w:eastAsia="sk-SK"/>
              </w:rPr>
              <w:t>Uskutočňovanie stavieb a ich zmien</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9411A">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1576B429" w:rsidR="005B36DD" w:rsidRPr="002101E6" w:rsidRDefault="00A8486D" w:rsidP="006730D7">
            <w:pPr>
              <w:jc w:val="center"/>
              <w:rPr>
                <w:rFonts w:cs="Arial"/>
                <w:b/>
                <w:bCs/>
                <w:i/>
                <w:iCs/>
                <w:sz w:val="15"/>
                <w:szCs w:val="15"/>
                <w:lang w:eastAsia="sk-SK"/>
              </w:rPr>
            </w:pPr>
            <w:r>
              <w:rPr>
                <w:rFonts w:cs="Arial"/>
                <w:b/>
                <w:bCs/>
                <w:i/>
                <w:iCs/>
                <w:sz w:val="15"/>
                <w:szCs w:val="15"/>
                <w:lang w:eastAsia="sk-SK"/>
              </w:rPr>
              <w:t>202</w:t>
            </w:r>
            <w:r w:rsidR="00825FB1">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05EA39FA" w:rsidR="005B36DD" w:rsidRPr="002101E6" w:rsidRDefault="00A8486D">
            <w:pPr>
              <w:jc w:val="center"/>
              <w:rPr>
                <w:rFonts w:cs="Arial"/>
                <w:b/>
                <w:bCs/>
                <w:i/>
                <w:iCs/>
                <w:sz w:val="15"/>
                <w:szCs w:val="15"/>
                <w:lang w:eastAsia="sk-SK"/>
              </w:rPr>
            </w:pPr>
            <w:r>
              <w:rPr>
                <w:rFonts w:cs="Arial"/>
                <w:b/>
                <w:bCs/>
                <w:i/>
                <w:iCs/>
                <w:sz w:val="15"/>
                <w:szCs w:val="15"/>
                <w:lang w:eastAsia="sk-SK"/>
              </w:rPr>
              <w:t>202</w:t>
            </w:r>
            <w:r w:rsidR="00825FB1">
              <w:rPr>
                <w:rFonts w:cs="Arial"/>
                <w:b/>
                <w:bCs/>
                <w:i/>
                <w:iCs/>
                <w:sz w:val="15"/>
                <w:szCs w:val="15"/>
                <w:lang w:eastAsia="sk-SK"/>
              </w:rPr>
              <w:t>4</w:t>
            </w:r>
          </w:p>
        </w:tc>
      </w:tr>
      <w:tr w:rsidR="005B36DD" w:rsidRPr="002101E6" w14:paraId="388542C6" w14:textId="77777777" w:rsidTr="00D9411A">
        <w:tc>
          <w:tcPr>
            <w:tcW w:w="3553" w:type="pct"/>
            <w:tcBorders>
              <w:top w:val="single" w:sz="4" w:space="0" w:color="auto"/>
              <w:left w:val="nil"/>
              <w:bottom w:val="single" w:sz="8" w:space="0" w:color="auto"/>
              <w:right w:val="nil"/>
            </w:tcBorders>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2228D947" w:rsidR="005B36DD" w:rsidRPr="002101E6" w:rsidRDefault="00EB4F99" w:rsidP="005B36DD">
            <w:pPr>
              <w:jc w:val="right"/>
              <w:rPr>
                <w:rFonts w:cs="Arial"/>
                <w:sz w:val="15"/>
                <w:szCs w:val="15"/>
                <w:lang w:eastAsia="sk-SK"/>
              </w:rPr>
            </w:pPr>
            <w:r>
              <w:rPr>
                <w:rFonts w:cs="Arial"/>
                <w:sz w:val="15"/>
                <w:szCs w:val="15"/>
                <w:lang w:eastAsia="sk-SK"/>
              </w:rPr>
              <w:t>3</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05BEDE53" w:rsidR="005B36DD" w:rsidRPr="002101E6" w:rsidRDefault="00825FB1" w:rsidP="005B36DD">
            <w:pPr>
              <w:jc w:val="right"/>
              <w:rPr>
                <w:rFonts w:cs="Arial"/>
                <w:sz w:val="15"/>
                <w:szCs w:val="15"/>
                <w:lang w:eastAsia="sk-SK"/>
              </w:rPr>
            </w:pPr>
            <w:r>
              <w:rPr>
                <w:rFonts w:cs="Arial"/>
                <w:sz w:val="15"/>
                <w:szCs w:val="15"/>
                <w:lang w:eastAsia="sk-SK"/>
              </w:rPr>
              <w:t>2</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0663D9F7" w:rsidR="00C81150" w:rsidRPr="00897C8F"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897C8F">
        <w:rPr>
          <w:snapToGrid w:val="0"/>
          <w:lang w:eastAsia="sk-SK"/>
        </w:rPr>
        <w:t xml:space="preserve">spoločnosti </w:t>
      </w:r>
      <w:r w:rsidR="009A191E">
        <w:t>FEROVOPARK</w:t>
      </w:r>
      <w:r w:rsidR="00FC1704" w:rsidRPr="00C074B3">
        <w:t xml:space="preserve"> s.r.o.</w:t>
      </w:r>
      <w:r w:rsidRPr="00897C8F">
        <w:rPr>
          <w:snapToGrid w:val="0"/>
          <w:lang w:eastAsia="sk-SK"/>
        </w:rPr>
        <w:t>. Bola zostavená za účtovné obdobie od 1. januára do 31. decembra </w:t>
      </w:r>
      <w:r w:rsidR="00A8486D" w:rsidRPr="00897C8F">
        <w:rPr>
          <w:snapToGrid w:val="0"/>
          <w:lang w:eastAsia="sk-SK"/>
        </w:rPr>
        <w:t>202</w:t>
      </w:r>
      <w:r w:rsidR="00825FB1">
        <w:rPr>
          <w:snapToGrid w:val="0"/>
          <w:lang w:eastAsia="sk-SK"/>
        </w:rPr>
        <w:t>5</w:t>
      </w:r>
      <w:r w:rsidR="00A8486D" w:rsidRPr="00897C8F">
        <w:rPr>
          <w:snapToGrid w:val="0"/>
          <w:lang w:eastAsia="sk-SK"/>
        </w:rPr>
        <w:t xml:space="preserve"> </w:t>
      </w:r>
      <w:r w:rsidRPr="00897C8F">
        <w:rPr>
          <w:snapToGrid w:val="0"/>
          <w:lang w:eastAsia="sk-SK"/>
        </w:rPr>
        <w:t>podľa slovenských právnych predpisov, a to zákona o</w:t>
      </w:r>
      <w:r w:rsidRPr="00897C8F">
        <w:t> </w:t>
      </w:r>
      <w:r w:rsidRPr="00897C8F">
        <w:rPr>
          <w:snapToGrid w:val="0"/>
          <w:lang w:eastAsia="sk-SK"/>
        </w:rPr>
        <w:t xml:space="preserve">účtovníctve a postupov účtovania pre podnikateľov. </w:t>
      </w:r>
    </w:p>
    <w:p w14:paraId="300B79D7" w14:textId="77777777" w:rsidR="00C81150" w:rsidRPr="00897C8F" w:rsidRDefault="00C81150" w:rsidP="00C81150">
      <w:pPr>
        <w:rPr>
          <w:snapToGrid w:val="0"/>
          <w:sz w:val="14"/>
          <w:szCs w:val="14"/>
          <w:lang w:eastAsia="sk-SK"/>
        </w:rPr>
      </w:pPr>
    </w:p>
    <w:p w14:paraId="434DF9FB" w14:textId="77777777" w:rsidR="00416D85" w:rsidRPr="00897C8F" w:rsidRDefault="00416D85" w:rsidP="00416D85">
      <w:r w:rsidRPr="00897C8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897C8F" w:rsidRDefault="00416D85" w:rsidP="00C81150">
      <w:pPr>
        <w:rPr>
          <w:snapToGrid w:val="0"/>
          <w:sz w:val="14"/>
          <w:szCs w:val="14"/>
          <w:lang w:eastAsia="sk-SK"/>
        </w:rPr>
      </w:pPr>
    </w:p>
    <w:p w14:paraId="2C311BCC" w14:textId="77777777" w:rsidR="00C81150" w:rsidRPr="00897C8F" w:rsidRDefault="00C81150" w:rsidP="00C81150">
      <w:pPr>
        <w:rPr>
          <w:snapToGrid w:val="0"/>
          <w:sz w:val="14"/>
          <w:szCs w:val="14"/>
          <w:lang w:eastAsia="sk-SK"/>
        </w:rPr>
      </w:pPr>
    </w:p>
    <w:p w14:paraId="73043B3F" w14:textId="3FAD9AF8" w:rsidR="00C81150" w:rsidRPr="00897C8F" w:rsidRDefault="00C81150" w:rsidP="00C81150">
      <w:pPr>
        <w:pStyle w:val="Nadpis2"/>
      </w:pPr>
      <w:r w:rsidRPr="00897C8F">
        <w:t>Schválen</w:t>
      </w:r>
      <w:r w:rsidR="00AC79A3" w:rsidRPr="00897C8F">
        <w:t xml:space="preserve">ie účtovnej závierky za rok </w:t>
      </w:r>
      <w:r w:rsidR="00A8486D" w:rsidRPr="00897C8F">
        <w:t>202</w:t>
      </w:r>
      <w:r w:rsidR="00825FB1">
        <w:t>4</w:t>
      </w:r>
    </w:p>
    <w:p w14:paraId="0461CD70" w14:textId="77777777" w:rsidR="00AC79A3" w:rsidRPr="00897C8F" w:rsidRDefault="00AC79A3" w:rsidP="00AC79A3">
      <w:pPr>
        <w:rPr>
          <w:sz w:val="14"/>
          <w:szCs w:val="14"/>
          <w:lang w:eastAsia="sk-SK"/>
        </w:rPr>
      </w:pPr>
    </w:p>
    <w:p w14:paraId="3712E461" w14:textId="2352EBAA" w:rsidR="00C81150" w:rsidRPr="00897C8F" w:rsidRDefault="00C81150" w:rsidP="00C81150">
      <w:pPr>
        <w:rPr>
          <w:snapToGrid w:val="0"/>
          <w:lang w:eastAsia="sk-SK"/>
        </w:rPr>
      </w:pPr>
      <w:r w:rsidRPr="00897C8F">
        <w:rPr>
          <w:snapToGrid w:val="0"/>
          <w:lang w:eastAsia="sk-SK"/>
        </w:rPr>
        <w:t xml:space="preserve">Účtovnú závierku spoločnosti </w:t>
      </w:r>
      <w:r w:rsidR="00DD0FEA">
        <w:t>FEROVOPARK</w:t>
      </w:r>
      <w:r w:rsidR="00FC1704" w:rsidRPr="00C074B3">
        <w:t xml:space="preserve"> s.r.o.</w:t>
      </w:r>
      <w:r w:rsidRPr="00897C8F">
        <w:rPr>
          <w:snapToGrid w:val="0"/>
          <w:lang w:eastAsia="sk-SK"/>
        </w:rPr>
        <w:t xml:space="preserve">, za rok </w:t>
      </w:r>
      <w:r w:rsidR="00A8486D" w:rsidRPr="66DD41E1">
        <w:rPr>
          <w:lang w:eastAsia="sk-SK"/>
        </w:rPr>
        <w:t>202</w:t>
      </w:r>
      <w:r w:rsidR="00825FB1">
        <w:rPr>
          <w:lang w:eastAsia="sk-SK"/>
        </w:rPr>
        <w:t>4</w:t>
      </w:r>
      <w:r w:rsidR="00A8486D" w:rsidRPr="66DD41E1">
        <w:rPr>
          <w:lang w:eastAsia="sk-SK"/>
        </w:rPr>
        <w:t xml:space="preserve"> </w:t>
      </w:r>
      <w:r w:rsidRPr="00897C8F">
        <w:rPr>
          <w:snapToGrid w:val="0"/>
          <w:lang w:eastAsia="sk-SK"/>
        </w:rPr>
        <w:t>schválilo riadne valné zhromaždenie, kto</w:t>
      </w:r>
      <w:r w:rsidR="00AC79A3" w:rsidRPr="00897C8F">
        <w:rPr>
          <w:snapToGrid w:val="0"/>
          <w:lang w:eastAsia="sk-SK"/>
        </w:rPr>
        <w:t xml:space="preserve">ré sa konalo dňa </w:t>
      </w:r>
      <w:r w:rsidR="00DD0FEA">
        <w:rPr>
          <w:snapToGrid w:val="0"/>
          <w:lang w:eastAsia="sk-SK"/>
        </w:rPr>
        <w:t>25</w:t>
      </w:r>
      <w:r w:rsidR="13CC47BE" w:rsidRPr="66DD41E1">
        <w:rPr>
          <w:lang w:eastAsia="sk-SK"/>
        </w:rPr>
        <w:t>.</w:t>
      </w:r>
      <w:r w:rsidR="00FC1704" w:rsidRPr="00C074B3">
        <w:rPr>
          <w:lang w:eastAsia="sk-SK"/>
        </w:rPr>
        <w:t xml:space="preserve"> </w:t>
      </w:r>
      <w:r w:rsidR="00DD0FEA" w:rsidRPr="00D9411A">
        <w:rPr>
          <w:lang w:eastAsia="sk-SK"/>
        </w:rPr>
        <w:t>a</w:t>
      </w:r>
      <w:r w:rsidR="00603C3E">
        <w:rPr>
          <w:lang w:eastAsia="sk-SK"/>
        </w:rPr>
        <w:t>ugusta</w:t>
      </w:r>
      <w:r w:rsidR="00FC1704" w:rsidRPr="00C074B3">
        <w:rPr>
          <w:lang w:eastAsia="sk-SK"/>
        </w:rPr>
        <w:t xml:space="preserve"> 202</w:t>
      </w:r>
      <w:r w:rsidR="00FB7897">
        <w:rPr>
          <w:lang w:eastAsia="sk-SK"/>
        </w:rPr>
        <w:t>5</w:t>
      </w:r>
      <w:r w:rsidRPr="00897C8F">
        <w:rPr>
          <w:snapToGrid w:val="0"/>
          <w:lang w:eastAsia="sk-SK"/>
        </w:rPr>
        <w:t xml:space="preserve">. </w:t>
      </w:r>
    </w:p>
    <w:p w14:paraId="6AD03AE5" w14:textId="77777777" w:rsidR="00C81150" w:rsidRPr="00897C8F" w:rsidRDefault="00C81150" w:rsidP="00C81150">
      <w:pPr>
        <w:rPr>
          <w:snapToGrid w:val="0"/>
          <w:sz w:val="14"/>
          <w:szCs w:val="14"/>
          <w:lang w:eastAsia="sk-SK"/>
        </w:rPr>
      </w:pPr>
    </w:p>
    <w:p w14:paraId="21B30247" w14:textId="0C47C979" w:rsidR="00861776" w:rsidRPr="00897C8F" w:rsidRDefault="00861776">
      <w:pPr>
        <w:jc w:val="left"/>
        <w:rPr>
          <w:rFonts w:cs="Arial"/>
          <w:b/>
          <w:bCs/>
          <w:iCs/>
          <w:szCs w:val="28"/>
        </w:rPr>
      </w:pPr>
    </w:p>
    <w:p w14:paraId="01F2B826" w14:textId="6D9C5698" w:rsidR="00C81150" w:rsidRPr="00897C8F" w:rsidRDefault="00C81150" w:rsidP="00C81150">
      <w:pPr>
        <w:pStyle w:val="Nadpis2"/>
      </w:pPr>
      <w:r w:rsidRPr="00897C8F">
        <w:t>Konsolidovaná účtovná závierka</w:t>
      </w:r>
    </w:p>
    <w:p w14:paraId="578F2EE5" w14:textId="77777777" w:rsidR="00C81150" w:rsidRPr="00897C8F" w:rsidRDefault="00C81150" w:rsidP="00C81150">
      <w:pPr>
        <w:rPr>
          <w:snapToGrid w:val="0"/>
          <w:sz w:val="10"/>
          <w:szCs w:val="10"/>
          <w:lang w:eastAsia="sk-SK"/>
        </w:rPr>
      </w:pPr>
    </w:p>
    <w:p w14:paraId="175A7C90" w14:textId="55227B39" w:rsidR="0083008D" w:rsidRDefault="0083008D" w:rsidP="00FC1704">
      <w:r w:rsidRPr="0083008D">
        <w:t xml:space="preserve">Spoločnosť </w:t>
      </w:r>
      <w:r w:rsidR="0017015C">
        <w:t>FEROVOPARK</w:t>
      </w:r>
      <w:r w:rsidRPr="0083008D">
        <w:t xml:space="preserve"> s.r.o., je dcérskou spoločnosťou spoločnosti SISBAN SLOVAKIA, s.r.o., so sídlom 7, Rakovec nad Ondavou 072 03, ktorá nemá zákonnú povinnosť zostavovať konsolidovanú účtovnú závierku. </w:t>
      </w:r>
    </w:p>
    <w:p w14:paraId="354A37D9" w14:textId="77777777" w:rsidR="0083008D" w:rsidRDefault="0083008D" w:rsidP="00FC1704"/>
    <w:p w14:paraId="47687550" w14:textId="77777777" w:rsidR="00F7117E" w:rsidRPr="00897C8F" w:rsidRDefault="00F7117E" w:rsidP="00F7117E">
      <w:r w:rsidRPr="001D2F76">
        <w:t>Spoločnosť SISBAN REAL ESTATE LIMITED ako ultimátna spoločnosť</w:t>
      </w:r>
      <w:r>
        <w:t xml:space="preserve"> so sídlom </w:t>
      </w:r>
      <w:proofErr w:type="spellStart"/>
      <w:r w:rsidRPr="0067235E">
        <w:t>Griva</w:t>
      </w:r>
      <w:proofErr w:type="spellEnd"/>
      <w:r w:rsidRPr="0067235E">
        <w:t xml:space="preserve"> </w:t>
      </w:r>
      <w:proofErr w:type="spellStart"/>
      <w:r w:rsidRPr="0067235E">
        <w:t>Digeni</w:t>
      </w:r>
      <w:proofErr w:type="spellEnd"/>
      <w:r w:rsidRPr="0067235E">
        <w:t xml:space="preserve"> 3, PATSALOS HOUSE </w:t>
      </w:r>
      <w:proofErr w:type="spellStart"/>
      <w:r w:rsidRPr="0067235E">
        <w:t>Flat</w:t>
      </w:r>
      <w:proofErr w:type="spellEnd"/>
      <w:r w:rsidRPr="0067235E">
        <w:t xml:space="preserve">/Office 501, </w:t>
      </w:r>
      <w:proofErr w:type="spellStart"/>
      <w:r w:rsidRPr="0067235E">
        <w:t>Floor</w:t>
      </w:r>
      <w:proofErr w:type="spellEnd"/>
      <w:r w:rsidRPr="0067235E">
        <w:t xml:space="preserve"> 5, </w:t>
      </w:r>
      <w:proofErr w:type="spellStart"/>
      <w:r w:rsidRPr="0067235E">
        <w:t>Larnaca</w:t>
      </w:r>
      <w:proofErr w:type="spellEnd"/>
      <w:r w:rsidRPr="0067235E">
        <w:t xml:space="preserve"> 6030, Cyperská republika</w:t>
      </w:r>
      <w:r>
        <w:t>,</w:t>
      </w:r>
      <w:r w:rsidRPr="001D2F76">
        <w:t xml:space="preserve"> konsolidovanú účtovnú závierku za najväčšiu skupinu podnikov konsolidovaného celku nezostavuje.</w:t>
      </w:r>
    </w:p>
    <w:p w14:paraId="2E8E9E18" w14:textId="77777777" w:rsidR="00A56692" w:rsidRPr="00EC39C1" w:rsidRDefault="00A56692" w:rsidP="00A56692"/>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47E0B8BC" w14:textId="3F27A2F0" w:rsidR="00B542CF" w:rsidRPr="00484689" w:rsidRDefault="00C81150" w:rsidP="004F2C48">
      <w:pPr>
        <w:numPr>
          <w:ilvl w:val="0"/>
          <w:numId w:val="5"/>
        </w:numPr>
      </w:pPr>
      <w:r w:rsidRPr="00484689">
        <w:t xml:space="preserve">Účtovná závierka za rok </w:t>
      </w:r>
      <w:r w:rsidR="00A8486D" w:rsidRPr="00484689">
        <w:t>202</w:t>
      </w:r>
      <w:r w:rsidR="00603C3E" w:rsidRPr="00484689">
        <w:t>5</w:t>
      </w:r>
      <w:r w:rsidR="00A8486D" w:rsidRPr="00484689">
        <w:t xml:space="preserve"> </w:t>
      </w:r>
      <w:r w:rsidRPr="00484689">
        <w:t>bola spracovaná za predpokladu nepretržitého pokračovania činnosti.</w:t>
      </w:r>
    </w:p>
    <w:p w14:paraId="5A5F1DDB" w14:textId="4448C636" w:rsidR="00B542CF" w:rsidRPr="00484689" w:rsidRDefault="00B542CF" w:rsidP="3288EFD6">
      <w:pPr>
        <w:pStyle w:val="Odsekzoznamu"/>
        <w:ind w:left="567"/>
      </w:pPr>
      <w:r w:rsidRPr="00484689">
        <w:t>Spoločnosť zabezpečuje väčšinu s</w:t>
      </w:r>
      <w:r w:rsidR="05E78778" w:rsidRPr="00484689">
        <w:t>v</w:t>
      </w:r>
      <w:r w:rsidRPr="00484689">
        <w:t>ojho financovania prostredníctvom materskej spoločnosti</w:t>
      </w:r>
      <w:r w:rsidR="009B10E5" w:rsidRPr="00484689">
        <w:t>, spoločnosti v skupine</w:t>
      </w:r>
      <w:r w:rsidRPr="00484689">
        <w:t xml:space="preserve"> a bankov</w:t>
      </w:r>
      <w:r w:rsidR="00886F11" w:rsidRPr="00484689">
        <w:t>ých</w:t>
      </w:r>
      <w:r w:rsidRPr="00484689">
        <w:t xml:space="preserve"> úver</w:t>
      </w:r>
      <w:r w:rsidR="00886F11" w:rsidRPr="00484689">
        <w:t>ov</w:t>
      </w:r>
      <w:r w:rsidRPr="00484689">
        <w:t>. V priebehu roka 202</w:t>
      </w:r>
      <w:r w:rsidR="009502A2" w:rsidRPr="005D458E">
        <w:t>4</w:t>
      </w:r>
      <w:r w:rsidRPr="00484689">
        <w:t xml:space="preserve"> spoločnosť </w:t>
      </w:r>
      <w:r w:rsidR="007C2A62" w:rsidRPr="00484689">
        <w:t>finalizoval</w:t>
      </w:r>
      <w:r w:rsidR="009502A2" w:rsidRPr="005D458E">
        <w:t>a</w:t>
      </w:r>
      <w:r w:rsidR="005D75AF" w:rsidRPr="00484689">
        <w:t xml:space="preserve"> výstavbu a</w:t>
      </w:r>
      <w:r w:rsidR="00377C9E" w:rsidRPr="00484689">
        <w:t xml:space="preserve"> v novembri </w:t>
      </w:r>
      <w:r w:rsidR="00B929FF" w:rsidRPr="00484689">
        <w:t xml:space="preserve">skolaudovala </w:t>
      </w:r>
      <w:r w:rsidRPr="00484689">
        <w:t xml:space="preserve">halu v priemyselnom parku </w:t>
      </w:r>
      <w:r w:rsidR="00B929FF" w:rsidRPr="00484689">
        <w:t>FEROVOPARK vo Vranove nad Topľou</w:t>
      </w:r>
      <w:r w:rsidR="00377C9E" w:rsidRPr="00484689">
        <w:t xml:space="preserve">, </w:t>
      </w:r>
      <w:r w:rsidR="0088289B" w:rsidRPr="00484689">
        <w:t>ktorú</w:t>
      </w:r>
      <w:r w:rsidR="00377C9E" w:rsidRPr="00484689">
        <w:t xml:space="preserve"> začala prenajímať</w:t>
      </w:r>
      <w:r w:rsidR="0088289B" w:rsidRPr="00484689">
        <w:t xml:space="preserve"> spoločnosti </w:t>
      </w:r>
      <w:r w:rsidR="00E01F4A" w:rsidRPr="00484689">
        <w:t xml:space="preserve">BDR </w:t>
      </w:r>
      <w:proofErr w:type="spellStart"/>
      <w:r w:rsidR="00E01F4A" w:rsidRPr="00484689">
        <w:t>Thermea</w:t>
      </w:r>
      <w:proofErr w:type="spellEnd"/>
      <w:r w:rsidR="00E01F4A" w:rsidRPr="00484689">
        <w:t xml:space="preserve"> </w:t>
      </w:r>
      <w:r w:rsidR="59D1BE0B" w:rsidRPr="00484689">
        <w:t>Vranov</w:t>
      </w:r>
      <w:r w:rsidR="00B929FF" w:rsidRPr="00484689">
        <w:t xml:space="preserve">. </w:t>
      </w:r>
      <w:r w:rsidR="0FB9FD3B" w:rsidRPr="00484689">
        <w:t>Následne sa projekt dost</w:t>
      </w:r>
      <w:r w:rsidR="009502A2" w:rsidRPr="005D458E">
        <w:t>al</w:t>
      </w:r>
      <w:r w:rsidR="0FB9FD3B" w:rsidRPr="00484689">
        <w:t xml:space="preserve"> do bežnej prevádzky, ktorú predpokladáme po dobu cca 3 rokov. V tomto období má nájomca možnosť využiť opciu na dostavbu výrobného závodu s plochou cca 8 000 m2.</w:t>
      </w:r>
    </w:p>
    <w:p w14:paraId="6257CA7E" w14:textId="77777777" w:rsidR="00D9411A" w:rsidRPr="00484689" w:rsidRDefault="00D9411A" w:rsidP="3288EFD6">
      <w:pPr>
        <w:pStyle w:val="Odsekzoznamu"/>
        <w:ind w:left="567"/>
      </w:pPr>
    </w:p>
    <w:p w14:paraId="4BCCF8D6" w14:textId="691DDA76" w:rsidR="0FB9FD3B" w:rsidRPr="00484689" w:rsidRDefault="0FB9FD3B" w:rsidP="3288EFD6">
      <w:pPr>
        <w:pStyle w:val="Odsekzoznamu"/>
        <w:ind w:left="567"/>
      </w:pPr>
      <w:r w:rsidRPr="00484689">
        <w:t>Okrem toho spoločnosť vlastní pozemky aj pre výstavbu ďalšej logisticko-priemyselnej haly s</w:t>
      </w:r>
      <w:r w:rsidR="00D9411A" w:rsidRPr="00484689">
        <w:t> </w:t>
      </w:r>
      <w:r w:rsidRPr="00484689">
        <w:t>plochou cca 15 000 m2. V prípade priaznivých podmienok a nájdení vhodného investora je v pláne predaj tejto časti majetku sesterskej spoločnosti FEROVOPARK B s.r.o. a to za účelom zmiernenia rôznych druhov rizika s ohľadom na prevádzku jednotlivých projektov, ako aj s ohľadom na ich predaj.</w:t>
      </w:r>
    </w:p>
    <w:p w14:paraId="3B690306" w14:textId="77777777" w:rsidR="00D9411A" w:rsidRPr="00484689" w:rsidRDefault="00D9411A" w:rsidP="3288EFD6">
      <w:pPr>
        <w:pStyle w:val="Odsekzoznamu"/>
        <w:ind w:left="567"/>
      </w:pPr>
    </w:p>
    <w:p w14:paraId="131BCD21" w14:textId="1EB5BA73" w:rsidR="00B542CF" w:rsidRDefault="00247218" w:rsidP="00C074B3">
      <w:pPr>
        <w:pStyle w:val="Odsekzoznamu"/>
        <w:ind w:left="567"/>
      </w:pPr>
      <w:proofErr w:type="spellStart"/>
      <w:r w:rsidRPr="00484689">
        <w:t>Spoočnosť</w:t>
      </w:r>
      <w:proofErr w:type="spellEnd"/>
      <w:r>
        <w:t xml:space="preserve"> dosiahla v roku 2025 </w:t>
      </w:r>
      <w:proofErr w:type="spellStart"/>
      <w:r>
        <w:t>prevázkovú</w:t>
      </w:r>
      <w:proofErr w:type="spellEnd"/>
      <w:r>
        <w:t xml:space="preserve"> stratu vo výške</w:t>
      </w:r>
      <w:r w:rsidR="00353AF9">
        <w:t xml:space="preserve"> 408 114 EUR</w:t>
      </w:r>
      <w:r>
        <w:t xml:space="preserve"> a podobnú hodnotu očakávame aj v nasledujúcich rokoch</w:t>
      </w:r>
      <w:r w:rsidR="00353AF9">
        <w:t>. Výsledok hospodárenia pred zdanením je však potrebné vnímať v širších súvislostiach. Je vo veľkej miere zaťažený výškou odpisov dlhodobého majetku (v roku 2025 v hodnote 1 143 902 EUR), ktorý bol zaradený do užívania na konci roka 2024. Preto sa ako vhodnejší ukazovateľ pre meranie ekonomického výkonu podniku javí použitie EBITDA, teda zisku pred zdanením, odpismi a amortizáciou.</w:t>
      </w:r>
      <w:r w:rsidR="00E402DB">
        <w:t xml:space="preserve"> Z porovnania prevádzkovej straty a hodnoty odpisov za rok 2025 je zrejmé, že spoločnosť generuje dostatočné množstvo zdrojov na svoju prevádzku.</w:t>
      </w:r>
    </w:p>
    <w:p w14:paraId="5656BEF5" w14:textId="77777777" w:rsidR="00C81150" w:rsidRPr="00B542CF" w:rsidRDefault="00C81150" w:rsidP="00C074B3">
      <w:pPr>
        <w:ind w:left="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3AB8BC82" w:rsidR="00C81150" w:rsidRPr="002101E6" w:rsidRDefault="00C81150" w:rsidP="004F2C48">
      <w:pPr>
        <w:numPr>
          <w:ilvl w:val="0"/>
          <w:numId w:val="5"/>
        </w:numPr>
      </w:pPr>
      <w:r w:rsidRPr="002101E6">
        <w:t xml:space="preserve">Moment zaúčtovania výnosov – </w:t>
      </w:r>
      <w:r w:rsidR="000345BA" w:rsidRPr="0093636B">
        <w:t>Výnosy z prenájmu sa vykazujú rovnomerne počas doby trvania prenájmu. Ostatné výnosy sa vykazujú v príslušnom účtovnom období na základe dodržania časovej a vecnej súvislosti.</w:t>
      </w:r>
      <w:r w:rsidR="00E26A4C" w:rsidRPr="00DE4D5E">
        <w:rPr>
          <w:rFonts w:asciiTheme="minorHAnsi" w:hAnsiTheme="minorHAnsi" w:cstheme="minorHAnsi"/>
          <w:sz w:val="20"/>
        </w:rPr>
        <w:t>.</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604B4E1C" w14:textId="77777777" w:rsidR="00D9411A" w:rsidRDefault="00D9411A">
      <w:pPr>
        <w:jc w:val="left"/>
      </w:pPr>
      <w:r>
        <w:br w:type="page"/>
      </w:r>
    </w:p>
    <w:p w14:paraId="71E1120C" w14:textId="46A5C38A" w:rsidR="00BA4187" w:rsidRDefault="00BA4187" w:rsidP="004F2C48">
      <w:pPr>
        <w:numPr>
          <w:ilvl w:val="0"/>
          <w:numId w:val="13"/>
        </w:numPr>
      </w:pPr>
      <w:r>
        <w:lastRenderedPageBreak/>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C562C75" w14:textId="3CBE9D6D" w:rsidR="00BA4187" w:rsidRDefault="00BA4187" w:rsidP="004F2C48">
      <w:pPr>
        <w:numPr>
          <w:ilvl w:val="0"/>
          <w:numId w:val="13"/>
        </w:numPr>
      </w:pPr>
      <w:r>
        <w:t>Daň z príjmov splatná – podľa slovenského zákona o dani z príjmov sa splatné dane z príjmov určujú z účtovného zisku pred zdanením pri sadzbe 2</w:t>
      </w:r>
      <w:r w:rsidR="006B6CAC">
        <w:t>4</w:t>
      </w:r>
      <w:r>
        <w:t xml:space="preserve"> % po úpravách o niektoré položky na daňové účely.</w:t>
      </w:r>
    </w:p>
    <w:p w14:paraId="30F43EE0" w14:textId="77777777" w:rsidR="00BA4187" w:rsidRDefault="00BA4187" w:rsidP="00BA4187"/>
    <w:p w14:paraId="482D9D81" w14:textId="4400853A" w:rsidR="007E2CF3" w:rsidRDefault="007E2CF3">
      <w:pPr>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187A5DC0" w14:textId="005614B4" w:rsidR="004F2C48" w:rsidRPr="00C074B3" w:rsidRDefault="00C81150" w:rsidP="00C074B3">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w:t>
      </w:r>
      <w:r w:rsidR="007F1711" w:rsidRPr="0067235E">
        <w:rPr>
          <w:snapToGrid w:val="0"/>
          <w:lang w:eastAsia="sk-SK"/>
        </w:rPr>
        <w:t>oceneniu v účtovníctve</w:t>
      </w:r>
      <w:r w:rsidR="00CD4B94">
        <w:rPr>
          <w:snapToGrid w:val="0"/>
          <w:lang w:eastAsia="sk-SK"/>
        </w:rPr>
        <w:t>.</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7104F507" w14:textId="77777777" w:rsidR="00D9411A" w:rsidRDefault="00D9411A">
      <w:pPr>
        <w:jc w:val="left"/>
      </w:pPr>
      <w:r>
        <w:br w:type="page"/>
      </w:r>
    </w:p>
    <w:p w14:paraId="46B63D2C" w14:textId="201216E4" w:rsidR="00C81150" w:rsidRPr="002101E6" w:rsidRDefault="00C81150" w:rsidP="00EB02F1">
      <w:pPr>
        <w:ind w:left="900"/>
      </w:pPr>
      <w:r w:rsidRPr="002101E6">
        <w:lastRenderedPageBreak/>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897C8F" w:rsidRPr="00897C8F" w14:paraId="70EF6460" w14:textId="77777777" w:rsidTr="002101E6">
        <w:tc>
          <w:tcPr>
            <w:tcW w:w="3211" w:type="dxa"/>
            <w:tcBorders>
              <w:top w:val="single" w:sz="4" w:space="0" w:color="auto"/>
            </w:tcBorders>
          </w:tcPr>
          <w:p w14:paraId="6BA6594B" w14:textId="77777777" w:rsidR="00C81150" w:rsidRPr="00C074B3" w:rsidRDefault="00C81150" w:rsidP="001B30A4">
            <w:pPr>
              <w:rPr>
                <w:b/>
                <w:snapToGrid w:val="0"/>
                <w:sz w:val="15"/>
                <w:szCs w:val="15"/>
                <w:lang w:eastAsia="sk-SK"/>
              </w:rPr>
            </w:pPr>
            <w:r w:rsidRPr="00C074B3">
              <w:rPr>
                <w:sz w:val="15"/>
                <w:szCs w:val="15"/>
              </w:rPr>
              <w:t>Budovy a stavby</w:t>
            </w:r>
          </w:p>
        </w:tc>
        <w:tc>
          <w:tcPr>
            <w:tcW w:w="2268" w:type="dxa"/>
            <w:tcBorders>
              <w:top w:val="single" w:sz="4" w:space="0" w:color="auto"/>
            </w:tcBorders>
          </w:tcPr>
          <w:p w14:paraId="67BC729A" w14:textId="67EF9ACC" w:rsidR="00C81150" w:rsidRPr="00897C8F" w:rsidRDefault="0067235E" w:rsidP="00CB407B">
            <w:pPr>
              <w:jc w:val="center"/>
              <w:rPr>
                <w:snapToGrid w:val="0"/>
                <w:sz w:val="15"/>
                <w:szCs w:val="15"/>
                <w:lang w:eastAsia="sk-SK"/>
              </w:rPr>
            </w:pPr>
            <w:r w:rsidRPr="00897C8F">
              <w:rPr>
                <w:snapToGrid w:val="0"/>
                <w:sz w:val="15"/>
                <w:szCs w:val="15"/>
                <w:lang w:eastAsia="sk-SK"/>
              </w:rPr>
              <w:t>20</w:t>
            </w:r>
          </w:p>
        </w:tc>
        <w:tc>
          <w:tcPr>
            <w:tcW w:w="2693" w:type="dxa"/>
            <w:tcBorders>
              <w:top w:val="single" w:sz="4" w:space="0" w:color="auto"/>
            </w:tcBorders>
          </w:tcPr>
          <w:p w14:paraId="43856E90" w14:textId="4CD84450" w:rsidR="00C81150" w:rsidRPr="00C074B3" w:rsidRDefault="0067235E" w:rsidP="00CB407B">
            <w:pPr>
              <w:jc w:val="center"/>
              <w:rPr>
                <w:sz w:val="15"/>
                <w:szCs w:val="15"/>
                <w:lang w:val="en-US"/>
              </w:rPr>
            </w:pPr>
            <w:r w:rsidRPr="00897C8F">
              <w:rPr>
                <w:sz w:val="15"/>
                <w:szCs w:val="15"/>
                <w:lang w:val="en-US"/>
              </w:rPr>
              <w:t>5</w:t>
            </w:r>
            <w:r w:rsidR="00D9411A">
              <w:rPr>
                <w:sz w:val="15"/>
                <w:szCs w:val="15"/>
                <w:lang w:val="en-US"/>
              </w:rPr>
              <w:t xml:space="preserve"> </w:t>
            </w:r>
            <w:r w:rsidRPr="00897C8F">
              <w:rPr>
                <w:sz w:val="15"/>
                <w:szCs w:val="15"/>
                <w:lang w:val="en-US"/>
              </w:rPr>
              <w:t>%</w:t>
            </w:r>
          </w:p>
        </w:tc>
      </w:tr>
      <w:tr w:rsidR="00897C8F" w:rsidRPr="00897C8F" w14:paraId="6799B389" w14:textId="77777777" w:rsidTr="00990976">
        <w:tc>
          <w:tcPr>
            <w:tcW w:w="3211" w:type="dxa"/>
          </w:tcPr>
          <w:p w14:paraId="2AEA9D74" w14:textId="77777777" w:rsidR="00C81150" w:rsidRPr="00C074B3" w:rsidRDefault="00C81150" w:rsidP="001240E4">
            <w:pPr>
              <w:tabs>
                <w:tab w:val="left" w:pos="1920"/>
              </w:tabs>
              <w:rPr>
                <w:b/>
                <w:snapToGrid w:val="0"/>
                <w:sz w:val="15"/>
                <w:szCs w:val="15"/>
                <w:lang w:eastAsia="sk-SK"/>
              </w:rPr>
            </w:pPr>
            <w:r w:rsidRPr="00C074B3">
              <w:rPr>
                <w:sz w:val="15"/>
                <w:szCs w:val="15"/>
              </w:rPr>
              <w:t>Stroje a zariadenia</w:t>
            </w:r>
          </w:p>
        </w:tc>
        <w:tc>
          <w:tcPr>
            <w:tcW w:w="2268" w:type="dxa"/>
          </w:tcPr>
          <w:p w14:paraId="05A7383F" w14:textId="6AA839E9" w:rsidR="00C81150" w:rsidRPr="00897C8F" w:rsidRDefault="0067235E" w:rsidP="00CB407B">
            <w:pPr>
              <w:jc w:val="center"/>
              <w:rPr>
                <w:snapToGrid w:val="0"/>
                <w:sz w:val="15"/>
                <w:szCs w:val="15"/>
                <w:lang w:eastAsia="sk-SK"/>
              </w:rPr>
            </w:pPr>
            <w:r w:rsidRPr="00897C8F">
              <w:rPr>
                <w:snapToGrid w:val="0"/>
                <w:sz w:val="15"/>
                <w:szCs w:val="15"/>
                <w:lang w:eastAsia="sk-SK"/>
              </w:rPr>
              <w:t>6</w:t>
            </w:r>
            <w:r w:rsidR="00D9411A">
              <w:rPr>
                <w:snapToGrid w:val="0"/>
                <w:sz w:val="15"/>
                <w:szCs w:val="15"/>
                <w:lang w:eastAsia="sk-SK"/>
              </w:rPr>
              <w:t xml:space="preserve"> – </w:t>
            </w:r>
            <w:r w:rsidRPr="00897C8F">
              <w:rPr>
                <w:snapToGrid w:val="0"/>
                <w:sz w:val="15"/>
                <w:szCs w:val="15"/>
                <w:lang w:eastAsia="sk-SK"/>
              </w:rPr>
              <w:t>12</w:t>
            </w:r>
          </w:p>
        </w:tc>
        <w:tc>
          <w:tcPr>
            <w:tcW w:w="2693" w:type="dxa"/>
          </w:tcPr>
          <w:p w14:paraId="7B2578D6" w14:textId="0D2DD405" w:rsidR="00C81150" w:rsidRPr="00897C8F" w:rsidRDefault="0067235E" w:rsidP="00CB407B">
            <w:pPr>
              <w:jc w:val="center"/>
              <w:rPr>
                <w:sz w:val="15"/>
                <w:szCs w:val="15"/>
              </w:rPr>
            </w:pPr>
            <w:r w:rsidRPr="00897C8F">
              <w:rPr>
                <w:sz w:val="15"/>
                <w:szCs w:val="15"/>
              </w:rPr>
              <w:t>8,3</w:t>
            </w:r>
            <w:r w:rsidR="00D9411A">
              <w:rPr>
                <w:sz w:val="15"/>
                <w:szCs w:val="15"/>
              </w:rPr>
              <w:t xml:space="preserve"> </w:t>
            </w:r>
            <w:r w:rsidRPr="00897C8F">
              <w:rPr>
                <w:sz w:val="15"/>
                <w:szCs w:val="15"/>
              </w:rPr>
              <w:t>%</w:t>
            </w:r>
            <w:r w:rsidR="00D9411A">
              <w:rPr>
                <w:sz w:val="15"/>
                <w:szCs w:val="15"/>
              </w:rPr>
              <w:t xml:space="preserve"> </w:t>
            </w:r>
            <w:r w:rsidRPr="00897C8F">
              <w:rPr>
                <w:sz w:val="15"/>
                <w:szCs w:val="15"/>
              </w:rPr>
              <w:t>-</w:t>
            </w:r>
            <w:r w:rsidR="00D9411A">
              <w:rPr>
                <w:sz w:val="15"/>
                <w:szCs w:val="15"/>
              </w:rPr>
              <w:t xml:space="preserve"> </w:t>
            </w:r>
            <w:r w:rsidRPr="00897C8F">
              <w:rPr>
                <w:sz w:val="15"/>
                <w:szCs w:val="15"/>
              </w:rPr>
              <w:t>16,6</w:t>
            </w:r>
            <w:r w:rsidR="00D9411A">
              <w:rPr>
                <w:sz w:val="15"/>
                <w:szCs w:val="15"/>
              </w:rPr>
              <w:t xml:space="preserve"> </w:t>
            </w:r>
            <w:r w:rsidRPr="00897C8F">
              <w:rPr>
                <w:sz w:val="15"/>
                <w:szCs w:val="15"/>
              </w:rPr>
              <w:t>%</w:t>
            </w:r>
          </w:p>
        </w:tc>
      </w:tr>
      <w:tr w:rsidR="00897C8F" w:rsidRPr="00897C8F" w14:paraId="43206AB4" w14:textId="77777777" w:rsidTr="00990976">
        <w:tc>
          <w:tcPr>
            <w:tcW w:w="3211" w:type="dxa"/>
          </w:tcPr>
          <w:p w14:paraId="0E896A1C" w14:textId="77777777" w:rsidR="00C81150" w:rsidRPr="00C074B3" w:rsidRDefault="00C81150" w:rsidP="001B30A4">
            <w:pPr>
              <w:rPr>
                <w:b/>
                <w:snapToGrid w:val="0"/>
                <w:sz w:val="15"/>
                <w:szCs w:val="15"/>
                <w:lang w:eastAsia="sk-SK"/>
              </w:rPr>
            </w:pPr>
            <w:r w:rsidRPr="00C074B3">
              <w:rPr>
                <w:sz w:val="15"/>
                <w:szCs w:val="15"/>
              </w:rPr>
              <w:t>Dopravné prostriedky</w:t>
            </w:r>
          </w:p>
        </w:tc>
        <w:tc>
          <w:tcPr>
            <w:tcW w:w="2268" w:type="dxa"/>
          </w:tcPr>
          <w:p w14:paraId="48B877C2" w14:textId="7629F256" w:rsidR="00C81150" w:rsidRPr="00897C8F" w:rsidRDefault="0067235E" w:rsidP="00CB407B">
            <w:pPr>
              <w:jc w:val="center"/>
              <w:rPr>
                <w:snapToGrid w:val="0"/>
                <w:sz w:val="15"/>
                <w:szCs w:val="15"/>
                <w:lang w:eastAsia="sk-SK"/>
              </w:rPr>
            </w:pPr>
            <w:r w:rsidRPr="00897C8F">
              <w:rPr>
                <w:snapToGrid w:val="0"/>
                <w:sz w:val="15"/>
                <w:szCs w:val="15"/>
                <w:lang w:eastAsia="sk-SK"/>
              </w:rPr>
              <w:t>4</w:t>
            </w:r>
          </w:p>
        </w:tc>
        <w:tc>
          <w:tcPr>
            <w:tcW w:w="2693" w:type="dxa"/>
          </w:tcPr>
          <w:p w14:paraId="67D7212B" w14:textId="43D05B9B" w:rsidR="00C81150" w:rsidRPr="00897C8F" w:rsidRDefault="0067235E" w:rsidP="00CB407B">
            <w:pPr>
              <w:jc w:val="center"/>
              <w:rPr>
                <w:sz w:val="15"/>
                <w:szCs w:val="15"/>
              </w:rPr>
            </w:pPr>
            <w:r w:rsidRPr="00897C8F">
              <w:rPr>
                <w:sz w:val="15"/>
                <w:szCs w:val="15"/>
              </w:rPr>
              <w:t>25</w:t>
            </w:r>
            <w:r w:rsidR="00D9411A">
              <w:rPr>
                <w:sz w:val="15"/>
                <w:szCs w:val="15"/>
              </w:rPr>
              <w:t xml:space="preserve"> </w:t>
            </w:r>
            <w:r w:rsidRPr="00897C8F">
              <w:rPr>
                <w:sz w:val="15"/>
                <w:szCs w:val="15"/>
              </w:rPr>
              <w:t>%</w:t>
            </w:r>
          </w:p>
        </w:tc>
      </w:tr>
      <w:tr w:rsidR="00C81150" w:rsidRPr="00897C8F" w14:paraId="19C91CAE" w14:textId="77777777" w:rsidTr="00990976">
        <w:tc>
          <w:tcPr>
            <w:tcW w:w="3211" w:type="dxa"/>
            <w:tcBorders>
              <w:bottom w:val="single" w:sz="8" w:space="0" w:color="auto"/>
            </w:tcBorders>
          </w:tcPr>
          <w:p w14:paraId="2C37227E" w14:textId="77777777" w:rsidR="00C81150" w:rsidRPr="00C074B3" w:rsidRDefault="00C81150" w:rsidP="001B30A4">
            <w:pPr>
              <w:rPr>
                <w:sz w:val="15"/>
                <w:szCs w:val="15"/>
              </w:rPr>
            </w:pPr>
            <w:r w:rsidRPr="00C074B3">
              <w:rPr>
                <w:sz w:val="15"/>
                <w:szCs w:val="15"/>
              </w:rPr>
              <w:t>Softvér</w:t>
            </w:r>
          </w:p>
        </w:tc>
        <w:tc>
          <w:tcPr>
            <w:tcW w:w="2268" w:type="dxa"/>
            <w:tcBorders>
              <w:bottom w:val="single" w:sz="8" w:space="0" w:color="auto"/>
            </w:tcBorders>
          </w:tcPr>
          <w:p w14:paraId="5A33195C" w14:textId="367FFFC8" w:rsidR="00C81150" w:rsidRPr="00897C8F" w:rsidRDefault="0067235E" w:rsidP="00CB407B">
            <w:pPr>
              <w:jc w:val="center"/>
              <w:rPr>
                <w:sz w:val="15"/>
                <w:szCs w:val="15"/>
              </w:rPr>
            </w:pPr>
            <w:r w:rsidRPr="00897C8F">
              <w:rPr>
                <w:sz w:val="15"/>
                <w:szCs w:val="15"/>
              </w:rPr>
              <w:t>4</w:t>
            </w:r>
          </w:p>
        </w:tc>
        <w:tc>
          <w:tcPr>
            <w:tcW w:w="2693" w:type="dxa"/>
            <w:tcBorders>
              <w:bottom w:val="single" w:sz="8" w:space="0" w:color="auto"/>
            </w:tcBorders>
          </w:tcPr>
          <w:p w14:paraId="7560B33D" w14:textId="2B571D28" w:rsidR="00C81150" w:rsidRPr="00897C8F" w:rsidRDefault="0067235E" w:rsidP="00CB407B">
            <w:pPr>
              <w:jc w:val="center"/>
              <w:rPr>
                <w:sz w:val="15"/>
                <w:szCs w:val="15"/>
              </w:rPr>
            </w:pPr>
            <w:r w:rsidRPr="00897C8F">
              <w:rPr>
                <w:sz w:val="15"/>
                <w:szCs w:val="15"/>
              </w:rPr>
              <w:t>25</w:t>
            </w:r>
            <w:r w:rsidR="00D9411A">
              <w:rPr>
                <w:sz w:val="15"/>
                <w:szCs w:val="15"/>
              </w:rPr>
              <w:t xml:space="preserve"> </w:t>
            </w:r>
            <w:r w:rsidRPr="00897C8F">
              <w:rPr>
                <w:sz w:val="15"/>
                <w:szCs w:val="15"/>
              </w:rPr>
              <w:t>%</w:t>
            </w:r>
          </w:p>
        </w:tc>
      </w:tr>
    </w:tbl>
    <w:p w14:paraId="535DF9E1" w14:textId="77777777" w:rsidR="007F1711" w:rsidRPr="00897C8F" w:rsidRDefault="007F1711" w:rsidP="00EB02F1">
      <w:pPr>
        <w:ind w:left="900"/>
        <w:rPr>
          <w:snapToGrid w:val="0"/>
        </w:rPr>
      </w:pPr>
    </w:p>
    <w:p w14:paraId="57480F31" w14:textId="45F0CF2A" w:rsidR="00C81150" w:rsidRPr="002101E6" w:rsidRDefault="00C81150" w:rsidP="00EB02F1">
      <w:pPr>
        <w:ind w:left="900"/>
      </w:pPr>
      <w:r w:rsidRPr="00897C8F">
        <w:rPr>
          <w:snapToGrid w:val="0"/>
        </w:rPr>
        <w:t xml:space="preserve">Daňové odpisy sa uplatňujú podľa sadzieb uvedených v zákone o dani z príjmov platných pre </w:t>
      </w:r>
      <w:r w:rsidR="00657091" w:rsidRPr="00C074B3">
        <w:rPr>
          <w:snapToGrid w:val="0"/>
        </w:rPr>
        <w:t>rovnomerné</w:t>
      </w:r>
      <w:r w:rsidRPr="00C074B3">
        <w:t xml:space="preserve"> </w:t>
      </w:r>
      <w:r w:rsidRPr="00897C8F">
        <w:t>odpisovanie</w:t>
      </w:r>
      <w:r w:rsidRPr="002101E6">
        <w:t>.</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Default="00CB407B" w:rsidP="00CB407B">
      <w:pPr>
        <w:pStyle w:val="Nadpis2"/>
      </w:pPr>
      <w:r w:rsidRPr="002101E6">
        <w:t xml:space="preserve">Zmeny účtovných zásad a účtovných metód </w:t>
      </w:r>
    </w:p>
    <w:p w14:paraId="0788E1F3" w14:textId="77777777" w:rsidR="0067235E" w:rsidRDefault="0067235E" w:rsidP="0067235E"/>
    <w:p w14:paraId="253CE162" w14:textId="11F43A92" w:rsidR="0067235E" w:rsidRPr="0067235E" w:rsidRDefault="0067235E" w:rsidP="00C074B3">
      <w:r>
        <w:t xml:space="preserve">Spoločnosť neuskutočnila zmenu </w:t>
      </w:r>
      <w:r w:rsidRPr="002101E6">
        <w:t>účtovných zásad a účtovných metód</w:t>
      </w:r>
      <w:r>
        <w:t>.</w:t>
      </w:r>
    </w:p>
    <w:p w14:paraId="30FD37B5" w14:textId="66390354" w:rsidR="0067235E" w:rsidRDefault="0067235E">
      <w:pPr>
        <w:jc w:val="left"/>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484689"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484689" w:rsidRDefault="00826D27" w:rsidP="005B36DD">
            <w:pPr>
              <w:jc w:val="left"/>
              <w:rPr>
                <w:rFonts w:cs="Arial"/>
                <w:b/>
                <w:bCs/>
                <w:i/>
                <w:iCs/>
                <w:sz w:val="15"/>
                <w:szCs w:val="15"/>
                <w:lang w:eastAsia="sk-SK"/>
              </w:rPr>
            </w:pPr>
            <w:bookmarkStart w:id="7" w:name="RANGE!B9:E18"/>
            <w:r w:rsidRPr="00484689">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484689"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77AA3BA8" w:rsidR="00826D27" w:rsidRPr="00484689" w:rsidRDefault="00826D27">
            <w:pPr>
              <w:jc w:val="center"/>
            </w:pPr>
            <w:r w:rsidRPr="00484689">
              <w:rPr>
                <w:b/>
                <w:i/>
                <w:sz w:val="15"/>
                <w:szCs w:val="15"/>
              </w:rPr>
              <w:t xml:space="preserve">31. 12. </w:t>
            </w:r>
            <w:r w:rsidR="00A8486D" w:rsidRPr="00484689">
              <w:rPr>
                <w:b/>
                <w:i/>
                <w:sz w:val="15"/>
                <w:szCs w:val="15"/>
              </w:rPr>
              <w:t>202</w:t>
            </w:r>
            <w:r w:rsidR="00A51A71" w:rsidRPr="00484689">
              <w:rPr>
                <w:b/>
                <w:i/>
                <w:sz w:val="15"/>
                <w:szCs w:val="15"/>
              </w:rPr>
              <w:t>5</w:t>
            </w:r>
          </w:p>
        </w:tc>
        <w:tc>
          <w:tcPr>
            <w:tcW w:w="716" w:type="pct"/>
            <w:tcBorders>
              <w:top w:val="single" w:sz="8" w:space="0" w:color="auto"/>
              <w:left w:val="nil"/>
              <w:bottom w:val="nil"/>
              <w:right w:val="nil"/>
            </w:tcBorders>
            <w:hideMark/>
          </w:tcPr>
          <w:p w14:paraId="01A99E19" w14:textId="58BF8CCC" w:rsidR="00826D27" w:rsidRPr="00484689" w:rsidRDefault="00826D27">
            <w:pPr>
              <w:jc w:val="center"/>
            </w:pPr>
            <w:r w:rsidRPr="00484689">
              <w:rPr>
                <w:b/>
                <w:i/>
                <w:sz w:val="15"/>
                <w:szCs w:val="15"/>
              </w:rPr>
              <w:t xml:space="preserve">31. 12. </w:t>
            </w:r>
            <w:r w:rsidR="00A8486D" w:rsidRPr="00484689">
              <w:rPr>
                <w:b/>
                <w:i/>
                <w:sz w:val="15"/>
                <w:szCs w:val="15"/>
              </w:rPr>
              <w:t>202</w:t>
            </w:r>
            <w:r w:rsidR="00A51A71" w:rsidRPr="00484689">
              <w:rPr>
                <w:b/>
                <w:i/>
                <w:sz w:val="15"/>
                <w:szCs w:val="15"/>
              </w:rPr>
              <w:t>4</w:t>
            </w:r>
          </w:p>
        </w:tc>
      </w:tr>
      <w:tr w:rsidR="009629A8" w:rsidRPr="00484689"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484689" w:rsidRDefault="009629A8" w:rsidP="007E3ACA">
            <w:pPr>
              <w:rPr>
                <w:rFonts w:cs="Arial"/>
                <w:b/>
                <w:bCs/>
                <w:i/>
                <w:iCs/>
                <w:sz w:val="15"/>
                <w:szCs w:val="15"/>
                <w:lang w:eastAsia="sk-SK"/>
              </w:rPr>
            </w:pPr>
            <w:r w:rsidRPr="00484689">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484689"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484689"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484689" w:rsidRDefault="009629A8" w:rsidP="00D0021B">
            <w:pPr>
              <w:jc w:val="right"/>
              <w:rPr>
                <w:rFonts w:cs="Arial"/>
                <w:sz w:val="15"/>
                <w:szCs w:val="15"/>
                <w:lang w:eastAsia="sk-SK"/>
              </w:rPr>
            </w:pPr>
          </w:p>
        </w:tc>
      </w:tr>
      <w:tr w:rsidR="00A51A71" w:rsidRPr="00484689" w14:paraId="17AC331C" w14:textId="77777777" w:rsidTr="00D85BDD">
        <w:tc>
          <w:tcPr>
            <w:tcW w:w="3130" w:type="pct"/>
            <w:tcBorders>
              <w:top w:val="nil"/>
              <w:left w:val="nil"/>
              <w:bottom w:val="nil"/>
              <w:right w:val="nil"/>
            </w:tcBorders>
            <w:vAlign w:val="center"/>
          </w:tcPr>
          <w:p w14:paraId="6FCF6AB8" w14:textId="77777777" w:rsidR="00A51A71" w:rsidRPr="00484689" w:rsidRDefault="00A51A71" w:rsidP="00A51A71">
            <w:pPr>
              <w:jc w:val="left"/>
              <w:rPr>
                <w:rFonts w:cs="Arial"/>
                <w:sz w:val="15"/>
                <w:szCs w:val="15"/>
                <w:lang w:eastAsia="sk-SK"/>
              </w:rPr>
            </w:pPr>
            <w:r w:rsidRPr="00484689">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A51A71" w:rsidRPr="00484689" w:rsidRDefault="00A51A71" w:rsidP="00A51A71">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1FFE01F3" w:rsidR="00A51A71" w:rsidRPr="00484689" w:rsidRDefault="00B45E40" w:rsidP="00A51A71">
            <w:pPr>
              <w:jc w:val="right"/>
              <w:rPr>
                <w:rFonts w:cs="Arial"/>
                <w:sz w:val="15"/>
                <w:szCs w:val="15"/>
                <w:lang w:eastAsia="sk-SK"/>
              </w:rPr>
            </w:pPr>
            <w:r w:rsidRPr="00484689">
              <w:rPr>
                <w:rFonts w:cs="Arial"/>
                <w:sz w:val="15"/>
                <w:szCs w:val="15"/>
                <w:lang w:val="en-US" w:eastAsia="sk-SK"/>
              </w:rPr>
              <w:t> </w:t>
            </w:r>
            <w:r w:rsidR="009502A2" w:rsidRPr="005D458E">
              <w:rPr>
                <w:rFonts w:cs="Arial"/>
                <w:sz w:val="15"/>
                <w:szCs w:val="15"/>
                <w:lang w:val="en-US" w:eastAsia="sk-SK"/>
              </w:rPr>
              <w:t>3 602 163</w:t>
            </w:r>
          </w:p>
        </w:tc>
        <w:tc>
          <w:tcPr>
            <w:tcW w:w="716" w:type="pct"/>
            <w:tcBorders>
              <w:top w:val="nil"/>
              <w:left w:val="nil"/>
              <w:bottom w:val="nil"/>
              <w:right w:val="nil"/>
            </w:tcBorders>
            <w:vAlign w:val="bottom"/>
            <w:hideMark/>
          </w:tcPr>
          <w:p w14:paraId="153B1BF5" w14:textId="6E9D8910" w:rsidR="00A51A71" w:rsidRPr="00484689" w:rsidRDefault="00A51A71" w:rsidP="00A51A71">
            <w:pPr>
              <w:jc w:val="right"/>
              <w:rPr>
                <w:rFonts w:cs="Arial"/>
                <w:sz w:val="15"/>
                <w:szCs w:val="15"/>
                <w:lang w:eastAsia="sk-SK"/>
              </w:rPr>
            </w:pPr>
            <w:r w:rsidRPr="00484689">
              <w:rPr>
                <w:rFonts w:cs="Arial"/>
                <w:sz w:val="15"/>
                <w:szCs w:val="15"/>
                <w:lang w:val="en-US" w:eastAsia="sk-SK"/>
              </w:rPr>
              <w:t>4 578 779</w:t>
            </w:r>
          </w:p>
        </w:tc>
      </w:tr>
      <w:tr w:rsidR="00A51A71" w:rsidRPr="00484689" w14:paraId="02AD6971" w14:textId="77777777" w:rsidTr="00D85BDD">
        <w:tc>
          <w:tcPr>
            <w:tcW w:w="3130" w:type="pct"/>
            <w:tcBorders>
              <w:top w:val="nil"/>
              <w:left w:val="nil"/>
              <w:bottom w:val="nil"/>
              <w:right w:val="nil"/>
            </w:tcBorders>
            <w:vAlign w:val="center"/>
          </w:tcPr>
          <w:p w14:paraId="443166DC" w14:textId="77777777" w:rsidR="00A51A71" w:rsidRPr="00484689" w:rsidRDefault="00A51A71" w:rsidP="00A51A71">
            <w:pPr>
              <w:jc w:val="left"/>
              <w:rPr>
                <w:rFonts w:cs="Arial"/>
                <w:sz w:val="15"/>
                <w:szCs w:val="15"/>
                <w:lang w:eastAsia="sk-SK"/>
              </w:rPr>
            </w:pPr>
            <w:r w:rsidRPr="00484689">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A51A71" w:rsidRPr="00484689" w:rsidRDefault="00A51A71" w:rsidP="00A51A71">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34419C09" w:rsidR="00A51A71" w:rsidRPr="00484689" w:rsidRDefault="00A51A71" w:rsidP="00A51A71">
            <w:pPr>
              <w:jc w:val="right"/>
              <w:rPr>
                <w:rFonts w:cs="Arial"/>
                <w:sz w:val="15"/>
                <w:szCs w:val="15"/>
                <w:lang w:eastAsia="sk-SK"/>
              </w:rPr>
            </w:pPr>
            <w:r w:rsidRPr="00484689">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2CA01716" w:rsidR="00A51A71" w:rsidRPr="00484689" w:rsidRDefault="00A51A71" w:rsidP="00A51A71">
            <w:pPr>
              <w:jc w:val="right"/>
              <w:rPr>
                <w:rFonts w:cs="Arial"/>
                <w:sz w:val="15"/>
                <w:szCs w:val="15"/>
                <w:lang w:eastAsia="sk-SK"/>
              </w:rPr>
            </w:pPr>
            <w:r w:rsidRPr="00484689">
              <w:rPr>
                <w:rFonts w:cs="Arial"/>
                <w:sz w:val="15"/>
                <w:szCs w:val="15"/>
                <w:lang w:eastAsia="sk-SK"/>
              </w:rPr>
              <w:t>-</w:t>
            </w:r>
          </w:p>
        </w:tc>
      </w:tr>
      <w:tr w:rsidR="00A51A71" w:rsidRPr="00484689" w14:paraId="363ABDC6" w14:textId="77777777" w:rsidTr="00D85BDD">
        <w:tc>
          <w:tcPr>
            <w:tcW w:w="3130" w:type="pct"/>
            <w:tcBorders>
              <w:top w:val="nil"/>
              <w:left w:val="nil"/>
              <w:bottom w:val="single" w:sz="8" w:space="0" w:color="auto"/>
              <w:right w:val="nil"/>
            </w:tcBorders>
            <w:vAlign w:val="center"/>
          </w:tcPr>
          <w:p w14:paraId="6B840131" w14:textId="6C7634CC" w:rsidR="00A51A71" w:rsidRPr="00484689" w:rsidRDefault="00A51A71" w:rsidP="00A51A71">
            <w:pPr>
              <w:rPr>
                <w:rFonts w:cs="Arial"/>
                <w:b/>
                <w:bCs/>
                <w:sz w:val="15"/>
                <w:szCs w:val="15"/>
                <w:lang w:eastAsia="sk-SK"/>
              </w:rPr>
            </w:pPr>
            <w:r w:rsidRPr="00484689">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14:paraId="422EABDD" w14:textId="77777777" w:rsidR="00A51A71" w:rsidRPr="00484689" w:rsidRDefault="00A51A71" w:rsidP="00A51A71">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7C3046A1" w:rsidR="00A51A71" w:rsidRPr="00484689" w:rsidRDefault="00B45E40" w:rsidP="00A51A71">
            <w:pPr>
              <w:jc w:val="right"/>
              <w:rPr>
                <w:rFonts w:cs="Arial"/>
                <w:b/>
                <w:bCs/>
                <w:sz w:val="15"/>
                <w:szCs w:val="15"/>
                <w:lang w:eastAsia="sk-SK"/>
              </w:rPr>
            </w:pPr>
            <w:r w:rsidRPr="00484689">
              <w:rPr>
                <w:rFonts w:cs="Arial"/>
                <w:b/>
                <w:bCs/>
                <w:sz w:val="15"/>
                <w:szCs w:val="15"/>
                <w:lang w:eastAsia="sk-SK"/>
              </w:rPr>
              <w:t> 3</w:t>
            </w:r>
            <w:r w:rsidR="009502A2" w:rsidRPr="005D458E">
              <w:rPr>
                <w:rFonts w:cs="Arial"/>
                <w:b/>
                <w:bCs/>
                <w:sz w:val="15"/>
                <w:szCs w:val="15"/>
                <w:lang w:eastAsia="sk-SK"/>
              </w:rPr>
              <w:t xml:space="preserve"> 6</w:t>
            </w:r>
            <w:r w:rsidRPr="00484689">
              <w:rPr>
                <w:rFonts w:cs="Arial"/>
                <w:b/>
                <w:bCs/>
                <w:sz w:val="15"/>
                <w:szCs w:val="15"/>
                <w:lang w:eastAsia="sk-SK"/>
              </w:rPr>
              <w:t>02 163</w:t>
            </w:r>
          </w:p>
        </w:tc>
        <w:tc>
          <w:tcPr>
            <w:tcW w:w="716" w:type="pct"/>
            <w:tcBorders>
              <w:top w:val="nil"/>
              <w:left w:val="nil"/>
              <w:bottom w:val="single" w:sz="8" w:space="0" w:color="auto"/>
              <w:right w:val="nil"/>
            </w:tcBorders>
            <w:vAlign w:val="center"/>
            <w:hideMark/>
          </w:tcPr>
          <w:p w14:paraId="4B55D0DE" w14:textId="63129103" w:rsidR="00A51A71" w:rsidRPr="00484689" w:rsidRDefault="00A51A71" w:rsidP="00A51A71">
            <w:pPr>
              <w:jc w:val="right"/>
              <w:rPr>
                <w:rFonts w:cs="Arial"/>
                <w:b/>
                <w:bCs/>
                <w:sz w:val="15"/>
                <w:szCs w:val="15"/>
                <w:lang w:eastAsia="sk-SK"/>
              </w:rPr>
            </w:pPr>
            <w:r w:rsidRPr="00484689">
              <w:rPr>
                <w:rFonts w:cs="Arial"/>
                <w:b/>
                <w:bCs/>
                <w:sz w:val="15"/>
                <w:szCs w:val="15"/>
                <w:lang w:eastAsia="sk-SK"/>
              </w:rPr>
              <w:t>4 578 779</w:t>
            </w:r>
          </w:p>
        </w:tc>
      </w:tr>
    </w:tbl>
    <w:p w14:paraId="068F28B4" w14:textId="77777777" w:rsidR="00E11848" w:rsidRPr="00484689" w:rsidRDefault="00E11848" w:rsidP="008711DF"/>
    <w:p w14:paraId="2EEB849F" w14:textId="12D79223" w:rsidR="00D669A4" w:rsidRDefault="00DA3247" w:rsidP="3BD233A1">
      <w:pPr>
        <w:pStyle w:val="odstavec"/>
        <w:rPr>
          <w:rFonts w:ascii="Verdana" w:hAnsi="Verdana" w:cs="Times New Roman"/>
          <w:snapToGrid w:val="0"/>
          <w:sz w:val="17"/>
          <w:szCs w:val="17"/>
          <w:lang w:eastAsia="en-US"/>
        </w:rPr>
      </w:pPr>
      <w:bookmarkStart w:id="8" w:name="T_derivatives_2"/>
      <w:bookmarkEnd w:id="6"/>
      <w:r w:rsidRPr="00484689">
        <w:rPr>
          <w:rFonts w:ascii="Verdana" w:hAnsi="Verdana" w:cs="Times New Roman"/>
          <w:snapToGrid w:val="0"/>
          <w:sz w:val="17"/>
          <w:szCs w:val="17"/>
          <w:lang w:eastAsia="en-US"/>
        </w:rPr>
        <w:t>Okrem záväzkov uvedených vyššie má spoločnosť dlhodobý bankový úver (r. B.III. a B.VI. súvahy), z</w:t>
      </w:r>
      <w:r w:rsidR="00D9411A" w:rsidRPr="00484689">
        <w:rPr>
          <w:rFonts w:ascii="Verdana" w:hAnsi="Verdana" w:cs="Times New Roman"/>
          <w:snapToGrid w:val="0"/>
          <w:sz w:val="17"/>
          <w:szCs w:val="17"/>
          <w:lang w:eastAsia="en-US"/>
        </w:rPr>
        <w:t> </w:t>
      </w:r>
      <w:r w:rsidRPr="00484689">
        <w:rPr>
          <w:rFonts w:ascii="Verdana" w:hAnsi="Verdana" w:cs="Times New Roman"/>
          <w:snapToGrid w:val="0"/>
          <w:sz w:val="17"/>
          <w:szCs w:val="17"/>
          <w:lang w:eastAsia="en-US"/>
        </w:rPr>
        <w:t xml:space="preserve">ktorého </w:t>
      </w:r>
      <w:r w:rsidR="009502A2" w:rsidRPr="00484689">
        <w:rPr>
          <w:rFonts w:ascii="Verdana" w:hAnsi="Verdana" w:cs="Times New Roman"/>
          <w:snapToGrid w:val="0"/>
          <w:sz w:val="17"/>
          <w:szCs w:val="17"/>
          <w:lang w:eastAsia="en-US"/>
        </w:rPr>
        <w:t>16 789 200</w:t>
      </w:r>
      <w:r w:rsidRPr="00484689">
        <w:rPr>
          <w:rFonts w:ascii="Verdana" w:hAnsi="Verdana" w:cs="Times New Roman"/>
          <w:snapToGrid w:val="0"/>
          <w:sz w:val="17"/>
          <w:szCs w:val="17"/>
          <w:lang w:eastAsia="en-US"/>
        </w:rPr>
        <w:t xml:space="preserve"> EUR (202</w:t>
      </w:r>
      <w:r w:rsidR="00484689" w:rsidRPr="005D458E">
        <w:rPr>
          <w:rFonts w:ascii="Verdana" w:hAnsi="Verdana" w:cs="Times New Roman"/>
          <w:snapToGrid w:val="0"/>
          <w:sz w:val="17"/>
          <w:szCs w:val="17"/>
          <w:lang w:eastAsia="en-US"/>
        </w:rPr>
        <w:t>4</w:t>
      </w:r>
      <w:r w:rsidRPr="00484689">
        <w:rPr>
          <w:rFonts w:ascii="Verdana" w:hAnsi="Verdana" w:cs="Times New Roman"/>
          <w:snapToGrid w:val="0"/>
          <w:sz w:val="17"/>
          <w:szCs w:val="17"/>
          <w:lang w:eastAsia="en-US"/>
        </w:rPr>
        <w:t xml:space="preserve">: </w:t>
      </w:r>
      <w:r w:rsidR="00484689" w:rsidRPr="005D458E">
        <w:rPr>
          <w:rFonts w:ascii="Verdana" w:hAnsi="Verdana" w:cs="Times New Roman"/>
          <w:snapToGrid w:val="0"/>
          <w:sz w:val="17"/>
          <w:szCs w:val="17"/>
          <w:lang w:eastAsia="en-US"/>
        </w:rPr>
        <w:t xml:space="preserve">16 707 </w:t>
      </w:r>
      <w:r w:rsidRPr="00484689">
        <w:rPr>
          <w:rFonts w:ascii="Verdana" w:hAnsi="Verdana" w:cs="Times New Roman"/>
          <w:snapToGrid w:val="0"/>
          <w:sz w:val="17"/>
          <w:szCs w:val="17"/>
          <w:lang w:eastAsia="en-US"/>
        </w:rPr>
        <w:t>0</w:t>
      </w:r>
      <w:r w:rsidR="00484689" w:rsidRPr="005D458E">
        <w:rPr>
          <w:rFonts w:ascii="Verdana" w:hAnsi="Verdana" w:cs="Times New Roman"/>
          <w:snapToGrid w:val="0"/>
          <w:sz w:val="17"/>
          <w:szCs w:val="17"/>
          <w:lang w:eastAsia="en-US"/>
        </w:rPr>
        <w:t>51</w:t>
      </w:r>
      <w:r w:rsidRPr="00484689">
        <w:rPr>
          <w:rFonts w:ascii="Verdana" w:hAnsi="Verdana" w:cs="Times New Roman"/>
          <w:snapToGrid w:val="0"/>
          <w:sz w:val="17"/>
          <w:szCs w:val="17"/>
          <w:lang w:eastAsia="en-US"/>
        </w:rPr>
        <w:t xml:space="preserve"> EUR) má zostatkovú dobu splatnosti jeden až päť rokov</w:t>
      </w:r>
      <w:r w:rsidR="445E0F0C" w:rsidRPr="00484689">
        <w:rPr>
          <w:rFonts w:ascii="Verdana" w:hAnsi="Verdana" w:cs="Times New Roman"/>
          <w:snapToGrid w:val="0"/>
          <w:sz w:val="17"/>
          <w:szCs w:val="17"/>
          <w:lang w:eastAsia="en-US"/>
        </w:rPr>
        <w:t xml:space="preserve"> a </w:t>
      </w:r>
      <w:r w:rsidR="00247218" w:rsidRPr="005D458E">
        <w:rPr>
          <w:rFonts w:ascii="Verdana" w:hAnsi="Verdana" w:cs="Times New Roman"/>
          <w:snapToGrid w:val="0"/>
          <w:sz w:val="17"/>
          <w:szCs w:val="17"/>
          <w:lang w:eastAsia="en-US"/>
        </w:rPr>
        <w:t>0</w:t>
      </w:r>
      <w:r w:rsidR="445E0F0C" w:rsidRPr="00484689">
        <w:rPr>
          <w:rFonts w:ascii="Verdana" w:hAnsi="Verdana" w:cs="Times New Roman"/>
          <w:snapToGrid w:val="0"/>
          <w:sz w:val="17"/>
          <w:szCs w:val="17"/>
          <w:lang w:eastAsia="en-US"/>
        </w:rPr>
        <w:t xml:space="preserve"> EUR m</w:t>
      </w:r>
      <w:r w:rsidR="445E0F0C" w:rsidRPr="00484689">
        <w:rPr>
          <w:rFonts w:ascii="Verdana" w:hAnsi="Verdana" w:cs="Times New Roman"/>
          <w:sz w:val="17"/>
          <w:szCs w:val="17"/>
          <w:lang w:eastAsia="en-US"/>
        </w:rPr>
        <w:t>á zostatkovú dobu splatnosti nad päť rokov.</w:t>
      </w:r>
    </w:p>
    <w:p w14:paraId="35345187" w14:textId="77777777" w:rsidR="00D669A4" w:rsidRDefault="00D669A4">
      <w:pPr>
        <w:rPr>
          <w:snapToGrid w:val="0"/>
        </w:rPr>
      </w:pPr>
    </w:p>
    <w:p w14:paraId="04C99B3C" w14:textId="6D919ED5" w:rsidR="00020311" w:rsidRPr="00C074B3" w:rsidRDefault="002E2983">
      <w:pPr>
        <w:rPr>
          <w:snapToGrid w:val="0"/>
        </w:rPr>
      </w:pPr>
      <w:r w:rsidRPr="00C074B3">
        <w:rPr>
          <w:snapToGrid w:val="0"/>
        </w:rPr>
        <w:t>V súvislosti s bankovým úverom Spoločnosť poskytla Slovenskej sporiteľni, a.s., záložné právo k</w:t>
      </w:r>
      <w:r w:rsidR="00D9411A">
        <w:rPr>
          <w:snapToGrid w:val="0"/>
        </w:rPr>
        <w:t> </w:t>
      </w:r>
      <w:r w:rsidRPr="00C074B3">
        <w:rPr>
          <w:snapToGrid w:val="0"/>
        </w:rPr>
        <w:t>nehnuteľnému majetku</w:t>
      </w:r>
    </w:p>
    <w:p w14:paraId="5FF3FD94" w14:textId="77777777" w:rsidR="00020311" w:rsidRPr="002101E6" w:rsidRDefault="00020311">
      <w:pPr>
        <w:rPr>
          <w:snapToGrid w:val="0"/>
          <w:color w:val="000000"/>
        </w:rPr>
      </w:pPr>
    </w:p>
    <w:p w14:paraId="25CEDA01" w14:textId="54F34894" w:rsidR="0015753D" w:rsidRDefault="0015753D">
      <w:pPr>
        <w:jc w:val="left"/>
        <w:rPr>
          <w:rFonts w:cs="Arial"/>
          <w:b/>
          <w:bCs/>
          <w:caps/>
          <w:snapToGrid w:val="0"/>
          <w:color w:val="000000"/>
          <w:kern w:val="32"/>
          <w:sz w:val="18"/>
          <w:szCs w:val="32"/>
          <w:u w:val="single"/>
          <w:lang w:eastAsia="sk-SK"/>
        </w:rPr>
      </w:pPr>
      <w:bookmarkStart w:id="9" w:name="T_offbalance_accounts"/>
      <w:bookmarkEnd w:id="8"/>
    </w:p>
    <w:bookmarkEnd w:id="9"/>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07267B5F"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8486D">
        <w:rPr>
          <w:snapToGrid w:val="0"/>
        </w:rPr>
        <w:t>202</w:t>
      </w:r>
      <w:r w:rsidR="00A51A71">
        <w:rPr>
          <w:snapToGrid w:val="0"/>
        </w:rPr>
        <w:t>5</w:t>
      </w:r>
      <w:r w:rsidR="00A8486D" w:rsidRPr="002101E6">
        <w:rPr>
          <w:snapToGrid w:val="0"/>
        </w:rPr>
        <w:t xml:space="preserve"> </w:t>
      </w:r>
      <w:r w:rsidRPr="002101E6">
        <w:rPr>
          <w:snapToGrid w:val="0"/>
        </w:rPr>
        <w:t xml:space="preserve">daňové priznania spoločnosti za roky </w:t>
      </w:r>
      <w:r w:rsidR="00B96D67">
        <w:rPr>
          <w:snapToGrid w:val="0"/>
        </w:rPr>
        <w:t>202</w:t>
      </w:r>
      <w:r w:rsidR="00A51A71">
        <w:rPr>
          <w:snapToGrid w:val="0"/>
        </w:rPr>
        <w:t>3</w:t>
      </w:r>
      <w:r w:rsidR="00A8486D">
        <w:rPr>
          <w:snapToGrid w:val="0"/>
        </w:rPr>
        <w:t xml:space="preserve"> </w:t>
      </w:r>
      <w:r w:rsidR="00AC79A3" w:rsidRPr="002101E6">
        <w:rPr>
          <w:snapToGrid w:val="0"/>
        </w:rPr>
        <w:t xml:space="preserve">až </w:t>
      </w:r>
      <w:r w:rsidR="00A8486D">
        <w:rPr>
          <w:snapToGrid w:val="0"/>
        </w:rPr>
        <w:t>202</w:t>
      </w:r>
      <w:r w:rsidR="00A51A71">
        <w:rPr>
          <w:snapToGrid w:val="0"/>
        </w:rPr>
        <w:t>5</w:t>
      </w:r>
      <w:r w:rsidR="00A8486D" w:rsidRPr="002101E6">
        <w:rPr>
          <w:snapToGrid w:val="0"/>
        </w:rPr>
        <w:t xml:space="preserve"> </w:t>
      </w:r>
      <w:r w:rsidRPr="002101E6">
        <w:rPr>
          <w:snapToGrid w:val="0"/>
        </w:rPr>
        <w:t>otvorené a môžu sa stať predmetom kontroly.</w:t>
      </w:r>
    </w:p>
    <w:p w14:paraId="21440933" w14:textId="77777777" w:rsidR="00725C93" w:rsidRPr="002101E6" w:rsidRDefault="00725C93">
      <w:bookmarkStart w:id="10" w:name="T_contingent_liabilities_2"/>
    </w:p>
    <w:bookmarkEnd w:id="10"/>
    <w:p w14:paraId="7FC3EBFC" w14:textId="77777777" w:rsidR="00D9411A" w:rsidRDefault="00D9411A">
      <w:pPr>
        <w:jc w:val="left"/>
        <w:rPr>
          <w:rFonts w:cs="Arial"/>
          <w:b/>
          <w:bCs/>
          <w:caps/>
          <w:kern w:val="32"/>
          <w:sz w:val="18"/>
          <w:szCs w:val="32"/>
          <w:u w:val="single"/>
        </w:rPr>
      </w:pPr>
      <w:r>
        <w:br w:type="page"/>
      </w:r>
    </w:p>
    <w:p w14:paraId="4EEBF47D" w14:textId="27799E8A"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6D8DEE3" w14:textId="77777777" w:rsidR="001E351B" w:rsidRPr="002101E6" w:rsidRDefault="001E351B" w:rsidP="001E2635">
      <w:pPr>
        <w:rPr>
          <w:sz w:val="15"/>
          <w:szCs w:val="15"/>
        </w:rPr>
      </w:pPr>
    </w:p>
    <w:p w14:paraId="7F920266" w14:textId="7B09B9E1" w:rsidR="001E2635" w:rsidRPr="002101E6" w:rsidRDefault="001E2635" w:rsidP="001E2635">
      <w:pPr>
        <w:rPr>
          <w:snapToGrid w:val="0"/>
          <w:lang w:eastAsia="sk-SK"/>
        </w:rPr>
      </w:pPr>
      <w:r w:rsidRPr="002101E6">
        <w:rPr>
          <w:snapToGrid w:val="0"/>
          <w:lang w:eastAsia="sk-SK"/>
        </w:rPr>
        <w:t xml:space="preserve">Po 31. decembri </w:t>
      </w:r>
      <w:r w:rsidR="00A8486D">
        <w:rPr>
          <w:snapToGrid w:val="0"/>
          <w:lang w:eastAsia="sk-SK"/>
        </w:rPr>
        <w:t>202</w:t>
      </w:r>
      <w:r w:rsidR="00A51A71">
        <w:rPr>
          <w:snapToGrid w:val="0"/>
          <w:lang w:eastAsia="sk-SK"/>
        </w:rPr>
        <w:t>5</w:t>
      </w:r>
      <w:r w:rsidR="00A8486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452EF88F" w:rsidR="001E2635" w:rsidRPr="002101E6" w:rsidRDefault="001E2635" w:rsidP="0012668B">
      <w:pPr>
        <w:rPr>
          <w:snapToGrid w:val="0"/>
          <w:lang w:eastAsia="sk-SK"/>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66C88" w14:textId="77777777" w:rsidR="000F623D" w:rsidRDefault="000F623D">
      <w:r>
        <w:separator/>
      </w:r>
    </w:p>
  </w:endnote>
  <w:endnote w:type="continuationSeparator" w:id="0">
    <w:p w14:paraId="057385C9" w14:textId="77777777" w:rsidR="000F623D" w:rsidRDefault="000F623D">
      <w:r>
        <w:continuationSeparator/>
      </w:r>
    </w:p>
  </w:endnote>
  <w:endnote w:type="continuationNotice" w:id="1">
    <w:p w14:paraId="20B8D112" w14:textId="77777777" w:rsidR="000F623D" w:rsidRDefault="000F62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720CA5">
          <w:rPr>
            <w:noProof/>
          </w:rPr>
          <w:t>1</w:t>
        </w:r>
        <w:r w:rsidR="00720CA5">
          <w:rPr>
            <w:noProof/>
          </w:rPr>
          <w:t>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FD9FE" w14:textId="77777777" w:rsidR="000F623D" w:rsidRDefault="000F623D">
      <w:r>
        <w:separator/>
      </w:r>
    </w:p>
  </w:footnote>
  <w:footnote w:type="continuationSeparator" w:id="0">
    <w:p w14:paraId="530749CA" w14:textId="77777777" w:rsidR="000F623D" w:rsidRDefault="000F623D">
      <w:r>
        <w:continuationSeparator/>
      </w:r>
    </w:p>
  </w:footnote>
  <w:footnote w:type="continuationNotice" w:id="1">
    <w:p w14:paraId="6767625A" w14:textId="77777777" w:rsidR="000F623D" w:rsidRDefault="000F62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1FC820BD"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C1704" w:rsidRPr="00FC1704">
      <w:rPr>
        <w:rFonts w:ascii="Arial" w:hAnsi="Arial" w:cs="Arial"/>
        <w:color w:val="000000"/>
        <w:sz w:val="20"/>
        <w:shd w:val="clear" w:color="auto" w:fill="FFFFFF"/>
      </w:rPr>
      <w:t xml:space="preserve"> </w:t>
    </w:r>
    <w:r w:rsidR="00FC1704" w:rsidRPr="00FC1704">
      <w:rPr>
        <w:bCs/>
      </w:rPr>
      <w:t>5</w:t>
    </w:r>
    <w:r w:rsidR="00B7456F">
      <w:rPr>
        <w:bCs/>
      </w:rPr>
      <w:t>3</w:t>
    </w:r>
    <w:r w:rsidR="00FC1704" w:rsidRPr="00FC1704">
      <w:rPr>
        <w:bCs/>
      </w:rPr>
      <w:t xml:space="preserve"> </w:t>
    </w:r>
    <w:r w:rsidR="00B7456F">
      <w:rPr>
        <w:bCs/>
      </w:rPr>
      <w:t>5</w:t>
    </w:r>
    <w:r w:rsidR="00FC1704" w:rsidRPr="00FC1704">
      <w:rPr>
        <w:bCs/>
      </w:rPr>
      <w:t>3</w:t>
    </w:r>
    <w:r w:rsidR="00B7456F">
      <w:rPr>
        <w:bCs/>
      </w:rPr>
      <w:t>2</w:t>
    </w:r>
    <w:r w:rsidR="00FC1704" w:rsidRPr="00FC1704">
      <w:rPr>
        <w:bCs/>
      </w:rPr>
      <w:t xml:space="preserve"> </w:t>
    </w:r>
    <w:r w:rsidR="005B16FD">
      <w:rPr>
        <w:bCs/>
      </w:rPr>
      <w:t>058</w:t>
    </w:r>
    <w:r>
      <w:tab/>
      <w:t>DIČ:</w:t>
    </w:r>
    <w:r w:rsidR="00FC1704">
      <w:t>2121</w:t>
    </w:r>
    <w:r w:rsidR="00BB01BC">
      <w:t>458317</w:t>
    </w:r>
  </w:p>
  <w:p w14:paraId="50EA6457" w14:textId="77777777" w:rsidR="00B5025A" w:rsidRDefault="00B5025A" w:rsidP="00C81150">
    <w:pPr>
      <w:pStyle w:val="Hlavika"/>
    </w:pPr>
    <w:bookmarkStart w:id="11" w:name="Business_name"/>
    <w:bookmarkEnd w:id="11"/>
  </w:p>
  <w:p w14:paraId="4B184B60" w14:textId="77777777" w:rsidR="00B5025A" w:rsidRDefault="00B5025A" w:rsidP="00C81150">
    <w:pPr>
      <w:pStyle w:val="Hlavika"/>
    </w:pPr>
    <w:r>
      <w:t>Poznámky individuálnej účtovnej závierky</w:t>
    </w:r>
  </w:p>
  <w:p w14:paraId="7E107FAF" w14:textId="47A0ABE1" w:rsidR="00B5025A" w:rsidRDefault="00B5025A" w:rsidP="00C81150">
    <w:pPr>
      <w:pStyle w:val="Hlavika"/>
    </w:pPr>
    <w:r>
      <w:t xml:space="preserve">Zostavenej k 31. decembru </w:t>
    </w:r>
    <w:r w:rsidR="00A8486D">
      <w:t>202</w:t>
    </w:r>
    <w:r w:rsidR="009837B7">
      <w:t>5</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EB3380"/>
    <w:multiLevelType w:val="hybridMultilevel"/>
    <w:tmpl w:val="E74CE1DA"/>
    <w:lvl w:ilvl="0" w:tplc="BF70B75C">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70810310">
    <w:abstractNumId w:val="18"/>
  </w:num>
  <w:num w:numId="2" w16cid:durableId="2109226491">
    <w:abstractNumId w:val="8"/>
  </w:num>
  <w:num w:numId="3" w16cid:durableId="1264654131">
    <w:abstractNumId w:val="13"/>
  </w:num>
  <w:num w:numId="4" w16cid:durableId="1831291506">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10032184">
    <w:abstractNumId w:val="3"/>
  </w:num>
  <w:num w:numId="6" w16cid:durableId="1671131092">
    <w:abstractNumId w:val="0"/>
  </w:num>
  <w:num w:numId="7" w16cid:durableId="333341164">
    <w:abstractNumId w:val="9"/>
  </w:num>
  <w:num w:numId="8" w16cid:durableId="132256798">
    <w:abstractNumId w:val="4"/>
  </w:num>
  <w:num w:numId="9" w16cid:durableId="991250350">
    <w:abstractNumId w:val="1"/>
  </w:num>
  <w:num w:numId="10" w16cid:durableId="17684970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806077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6679940">
    <w:abstractNumId w:val="12"/>
  </w:num>
  <w:num w:numId="13" w16cid:durableId="3154025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28691234">
    <w:abstractNumId w:val="15"/>
  </w:num>
  <w:num w:numId="15" w16cid:durableId="158368099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577193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8459479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76124575">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5438373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1725043">
    <w:abstractNumId w:val="17"/>
  </w:num>
  <w:num w:numId="21" w16cid:durableId="1798645786">
    <w:abstractNumId w:val="18"/>
  </w:num>
  <w:num w:numId="22" w16cid:durableId="176117587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0311"/>
    <w:rsid w:val="00025E11"/>
    <w:rsid w:val="000345BA"/>
    <w:rsid w:val="0003554D"/>
    <w:rsid w:val="00036007"/>
    <w:rsid w:val="0003701A"/>
    <w:rsid w:val="000413F6"/>
    <w:rsid w:val="00042DF7"/>
    <w:rsid w:val="00042E14"/>
    <w:rsid w:val="000505CF"/>
    <w:rsid w:val="00053976"/>
    <w:rsid w:val="00056717"/>
    <w:rsid w:val="00056876"/>
    <w:rsid w:val="00061A44"/>
    <w:rsid w:val="00066AED"/>
    <w:rsid w:val="000670A7"/>
    <w:rsid w:val="00072D4F"/>
    <w:rsid w:val="000758A3"/>
    <w:rsid w:val="00081341"/>
    <w:rsid w:val="00086A37"/>
    <w:rsid w:val="000923F2"/>
    <w:rsid w:val="000A3022"/>
    <w:rsid w:val="000A3603"/>
    <w:rsid w:val="000B2C5D"/>
    <w:rsid w:val="000B313E"/>
    <w:rsid w:val="000B5A36"/>
    <w:rsid w:val="000B638D"/>
    <w:rsid w:val="000B7F83"/>
    <w:rsid w:val="000C1342"/>
    <w:rsid w:val="000C3965"/>
    <w:rsid w:val="000C559C"/>
    <w:rsid w:val="000C6D1B"/>
    <w:rsid w:val="000D051D"/>
    <w:rsid w:val="000D3625"/>
    <w:rsid w:val="000D4339"/>
    <w:rsid w:val="000D6844"/>
    <w:rsid w:val="000D68D2"/>
    <w:rsid w:val="000D7DAD"/>
    <w:rsid w:val="000E123F"/>
    <w:rsid w:val="000E1EAB"/>
    <w:rsid w:val="000E4315"/>
    <w:rsid w:val="000F2546"/>
    <w:rsid w:val="000F3C33"/>
    <w:rsid w:val="000F3D4D"/>
    <w:rsid w:val="000F623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67B"/>
    <w:rsid w:val="001343A4"/>
    <w:rsid w:val="0013520C"/>
    <w:rsid w:val="001354FB"/>
    <w:rsid w:val="00140952"/>
    <w:rsid w:val="00141FF0"/>
    <w:rsid w:val="00142157"/>
    <w:rsid w:val="001440A4"/>
    <w:rsid w:val="00150CFF"/>
    <w:rsid w:val="0015753D"/>
    <w:rsid w:val="001577B3"/>
    <w:rsid w:val="001613E9"/>
    <w:rsid w:val="00162043"/>
    <w:rsid w:val="00162F37"/>
    <w:rsid w:val="001630F4"/>
    <w:rsid w:val="00163FF0"/>
    <w:rsid w:val="00164333"/>
    <w:rsid w:val="0016450F"/>
    <w:rsid w:val="00164E16"/>
    <w:rsid w:val="00164EB5"/>
    <w:rsid w:val="00165FC5"/>
    <w:rsid w:val="0017015C"/>
    <w:rsid w:val="0017073C"/>
    <w:rsid w:val="00171F23"/>
    <w:rsid w:val="00172B11"/>
    <w:rsid w:val="00176506"/>
    <w:rsid w:val="00177A9A"/>
    <w:rsid w:val="00182445"/>
    <w:rsid w:val="00183AF7"/>
    <w:rsid w:val="00185803"/>
    <w:rsid w:val="001859DB"/>
    <w:rsid w:val="0018699A"/>
    <w:rsid w:val="00193CFA"/>
    <w:rsid w:val="0019430E"/>
    <w:rsid w:val="001B0DB0"/>
    <w:rsid w:val="001B2629"/>
    <w:rsid w:val="001B30A4"/>
    <w:rsid w:val="001B5206"/>
    <w:rsid w:val="001C3D0F"/>
    <w:rsid w:val="001D2B78"/>
    <w:rsid w:val="001D2C69"/>
    <w:rsid w:val="001D3064"/>
    <w:rsid w:val="001D4A30"/>
    <w:rsid w:val="001D4EAF"/>
    <w:rsid w:val="001D504C"/>
    <w:rsid w:val="001D673D"/>
    <w:rsid w:val="001E01F8"/>
    <w:rsid w:val="001E2635"/>
    <w:rsid w:val="001E351B"/>
    <w:rsid w:val="001E3B2C"/>
    <w:rsid w:val="001E7800"/>
    <w:rsid w:val="001F056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3E30"/>
    <w:rsid w:val="00234DAD"/>
    <w:rsid w:val="00234DD8"/>
    <w:rsid w:val="00243056"/>
    <w:rsid w:val="0024441D"/>
    <w:rsid w:val="00247218"/>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5516"/>
    <w:rsid w:val="0028631C"/>
    <w:rsid w:val="002926EC"/>
    <w:rsid w:val="00295DB1"/>
    <w:rsid w:val="002966BD"/>
    <w:rsid w:val="002A472F"/>
    <w:rsid w:val="002A48FC"/>
    <w:rsid w:val="002B1694"/>
    <w:rsid w:val="002B6E53"/>
    <w:rsid w:val="002C2DC7"/>
    <w:rsid w:val="002C6F9D"/>
    <w:rsid w:val="002D03DC"/>
    <w:rsid w:val="002D055E"/>
    <w:rsid w:val="002E19BA"/>
    <w:rsid w:val="002E2983"/>
    <w:rsid w:val="002E2DB5"/>
    <w:rsid w:val="002E3D80"/>
    <w:rsid w:val="002E5681"/>
    <w:rsid w:val="002E6F0A"/>
    <w:rsid w:val="002E7573"/>
    <w:rsid w:val="002E7E87"/>
    <w:rsid w:val="002F055A"/>
    <w:rsid w:val="002F34E7"/>
    <w:rsid w:val="002F583C"/>
    <w:rsid w:val="002F78A4"/>
    <w:rsid w:val="002F7F37"/>
    <w:rsid w:val="00301C98"/>
    <w:rsid w:val="00304E2D"/>
    <w:rsid w:val="00306504"/>
    <w:rsid w:val="00310224"/>
    <w:rsid w:val="003104BB"/>
    <w:rsid w:val="0031154A"/>
    <w:rsid w:val="0032199B"/>
    <w:rsid w:val="00321F75"/>
    <w:rsid w:val="00330565"/>
    <w:rsid w:val="00330AB2"/>
    <w:rsid w:val="00332B4B"/>
    <w:rsid w:val="00335109"/>
    <w:rsid w:val="003407DC"/>
    <w:rsid w:val="00353AF9"/>
    <w:rsid w:val="00354434"/>
    <w:rsid w:val="00354E22"/>
    <w:rsid w:val="00363B4A"/>
    <w:rsid w:val="00366100"/>
    <w:rsid w:val="003661CA"/>
    <w:rsid w:val="0037364A"/>
    <w:rsid w:val="00377C9E"/>
    <w:rsid w:val="003828BA"/>
    <w:rsid w:val="00383FEB"/>
    <w:rsid w:val="0038564B"/>
    <w:rsid w:val="00387CFF"/>
    <w:rsid w:val="00391E6D"/>
    <w:rsid w:val="00394CF8"/>
    <w:rsid w:val="0039749F"/>
    <w:rsid w:val="003A1FE1"/>
    <w:rsid w:val="003A28A0"/>
    <w:rsid w:val="003A3648"/>
    <w:rsid w:val="003A3754"/>
    <w:rsid w:val="003A3E62"/>
    <w:rsid w:val="003A661C"/>
    <w:rsid w:val="003A6DD6"/>
    <w:rsid w:val="003A7362"/>
    <w:rsid w:val="003B1448"/>
    <w:rsid w:val="003B2F4A"/>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2BD"/>
    <w:rsid w:val="003E168C"/>
    <w:rsid w:val="003E375F"/>
    <w:rsid w:val="003E4948"/>
    <w:rsid w:val="003E4CCB"/>
    <w:rsid w:val="003E4E66"/>
    <w:rsid w:val="003E6976"/>
    <w:rsid w:val="003F0FCA"/>
    <w:rsid w:val="003F164C"/>
    <w:rsid w:val="003F1C6A"/>
    <w:rsid w:val="003F20D8"/>
    <w:rsid w:val="00401CA3"/>
    <w:rsid w:val="004032CB"/>
    <w:rsid w:val="00405A94"/>
    <w:rsid w:val="004107B6"/>
    <w:rsid w:val="00410D92"/>
    <w:rsid w:val="0041301E"/>
    <w:rsid w:val="00414800"/>
    <w:rsid w:val="00414BEA"/>
    <w:rsid w:val="00416D85"/>
    <w:rsid w:val="004170BD"/>
    <w:rsid w:val="00417846"/>
    <w:rsid w:val="004222FE"/>
    <w:rsid w:val="00424C87"/>
    <w:rsid w:val="00425DB7"/>
    <w:rsid w:val="00425F00"/>
    <w:rsid w:val="0043110A"/>
    <w:rsid w:val="00432F9A"/>
    <w:rsid w:val="00441D53"/>
    <w:rsid w:val="004431DF"/>
    <w:rsid w:val="0044741A"/>
    <w:rsid w:val="00447B2C"/>
    <w:rsid w:val="00453985"/>
    <w:rsid w:val="004570ED"/>
    <w:rsid w:val="00463426"/>
    <w:rsid w:val="004654CD"/>
    <w:rsid w:val="00465890"/>
    <w:rsid w:val="00465E18"/>
    <w:rsid w:val="00470A91"/>
    <w:rsid w:val="00473947"/>
    <w:rsid w:val="00477E08"/>
    <w:rsid w:val="004816DC"/>
    <w:rsid w:val="00482FA6"/>
    <w:rsid w:val="00484689"/>
    <w:rsid w:val="00486B24"/>
    <w:rsid w:val="00487854"/>
    <w:rsid w:val="00491B66"/>
    <w:rsid w:val="004964F5"/>
    <w:rsid w:val="004A1F58"/>
    <w:rsid w:val="004A273B"/>
    <w:rsid w:val="004A40D5"/>
    <w:rsid w:val="004A4A5A"/>
    <w:rsid w:val="004A4D49"/>
    <w:rsid w:val="004B0698"/>
    <w:rsid w:val="004B3A83"/>
    <w:rsid w:val="004B56E4"/>
    <w:rsid w:val="004B5701"/>
    <w:rsid w:val="004B7838"/>
    <w:rsid w:val="004B7B1C"/>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26D8"/>
    <w:rsid w:val="005236FC"/>
    <w:rsid w:val="005304B1"/>
    <w:rsid w:val="00530F08"/>
    <w:rsid w:val="0053243B"/>
    <w:rsid w:val="0054112A"/>
    <w:rsid w:val="00541E0A"/>
    <w:rsid w:val="00542472"/>
    <w:rsid w:val="00542B27"/>
    <w:rsid w:val="00550986"/>
    <w:rsid w:val="00550FD8"/>
    <w:rsid w:val="0055258C"/>
    <w:rsid w:val="005525B1"/>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16FD"/>
    <w:rsid w:val="005B2929"/>
    <w:rsid w:val="005B36DD"/>
    <w:rsid w:val="005B4A69"/>
    <w:rsid w:val="005B5695"/>
    <w:rsid w:val="005B57EA"/>
    <w:rsid w:val="005B6728"/>
    <w:rsid w:val="005B68EC"/>
    <w:rsid w:val="005B7ABC"/>
    <w:rsid w:val="005C21A4"/>
    <w:rsid w:val="005C501F"/>
    <w:rsid w:val="005D447B"/>
    <w:rsid w:val="005D458E"/>
    <w:rsid w:val="005D55FF"/>
    <w:rsid w:val="005D71B7"/>
    <w:rsid w:val="005D75AF"/>
    <w:rsid w:val="005E121C"/>
    <w:rsid w:val="005E41B9"/>
    <w:rsid w:val="005E5DB7"/>
    <w:rsid w:val="005E7DAC"/>
    <w:rsid w:val="005F06C9"/>
    <w:rsid w:val="005F07B4"/>
    <w:rsid w:val="005F1651"/>
    <w:rsid w:val="005F2E78"/>
    <w:rsid w:val="00603BE4"/>
    <w:rsid w:val="00603C3E"/>
    <w:rsid w:val="00607D6C"/>
    <w:rsid w:val="00610535"/>
    <w:rsid w:val="00610D50"/>
    <w:rsid w:val="00612037"/>
    <w:rsid w:val="00612589"/>
    <w:rsid w:val="00614C42"/>
    <w:rsid w:val="006150D4"/>
    <w:rsid w:val="00615A60"/>
    <w:rsid w:val="006204AE"/>
    <w:rsid w:val="0062072C"/>
    <w:rsid w:val="00621694"/>
    <w:rsid w:val="00622AC4"/>
    <w:rsid w:val="00622E28"/>
    <w:rsid w:val="0062339B"/>
    <w:rsid w:val="00626BD5"/>
    <w:rsid w:val="00630717"/>
    <w:rsid w:val="006307C8"/>
    <w:rsid w:val="00634E56"/>
    <w:rsid w:val="00636A8D"/>
    <w:rsid w:val="006373DA"/>
    <w:rsid w:val="00640E59"/>
    <w:rsid w:val="00641ED2"/>
    <w:rsid w:val="00642760"/>
    <w:rsid w:val="006439F2"/>
    <w:rsid w:val="0065127C"/>
    <w:rsid w:val="00651639"/>
    <w:rsid w:val="00653D5A"/>
    <w:rsid w:val="00655993"/>
    <w:rsid w:val="00657091"/>
    <w:rsid w:val="00662391"/>
    <w:rsid w:val="00663720"/>
    <w:rsid w:val="006638BC"/>
    <w:rsid w:val="00664937"/>
    <w:rsid w:val="00664F99"/>
    <w:rsid w:val="0066666D"/>
    <w:rsid w:val="006673E0"/>
    <w:rsid w:val="0067003C"/>
    <w:rsid w:val="00670CB7"/>
    <w:rsid w:val="0067219B"/>
    <w:rsid w:val="0067235E"/>
    <w:rsid w:val="006730D7"/>
    <w:rsid w:val="006746F7"/>
    <w:rsid w:val="006756CA"/>
    <w:rsid w:val="006762BE"/>
    <w:rsid w:val="0068050E"/>
    <w:rsid w:val="00680DBD"/>
    <w:rsid w:val="0068249F"/>
    <w:rsid w:val="006837A8"/>
    <w:rsid w:val="006945D6"/>
    <w:rsid w:val="00694F84"/>
    <w:rsid w:val="00694FB9"/>
    <w:rsid w:val="006951D0"/>
    <w:rsid w:val="006A1CBA"/>
    <w:rsid w:val="006A3131"/>
    <w:rsid w:val="006A3DAC"/>
    <w:rsid w:val="006A49A3"/>
    <w:rsid w:val="006A688F"/>
    <w:rsid w:val="006A7DFF"/>
    <w:rsid w:val="006B0885"/>
    <w:rsid w:val="006B3670"/>
    <w:rsid w:val="006B4DBD"/>
    <w:rsid w:val="006B51F8"/>
    <w:rsid w:val="006B53A8"/>
    <w:rsid w:val="006B5D4F"/>
    <w:rsid w:val="006B6CAC"/>
    <w:rsid w:val="006B7180"/>
    <w:rsid w:val="006B76B9"/>
    <w:rsid w:val="006C0F60"/>
    <w:rsid w:val="006C3B98"/>
    <w:rsid w:val="006C5A71"/>
    <w:rsid w:val="006D31EF"/>
    <w:rsid w:val="006D49C0"/>
    <w:rsid w:val="006D5A62"/>
    <w:rsid w:val="006D785A"/>
    <w:rsid w:val="006D7A59"/>
    <w:rsid w:val="006E06CF"/>
    <w:rsid w:val="006E4E62"/>
    <w:rsid w:val="006E7013"/>
    <w:rsid w:val="006E7560"/>
    <w:rsid w:val="006F040F"/>
    <w:rsid w:val="006F04CD"/>
    <w:rsid w:val="006F07E1"/>
    <w:rsid w:val="006F1A2F"/>
    <w:rsid w:val="006F1C45"/>
    <w:rsid w:val="006F4D01"/>
    <w:rsid w:val="006F4FB2"/>
    <w:rsid w:val="006F6064"/>
    <w:rsid w:val="006F6823"/>
    <w:rsid w:val="00701898"/>
    <w:rsid w:val="00703B13"/>
    <w:rsid w:val="00703D0E"/>
    <w:rsid w:val="007051B1"/>
    <w:rsid w:val="00705FBF"/>
    <w:rsid w:val="007076EA"/>
    <w:rsid w:val="007137B5"/>
    <w:rsid w:val="0071572C"/>
    <w:rsid w:val="00715DFA"/>
    <w:rsid w:val="00715E9D"/>
    <w:rsid w:val="00720951"/>
    <w:rsid w:val="00720CA5"/>
    <w:rsid w:val="00725C93"/>
    <w:rsid w:val="0073354C"/>
    <w:rsid w:val="00736B44"/>
    <w:rsid w:val="007372E7"/>
    <w:rsid w:val="00741BCD"/>
    <w:rsid w:val="007432FF"/>
    <w:rsid w:val="0074364E"/>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2A62"/>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651"/>
    <w:rsid w:val="007F1711"/>
    <w:rsid w:val="007F2B64"/>
    <w:rsid w:val="007F6E27"/>
    <w:rsid w:val="007F7D0E"/>
    <w:rsid w:val="008000C6"/>
    <w:rsid w:val="008007EC"/>
    <w:rsid w:val="00801D76"/>
    <w:rsid w:val="00802D05"/>
    <w:rsid w:val="0080344C"/>
    <w:rsid w:val="00803E6E"/>
    <w:rsid w:val="0081477F"/>
    <w:rsid w:val="008151CD"/>
    <w:rsid w:val="008177C9"/>
    <w:rsid w:val="00820029"/>
    <w:rsid w:val="00824C92"/>
    <w:rsid w:val="00825FB1"/>
    <w:rsid w:val="00826D27"/>
    <w:rsid w:val="0083008D"/>
    <w:rsid w:val="00831E06"/>
    <w:rsid w:val="00833541"/>
    <w:rsid w:val="00837CD1"/>
    <w:rsid w:val="00842042"/>
    <w:rsid w:val="00843B98"/>
    <w:rsid w:val="00845108"/>
    <w:rsid w:val="00853C59"/>
    <w:rsid w:val="00853D7D"/>
    <w:rsid w:val="008561C1"/>
    <w:rsid w:val="00857755"/>
    <w:rsid w:val="00857E4B"/>
    <w:rsid w:val="00861776"/>
    <w:rsid w:val="00861E53"/>
    <w:rsid w:val="00862276"/>
    <w:rsid w:val="00862487"/>
    <w:rsid w:val="008634D1"/>
    <w:rsid w:val="00864105"/>
    <w:rsid w:val="00864AEB"/>
    <w:rsid w:val="00864B7A"/>
    <w:rsid w:val="00866CFF"/>
    <w:rsid w:val="00866D36"/>
    <w:rsid w:val="008711DF"/>
    <w:rsid w:val="00874FB5"/>
    <w:rsid w:val="00877449"/>
    <w:rsid w:val="008774FE"/>
    <w:rsid w:val="0088289B"/>
    <w:rsid w:val="00886F11"/>
    <w:rsid w:val="00886F6B"/>
    <w:rsid w:val="008902A0"/>
    <w:rsid w:val="008910E5"/>
    <w:rsid w:val="00892FA3"/>
    <w:rsid w:val="00893E2E"/>
    <w:rsid w:val="00894947"/>
    <w:rsid w:val="00894E0B"/>
    <w:rsid w:val="00897554"/>
    <w:rsid w:val="008979A0"/>
    <w:rsid w:val="00897C8F"/>
    <w:rsid w:val="008A1586"/>
    <w:rsid w:val="008A23FA"/>
    <w:rsid w:val="008A57B0"/>
    <w:rsid w:val="008A60C8"/>
    <w:rsid w:val="008A7CEF"/>
    <w:rsid w:val="008B2F92"/>
    <w:rsid w:val="008B33B1"/>
    <w:rsid w:val="008B6566"/>
    <w:rsid w:val="008B73F1"/>
    <w:rsid w:val="008B77F4"/>
    <w:rsid w:val="008C287B"/>
    <w:rsid w:val="008C4F2A"/>
    <w:rsid w:val="008C598A"/>
    <w:rsid w:val="008D2542"/>
    <w:rsid w:val="008D38A5"/>
    <w:rsid w:val="008D4CF5"/>
    <w:rsid w:val="008D4CF7"/>
    <w:rsid w:val="008E3271"/>
    <w:rsid w:val="008E4966"/>
    <w:rsid w:val="008E4A7A"/>
    <w:rsid w:val="008E7B16"/>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47C9"/>
    <w:rsid w:val="0094772F"/>
    <w:rsid w:val="009502A2"/>
    <w:rsid w:val="00950360"/>
    <w:rsid w:val="009505E1"/>
    <w:rsid w:val="00951D53"/>
    <w:rsid w:val="009579CD"/>
    <w:rsid w:val="00957CE4"/>
    <w:rsid w:val="00960012"/>
    <w:rsid w:val="0096189C"/>
    <w:rsid w:val="009629A8"/>
    <w:rsid w:val="0096300B"/>
    <w:rsid w:val="00965C8E"/>
    <w:rsid w:val="00974390"/>
    <w:rsid w:val="00976E6D"/>
    <w:rsid w:val="009837B7"/>
    <w:rsid w:val="0098481C"/>
    <w:rsid w:val="0098634D"/>
    <w:rsid w:val="009875A4"/>
    <w:rsid w:val="00987921"/>
    <w:rsid w:val="00990976"/>
    <w:rsid w:val="009931C0"/>
    <w:rsid w:val="009934F6"/>
    <w:rsid w:val="00996F4A"/>
    <w:rsid w:val="00997723"/>
    <w:rsid w:val="009A191E"/>
    <w:rsid w:val="009B006E"/>
    <w:rsid w:val="009B10E5"/>
    <w:rsid w:val="009B2C12"/>
    <w:rsid w:val="009B517D"/>
    <w:rsid w:val="009B5601"/>
    <w:rsid w:val="009B5832"/>
    <w:rsid w:val="009C239A"/>
    <w:rsid w:val="009C4F06"/>
    <w:rsid w:val="009C7838"/>
    <w:rsid w:val="009D18F8"/>
    <w:rsid w:val="009D5AA8"/>
    <w:rsid w:val="009D64A1"/>
    <w:rsid w:val="009D6B8B"/>
    <w:rsid w:val="009E051F"/>
    <w:rsid w:val="009E172B"/>
    <w:rsid w:val="009E3F8A"/>
    <w:rsid w:val="009E617F"/>
    <w:rsid w:val="009F4036"/>
    <w:rsid w:val="009F5D65"/>
    <w:rsid w:val="009F6044"/>
    <w:rsid w:val="009F7FD4"/>
    <w:rsid w:val="00A0375D"/>
    <w:rsid w:val="00A04E0D"/>
    <w:rsid w:val="00A06700"/>
    <w:rsid w:val="00A0722C"/>
    <w:rsid w:val="00A109AB"/>
    <w:rsid w:val="00A10FFF"/>
    <w:rsid w:val="00A113C2"/>
    <w:rsid w:val="00A12788"/>
    <w:rsid w:val="00A12EDC"/>
    <w:rsid w:val="00A1305F"/>
    <w:rsid w:val="00A16498"/>
    <w:rsid w:val="00A228D3"/>
    <w:rsid w:val="00A25A3F"/>
    <w:rsid w:val="00A313C2"/>
    <w:rsid w:val="00A33095"/>
    <w:rsid w:val="00A330D5"/>
    <w:rsid w:val="00A33809"/>
    <w:rsid w:val="00A33AF8"/>
    <w:rsid w:val="00A33FE8"/>
    <w:rsid w:val="00A35C6F"/>
    <w:rsid w:val="00A369A0"/>
    <w:rsid w:val="00A36CCE"/>
    <w:rsid w:val="00A372D1"/>
    <w:rsid w:val="00A37DB2"/>
    <w:rsid w:val="00A40BD1"/>
    <w:rsid w:val="00A45117"/>
    <w:rsid w:val="00A51A71"/>
    <w:rsid w:val="00A56692"/>
    <w:rsid w:val="00A6041A"/>
    <w:rsid w:val="00A636C0"/>
    <w:rsid w:val="00A64BD5"/>
    <w:rsid w:val="00A7084F"/>
    <w:rsid w:val="00A72794"/>
    <w:rsid w:val="00A7586B"/>
    <w:rsid w:val="00A8486D"/>
    <w:rsid w:val="00A852DC"/>
    <w:rsid w:val="00A87675"/>
    <w:rsid w:val="00A9011B"/>
    <w:rsid w:val="00A94FC4"/>
    <w:rsid w:val="00A96162"/>
    <w:rsid w:val="00AA01E0"/>
    <w:rsid w:val="00AA1C46"/>
    <w:rsid w:val="00AA43CE"/>
    <w:rsid w:val="00AA62FA"/>
    <w:rsid w:val="00AA6B6E"/>
    <w:rsid w:val="00AA772E"/>
    <w:rsid w:val="00AB60DA"/>
    <w:rsid w:val="00AC1645"/>
    <w:rsid w:val="00AC172D"/>
    <w:rsid w:val="00AC3203"/>
    <w:rsid w:val="00AC485D"/>
    <w:rsid w:val="00AC4E26"/>
    <w:rsid w:val="00AC5F2E"/>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5196"/>
    <w:rsid w:val="00B26F12"/>
    <w:rsid w:val="00B26FD0"/>
    <w:rsid w:val="00B3242B"/>
    <w:rsid w:val="00B33F31"/>
    <w:rsid w:val="00B36520"/>
    <w:rsid w:val="00B40C54"/>
    <w:rsid w:val="00B40F3C"/>
    <w:rsid w:val="00B43622"/>
    <w:rsid w:val="00B4459D"/>
    <w:rsid w:val="00B451A4"/>
    <w:rsid w:val="00B45E40"/>
    <w:rsid w:val="00B475A1"/>
    <w:rsid w:val="00B5025A"/>
    <w:rsid w:val="00B51F4C"/>
    <w:rsid w:val="00B52CAC"/>
    <w:rsid w:val="00B53B39"/>
    <w:rsid w:val="00B53E59"/>
    <w:rsid w:val="00B542CF"/>
    <w:rsid w:val="00B54C9D"/>
    <w:rsid w:val="00B561FE"/>
    <w:rsid w:val="00B56377"/>
    <w:rsid w:val="00B604CF"/>
    <w:rsid w:val="00B63B55"/>
    <w:rsid w:val="00B6548F"/>
    <w:rsid w:val="00B66878"/>
    <w:rsid w:val="00B670B9"/>
    <w:rsid w:val="00B70EFA"/>
    <w:rsid w:val="00B7225B"/>
    <w:rsid w:val="00B736C2"/>
    <w:rsid w:val="00B7456F"/>
    <w:rsid w:val="00B761A8"/>
    <w:rsid w:val="00B77AA1"/>
    <w:rsid w:val="00B81497"/>
    <w:rsid w:val="00B82513"/>
    <w:rsid w:val="00B859D1"/>
    <w:rsid w:val="00B86243"/>
    <w:rsid w:val="00B918B2"/>
    <w:rsid w:val="00B91B79"/>
    <w:rsid w:val="00B91EF2"/>
    <w:rsid w:val="00B929FF"/>
    <w:rsid w:val="00B93233"/>
    <w:rsid w:val="00B94B14"/>
    <w:rsid w:val="00B9593A"/>
    <w:rsid w:val="00B96D67"/>
    <w:rsid w:val="00BA161F"/>
    <w:rsid w:val="00BA18F1"/>
    <w:rsid w:val="00BA2540"/>
    <w:rsid w:val="00BA4187"/>
    <w:rsid w:val="00BA4FAE"/>
    <w:rsid w:val="00BA6B5F"/>
    <w:rsid w:val="00BA7C82"/>
    <w:rsid w:val="00BA7CF0"/>
    <w:rsid w:val="00BB01BC"/>
    <w:rsid w:val="00BB0F24"/>
    <w:rsid w:val="00BB6317"/>
    <w:rsid w:val="00BC235F"/>
    <w:rsid w:val="00BC242F"/>
    <w:rsid w:val="00BC279C"/>
    <w:rsid w:val="00BC4495"/>
    <w:rsid w:val="00BC49B3"/>
    <w:rsid w:val="00BC6197"/>
    <w:rsid w:val="00BD0DDB"/>
    <w:rsid w:val="00BD2A15"/>
    <w:rsid w:val="00BD3308"/>
    <w:rsid w:val="00BE08D8"/>
    <w:rsid w:val="00BE09FD"/>
    <w:rsid w:val="00BE3F5A"/>
    <w:rsid w:val="00BE6F6C"/>
    <w:rsid w:val="00BF0B0D"/>
    <w:rsid w:val="00BF1666"/>
    <w:rsid w:val="00BF238A"/>
    <w:rsid w:val="00BF2474"/>
    <w:rsid w:val="00C003E1"/>
    <w:rsid w:val="00C074B3"/>
    <w:rsid w:val="00C112FD"/>
    <w:rsid w:val="00C26A76"/>
    <w:rsid w:val="00C27954"/>
    <w:rsid w:val="00C30539"/>
    <w:rsid w:val="00C3474D"/>
    <w:rsid w:val="00C40A7A"/>
    <w:rsid w:val="00C440BC"/>
    <w:rsid w:val="00C44CEF"/>
    <w:rsid w:val="00C455D0"/>
    <w:rsid w:val="00C45CC6"/>
    <w:rsid w:val="00C46514"/>
    <w:rsid w:val="00C46863"/>
    <w:rsid w:val="00C509EB"/>
    <w:rsid w:val="00C52692"/>
    <w:rsid w:val="00C54322"/>
    <w:rsid w:val="00C55985"/>
    <w:rsid w:val="00C6034B"/>
    <w:rsid w:val="00C60C6A"/>
    <w:rsid w:val="00C67296"/>
    <w:rsid w:val="00C700F1"/>
    <w:rsid w:val="00C7068C"/>
    <w:rsid w:val="00C75CC2"/>
    <w:rsid w:val="00C77841"/>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4B94"/>
    <w:rsid w:val="00CD6DA2"/>
    <w:rsid w:val="00CD7A43"/>
    <w:rsid w:val="00CE2768"/>
    <w:rsid w:val="00CE343B"/>
    <w:rsid w:val="00CE6287"/>
    <w:rsid w:val="00CE7C26"/>
    <w:rsid w:val="00CF2070"/>
    <w:rsid w:val="00CF32A5"/>
    <w:rsid w:val="00CF3908"/>
    <w:rsid w:val="00CF5897"/>
    <w:rsid w:val="00CF6902"/>
    <w:rsid w:val="00D0021B"/>
    <w:rsid w:val="00D01740"/>
    <w:rsid w:val="00D03E16"/>
    <w:rsid w:val="00D0491C"/>
    <w:rsid w:val="00D05278"/>
    <w:rsid w:val="00D06B8A"/>
    <w:rsid w:val="00D10E9B"/>
    <w:rsid w:val="00D11406"/>
    <w:rsid w:val="00D145E3"/>
    <w:rsid w:val="00D157BA"/>
    <w:rsid w:val="00D15A79"/>
    <w:rsid w:val="00D22A1B"/>
    <w:rsid w:val="00D22B64"/>
    <w:rsid w:val="00D230B8"/>
    <w:rsid w:val="00D24B5D"/>
    <w:rsid w:val="00D2560A"/>
    <w:rsid w:val="00D25ED3"/>
    <w:rsid w:val="00D26133"/>
    <w:rsid w:val="00D27DA5"/>
    <w:rsid w:val="00D301EA"/>
    <w:rsid w:val="00D31407"/>
    <w:rsid w:val="00D3184D"/>
    <w:rsid w:val="00D3502A"/>
    <w:rsid w:val="00D46662"/>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9A4"/>
    <w:rsid w:val="00D71A36"/>
    <w:rsid w:val="00D7273D"/>
    <w:rsid w:val="00D728CA"/>
    <w:rsid w:val="00D74E33"/>
    <w:rsid w:val="00D7744D"/>
    <w:rsid w:val="00D80980"/>
    <w:rsid w:val="00D82FC4"/>
    <w:rsid w:val="00D83B2C"/>
    <w:rsid w:val="00D85570"/>
    <w:rsid w:val="00D85BDD"/>
    <w:rsid w:val="00D86E50"/>
    <w:rsid w:val="00D87F4B"/>
    <w:rsid w:val="00D920FB"/>
    <w:rsid w:val="00D92750"/>
    <w:rsid w:val="00D9411A"/>
    <w:rsid w:val="00D94694"/>
    <w:rsid w:val="00D9771A"/>
    <w:rsid w:val="00DA178A"/>
    <w:rsid w:val="00DA1C62"/>
    <w:rsid w:val="00DA1DC1"/>
    <w:rsid w:val="00DA25D7"/>
    <w:rsid w:val="00DA3247"/>
    <w:rsid w:val="00DA7B78"/>
    <w:rsid w:val="00DB07AE"/>
    <w:rsid w:val="00DB09BD"/>
    <w:rsid w:val="00DB1831"/>
    <w:rsid w:val="00DB2CCC"/>
    <w:rsid w:val="00DB4CB5"/>
    <w:rsid w:val="00DB70FF"/>
    <w:rsid w:val="00DB7D05"/>
    <w:rsid w:val="00DC1645"/>
    <w:rsid w:val="00DD0FEA"/>
    <w:rsid w:val="00DD1A75"/>
    <w:rsid w:val="00DD5063"/>
    <w:rsid w:val="00DD5253"/>
    <w:rsid w:val="00DE135E"/>
    <w:rsid w:val="00DE151D"/>
    <w:rsid w:val="00DE242C"/>
    <w:rsid w:val="00DE29FC"/>
    <w:rsid w:val="00DE40F6"/>
    <w:rsid w:val="00DE5E07"/>
    <w:rsid w:val="00DE7D69"/>
    <w:rsid w:val="00DF0A8B"/>
    <w:rsid w:val="00DF1B3E"/>
    <w:rsid w:val="00DF2172"/>
    <w:rsid w:val="00DF228E"/>
    <w:rsid w:val="00DF3A12"/>
    <w:rsid w:val="00E01F4A"/>
    <w:rsid w:val="00E039FD"/>
    <w:rsid w:val="00E11848"/>
    <w:rsid w:val="00E127D2"/>
    <w:rsid w:val="00E17966"/>
    <w:rsid w:val="00E20BD8"/>
    <w:rsid w:val="00E23991"/>
    <w:rsid w:val="00E239D6"/>
    <w:rsid w:val="00E26668"/>
    <w:rsid w:val="00E26A4C"/>
    <w:rsid w:val="00E26A6C"/>
    <w:rsid w:val="00E301B7"/>
    <w:rsid w:val="00E3502B"/>
    <w:rsid w:val="00E40166"/>
    <w:rsid w:val="00E402DB"/>
    <w:rsid w:val="00E40DFC"/>
    <w:rsid w:val="00E419B2"/>
    <w:rsid w:val="00E41CDD"/>
    <w:rsid w:val="00E428E0"/>
    <w:rsid w:val="00E4714A"/>
    <w:rsid w:val="00E51641"/>
    <w:rsid w:val="00E52727"/>
    <w:rsid w:val="00E60086"/>
    <w:rsid w:val="00E60EEA"/>
    <w:rsid w:val="00E62FF8"/>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4F99"/>
    <w:rsid w:val="00EC3950"/>
    <w:rsid w:val="00EC6CC4"/>
    <w:rsid w:val="00EC786F"/>
    <w:rsid w:val="00ED01A2"/>
    <w:rsid w:val="00ED312A"/>
    <w:rsid w:val="00ED48C7"/>
    <w:rsid w:val="00EE084E"/>
    <w:rsid w:val="00EE0CFC"/>
    <w:rsid w:val="00EE359A"/>
    <w:rsid w:val="00EE3813"/>
    <w:rsid w:val="00EE4764"/>
    <w:rsid w:val="00EE4A42"/>
    <w:rsid w:val="00EE4F99"/>
    <w:rsid w:val="00EF395A"/>
    <w:rsid w:val="00EF4646"/>
    <w:rsid w:val="00EF58B3"/>
    <w:rsid w:val="00F01A8D"/>
    <w:rsid w:val="00F03A5E"/>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2FC"/>
    <w:rsid w:val="00F65ED5"/>
    <w:rsid w:val="00F67CDD"/>
    <w:rsid w:val="00F7117E"/>
    <w:rsid w:val="00F827BE"/>
    <w:rsid w:val="00F84B9C"/>
    <w:rsid w:val="00F86E37"/>
    <w:rsid w:val="00F875F2"/>
    <w:rsid w:val="00F901CD"/>
    <w:rsid w:val="00F905D6"/>
    <w:rsid w:val="00F9198E"/>
    <w:rsid w:val="00F91FDE"/>
    <w:rsid w:val="00F92BD2"/>
    <w:rsid w:val="00F944A3"/>
    <w:rsid w:val="00F95790"/>
    <w:rsid w:val="00F97804"/>
    <w:rsid w:val="00FA14D4"/>
    <w:rsid w:val="00FA281F"/>
    <w:rsid w:val="00FA29C0"/>
    <w:rsid w:val="00FA3962"/>
    <w:rsid w:val="00FA3971"/>
    <w:rsid w:val="00FA49F7"/>
    <w:rsid w:val="00FB01DC"/>
    <w:rsid w:val="00FB19B5"/>
    <w:rsid w:val="00FB26B6"/>
    <w:rsid w:val="00FB5DC5"/>
    <w:rsid w:val="00FB77AB"/>
    <w:rsid w:val="00FB7897"/>
    <w:rsid w:val="00FC05C2"/>
    <w:rsid w:val="00FC1704"/>
    <w:rsid w:val="00FC59AC"/>
    <w:rsid w:val="00FC5BA7"/>
    <w:rsid w:val="00FD1CE3"/>
    <w:rsid w:val="00FD4DFC"/>
    <w:rsid w:val="00FD573A"/>
    <w:rsid w:val="00FD610B"/>
    <w:rsid w:val="00FE0265"/>
    <w:rsid w:val="00FE75F6"/>
    <w:rsid w:val="00FF054E"/>
    <w:rsid w:val="00FF24B1"/>
    <w:rsid w:val="00FF3591"/>
    <w:rsid w:val="00FF43E0"/>
    <w:rsid w:val="00FF44E7"/>
    <w:rsid w:val="00FF6288"/>
    <w:rsid w:val="00FF6F62"/>
    <w:rsid w:val="02361F3E"/>
    <w:rsid w:val="035F7CEC"/>
    <w:rsid w:val="05E78778"/>
    <w:rsid w:val="0D85735A"/>
    <w:rsid w:val="0FB9FD3B"/>
    <w:rsid w:val="1311C15B"/>
    <w:rsid w:val="13CC47BE"/>
    <w:rsid w:val="2652285B"/>
    <w:rsid w:val="3288EFD6"/>
    <w:rsid w:val="3385FCBD"/>
    <w:rsid w:val="33E9E213"/>
    <w:rsid w:val="3605FC72"/>
    <w:rsid w:val="3A82086D"/>
    <w:rsid w:val="3AA5EADB"/>
    <w:rsid w:val="3BD233A1"/>
    <w:rsid w:val="3E09C6D7"/>
    <w:rsid w:val="445E0F0C"/>
    <w:rsid w:val="4B77E6AE"/>
    <w:rsid w:val="4C105BB8"/>
    <w:rsid w:val="4FA4C5EC"/>
    <w:rsid w:val="59D1BE0B"/>
    <w:rsid w:val="66DD41E1"/>
    <w:rsid w:val="76A086FD"/>
    <w:rsid w:val="7A0330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1BDE8971-2898-4B46-AD5C-4436A841E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2E2983"/>
    <w:pPr>
      <w:suppressAutoHyphens/>
    </w:pPr>
    <w:rPr>
      <w:rFonts w:ascii="Helv" w:hAnsi="Helv" w:cs="Helv"/>
      <w:bCs/>
      <w:iCs/>
      <w:sz w:val="20"/>
      <w:lang w:eastAsia="sk-SK"/>
    </w:rPr>
  </w:style>
  <w:style w:type="character" w:customStyle="1" w:styleId="odstavecChar">
    <w:name w:val="odstavec Char"/>
    <w:basedOn w:val="Predvolenpsmoodseku"/>
    <w:link w:val="odstavec"/>
    <w:rsid w:val="002E2983"/>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323330">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1726761">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c3804a40-328e-4fb6-a2c5-03a7b10f7c25" xsi:nil="true"/>
    <lcf76f155ced4ddcb4097134ff3c332f xmlns="c481ff8f-3dec-4b37-9bbd-f27c2b5fff85">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246A49DBF65045439AAA1C25F5249ABE" ma:contentTypeVersion="10" ma:contentTypeDescription="Create a new document." ma:contentTypeScope="" ma:versionID="a97cd947c7db8fb9969222e4a0af32a7">
  <xsd:schema xmlns:xsd="http://www.w3.org/2001/XMLSchema" xmlns:xs="http://www.w3.org/2001/XMLSchema" xmlns:p="http://schemas.microsoft.com/office/2006/metadata/properties" xmlns:ns2="c481ff8f-3dec-4b37-9bbd-f27c2b5fff85" xmlns:ns3="c3804a40-328e-4fb6-a2c5-03a7b10f7c25" targetNamespace="http://schemas.microsoft.com/office/2006/metadata/properties" ma:root="true" ma:fieldsID="080bc5ee6f8c1a56fab20fc9fadc6b65" ns2:_="" ns3:_="">
    <xsd:import namespace="c481ff8f-3dec-4b37-9bbd-f27c2b5fff85"/>
    <xsd:import namespace="c3804a40-328e-4fb6-a2c5-03a7b10f7c2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81ff8f-3dec-4b37-9bbd-f27c2b5fff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804a40-328e-4fb6-a2c5-03a7b10f7c25"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55097c76-ff0a-48d7-b55c-7d4b7dde63fd}" ma:internalName="TaxCatchAll" ma:showField="CatchAllData" ma:web="c3804a40-328e-4fb6-a2c5-03a7b10f7c2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customXml/itemProps2.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customXml/itemProps3.xml><?xml version="1.0" encoding="utf-8"?>
<ds:datastoreItem xmlns:ds="http://schemas.openxmlformats.org/officeDocument/2006/customXml" ds:itemID="{5D848D8C-0C17-4FB4-8B58-98A668F47409}">
  <ds:schemaRefs>
    <ds:schemaRef ds:uri="http://schemas.microsoft.com/office/2006/metadata/properties"/>
    <ds:schemaRef ds:uri="http://schemas.microsoft.com/office/infopath/2007/PartnerControls"/>
    <ds:schemaRef ds:uri="c3804a40-328e-4fb6-a2c5-03a7b10f7c25"/>
    <ds:schemaRef ds:uri="c481ff8f-3dec-4b37-9bbd-f27c2b5fff85"/>
  </ds:schemaRefs>
</ds:datastoreItem>
</file>

<file path=customXml/itemProps4.xml><?xml version="1.0" encoding="utf-8"?>
<ds:datastoreItem xmlns:ds="http://schemas.openxmlformats.org/officeDocument/2006/customXml" ds:itemID="{7E9E2875-5A52-419F-AD6D-018F2627FA15}">
  <ds:schemaRefs>
    <ds:schemaRef ds:uri="http://schemas.microsoft.com/sharepoint/v3/contenttype/forms"/>
  </ds:schemaRefs>
</ds:datastoreItem>
</file>

<file path=customXml/itemProps5.xml><?xml version="1.0" encoding="utf-8"?>
<ds:datastoreItem xmlns:ds="http://schemas.openxmlformats.org/officeDocument/2006/customXml" ds:itemID="{C39D7AB0-1345-4B90-8AE5-3F4BFBFEB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81ff8f-3dec-4b37-9bbd-f27c2b5fff85"/>
    <ds:schemaRef ds:uri="c3804a40-328e-4fb6-a2c5-03a7b10f7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5</Pages>
  <Words>1895</Words>
  <Characters>11164</Characters>
  <Application>Microsoft Office Word</Application>
  <DocSecurity>0</DocSecurity>
  <Lines>310</Lines>
  <Paragraphs>143</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Jaroslav Barla</cp:lastModifiedBy>
  <cp:revision>3</cp:revision>
  <cp:lastPrinted>2015-01-15T19:02:00Z</cp:lastPrinted>
  <dcterms:created xsi:type="dcterms:W3CDTF">2026-06-26T11:18:00Z</dcterms:created>
  <dcterms:modified xsi:type="dcterms:W3CDTF">2026-06-26T11:20:00Z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y fmtid="{D5CDD505-2E9C-101B-9397-08002B2CF9AE}" pid="10" name="ContentTypeId">
    <vt:lpwstr>0x010100246A49DBF65045439AAA1C25F5249ABE</vt:lpwstr>
  </property>
  <property fmtid="{D5CDD505-2E9C-101B-9397-08002B2CF9AE}" pid="11" name="MediaServiceImageTags">
    <vt:lpwstr/>
  </property>
</Properties>
</file>