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889DE3D" w14:textId="77777777"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14:paraId="0C1FB40A" w14:textId="77777777"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14:paraId="374A89FF" w14:textId="6BCE5513" w:rsidR="00CE03EC" w:rsidRPr="002E2695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A376C2">
        <w:rPr>
          <w:rFonts w:ascii="Times New Roman" w:hAnsi="Times New Roman" w:cs="Times New Roman"/>
          <w:b/>
        </w:rPr>
        <w:t xml:space="preserve"> </w:t>
      </w:r>
      <w:r w:rsidR="00711254">
        <w:rPr>
          <w:rFonts w:ascii="Times New Roman" w:hAnsi="Times New Roman" w:cs="Times New Roman"/>
          <w:b/>
        </w:rPr>
        <w:t xml:space="preserve"> </w:t>
      </w:r>
      <w:r w:rsidR="00DA608E">
        <w:rPr>
          <w:rFonts w:ascii="Times New Roman" w:hAnsi="Times New Roman" w:cs="Times New Roman"/>
          <w:b/>
        </w:rPr>
        <w:t xml:space="preserve">B – INVEST PROJEKT, </w:t>
      </w:r>
      <w:proofErr w:type="spellStart"/>
      <w:r w:rsidR="00DA608E">
        <w:rPr>
          <w:rFonts w:ascii="Times New Roman" w:hAnsi="Times New Roman" w:cs="Times New Roman"/>
          <w:b/>
        </w:rPr>
        <w:t>s.r.o</w:t>
      </w:r>
      <w:proofErr w:type="spellEnd"/>
      <w:r w:rsidR="00DA608E">
        <w:rPr>
          <w:rFonts w:ascii="Times New Roman" w:hAnsi="Times New Roman" w:cs="Times New Roman"/>
          <w:b/>
        </w:rPr>
        <w:t>.</w:t>
      </w:r>
    </w:p>
    <w:p w14:paraId="419CD57A" w14:textId="40BF79B5"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A376C2">
        <w:rPr>
          <w:rFonts w:ascii="Times New Roman" w:hAnsi="Times New Roman" w:cs="Times New Roman"/>
          <w:b/>
        </w:rPr>
        <w:t xml:space="preserve"> </w:t>
      </w:r>
      <w:r w:rsidR="00711254">
        <w:rPr>
          <w:rFonts w:ascii="Times New Roman" w:hAnsi="Times New Roman" w:cs="Times New Roman"/>
          <w:b/>
        </w:rPr>
        <w:t xml:space="preserve"> </w:t>
      </w:r>
      <w:r w:rsidR="00DA608E">
        <w:rPr>
          <w:rFonts w:ascii="Times New Roman" w:hAnsi="Times New Roman" w:cs="Times New Roman"/>
          <w:b/>
        </w:rPr>
        <w:t>Župné námestie 9, 949 01 Nitra</w:t>
      </w:r>
    </w:p>
    <w:p w14:paraId="38B67AFE" w14:textId="77777777" w:rsidR="00360F88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14:paraId="5092B6FB" w14:textId="35D10A89" w:rsidR="00360F88" w:rsidRPr="00DA608E" w:rsidRDefault="00DA608E" w:rsidP="00DA608E">
      <w:pPr>
        <w:pStyle w:val="Odsekzoznamu"/>
        <w:numPr>
          <w:ilvl w:val="0"/>
          <w:numId w:val="8"/>
        </w:numPr>
        <w:spacing w:line="240" w:lineRule="auto"/>
        <w:jc w:val="both"/>
        <w:rPr>
          <w:rFonts w:ascii="Times New Roman" w:hAnsi="Times New Roman" w:cs="Times New Roman"/>
          <w:bCs/>
        </w:rPr>
      </w:pPr>
      <w:r w:rsidRPr="00DA608E">
        <w:rPr>
          <w:rFonts w:ascii="Times New Roman" w:hAnsi="Times New Roman" w:cs="Times New Roman"/>
          <w:bCs/>
        </w:rPr>
        <w:t>spoločnosť momentálne nevykonáva žiadnu činnosť</w:t>
      </w:r>
    </w:p>
    <w:p w14:paraId="2782AD4D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5B3F2EF3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21F90129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68AE5669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0335F628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14:paraId="4831013F" w14:textId="023FC45B" w:rsidR="00360F88" w:rsidRPr="00326060" w:rsidRDefault="00326060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 w:rsidRPr="00326060">
        <w:rPr>
          <w:rFonts w:ascii="Times New Roman" w:hAnsi="Times New Roman" w:cs="Times New Roman"/>
        </w:rPr>
        <w:t>30.6.</w:t>
      </w:r>
      <w:r w:rsidR="001C74FC">
        <w:rPr>
          <w:rFonts w:ascii="Times New Roman" w:hAnsi="Times New Roman" w:cs="Times New Roman"/>
        </w:rPr>
        <w:t>202</w:t>
      </w:r>
      <w:r w:rsidR="00DA608E">
        <w:rPr>
          <w:rFonts w:ascii="Times New Roman" w:hAnsi="Times New Roman" w:cs="Times New Roman"/>
        </w:rPr>
        <w:t>5</w:t>
      </w:r>
    </w:p>
    <w:p w14:paraId="1B09A7E1" w14:textId="77777777"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5C7A32FC" w14:textId="77777777"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5702DBFD" w14:textId="77777777"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23BE6F13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14:paraId="5BB7F089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3A93A04C" w14:textId="77777777" w:rsidR="00360F88" w:rsidRPr="00223286" w:rsidRDefault="00000000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highlight w:val="black"/>
          </w:rPr>
          <w:id w:val="523526714"/>
        </w:sdtPr>
        <w:sdtContent>
          <w:r w:rsidR="00900440" w:rsidRPr="000201AA">
            <w:rPr>
              <w:rFonts w:ascii="Segoe UI Symbol" w:eastAsia="MS Gothic" w:hAnsi="Segoe UI Symbol" w:cs="Segoe UI Symbol"/>
              <w:highlight w:val="black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Riadna    </w:t>
      </w:r>
      <w:sdt>
        <w:sdtPr>
          <w:rPr>
            <w:rFonts w:ascii="Times New Roman" w:eastAsia="MS Gothic" w:hAnsi="Times New Roman" w:cs="Times New Roman"/>
          </w:rPr>
          <w:id w:val="-1693830998"/>
        </w:sdtPr>
        <w:sdtContent>
          <w:r w:rsidR="00900440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Mimoriadna</w:t>
      </w:r>
    </w:p>
    <w:p w14:paraId="4C7945FF" w14:textId="77777777"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637F1EED" w14:textId="77777777"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1ED25B64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14:paraId="0708D762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14:paraId="793B8C16" w14:textId="77777777" w:rsidR="00360F88" w:rsidRPr="00223286" w:rsidRDefault="00000000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</w:rPr>
      </w:pPr>
      <w:sdt>
        <w:sdtPr>
          <w:rPr>
            <w:rFonts w:ascii="Times New Roman" w:eastAsia="MS Gothic" w:hAnsi="Times New Roman" w:cs="Times New Roman"/>
          </w:rPr>
          <w:id w:val="-42595170"/>
        </w:sdtPr>
        <w:sdtContent>
          <w:r w:rsidR="00223286">
            <w:rPr>
              <w:rFonts w:ascii="MS Gothic" w:eastAsia="MS Gothic" w:hAnsi="MS Gothic" w:cs="Times New Roman" w:hint="eastAsia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</w:rPr>
        <w:tab/>
      </w:r>
      <w:sdt>
        <w:sdtPr>
          <w:rPr>
            <w:rFonts w:ascii="Times New Roman" w:eastAsia="MS Gothic" w:hAnsi="Times New Roman" w:cs="Times New Roman"/>
          </w:rPr>
          <w:id w:val="806516374"/>
        </w:sdtPr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</w:rPr>
        <w:tab/>
      </w:r>
      <w:sdt>
        <w:sdtPr>
          <w:rPr>
            <w:rFonts w:ascii="Times New Roman" w:eastAsia="MS Gothic" w:hAnsi="Times New Roman" w:cs="Times New Roman"/>
          </w:rPr>
          <w:id w:val="548575889"/>
        </w:sdtPr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splynutie</w:t>
      </w:r>
      <w:r w:rsidR="00D0740C" w:rsidRPr="00223286">
        <w:rPr>
          <w:rFonts w:ascii="Times New Roman" w:eastAsia="MS Gothic" w:hAnsi="Times New Roman" w:cs="Times New Roman"/>
        </w:rPr>
        <w:tab/>
      </w:r>
      <w:r w:rsidR="00D0740C" w:rsidRPr="00223286">
        <w:rPr>
          <w:rFonts w:ascii="Times New Roman" w:eastAsia="MS Gothic" w:hAnsi="Times New Roman" w:cs="Times New Roman"/>
        </w:rPr>
        <w:tab/>
      </w:r>
      <w:sdt>
        <w:sdtPr>
          <w:rPr>
            <w:rFonts w:ascii="Times New Roman" w:eastAsia="MS Gothic" w:hAnsi="Times New Roman" w:cs="Times New Roman"/>
          </w:rPr>
          <w:id w:val="992673438"/>
        </w:sdtPr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</w:rPr>
        <w:t xml:space="preserve"> zmena práv. formy</w:t>
      </w:r>
    </w:p>
    <w:p w14:paraId="7C7A1EC0" w14:textId="77777777" w:rsidR="00360F88" w:rsidRPr="002E2695" w:rsidRDefault="00000000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</w:rPr>
          <w:id w:val="1145394253"/>
        </w:sdtPr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začiatok likvidácie</w:t>
      </w:r>
      <w:sdt>
        <w:sdtPr>
          <w:rPr>
            <w:rFonts w:ascii="Times New Roman" w:eastAsia="MS Gothic" w:hAnsi="Times New Roman" w:cs="Times New Roman"/>
          </w:rPr>
          <w:id w:val="-1532875296"/>
        </w:sdtPr>
        <w:sdtContent>
          <w:r w:rsidR="00B832B9">
            <w:rPr>
              <w:rFonts w:ascii="MS Gothic" w:eastAsia="MS Gothic" w:hAnsi="MS Gothic" w:cs="Times New Roman" w:hint="eastAsia"/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</w:rPr>
        <w:t xml:space="preserve"> koniec likvidácie</w:t>
      </w:r>
      <w:sdt>
        <w:sdtPr>
          <w:rPr>
            <w:rFonts w:ascii="Times New Roman" w:eastAsia="MS Gothic" w:hAnsi="Times New Roman" w:cs="Times New Roman"/>
          </w:rPr>
          <w:id w:val="11112175"/>
        </w:sdtPr>
        <w:sdtContent>
          <w:r w:rsidR="00D0740C" w:rsidRPr="002E2695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</w:rPr>
        <w:t xml:space="preserve"> vyhlásenie konkurzu</w:t>
      </w:r>
      <w:sdt>
        <w:sdtPr>
          <w:rPr>
            <w:rFonts w:ascii="Times New Roman" w:eastAsia="MS Gothic" w:hAnsi="Times New Roman" w:cs="Times New Roman"/>
          </w:rPr>
          <w:id w:val="-493499347"/>
        </w:sdtPr>
        <w:sdtContent>
          <w:r w:rsidR="00B832B9">
            <w:rPr>
              <w:rFonts w:ascii="MS Gothic" w:eastAsia="MS Gothic" w:hAnsi="MS Gothic" w:cs="Times New Roman" w:hint="eastAsia"/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</w:rPr>
        <w:t xml:space="preserve"> zrušenie konkurzu  </w:t>
      </w:r>
    </w:p>
    <w:p w14:paraId="73FAA834" w14:textId="77777777"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7213C7DA" w14:textId="77777777"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7BE6E4DC" w14:textId="77777777"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63E6D710" w14:textId="77777777"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14:paraId="29D5667E" w14:textId="77777777"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326060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326060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</w:p>
    <w:p w14:paraId="7AC9B5E7" w14:textId="77777777" w:rsidR="00900440" w:rsidRPr="005877C7" w:rsidRDefault="00F22832" w:rsidP="005877C7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7631942A" wp14:editId="670E1813">
                <wp:simplePos x="0" y="0"/>
                <wp:positionH relativeFrom="column">
                  <wp:posOffset>433705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9525" b="9525"/>
                <wp:wrapNone/>
                <wp:docPr id="1" name="Rovná spojnica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AD53ADA" id="Rovná spojnica 1" o:spid="_x0000_s1026" style="position:absolute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page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" strokecolor="black [3213]" strokeweight="1pt">
                <v:stroke dashstyle="1 1" joinstyle="miter"/>
                <o:lock v:ext="edit" shapetype="f"/>
              </v:line>
            </w:pict>
          </mc:Fallback>
        </mc:AlternateContent>
      </w:r>
      <w:r w:rsidR="00CE03EC" w:rsidRPr="002E2695">
        <w:rPr>
          <w:rFonts w:ascii="Times New Roman" w:hAnsi="Times New Roman" w:cs="Times New Roman"/>
        </w:rPr>
        <w:tab/>
      </w:r>
    </w:p>
    <w:p w14:paraId="27545FB9" w14:textId="77777777"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14:paraId="6AE8F8F9" w14:textId="77777777" w:rsidR="00900440" w:rsidRPr="002E2695" w:rsidRDefault="00F22832" w:rsidP="00900440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22BE84D2" wp14:editId="01FA1FB2">
                <wp:simplePos x="0" y="0"/>
                <wp:positionH relativeFrom="column">
                  <wp:posOffset>433705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9525" b="9525"/>
                <wp:wrapNone/>
                <wp:docPr id="2" name="Rovná spojnica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D8D54EC" id="Rovná spojnica 2" o:spid="_x0000_s1026" style="position:absolute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page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" strokecolor="black [3213]" strokeweight="1pt">
                <v:stroke dashstyle="1 1" joinstyle="miter"/>
                <o:lock v:ext="edit" shapetype="f"/>
              </v:line>
            </w:pict>
          </mc:Fallback>
        </mc:AlternateContent>
      </w:r>
      <w:r w:rsidR="00900440" w:rsidRPr="002E2695">
        <w:rPr>
          <w:rFonts w:ascii="Times New Roman" w:hAnsi="Times New Roman" w:cs="Times New Roman"/>
        </w:rPr>
        <w:tab/>
      </w:r>
    </w:p>
    <w:p w14:paraId="06A44E37" w14:textId="77777777" w:rsidR="00900440" w:rsidRPr="002E2695" w:rsidRDefault="00F22832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739E9400" wp14:editId="25A0C7E1">
                <wp:simplePos x="0" y="0"/>
                <wp:positionH relativeFrom="column">
                  <wp:posOffset>429260</wp:posOffset>
                </wp:positionH>
                <wp:positionV relativeFrom="paragraph">
                  <wp:posOffset>172720</wp:posOffset>
                </wp:positionV>
                <wp:extent cx="5343525" cy="9525"/>
                <wp:effectExtent l="0" t="0" r="9525" b="9525"/>
                <wp:wrapNone/>
                <wp:docPr id="3" name="Rovná spojnica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5C8460F" id="Rovná spojnica 3" o:spid="_x0000_s1026" style="position:absolute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page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" strokecolor="black [3213]" strokeweight="1pt">
                <v:stroke dashstyle="1 1" joinstyle="miter"/>
                <o:lock v:ext="edit" shapetype="f"/>
              </v:line>
            </w:pict>
          </mc:Fallback>
        </mc:AlternateContent>
      </w:r>
    </w:p>
    <w:p w14:paraId="68593ADE" w14:textId="77777777"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14:paraId="42343AE7" w14:textId="77777777" w:rsidR="002E2695" w:rsidRPr="005877C7" w:rsidRDefault="00F22832" w:rsidP="009F1252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2420C14E" wp14:editId="17A49A84">
                <wp:simplePos x="0" y="0"/>
                <wp:positionH relativeFrom="column">
                  <wp:posOffset>433705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9525" b="9525"/>
                <wp:wrapNone/>
                <wp:docPr id="6" name="Rovná spojnica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AC133A7" id="Rovná spojnica 6" o:spid="_x0000_s1026" style="position:absolute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page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" strokecolor="black [3213]" strokeweight="1pt">
                <v:stroke dashstyle="1 1" joinstyle="miter"/>
                <o:lock v:ext="edit" shapetype="f"/>
              </v:line>
            </w:pict>
          </mc:Fallback>
        </mc:AlternateContent>
      </w:r>
      <w:r w:rsidR="00900440" w:rsidRPr="002E2695">
        <w:rPr>
          <w:rFonts w:ascii="Times New Roman" w:hAnsi="Times New Roman" w:cs="Times New Roman"/>
        </w:rPr>
        <w:tab/>
      </w:r>
    </w:p>
    <w:p w14:paraId="68C48B1B" w14:textId="77777777"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14:paraId="571966D2" w14:textId="77777777" w:rsidR="009F1252" w:rsidRPr="002E2695" w:rsidRDefault="00000000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501086262"/>
        </w:sdtPr>
        <w:sdtContent>
          <w:r w:rsidR="00B832B9">
            <w:rPr>
              <w:rFonts w:ascii="MS Gothic" w:eastAsia="MS Gothic" w:hAnsi="MS Gothic" w:cs="Times New Roman" w:hint="eastAsia"/>
              <w:b/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</w:rPr>
        <w:tab/>
      </w:r>
      <w:r w:rsidR="009F1252" w:rsidRPr="002E2695">
        <w:rPr>
          <w:rFonts w:ascii="Times New Roman" w:hAnsi="Times New Roman" w:cs="Times New Roman"/>
        </w:rPr>
        <w:t xml:space="preserve">V zmysle § 22 ods. 8 </w:t>
      </w:r>
      <w:proofErr w:type="spellStart"/>
      <w:r w:rsidR="009F1252" w:rsidRPr="002E2695">
        <w:rPr>
          <w:rFonts w:ascii="Times New Roman" w:hAnsi="Times New Roman" w:cs="Times New Roman"/>
        </w:rPr>
        <w:t>ZoÚ</w:t>
      </w:r>
      <w:proofErr w:type="spellEnd"/>
      <w:r w:rsidR="009F1252" w:rsidRPr="002E2695">
        <w:rPr>
          <w:rFonts w:ascii="Times New Roman" w:hAnsi="Times New Roman" w:cs="Times New Roman"/>
        </w:rPr>
        <w:t xml:space="preserve"> (oslobodenie od konsolidácie na medzistupni):</w:t>
      </w:r>
    </w:p>
    <w:p w14:paraId="048A623B" w14:textId="77777777"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14:paraId="4BE7200A" w14:textId="77777777" w:rsidR="00090EEC" w:rsidRPr="002E2695" w:rsidRDefault="00F22832" w:rsidP="00090EEC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20C870E1" wp14:editId="449F20AF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9525" b="9525"/>
                <wp:wrapNone/>
                <wp:docPr id="5" name="Rovná spojnica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0C9C5E8" id="Rovná spojnica 5" o:spid="_x0000_s1026" style="position:absolute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page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" strokecolor="black [3213]" strokeweight="1pt">
                <v:stroke dashstyle="1 1" joinstyle="miter"/>
                <o:lock v:ext="edit" shapetype="f"/>
              </v:line>
            </w:pict>
          </mc:Fallback>
        </mc:AlternateContent>
      </w:r>
    </w:p>
    <w:p w14:paraId="7CC4F8B8" w14:textId="77777777" w:rsidR="002E2695" w:rsidRPr="002E2695" w:rsidRDefault="00000000" w:rsidP="002E2695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-1095233684"/>
        </w:sdtPr>
        <w:sdtContent>
          <w:r w:rsidR="00B832B9">
            <w:rPr>
              <w:rFonts w:ascii="MS Gothic" w:eastAsia="MS Gothic" w:hAnsi="MS Gothic" w:cs="Times New Roman" w:hint="eastAsia"/>
              <w:b/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 xml:space="preserve">12  </w:t>
      </w:r>
      <w:proofErr w:type="spellStart"/>
      <w:r w:rsidR="00C21550" w:rsidRPr="002E2695">
        <w:rPr>
          <w:rFonts w:ascii="Times New Roman" w:hAnsi="Times New Roman" w:cs="Times New Roman"/>
        </w:rPr>
        <w:t>ZoÚ</w:t>
      </w:r>
      <w:proofErr w:type="spellEnd"/>
      <w:r w:rsidR="00C21550" w:rsidRPr="002E2695">
        <w:rPr>
          <w:rFonts w:ascii="Times New Roman" w:hAnsi="Times New Roman" w:cs="Times New Roman"/>
        </w:rPr>
        <w:t xml:space="preserve"> (oslobodenie pri </w:t>
      </w:r>
      <w:proofErr w:type="spellStart"/>
      <w:r w:rsidR="00C21550" w:rsidRPr="002E2695">
        <w:rPr>
          <w:rFonts w:ascii="Times New Roman" w:hAnsi="Times New Roman" w:cs="Times New Roman"/>
        </w:rPr>
        <w:t>nevýznamnosti</w:t>
      </w:r>
      <w:proofErr w:type="spellEnd"/>
      <w:r w:rsidR="00C21550" w:rsidRPr="002E2695">
        <w:rPr>
          <w:rFonts w:ascii="Times New Roman" w:hAnsi="Times New Roman" w:cs="Times New Roman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14:paraId="52AC80EF" w14:textId="77777777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2B86A9EC" w14:textId="77777777"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68319EF8" w14:textId="77777777"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14:paraId="1ECF3385" w14:textId="77777777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3EDB3FCB" w14:textId="77777777"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7C2B28F5" w14:textId="77777777"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14:paraId="5A0F69E5" w14:textId="77777777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0DF83A2E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06DCA76B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14:paraId="6BB56F3B" w14:textId="77777777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1C5E4E9C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68FA7708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14:paraId="2A7917E8" w14:textId="77777777"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14:paraId="0296E14C" w14:textId="77777777"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14:paraId="5ED81AF6" w14:textId="77777777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714DD50E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51F37FFC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0581C7BC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14:paraId="5D33617D" w14:textId="77777777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14:paraId="238F3AE4" w14:textId="77777777"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48D30968" w14:textId="6EB76CE6" w:rsidR="008E4E28" w:rsidRPr="002E2695" w:rsidRDefault="00DA608E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631CA6AF" w14:textId="74562545" w:rsidR="008E4E28" w:rsidRPr="002E2695" w:rsidRDefault="00DA608E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</w:tbl>
    <w:p w14:paraId="172FD10E" w14:textId="77777777"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14:paraId="2073B4FE" w14:textId="77777777"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14:paraId="11F342E0" w14:textId="77777777"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14:paraId="3C59539B" w14:textId="77777777"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14:paraId="31C35DE3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noWrap/>
            <w:vAlign w:val="center"/>
            <w:hideMark/>
          </w:tcPr>
          <w:p w14:paraId="49E93F0B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14246BC1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bottom"/>
            <w:hideMark/>
          </w:tcPr>
          <w:p w14:paraId="54468E06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14:paraId="0B4F5658" w14:textId="77777777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2EF5A1E9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20513652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669DB6FC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81E186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50B5B4CF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65E64EF3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4F6FB3BE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14:paraId="73E2CC85" w14:textId="77777777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7DB02B08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6A6FD388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bottom"/>
            <w:hideMark/>
          </w:tcPr>
          <w:p w14:paraId="5F12EB89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14:paraId="059E7F9F" w14:textId="77777777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5ECCFDC8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bottom"/>
            <w:hideMark/>
          </w:tcPr>
          <w:p w14:paraId="7930B80C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bottom"/>
            <w:hideMark/>
          </w:tcPr>
          <w:p w14:paraId="5D118EC2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14:paraId="64CAA096" w14:textId="77777777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C92B3C1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306C76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61CC7E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192D008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E7AAD5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3598C9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14:paraId="4D738BE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680838CC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7F96DF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bottom"/>
            <w:hideMark/>
          </w:tcPr>
          <w:p w14:paraId="55CBD6E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bottom"/>
            <w:hideMark/>
          </w:tcPr>
          <w:p w14:paraId="0801543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bottom"/>
            <w:hideMark/>
          </w:tcPr>
          <w:p w14:paraId="360856B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bottom"/>
            <w:hideMark/>
          </w:tcPr>
          <w:p w14:paraId="78F4503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bottom"/>
            <w:hideMark/>
          </w:tcPr>
          <w:p w14:paraId="4FB58F9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noWrap/>
            <w:vAlign w:val="bottom"/>
            <w:hideMark/>
          </w:tcPr>
          <w:p w14:paraId="03517BD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5C43641F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E77E093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7EF388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59483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0F33916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85D5A0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053C14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14:paraId="682B32A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3C45A663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64D43A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bottom"/>
            <w:hideMark/>
          </w:tcPr>
          <w:p w14:paraId="572E7C2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bottom"/>
            <w:hideMark/>
          </w:tcPr>
          <w:p w14:paraId="2D5EB2A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bottom"/>
            <w:hideMark/>
          </w:tcPr>
          <w:p w14:paraId="24F85E2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bottom"/>
            <w:hideMark/>
          </w:tcPr>
          <w:p w14:paraId="6740BB7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bottom"/>
            <w:hideMark/>
          </w:tcPr>
          <w:p w14:paraId="396467A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noWrap/>
            <w:vAlign w:val="bottom"/>
            <w:hideMark/>
          </w:tcPr>
          <w:p w14:paraId="5BEA081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52919FB1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70CEEBE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62FD38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3D1C59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719627D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8844CB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7FACA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14:paraId="1B10121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66BAAF89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A825C3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bottom"/>
            <w:hideMark/>
          </w:tcPr>
          <w:p w14:paraId="48BD893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bottom"/>
            <w:hideMark/>
          </w:tcPr>
          <w:p w14:paraId="2A46325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bottom"/>
            <w:hideMark/>
          </w:tcPr>
          <w:p w14:paraId="6205026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bottom"/>
            <w:hideMark/>
          </w:tcPr>
          <w:p w14:paraId="7539ED0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bottom"/>
            <w:hideMark/>
          </w:tcPr>
          <w:p w14:paraId="4A46130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noWrap/>
            <w:vAlign w:val="bottom"/>
            <w:hideMark/>
          </w:tcPr>
          <w:p w14:paraId="7D55FC3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1C3CFE61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2ED12E2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BFA221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5FAE33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44EA74A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189870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40CF98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14:paraId="40CD3A2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694B6814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F78DA7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bottom"/>
            <w:hideMark/>
          </w:tcPr>
          <w:p w14:paraId="3602254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bottom"/>
            <w:hideMark/>
          </w:tcPr>
          <w:p w14:paraId="0B5CAD9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bottom"/>
            <w:hideMark/>
          </w:tcPr>
          <w:p w14:paraId="7D7C7EC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bottom"/>
            <w:hideMark/>
          </w:tcPr>
          <w:p w14:paraId="2C187AF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bottom"/>
            <w:hideMark/>
          </w:tcPr>
          <w:p w14:paraId="423284D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noWrap/>
            <w:vAlign w:val="bottom"/>
            <w:hideMark/>
          </w:tcPr>
          <w:p w14:paraId="271EF28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05520CB6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CE4C034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EAE44D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E92A2B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1A787D4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6AD4E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C75652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14:paraId="6EB733F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7136337E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BE6494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bottom"/>
            <w:hideMark/>
          </w:tcPr>
          <w:p w14:paraId="1E25600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bottom"/>
            <w:hideMark/>
          </w:tcPr>
          <w:p w14:paraId="1AE1B35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bottom"/>
            <w:hideMark/>
          </w:tcPr>
          <w:p w14:paraId="5FAA501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bottom"/>
            <w:hideMark/>
          </w:tcPr>
          <w:p w14:paraId="23D0999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bottom"/>
            <w:hideMark/>
          </w:tcPr>
          <w:p w14:paraId="14A1180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noWrap/>
            <w:vAlign w:val="bottom"/>
            <w:hideMark/>
          </w:tcPr>
          <w:p w14:paraId="032302F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1BDFB461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7626096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42035F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2C3AFB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28387E3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4E8DB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29FD43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14:paraId="589D0BE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5ADA4580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17BDEF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bottom"/>
            <w:hideMark/>
          </w:tcPr>
          <w:p w14:paraId="59DE6BB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bottom"/>
            <w:hideMark/>
          </w:tcPr>
          <w:p w14:paraId="44D728E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bottom"/>
            <w:hideMark/>
          </w:tcPr>
          <w:p w14:paraId="0D49864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bottom"/>
            <w:hideMark/>
          </w:tcPr>
          <w:p w14:paraId="58B03F0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bottom"/>
            <w:hideMark/>
          </w:tcPr>
          <w:p w14:paraId="7C6E0FE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noWrap/>
            <w:vAlign w:val="bottom"/>
            <w:hideMark/>
          </w:tcPr>
          <w:p w14:paraId="2566265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3D3D93E9" w14:textId="77777777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02A9348B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051615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0FD37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233182E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77DAF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A182A0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14:paraId="4C10D80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31C6FEF7" w14:textId="77777777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7E603106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noWrap/>
            <w:vAlign w:val="bottom"/>
            <w:hideMark/>
          </w:tcPr>
          <w:p w14:paraId="4B45BC26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noWrap/>
            <w:vAlign w:val="bottom"/>
            <w:hideMark/>
          </w:tcPr>
          <w:p w14:paraId="4D4FD924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noWrap/>
            <w:vAlign w:val="bottom"/>
            <w:hideMark/>
          </w:tcPr>
          <w:p w14:paraId="0B4A2408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noWrap/>
            <w:vAlign w:val="bottom"/>
            <w:hideMark/>
          </w:tcPr>
          <w:p w14:paraId="3654F43D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noWrap/>
            <w:vAlign w:val="bottom"/>
            <w:hideMark/>
          </w:tcPr>
          <w:p w14:paraId="742A9DE0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noWrap/>
            <w:vAlign w:val="bottom"/>
            <w:hideMark/>
          </w:tcPr>
          <w:p w14:paraId="21F792C9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14:paraId="3A300A52" w14:textId="77777777" w:rsidR="002E2695" w:rsidRPr="000D561E" w:rsidRDefault="000D561E" w:rsidP="007A588C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zabezpečenia a pôžičky poskytnuté):</w:t>
      </w:r>
    </w:p>
    <w:p w14:paraId="6008B54B" w14:textId="77777777" w:rsidR="002E2695" w:rsidRDefault="002E269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491FDF5A" w14:textId="77777777" w:rsidR="002E2695" w:rsidRDefault="002E269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66C8691E" w14:textId="77777777"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3175938B" w14:textId="77777777"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06AA07B4" w14:textId="77777777"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43F62D74" w14:textId="77777777" w:rsidR="003F5AF5" w:rsidRDefault="003F5AF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563A834C" w14:textId="77777777"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14:paraId="1DCBD161" w14:textId="77777777"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14:paraId="2F2C36C1" w14:textId="76C0219B"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</w:rPr>
          <w:id w:val="-1594704998"/>
        </w:sdtPr>
        <w:sdtContent>
          <w:r w:rsidR="007A588C" w:rsidRPr="00DA608E">
            <w:rPr>
              <w:rFonts w:ascii="MS Gothic" w:eastAsia="MS Gothic" w:hAnsi="MS Gothic" w:cs="Times New Roman" w:hint="eastAsia"/>
              <w:b/>
              <w:color w:val="FFFFFF" w:themeColor="background1"/>
              <w:sz w:val="24"/>
              <w:szCs w:val="24"/>
            </w:rPr>
            <w:t>☐</w:t>
          </w:r>
        </w:sdtContent>
      </w:sdt>
      <w:r w:rsidRPr="003F5AF5">
        <w:rPr>
          <w:rFonts w:ascii="Times New Roman" w:eastAsia="MS Gothic" w:hAnsi="Times New Roman" w:cs="Times New Roman"/>
          <w:szCs w:val="24"/>
        </w:rPr>
        <w:t>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</w:rPr>
          <w:id w:val="-880393264"/>
        </w:sdtPr>
        <w:sdtContent>
          <w:proofErr w:type="spellStart"/>
          <w:r w:rsidR="00DA608E">
            <w:rPr>
              <w:rFonts w:ascii="Segoe UI Symbol" w:eastAsia="MS Gothic" w:hAnsi="Segoe UI Symbol" w:cs="Segoe UI Symbol"/>
              <w:b/>
              <w:sz w:val="24"/>
              <w:szCs w:val="24"/>
            </w:rPr>
            <w:t>x</w:t>
          </w:r>
        </w:sdtContent>
      </w:sdt>
      <w:r w:rsidRPr="003F5AF5">
        <w:rPr>
          <w:rFonts w:ascii="Times New Roman" w:eastAsia="MS Gothic" w:hAnsi="Times New Roman" w:cs="Times New Roman"/>
          <w:szCs w:val="24"/>
        </w:rPr>
        <w:t>nie</w:t>
      </w:r>
      <w:proofErr w:type="spellEnd"/>
    </w:p>
    <w:p w14:paraId="4E3D4CA6" w14:textId="77777777" w:rsidR="007A588C" w:rsidRPr="00C5195B" w:rsidRDefault="007A588C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20B26189" w14:textId="77777777" w:rsidR="001D4FB8" w:rsidRPr="001D4FB8" w:rsidRDefault="001D4FB8" w:rsidP="007A588C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D4FB8">
        <w:rPr>
          <w:rFonts w:ascii="Times New Roman" w:eastAsia="MS Gothic" w:hAnsi="Times New Roman" w:cs="Times New Roman"/>
          <w:b/>
          <w:szCs w:val="24"/>
        </w:rPr>
        <w:t xml:space="preserve">Ak účtovná jednotka nebude nepretržite pokračovať vo svojej činnosti, uvádza sa informácia o nesplnení predpokladu nepretržitého pokračovania vo svojej činnosti a k tomu zodpovedajúci spôsob účtovania podľa § 7 ods. 4 </w:t>
      </w:r>
      <w:proofErr w:type="spellStart"/>
      <w:r w:rsidRPr="001D4FB8">
        <w:rPr>
          <w:rFonts w:ascii="Times New Roman" w:eastAsia="MS Gothic" w:hAnsi="Times New Roman" w:cs="Times New Roman"/>
          <w:b/>
          <w:szCs w:val="24"/>
        </w:rPr>
        <w:t>ZoÚ</w:t>
      </w:r>
      <w:proofErr w:type="spellEnd"/>
      <w:r w:rsidRPr="001D4FB8">
        <w:rPr>
          <w:rFonts w:ascii="Times New Roman" w:eastAsia="MS Gothic" w:hAnsi="Times New Roman" w:cs="Times New Roman"/>
          <w:b/>
          <w:szCs w:val="24"/>
        </w:rPr>
        <w:t>:</w:t>
      </w:r>
    </w:p>
    <w:p w14:paraId="76548774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23DD604F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7EC47137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513845DD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76DD04ED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1812E98B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28962D46" w14:textId="77777777"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14:paraId="24539D9D" w14:textId="77777777"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proofErr w:type="spellStart"/>
      <w:r w:rsidR="00B05B9D">
        <w:rPr>
          <w:rFonts w:ascii="Times New Roman" w:hAnsi="Times New Roman" w:cs="Times New Roman"/>
          <w:szCs w:val="24"/>
        </w:rPr>
        <w:t>ZoÚ</w:t>
      </w:r>
      <w:proofErr w:type="spellEnd"/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14:paraId="25417F27" w14:textId="77777777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36D258F1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14:paraId="3EAAE546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  <w:hideMark/>
          </w:tcPr>
          <w:p w14:paraId="3D2A9276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14:paraId="54085429" w14:textId="77777777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5CB7BD2E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0FE16887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14:paraId="5573BC36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45477706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5E917BFD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0E4E839D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14:paraId="751BC452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204DC028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61ADF71F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69EE4736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14:paraId="752ED27B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1DFD2FD1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61D18197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3D656D80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14:paraId="772693B3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5209A593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15202D16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0E6E5566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14:paraId="39CEEA92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1C8065A2" w14:textId="77777777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noWrap/>
            <w:vAlign w:val="bottom"/>
            <w:hideMark/>
          </w:tcPr>
          <w:p w14:paraId="5721DDA1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bottom"/>
            <w:hideMark/>
          </w:tcPr>
          <w:p w14:paraId="4940528A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bottom"/>
            <w:hideMark/>
          </w:tcPr>
          <w:p w14:paraId="43AB44EF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04C7C568" w14:textId="77777777"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D4FB8">
        <w:rPr>
          <w:rFonts w:ascii="Times New Roman" w:eastAsia="MS Gothic" w:hAnsi="Times New Roman" w:cs="Times New Roman"/>
          <w:b/>
          <w:szCs w:val="24"/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14:paraId="7EECDA2E" w14:textId="77777777"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</w:p>
    <w:p w14:paraId="5F7B07C7" w14:textId="77777777"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0DE63AE2" w14:textId="77777777"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</w:p>
    <w:p w14:paraId="546D9E8E" w14:textId="77777777"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D4FB8">
        <w:rPr>
          <w:rFonts w:ascii="Times New Roman" w:eastAsia="MS Gothic" w:hAnsi="Times New Roman" w:cs="Times New Roman"/>
          <w:b/>
          <w:szCs w:val="24"/>
        </w:rPr>
        <w:t>III.3</w:t>
      </w:r>
      <w:r w:rsidRPr="001D4FB8">
        <w:rPr>
          <w:rFonts w:ascii="Times New Roman" w:eastAsia="MS Gothic" w:hAnsi="Times New Roman" w:cs="Times New Roman"/>
          <w:b/>
          <w:szCs w:val="24"/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</w:rPr>
        <w:t>é</w:t>
      </w:r>
      <w:r w:rsidRPr="001D4FB8">
        <w:rPr>
          <w:rFonts w:ascii="Times New Roman" w:eastAsia="MS Gothic" w:hAnsi="Times New Roman" w:cs="Times New Roman"/>
          <w:b/>
          <w:szCs w:val="24"/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14:paraId="5AD1924A" w14:textId="77777777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0C689F1B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24AC8968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0A200FE9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  <w:hideMark/>
          </w:tcPr>
          <w:p w14:paraId="0B0F08CF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14:paraId="39509334" w14:textId="77777777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34E5F75A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754F02B2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7327600C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14:paraId="489C9017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0BBDEA99" w14:textId="77777777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noWrap/>
            <w:vAlign w:val="bottom"/>
          </w:tcPr>
          <w:p w14:paraId="632C0B5A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2BBC7741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7837C03E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</w:tcPr>
          <w:p w14:paraId="0DD6FD3E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14:paraId="46FB5B97" w14:textId="77777777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0FDDB678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47ADC6A0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70A9C855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14:paraId="3C774769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39D2FD1D" w14:textId="77777777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noWrap/>
            <w:vAlign w:val="bottom"/>
            <w:hideMark/>
          </w:tcPr>
          <w:p w14:paraId="33F57E88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bottom"/>
            <w:hideMark/>
          </w:tcPr>
          <w:p w14:paraId="6C03F69A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bottom"/>
            <w:hideMark/>
          </w:tcPr>
          <w:p w14:paraId="6F1871EC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bottom"/>
            <w:hideMark/>
          </w:tcPr>
          <w:p w14:paraId="17D74DDE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6E45159A" w14:textId="77777777"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14:paraId="6B5AAD81" w14:textId="77777777"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</w:rPr>
        <w:t> </w:t>
      </w:r>
      <w:r w:rsidRPr="004701FB">
        <w:rPr>
          <w:rFonts w:ascii="Times New Roman" w:eastAsia="MS Gothic" w:hAnsi="Times New Roman" w:cs="Times New Roman"/>
          <w:b/>
        </w:rPr>
        <w:t>záväzkov</w:t>
      </w:r>
      <w:r>
        <w:rPr>
          <w:rFonts w:ascii="Times New Roman" w:eastAsia="MS Gothic" w:hAnsi="Times New Roman" w:cs="Times New Roman"/>
          <w:b/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14:paraId="5981672D" w14:textId="77777777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10BF11BF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0D1884D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  <w:hideMark/>
          </w:tcPr>
          <w:p w14:paraId="00ABCA6D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14:paraId="085AE84C" w14:textId="77777777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5460104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5E2EF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64055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2C3BACA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0DEA4D86" w14:textId="77777777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228E617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3E9C8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64055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3C07AFA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11F1217F" w14:textId="77777777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70ACB57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BA8161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64055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0A02367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36F6837F" w14:textId="77777777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6A9EAE9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9C020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64055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5006FBCB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3D394197" w14:textId="77777777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2A1F766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0F24E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64055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24070AE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13C54888" w14:textId="77777777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58960E41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ADA9A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64055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1451736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58D8F0B2" w14:textId="77777777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127C448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5DAE95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64055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58FF652A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4029D01A" w14:textId="77777777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1596C0D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70F2B0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64055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2F1B2A1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01922C61" w14:textId="77777777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1F214DF0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B7B785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64055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3208402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3F40D8FE" w14:textId="77777777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5FBD43A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D94345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64055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7BF69F0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5AD13914" w14:textId="77777777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35D15A5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82D1A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64055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24B1FA0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1685ECC9" w14:textId="77777777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27879500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6BE79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64055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21A01D0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470B4F9F" w14:textId="77777777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2AD995B1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50636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64055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3F01E71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43C3BEF6" w14:textId="77777777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17FA60A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5BA57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64055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05E881AF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649AFBB3" w14:textId="77777777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4781B98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B7924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64055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5B72F7D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7A77F485" w14:textId="77777777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28B6E0E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DE3CA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64055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0AC9CADB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1D70CE40" w14:textId="77777777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66EC7EA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C40C6A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64055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111CEB05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1EFEBD01" w14:textId="77777777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0BA51FE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C5B2AA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64055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3364041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30E8D483" w14:textId="77777777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2DA59B7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4AF93B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64055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684818B5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7D8C5D9C" w14:textId="77777777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6F2D699F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39F64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64055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16A9722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3BD9AF9B" w14:textId="77777777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0CF03305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E1F85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64055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7901244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1A6935C2" w14:textId="77777777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293291DF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12D335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64055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313D5EC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4048C75D" w14:textId="77777777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514021E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14:paraId="246261C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  <w:hideMark/>
          </w:tcPr>
          <w:p w14:paraId="6D4D0F1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431504BD" w14:textId="77777777"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14:paraId="1863AB37" w14:textId="77777777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b</w:t>
      </w:r>
      <w:r w:rsidRPr="004701FB">
        <w:rPr>
          <w:rFonts w:ascii="Times New Roman" w:eastAsia="MS Gothic" w:hAnsi="Times New Roman" w:cs="Times New Roman"/>
          <w:b/>
        </w:rPr>
        <w:t>)   Odhad zníženia hodnoty majetku a tvorba OP k</w:t>
      </w:r>
      <w:r>
        <w:rPr>
          <w:rFonts w:ascii="Times New Roman" w:eastAsia="MS Gothic" w:hAnsi="Times New Roman" w:cs="Times New Roman"/>
          <w:b/>
        </w:rPr>
        <w:t> </w:t>
      </w:r>
      <w:r w:rsidRPr="004701FB">
        <w:rPr>
          <w:rFonts w:ascii="Times New Roman" w:eastAsia="MS Gothic" w:hAnsi="Times New Roman" w:cs="Times New Roman"/>
          <w:b/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14:paraId="231624F7" w14:textId="77777777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42AC2DAE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626137BD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  <w:hideMark/>
          </w:tcPr>
          <w:p w14:paraId="46A42B18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14:paraId="3C831204" w14:textId="77777777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2394EB21" w14:textId="400D0100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230D0AD6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14:paraId="46656FE9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4701FB" w:rsidRPr="004701FB" w14:paraId="2F6FF4FF" w14:textId="77777777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0B56EB2A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20885738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14:paraId="2986B239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53EBA22B" w14:textId="77777777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7516AEA1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02364815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14:paraId="77780F30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56886FDD" w14:textId="77777777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11B93499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0923976B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14:paraId="3574A270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4C0E1C8D" w14:textId="77777777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noWrap/>
            <w:vAlign w:val="bottom"/>
            <w:hideMark/>
          </w:tcPr>
          <w:p w14:paraId="4B384E92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bottom"/>
            <w:hideMark/>
          </w:tcPr>
          <w:p w14:paraId="4A2B1659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bottom"/>
            <w:hideMark/>
          </w:tcPr>
          <w:p w14:paraId="72052FF7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546A36F2" w14:textId="77777777"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9CAC712" w14:textId="77777777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c</w:t>
      </w:r>
      <w:r w:rsidRPr="004701FB">
        <w:rPr>
          <w:rFonts w:ascii="Times New Roman" w:eastAsia="MS Gothic" w:hAnsi="Times New Roman" w:cs="Times New Roman"/>
          <w:b/>
        </w:rPr>
        <w:t xml:space="preserve">)   </w:t>
      </w:r>
      <w:r w:rsidR="00B05B9D">
        <w:rPr>
          <w:rFonts w:ascii="Times New Roman" w:eastAsia="MS Gothic" w:hAnsi="Times New Roman" w:cs="Times New Roman"/>
          <w:b/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14:paraId="27E7FCFD" w14:textId="77777777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  <w:hideMark/>
          </w:tcPr>
          <w:p w14:paraId="4343B942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  <w:hideMark/>
          </w:tcPr>
          <w:p w14:paraId="1826E9E7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14:paraId="49AE856A" w14:textId="77777777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14:paraId="09E146FC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14:paraId="226CF98E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574735B3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14:paraId="474122A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14:paraId="28DA3C47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1752E5D5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14:paraId="61E3FFEC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14:paraId="02DDF028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16A9A848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14:paraId="6247D1CE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14:paraId="7848A9DE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22281C62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noWrap/>
            <w:vAlign w:val="bottom"/>
            <w:hideMark/>
          </w:tcPr>
          <w:p w14:paraId="05A984BD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noWrap/>
            <w:vAlign w:val="bottom"/>
            <w:hideMark/>
          </w:tcPr>
          <w:p w14:paraId="5355EB13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77D5A554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A347D87" w14:textId="77777777"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d</w:t>
      </w:r>
      <w:r w:rsidR="0083794D">
        <w:rPr>
          <w:rFonts w:ascii="Times New Roman" w:eastAsia="MS Gothic" w:hAnsi="Times New Roman" w:cs="Times New Roman"/>
          <w:b/>
        </w:rPr>
        <w:t xml:space="preserve">)  </w:t>
      </w:r>
      <w:r w:rsidRPr="004701FB">
        <w:rPr>
          <w:rFonts w:ascii="Times New Roman" w:eastAsia="MS Gothic" w:hAnsi="Times New Roman" w:cs="Times New Roman"/>
          <w:b/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14:paraId="3131F731" w14:textId="77777777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2AC0812E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36289316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</w:t>
            </w:r>
            <w:proofErr w:type="spellStart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ZoÚ</w:t>
            </w:r>
            <w:proofErr w:type="spellEnd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4D9F7082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78AC09EF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  <w:hideMark/>
          </w:tcPr>
          <w:p w14:paraId="7B060670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14:paraId="3B7AA809" w14:textId="77777777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4E4DA0E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A8E4153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E6CD8C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0C44885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  <w:hideMark/>
          </w:tcPr>
          <w:p w14:paraId="751ED913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46251255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B8D3E1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4946DAC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D402DA2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2238B0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  <w:hideMark/>
          </w:tcPr>
          <w:p w14:paraId="38984F4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548919A0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73D16AE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D9BD5D9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E67A7FD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9A4A405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  <w:hideMark/>
          </w:tcPr>
          <w:p w14:paraId="6C35519E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2D948517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AA8F973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F7680F4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03DD1C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EA4AD09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  <w:hideMark/>
          </w:tcPr>
          <w:p w14:paraId="5E8EF687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58C645D9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35C29A59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05A81DC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1D8A2B4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58AB75DF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  <w:hideMark/>
          </w:tcPr>
          <w:p w14:paraId="44D5CA7F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14:paraId="49727C42" w14:textId="77777777"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14:paraId="4815D56E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8A9B48E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1806C06" w14:textId="77777777"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e</w:t>
      </w:r>
      <w:r w:rsidR="00A65198">
        <w:rPr>
          <w:rFonts w:ascii="Times New Roman" w:eastAsia="MS Gothic" w:hAnsi="Times New Roman" w:cs="Times New Roman"/>
          <w:b/>
        </w:rPr>
        <w:t>)</w:t>
      </w:r>
      <w:r w:rsidR="00A65198">
        <w:rPr>
          <w:rFonts w:ascii="Times New Roman" w:eastAsia="MS Gothic" w:hAnsi="Times New Roman" w:cs="Times New Roman"/>
          <w:b/>
        </w:rPr>
        <w:tab/>
      </w:r>
      <w:r w:rsidRPr="00600C1D">
        <w:rPr>
          <w:rFonts w:ascii="Times New Roman" w:eastAsia="MS Gothic" w:hAnsi="Times New Roman" w:cs="Times New Roman"/>
          <w:b/>
        </w:rPr>
        <w:t>Ocenenie finančných nástrojov pri oceňovaní obs</w:t>
      </w:r>
      <w:r>
        <w:rPr>
          <w:rFonts w:ascii="Times New Roman" w:eastAsia="MS Gothic" w:hAnsi="Times New Roman" w:cs="Times New Roman"/>
          <w:b/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14:paraId="421CD6AE" w14:textId="77777777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BD041C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538F98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B8A9DD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594FA3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14:paraId="5450FD93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14:paraId="4E9FC1F1" w14:textId="77777777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764A8BA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BA9C768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B53A078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2400492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  <w:hideMark/>
          </w:tcPr>
          <w:p w14:paraId="5CFC1ADF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7D40FA43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1E007BA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A9547DB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BF27BDD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086CF4A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  <w:hideMark/>
          </w:tcPr>
          <w:p w14:paraId="6ECB030D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5EDB0D4A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0CDD5F3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3959DA0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DCCCE82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51AFA5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  <w:hideMark/>
          </w:tcPr>
          <w:p w14:paraId="770390E8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04E6FC70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499B736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8165899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C51D873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AE978B7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  <w:hideMark/>
          </w:tcPr>
          <w:p w14:paraId="59C8BC27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4B19B346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C6F071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A70C6B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3852D62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72AD194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  <w:hideMark/>
          </w:tcPr>
          <w:p w14:paraId="40B717D2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08CA4D23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33FF520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64FBC3D1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299415E0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3117E9E6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  <w:hideMark/>
          </w:tcPr>
          <w:p w14:paraId="7D74E6E1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14:paraId="53FDF3E2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081F978" w14:textId="77777777"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f</w:t>
      </w:r>
      <w:r w:rsidRPr="004701FB">
        <w:rPr>
          <w:rFonts w:ascii="Times New Roman" w:eastAsia="MS Gothic" w:hAnsi="Times New Roman" w:cs="Times New Roman"/>
          <w:b/>
        </w:rPr>
        <w:t xml:space="preserve">)  </w:t>
      </w:r>
      <w:r w:rsidRPr="00600C1D">
        <w:rPr>
          <w:rFonts w:ascii="Times New Roman" w:eastAsia="MS Gothic" w:hAnsi="Times New Roman" w:cs="Times New Roman"/>
          <w:b/>
        </w:rPr>
        <w:t>Spôsob stanovenia metódy vlastného imania</w:t>
      </w:r>
    </w:p>
    <w:p w14:paraId="254C5EAA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DD87313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3C39F81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2CAFE97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095C1E5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C3C3C43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DE0E0E2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7201266" w14:textId="77777777"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g</w:t>
      </w:r>
      <w:r w:rsidRPr="004701FB">
        <w:rPr>
          <w:rFonts w:ascii="Times New Roman" w:eastAsia="MS Gothic" w:hAnsi="Times New Roman" w:cs="Times New Roman"/>
          <w:b/>
        </w:rPr>
        <w:t>)</w:t>
      </w:r>
      <w:r w:rsidRPr="00600C1D">
        <w:rPr>
          <w:rFonts w:ascii="Times New Roman" w:eastAsia="MS Gothic" w:hAnsi="Times New Roman" w:cs="Times New Roman"/>
          <w:b/>
        </w:rPr>
        <w:t>Spôsob zostavenia odpisového plánu dlhodobého majetku</w:t>
      </w:r>
    </w:p>
    <w:p w14:paraId="146E93CC" w14:textId="77777777"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 xml:space="preserve">dobý hmotný majetok </w:t>
      </w:r>
      <w:proofErr w:type="spellStart"/>
      <w:r w:rsidR="00600C1D" w:rsidRPr="00600C1D">
        <w:rPr>
          <w:rFonts w:ascii="Times New Roman" w:hAnsi="Times New Roman" w:cs="Times New Roman"/>
          <w:szCs w:val="24"/>
        </w:rPr>
        <w:t>adlhodobý</w:t>
      </w:r>
      <w:proofErr w:type="spellEnd"/>
      <w:r w:rsidR="00600C1D" w:rsidRPr="00600C1D">
        <w:rPr>
          <w:rFonts w:ascii="Times New Roman" w:hAnsi="Times New Roman" w:cs="Times New Roman"/>
          <w:szCs w:val="24"/>
        </w:rPr>
        <w:t xml:space="preserve">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14:paraId="562B7722" w14:textId="77777777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7128AA2F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4015CC4E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1F4B904C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30EB83C9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14:paraId="710B748C" w14:textId="77777777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5C86274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219D6CB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2F5F87F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7EF0A58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37CAB43F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5F8321C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14:paraId="44B2F5E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14:paraId="2090846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14:paraId="6333081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5D187A2E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7671B6D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14:paraId="037F594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14:paraId="4790BB4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14:paraId="166C8AE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31B6B2B0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14:paraId="0F14298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1388F7D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0898622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14:paraId="58FB09E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1E76274D" w14:textId="77777777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48F1DB6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017A297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4694FB5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5C7C0FC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35CE7EEE" w14:textId="77777777"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DE82EA7" w14:textId="77777777" w:rsidR="00C45AF1" w:rsidRDefault="00000000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</w:rPr>
          <w:id w:val="522916169"/>
        </w:sdtPr>
        <w:sdtContent>
          <w:r w:rsidR="00A65198" w:rsidRPr="0064055C">
            <w:rPr>
              <w:rFonts w:ascii="MS Gothic" w:eastAsia="MS Gothic" w:hAnsi="MS Gothic" w:cs="Times New Roman" w:hint="eastAsia"/>
              <w:b/>
              <w:sz w:val="24"/>
              <w:szCs w:val="24"/>
              <w:highlight w:val="black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600C1D">
        <w:rPr>
          <w:rFonts w:ascii="Times New Roman" w:eastAsia="MS Gothic" w:hAnsi="Times New Roman" w:cs="Times New Roman"/>
          <w:szCs w:val="24"/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</w:rPr>
        <w:t>.</w:t>
      </w:r>
    </w:p>
    <w:p w14:paraId="5F528D5D" w14:textId="77777777"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7D061AAC" w14:textId="77777777" w:rsidR="00600C1D" w:rsidRDefault="00000000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-1800147330"/>
        </w:sdtPr>
        <w:sdtContent>
          <w:r w:rsidR="00600C1D">
            <w:rPr>
              <w:rFonts w:ascii="MS Gothic" w:eastAsia="MS Gothic" w:hAnsi="MS Gothic" w:cs="Times New Roman" w:hint="eastAsia"/>
              <w:b/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</w:rPr>
        <w:tab/>
      </w:r>
      <w:r w:rsidR="00DC3B5F" w:rsidRPr="00600C1D">
        <w:rPr>
          <w:rFonts w:ascii="Times New Roman" w:eastAsia="MS Gothic" w:hAnsi="Times New Roman" w:cs="Times New Roman"/>
        </w:rPr>
        <w:t>Odpisový plán bol o</w:t>
      </w:r>
      <w:r w:rsidR="00600C1D">
        <w:rPr>
          <w:rFonts w:ascii="Times New Roman" w:eastAsia="MS Gothic" w:hAnsi="Times New Roman" w:cs="Times New Roman"/>
        </w:rPr>
        <w:t>vplyvnený týmito rozhodnutiami:</w:t>
      </w:r>
    </w:p>
    <w:p w14:paraId="6E3A3C48" w14:textId="77777777" w:rsidR="00DC3B5F" w:rsidRDefault="00F22832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27B5B537" wp14:editId="00F5B814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9525" b="9525"/>
                <wp:wrapNone/>
                <wp:docPr id="11" name="Rovná spojnica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9A73237" id="Rovná spojnica 11" o:spid="_x0000_s1026" style="position:absolute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page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" strokecolor="black [3213]" strokeweight="1pt">
                <v:stroke dashstyle="1 1" joinstyle="miter"/>
                <o:lock v:ext="edit" shapetype="f"/>
              </v:line>
            </w:pict>
          </mc:Fallback>
        </mc:AlternateContent>
      </w:r>
    </w:p>
    <w:p w14:paraId="4B27837A" w14:textId="77777777"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</w:p>
    <w:p w14:paraId="45EBB9C2" w14:textId="77777777" w:rsidR="00600C1D" w:rsidRDefault="00F22832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  <w:r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6DA39A79" wp14:editId="386A118A">
                <wp:simplePos x="0" y="0"/>
                <wp:positionH relativeFrom="column">
                  <wp:posOffset>428625</wp:posOffset>
                </wp:positionH>
                <wp:positionV relativeFrom="paragraph">
                  <wp:posOffset>14605</wp:posOffset>
                </wp:positionV>
                <wp:extent cx="5343525" cy="9525"/>
                <wp:effectExtent l="0" t="0" r="9525" b="9525"/>
                <wp:wrapNone/>
                <wp:docPr id="10" name="Rovná spojnica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F13C1B1" id="Rovná spojnica 10" o:spid="_x0000_s1026" style="position:absolute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page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" strokecolor="black [3213]" strokeweight="1pt">
                <v:stroke dashstyle="1 1" joinstyle="miter"/>
                <o:lock v:ext="edit" shapetype="f"/>
              </v:line>
            </w:pict>
          </mc:Fallback>
        </mc:AlternateContent>
      </w:r>
    </w:p>
    <w:p w14:paraId="7F422A87" w14:textId="77777777" w:rsidR="00DC3B5F" w:rsidRPr="00986157" w:rsidRDefault="00000000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720331979"/>
        </w:sdtPr>
        <w:sdtContent>
          <w:r w:rsidR="00DC3B5F" w:rsidRPr="00986157">
            <w:rPr>
              <w:rFonts w:ascii="Segoe UI Symbol" w:eastAsia="MS Gothic" w:hAnsi="Segoe UI Symbol" w:cs="Segoe UI Symbol"/>
              <w:b/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</w:rPr>
        <w:tab/>
      </w:r>
      <w:r w:rsidR="00DC3B5F" w:rsidRPr="00986157">
        <w:rPr>
          <w:rFonts w:ascii="Times New Roman" w:eastAsia="MS Gothic" w:hAnsi="Times New Roman" w:cs="Times New Roman"/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</w:rPr>
        <w:t>dlhodobého hmotného majetku</w:t>
      </w:r>
      <w:r w:rsidR="007C37DE">
        <w:rPr>
          <w:rFonts w:ascii="Times New Roman" w:eastAsia="MS Gothic" w:hAnsi="Times New Roman" w:cs="Times New Roman"/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</w:rPr>
        <w:lastRenderedPageBreak/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</w:rPr>
        <w:tab/>
      </w:r>
      <w:r w:rsidR="00DC3B5F" w:rsidRPr="00986157">
        <w:rPr>
          <w:rFonts w:ascii="Times New Roman" w:eastAsia="MS Gothic" w:hAnsi="Times New Roman" w:cs="Times New Roman"/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</w:rPr>
        <w:t>sa nerovnajú</w:t>
      </w:r>
      <w:r w:rsidR="00DC3B5F" w:rsidRPr="00986157">
        <w:rPr>
          <w:rFonts w:ascii="Times New Roman" w:eastAsia="MS Gothic" w:hAnsi="Times New Roman" w:cs="Times New Roman"/>
        </w:rPr>
        <w:t>.</w:t>
      </w:r>
    </w:p>
    <w:p w14:paraId="28668231" w14:textId="77777777" w:rsidR="00DC3B5F" w:rsidRDefault="00000000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</w:rPr>
      </w:pPr>
      <w:sdt>
        <w:sdtPr>
          <w:rPr>
            <w:rFonts w:ascii="Times New Roman" w:eastAsia="MS Gothic" w:hAnsi="Times New Roman" w:cs="Times New Roman"/>
            <w:b/>
          </w:rPr>
          <w:id w:val="38488403"/>
        </w:sdtPr>
        <w:sdtContent>
          <w:r w:rsidR="00DC3B5F" w:rsidRPr="00986157">
            <w:rPr>
              <w:rFonts w:ascii="Segoe UI Symbol" w:eastAsia="MS Gothic" w:hAnsi="Segoe UI Symbol" w:cs="Segoe UI Symbol"/>
              <w:b/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</w:rPr>
        <w:tab/>
      </w:r>
      <w:r w:rsidR="00DC3B5F" w:rsidRPr="00986157">
        <w:rPr>
          <w:rFonts w:ascii="Times New Roman" w:eastAsia="MS Gothic" w:hAnsi="Times New Roman" w:cs="Times New Roman"/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</w:rPr>
        <w:t>dlhodobého hmotného majetku</w:t>
      </w:r>
      <w:r w:rsidR="00DC3B5F" w:rsidRPr="00986157">
        <w:rPr>
          <w:rFonts w:ascii="Times New Roman" w:eastAsia="MS Gothic" w:hAnsi="Times New Roman" w:cs="Times New Roman"/>
        </w:rPr>
        <w:t xml:space="preserve"> podnika</w:t>
      </w:r>
      <w:r w:rsidR="007C37DE">
        <w:rPr>
          <w:rFonts w:ascii="Times New Roman" w:eastAsia="MS Gothic" w:hAnsi="Times New Roman" w:cs="Times New Roman"/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</w:rPr>
        <w:t>sa rovnajú</w:t>
      </w:r>
      <w:r w:rsidR="00DC3B5F" w:rsidRPr="00986157">
        <w:rPr>
          <w:rFonts w:ascii="Times New Roman" w:eastAsia="MS Gothic" w:hAnsi="Times New Roman" w:cs="Times New Roman"/>
        </w:rPr>
        <w:t>.</w:t>
      </w:r>
      <w:r w:rsidR="00A562DA">
        <w:rPr>
          <w:rFonts w:ascii="Times New Roman" w:eastAsia="MS Gothic" w:hAnsi="Times New Roman" w:cs="Times New Roman"/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</w:rPr>
        <w:t>ň</w:t>
      </w:r>
      <w:r w:rsidR="00A562DA">
        <w:rPr>
          <w:rFonts w:ascii="Times New Roman" w:eastAsia="MS Gothic" w:hAnsi="Times New Roman" w:cs="Times New Roman"/>
        </w:rPr>
        <w:t>ového podľa počtu mesiacov od zaradenia do konca roka.</w:t>
      </w:r>
    </w:p>
    <w:p w14:paraId="7F9D6318" w14:textId="77777777"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</w:rPr>
      </w:pPr>
      <w:r w:rsidRPr="00986157">
        <w:rPr>
          <w:rFonts w:ascii="Times New Roman" w:eastAsia="MS Gothic" w:hAnsi="Times New Roman" w:cs="Times New Roman"/>
          <w:b/>
        </w:rPr>
        <w:t>III</w:t>
      </w:r>
      <w:r w:rsidR="00787C52" w:rsidRPr="00986157">
        <w:rPr>
          <w:rFonts w:ascii="Times New Roman" w:eastAsia="MS Gothic" w:hAnsi="Times New Roman" w:cs="Times New Roman"/>
          <w:b/>
        </w:rPr>
        <w:t>.</w:t>
      </w:r>
      <w:r w:rsidRPr="00986157">
        <w:rPr>
          <w:rFonts w:ascii="Times New Roman" w:eastAsia="MS Gothic" w:hAnsi="Times New Roman" w:cs="Times New Roman"/>
          <w:b/>
        </w:rPr>
        <w:t xml:space="preserve"> 4h)</w:t>
      </w:r>
      <w:r>
        <w:rPr>
          <w:rFonts w:ascii="Times New Roman" w:eastAsia="MS Gothic" w:hAnsi="Times New Roman" w:cs="Times New Roman"/>
          <w:b/>
        </w:rPr>
        <w:tab/>
      </w:r>
      <w:r w:rsidR="00787C52" w:rsidRPr="00986157">
        <w:rPr>
          <w:rFonts w:ascii="Times New Roman" w:eastAsia="MS Gothic" w:hAnsi="Times New Roman" w:cs="Times New Roman"/>
          <w:b/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14:paraId="59084386" w14:textId="77777777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53EF92FE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28E6FD1B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4088BEB0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14:paraId="7183819C" w14:textId="77777777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2D134080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569E39A7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0F169CA1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695EAA77" w14:textId="77777777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5D10358E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51E37A67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1EDB97E3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43944643" w14:textId="77777777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6FBE909D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7CBEBAC3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3C0FC20D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2A585481" w14:textId="77777777"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19AE9C60" w14:textId="77777777"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III</w:t>
      </w:r>
      <w:r w:rsidR="001D099A" w:rsidRPr="00986157">
        <w:rPr>
          <w:rFonts w:ascii="Times New Roman" w:eastAsia="MS Gothic" w:hAnsi="Times New Roman" w:cs="Times New Roman"/>
          <w:b/>
        </w:rPr>
        <w:t>.</w:t>
      </w:r>
      <w:r>
        <w:rPr>
          <w:rFonts w:ascii="Times New Roman" w:eastAsia="MS Gothic" w:hAnsi="Times New Roman" w:cs="Times New Roman"/>
          <w:b/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14:paraId="3B1FEBD7" w14:textId="77777777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5AB1DB9A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74427CC8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35B9FCB1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14:paraId="1963369D" w14:textId="77777777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52A77344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7CFDE193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32C3B77E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14:paraId="1F6D0FE0" w14:textId="77777777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0E32F6B6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542F5724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372EF4AB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14:paraId="3606D05A" w14:textId="77777777"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3E73ED94" w14:textId="77777777"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14:paraId="006E1B4A" w14:textId="77777777"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1B19952A" w14:textId="77777777"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</w:t>
      </w:r>
      <w:r>
        <w:rPr>
          <w:rFonts w:ascii="Times New Roman" w:eastAsia="MS Gothic" w:hAnsi="Times New Roman" w:cs="Times New Roman"/>
          <w:b/>
        </w:rPr>
        <w:tab/>
      </w:r>
      <w:r w:rsidRPr="00986157">
        <w:rPr>
          <w:rFonts w:ascii="Times New Roman" w:eastAsia="MS Gothic" w:hAnsi="Times New Roman" w:cs="Times New Roman"/>
          <w:b/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</w:rPr>
        <w:t>Goodwilu</w:t>
      </w:r>
      <w:proofErr w:type="spellEnd"/>
      <w:r>
        <w:rPr>
          <w:rFonts w:ascii="Times New Roman" w:eastAsia="MS Gothic" w:hAnsi="Times New Roman" w:cs="Times New Roman"/>
          <w:b/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14:paraId="743D287C" w14:textId="7777777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14:paraId="3F7C3756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Charakteristika </w:t>
            </w:r>
            <w:proofErr w:type="spellStart"/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goodwillu</w:t>
            </w:r>
            <w:proofErr w:type="spellEnd"/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14:paraId="1B63C3BC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14:paraId="5D58CB3A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  <w:hideMark/>
          </w:tcPr>
          <w:p w14:paraId="3279584C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14:paraId="0AA1FDDD" w14:textId="7777777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694704D2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6490DC28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245ACBA4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14:paraId="4A4315A3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2F6EFF9D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0394AD21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79C2740C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33EADEE1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14:paraId="54753494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3D13AF85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5050E873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4AF26961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50C193C4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14:paraId="2D4EA4C4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2E5BE320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noWrap/>
            <w:vAlign w:val="bottom"/>
            <w:hideMark/>
          </w:tcPr>
          <w:p w14:paraId="374163A0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bottom"/>
            <w:hideMark/>
          </w:tcPr>
          <w:p w14:paraId="6297B096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bottom"/>
            <w:hideMark/>
          </w:tcPr>
          <w:p w14:paraId="705E64EC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bottom"/>
            <w:hideMark/>
          </w:tcPr>
          <w:p w14:paraId="7052AA4B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1625216A" w14:textId="77777777"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</w:rPr>
        <w:t xml:space="preserve">Ďalšie dôležité informácie o </w:t>
      </w:r>
      <w:proofErr w:type="spellStart"/>
      <w:r w:rsidRPr="00986157">
        <w:rPr>
          <w:rFonts w:ascii="Times New Roman" w:eastAsia="MS Gothic" w:hAnsi="Times New Roman" w:cs="Times New Roman"/>
          <w:b/>
          <w:sz w:val="24"/>
          <w:szCs w:val="24"/>
        </w:rPr>
        <w:t>goodwille</w:t>
      </w:r>
      <w:proofErr w:type="spellEnd"/>
      <w:r w:rsidRPr="00986157">
        <w:rPr>
          <w:rFonts w:ascii="Times New Roman" w:eastAsia="MS Gothic" w:hAnsi="Times New Roman" w:cs="Times New Roman"/>
          <w:sz w:val="24"/>
          <w:szCs w:val="24"/>
        </w:rPr>
        <w:t xml:space="preserve"> (prehodnotenie opodstatnenosti jeho výšky a odpisu hodnoty):</w:t>
      </w:r>
    </w:p>
    <w:p w14:paraId="297F8A5E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1CEC0E18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26E56F4F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4AEBF334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58DDF2FF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55C00A0F" w14:textId="77777777"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434ED118" w14:textId="77777777"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41B851EC" w14:textId="77777777"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2</w:t>
      </w:r>
      <w:r>
        <w:rPr>
          <w:rFonts w:ascii="Times New Roman" w:eastAsia="MS Gothic" w:hAnsi="Times New Roman" w:cs="Times New Roman"/>
          <w:b/>
        </w:rPr>
        <w:tab/>
      </w:r>
      <w:r w:rsidRPr="00986157">
        <w:rPr>
          <w:rFonts w:ascii="Times New Roman" w:eastAsia="MS Gothic" w:hAnsi="Times New Roman" w:cs="Times New Roman"/>
          <w:b/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14:paraId="47EDA606" w14:textId="7777777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72B9A28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EC5DF0D" w14:textId="77777777"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80ACC7D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6153BE49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64B7DF6B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7D02F119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74E83521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0B4B264E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5D0946CA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14:paraId="1AAD1760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070A93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2D6D70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14:paraId="29CC38D5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14:paraId="2443290A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7D668919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1A6925E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E4A1DF4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14:paraId="0C6BF282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14:paraId="5B0AFD3F" w14:textId="7777777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14:paraId="3F8A26DF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14:paraId="3202025E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14:paraId="1221A352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  <w:hideMark/>
          </w:tcPr>
          <w:p w14:paraId="2F834C18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14:paraId="25351401" w14:textId="7777777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A2537F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6A0169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C4DD8D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noWrap/>
            <w:vAlign w:val="center"/>
            <w:hideMark/>
          </w:tcPr>
          <w:p w14:paraId="6D746434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14:paraId="3A596E9C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4D409C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EB456C6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71A2F3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3D853545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73ED48E6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F528A5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F2510D7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03EC37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0D89A0DF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60F488AF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12A11A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2BB64E5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1A882D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06E6D7E1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37DD39D6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2C9963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052F72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FA295D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noWrap/>
            <w:vAlign w:val="center"/>
            <w:hideMark/>
          </w:tcPr>
          <w:p w14:paraId="0F11C5C8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4B9B0599" w14:textId="7777777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0098B7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EF7361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2A3458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noWrap/>
            <w:vAlign w:val="center"/>
            <w:hideMark/>
          </w:tcPr>
          <w:p w14:paraId="0126E139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14:paraId="1D61469D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3299C6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142020B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5533EA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1BB582A2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5956DBF1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DEACA2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4919425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ED52B8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1E8B1950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290132AA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408A22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B003588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1293ED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1DC1A5C5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059C49CA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14:paraId="2E0161CD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0611B83D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14:paraId="70D5A990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  <w:hideMark/>
          </w:tcPr>
          <w:p w14:paraId="4FD6FC5D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7C6DA3D6" w14:textId="77777777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noWrap/>
            <w:vAlign w:val="center"/>
            <w:hideMark/>
          </w:tcPr>
          <w:p w14:paraId="57C7813B" w14:textId="77777777"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BB58CC7" w14:textId="77777777"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EE667B1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0824AA06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019B6EEB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42FACC77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2A82D9AF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78E5D574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243ABCE7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14:paraId="614DCAE3" w14:textId="77777777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33323F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1B44C5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14:paraId="792A2802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14:paraId="5166875F" w14:textId="77777777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6D518B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DDE442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14:paraId="678AC2F8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</w:tr>
      <w:tr w:rsidR="00AE313E" w:rsidRPr="00AE313E" w14:paraId="5A89180C" w14:textId="77777777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65643B33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13FFEC0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1CE2D2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2364850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noWrap/>
            <w:vAlign w:val="center"/>
            <w:hideMark/>
          </w:tcPr>
          <w:p w14:paraId="6780FD7A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14:paraId="0684955C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14:paraId="586C5F52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14:paraId="5091BA42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14:paraId="01A35E48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14:paraId="73649DA3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  <w:hideMark/>
          </w:tcPr>
          <w:p w14:paraId="760059DE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14:paraId="2192682D" w14:textId="77777777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6299B4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AF5979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082A95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5675BC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14:paraId="41EFA4CF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14:paraId="76098DD3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8B34B10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1534794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2EDDD65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53435C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374BE7D4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17770E31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792C160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411651B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A607F7F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07F7F0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73BF92FE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2474E7D0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D68214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ED1727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421189F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BA59FC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2C1B0AA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505E37C4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EDD80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863B1F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96EA48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A693B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noWrap/>
            <w:vAlign w:val="center"/>
            <w:hideMark/>
          </w:tcPr>
          <w:p w14:paraId="3F7D98D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7393FEC6" w14:textId="77777777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8E401B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3E26D8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6520E7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AC489C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14:paraId="1E6A6AE8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14:paraId="470D44FC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FA1F07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29396F1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31289D9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3F0BB1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02B0788C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435F8A25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31C653E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364E95E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1599FE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592CB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6614B48E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544BE99F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343901F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1FCD792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BE6BB81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B417EF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1106FE06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05E33EA5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7F4E5080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7A73333C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30818500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14:paraId="73D822BE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  <w:hideMark/>
          </w:tcPr>
          <w:p w14:paraId="45B9D9BF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79E6F3A4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2C1DC128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0C87E8A3" w14:textId="77777777"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AE313E">
        <w:rPr>
          <w:rFonts w:ascii="Times New Roman" w:eastAsia="MS Gothic" w:hAnsi="Times New Roman" w:cs="Times New Roman"/>
          <w:b/>
          <w:szCs w:val="24"/>
        </w:rPr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</w:rPr>
        <w:t>(napr. informácie o rozsahu a povahe týchto derivátov vrátane významných podmienok, ktoré môžu ovplyvniť sumu, načasovanie a mieru istoty budúcich peňažných tokov):</w:t>
      </w:r>
    </w:p>
    <w:p w14:paraId="54F4652B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3EDA060D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4D26FBFC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6B9DD586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211573DC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4F0A9444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14:paraId="0822725C" w14:textId="7777777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noWrap/>
            <w:vAlign w:val="center"/>
            <w:hideMark/>
          </w:tcPr>
          <w:p w14:paraId="63E6CA45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noWrap/>
            <w:vAlign w:val="center"/>
            <w:hideMark/>
          </w:tcPr>
          <w:p w14:paraId="27EAA38B" w14:textId="77777777"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noWrap/>
            <w:vAlign w:val="center"/>
            <w:hideMark/>
          </w:tcPr>
          <w:p w14:paraId="6F90C33D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F9F00C2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1ECE739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686F39E4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E0CC4E9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AEAD366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DBC9EBC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14:paraId="39EBB11D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14:paraId="2C89E1A7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noWrap/>
            <w:vAlign w:val="center"/>
            <w:hideMark/>
          </w:tcPr>
          <w:p w14:paraId="40A2A048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14:paraId="26B6E9E5" w14:textId="77777777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21F67FE7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9576A5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14:paraId="68F5547B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14:paraId="51E4FABE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14:paraId="5237CFA8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hideMark/>
          </w:tcPr>
          <w:p w14:paraId="4226353A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hideMark/>
          </w:tcPr>
          <w:p w14:paraId="4ED4B9B4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14:paraId="26685573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noWrap/>
            <w:vAlign w:val="center"/>
            <w:hideMark/>
          </w:tcPr>
          <w:p w14:paraId="58742862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3E1DE0" w14:textId="78E11A3B" w:rsidR="00AE313E" w:rsidRPr="00AE313E" w:rsidRDefault="00DA608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190D1842" w14:textId="6EB852C6" w:rsidR="00AE313E" w:rsidRPr="00AE313E" w:rsidRDefault="00DA608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</w:p>
        </w:tc>
      </w:tr>
      <w:tr w:rsidR="00AE313E" w:rsidRPr="00AE313E" w14:paraId="0E3825ED" w14:textId="77777777" w:rsidTr="00E47898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noWrap/>
            <w:vAlign w:val="center"/>
            <w:hideMark/>
          </w:tcPr>
          <w:p w14:paraId="0BA2DC78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F0AA36" w14:textId="12825EE3" w:rsidR="00AE313E" w:rsidRPr="00AE313E" w:rsidRDefault="00DA608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244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08BE7917" w14:textId="1F689141" w:rsidR="00AE313E" w:rsidRPr="00AE313E" w:rsidRDefault="00DA608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244</w:t>
            </w:r>
          </w:p>
        </w:tc>
      </w:tr>
      <w:tr w:rsidR="00AE313E" w:rsidRPr="00AE313E" w14:paraId="12EDDDA1" w14:textId="77777777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vAlign w:val="center"/>
            <w:hideMark/>
          </w:tcPr>
          <w:p w14:paraId="1B13B2E8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C33340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249212F4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4135CC93" w14:textId="77777777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vAlign w:val="center"/>
            <w:hideMark/>
          </w:tcPr>
          <w:p w14:paraId="4A5C2BCD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14:paraId="4D0927CC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  <w:hideMark/>
          </w:tcPr>
          <w:p w14:paraId="73488C28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7FA725D8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noWrap/>
            <w:vAlign w:val="center"/>
            <w:hideMark/>
          </w:tcPr>
          <w:p w14:paraId="47F5E890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hideMark/>
          </w:tcPr>
          <w:p w14:paraId="3FE7A8E4" w14:textId="2565D307" w:rsidR="00AE313E" w:rsidRPr="00AE313E" w:rsidRDefault="00DA608E" w:rsidP="00E47898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244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hideMark/>
          </w:tcPr>
          <w:p w14:paraId="3546FEBB" w14:textId="027D8DD7" w:rsidR="00AE313E" w:rsidRPr="00AE313E" w:rsidRDefault="00DA608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244</w:t>
            </w:r>
          </w:p>
        </w:tc>
      </w:tr>
    </w:tbl>
    <w:p w14:paraId="4A63CE79" w14:textId="77777777"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  <w:r w:rsidRPr="00AE313E">
        <w:rPr>
          <w:rFonts w:ascii="Times New Roman" w:eastAsia="MS Gothic" w:hAnsi="Times New Roman" w:cs="Times New Roman"/>
          <w:b/>
          <w:szCs w:val="24"/>
        </w:rPr>
        <w:t>Ďalšie dôležité informácie o položkách zabezpečených derivátmi (najmä forma zabezpečenia):</w:t>
      </w:r>
    </w:p>
    <w:p w14:paraId="71F4CD4C" w14:textId="77777777"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</w:p>
    <w:p w14:paraId="5774D88A" w14:textId="77777777"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</w:p>
    <w:p w14:paraId="38A410C2" w14:textId="77777777"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</w:p>
    <w:p w14:paraId="0923A82A" w14:textId="77777777"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</w:p>
    <w:p w14:paraId="37F703E3" w14:textId="77777777"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</w:p>
    <w:p w14:paraId="1A5CF0E3" w14:textId="77777777"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 w:rsidRPr="00AE313E">
        <w:rPr>
          <w:rFonts w:ascii="Times New Roman" w:eastAsia="MS Gothic" w:hAnsi="Times New Roman" w:cs="Times New Roman"/>
          <w:b/>
        </w:rPr>
        <w:t>3 a)</w:t>
      </w:r>
      <w:r w:rsidRPr="00AE313E">
        <w:rPr>
          <w:rFonts w:ascii="Times New Roman" w:eastAsia="MS Gothic" w:hAnsi="Times New Roman" w:cs="Times New Roman"/>
          <w:b/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14:paraId="269F125A" w14:textId="77777777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7A91EAA2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4AE35591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  <w:hideMark/>
          </w:tcPr>
          <w:p w14:paraId="0E567A50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14:paraId="1EFC6A39" w14:textId="77777777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3F8FBE84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14:paraId="088CB429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  <w:hideMark/>
          </w:tcPr>
          <w:p w14:paraId="18E83315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5483CC05" w14:textId="77777777"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AE313E">
        <w:rPr>
          <w:rFonts w:ascii="Times New Roman" w:eastAsia="MS Gothic" w:hAnsi="Times New Roman" w:cs="Times New Roman"/>
          <w:b/>
          <w:szCs w:val="24"/>
        </w:rPr>
        <w:t>Ďalšie dôležité informácie o záväzkoch:</w:t>
      </w:r>
    </w:p>
    <w:p w14:paraId="5F36C850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53AF7F80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0EBB348F" w14:textId="77777777"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3EDC0A5F" w14:textId="77777777"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1A86AFBD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3C10953D" w14:textId="77777777"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3 b</w:t>
      </w:r>
      <w:r w:rsidRPr="00AE313E">
        <w:rPr>
          <w:rFonts w:ascii="Times New Roman" w:eastAsia="MS Gothic" w:hAnsi="Times New Roman" w:cs="Times New Roman"/>
          <w:b/>
        </w:rPr>
        <w:t>)</w:t>
      </w:r>
      <w:r w:rsidRPr="00AE313E">
        <w:rPr>
          <w:rFonts w:ascii="Times New Roman" w:eastAsia="MS Gothic" w:hAnsi="Times New Roman" w:cs="Times New Roman"/>
          <w:b/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14:paraId="2A7C46BE" w14:textId="77777777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633A2C1C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noWrap/>
            <w:vAlign w:val="center"/>
            <w:hideMark/>
          </w:tcPr>
          <w:p w14:paraId="49BB1E0A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14:paraId="53E52A17" w14:textId="77777777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7CB2AA15" w14:textId="77777777"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6D33D745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vAlign w:val="center"/>
            <w:hideMark/>
          </w:tcPr>
          <w:p w14:paraId="78D664C7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Inou formou </w:t>
            </w:r>
            <w:proofErr w:type="spellStart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</w:t>
            </w:r>
            <w:proofErr w:type="spellEnd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AE313E" w:rsidRPr="00AE313E" w14:paraId="09BA874D" w14:textId="77777777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14:paraId="198CA1AE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noWrap/>
            <w:vAlign w:val="bottom"/>
            <w:hideMark/>
          </w:tcPr>
          <w:p w14:paraId="43234436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noWrap/>
            <w:vAlign w:val="center"/>
            <w:hideMark/>
          </w:tcPr>
          <w:p w14:paraId="3AFCA7B4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2944E584" w14:textId="77777777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14:paraId="53E53F75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noWrap/>
            <w:vAlign w:val="bottom"/>
            <w:hideMark/>
          </w:tcPr>
          <w:p w14:paraId="1CC044F9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noWrap/>
            <w:vAlign w:val="center"/>
            <w:hideMark/>
          </w:tcPr>
          <w:p w14:paraId="1722B34A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72418D24" w14:textId="77777777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14:paraId="5325C54E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noWrap/>
            <w:vAlign w:val="bottom"/>
            <w:hideMark/>
          </w:tcPr>
          <w:p w14:paraId="6B0F1EB2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noWrap/>
            <w:vAlign w:val="center"/>
            <w:hideMark/>
          </w:tcPr>
          <w:p w14:paraId="3E1978F1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00325E6C" w14:textId="77777777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14:paraId="57D084E1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noWrap/>
            <w:vAlign w:val="bottom"/>
            <w:hideMark/>
          </w:tcPr>
          <w:p w14:paraId="75868DAB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noWrap/>
            <w:vAlign w:val="center"/>
            <w:hideMark/>
          </w:tcPr>
          <w:p w14:paraId="45F5C278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448CFA4A" w14:textId="77777777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275D0D22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noWrap/>
            <w:vAlign w:val="bottom"/>
            <w:hideMark/>
          </w:tcPr>
          <w:p w14:paraId="37CD9829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noWrap/>
            <w:vAlign w:val="center"/>
            <w:hideMark/>
          </w:tcPr>
          <w:p w14:paraId="655337B5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6F6AB30F" w14:textId="77777777"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  <w:r w:rsidRPr="00A60D37">
        <w:rPr>
          <w:rFonts w:ascii="Times New Roman" w:eastAsia="MS Gothic" w:hAnsi="Times New Roman" w:cs="Times New Roman"/>
          <w:b/>
          <w:szCs w:val="24"/>
        </w:rPr>
        <w:t xml:space="preserve">Ďalšie dôležité informácie o záväzkoch </w:t>
      </w:r>
      <w:proofErr w:type="spellStart"/>
      <w:r w:rsidRPr="00A60D37">
        <w:rPr>
          <w:rFonts w:ascii="Times New Roman" w:eastAsia="MS Gothic" w:hAnsi="Times New Roman" w:cs="Times New Roman"/>
          <w:b/>
          <w:szCs w:val="24"/>
        </w:rPr>
        <w:t>zabezp</w:t>
      </w:r>
      <w:proofErr w:type="spellEnd"/>
      <w:r w:rsidRPr="00A60D37">
        <w:rPr>
          <w:rFonts w:ascii="Times New Roman" w:eastAsia="MS Gothic" w:hAnsi="Times New Roman" w:cs="Times New Roman"/>
          <w:b/>
          <w:szCs w:val="24"/>
        </w:rPr>
        <w:t>. záložným právom alebo inou formou zabezpečenia:</w:t>
      </w:r>
    </w:p>
    <w:p w14:paraId="6B643FE8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7FF4920D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6493F6C7" w14:textId="77777777"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1B6F2C74" w14:textId="77777777"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130910CC" w14:textId="77777777"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 xml:space="preserve">4 </w:t>
      </w:r>
      <w:r>
        <w:rPr>
          <w:rFonts w:ascii="Times New Roman" w:eastAsia="MS Gothic" w:hAnsi="Times New Roman" w:cs="Times New Roman"/>
          <w:b/>
        </w:rPr>
        <w:tab/>
      </w:r>
      <w:r w:rsidRPr="00A60D37">
        <w:rPr>
          <w:rFonts w:ascii="Times New Roman" w:eastAsia="MS Gothic" w:hAnsi="Times New Roman" w:cs="Times New Roman"/>
          <w:b/>
        </w:rPr>
        <w:t>Informácie o vlastných akciách</w:t>
      </w:r>
    </w:p>
    <w:p w14:paraId="5DD60D7E" w14:textId="77777777"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994678">
        <w:rPr>
          <w:rFonts w:ascii="Times New Roman" w:eastAsia="MS Gothic" w:hAnsi="Times New Roman" w:cs="Times New Roman"/>
          <w:b/>
        </w:rPr>
        <w:t xml:space="preserve">a)- </w:t>
      </w:r>
      <w:r w:rsidR="00A60D37" w:rsidRPr="00994678">
        <w:rPr>
          <w:rFonts w:ascii="Times New Roman" w:eastAsia="MS Gothic" w:hAnsi="Times New Roman" w:cs="Times New Roman"/>
          <w:b/>
        </w:rPr>
        <w:t>c)</w:t>
      </w:r>
      <w:r w:rsidR="00A60D37" w:rsidRPr="00994678">
        <w:rPr>
          <w:rFonts w:ascii="Times New Roman" w:eastAsia="MS Gothic" w:hAnsi="Times New Roman" w:cs="Times New Roman"/>
          <w:b/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14:paraId="5AA901B4" w14:textId="7777777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D07B21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noWrap/>
            <w:vAlign w:val="bottom"/>
            <w:hideMark/>
          </w:tcPr>
          <w:p w14:paraId="14109175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14:paraId="7AC46BBA" w14:textId="7777777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B34C2E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7E48DF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BE436B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2D2062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14:paraId="40403880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14:paraId="3A0DE6F5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65A79E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DC4BB7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5173DD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D6AA99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noWrap/>
            <w:vAlign w:val="center"/>
            <w:hideMark/>
          </w:tcPr>
          <w:p w14:paraId="515B63BB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14:paraId="4C0E0318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621FAB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65B4B8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D2C943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80080C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noWrap/>
            <w:vAlign w:val="center"/>
            <w:hideMark/>
          </w:tcPr>
          <w:p w14:paraId="1CC1A61A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14:paraId="33E76F51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998CC7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BA9F10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74EA73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531C1C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14:paraId="326A5263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14:paraId="711517AF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50A6379D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13B05CED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6FE9B03C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731ADA37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  <w:hideMark/>
          </w:tcPr>
          <w:p w14:paraId="683269E3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</w:tr>
      <w:tr w:rsidR="00A60D37" w:rsidRPr="00A60D37" w14:paraId="1322C5C7" w14:textId="7777777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3A75D5" w14:textId="77777777"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14:paraId="4AC73D87" w14:textId="77777777"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903304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2F020B87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7C81032B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14:paraId="7C63939C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64663597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0A31BE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2326AD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318FC731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73D95E84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14:paraId="750BE53C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0285EFC0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22D95E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F9BA20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6E662255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5F40065F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14:paraId="36414F24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35B801F7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4B39CB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F4FE8F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bottom"/>
            <w:hideMark/>
          </w:tcPr>
          <w:p w14:paraId="10D68E51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bottom"/>
            <w:hideMark/>
          </w:tcPr>
          <w:p w14:paraId="121E6F27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noWrap/>
            <w:vAlign w:val="bottom"/>
            <w:hideMark/>
          </w:tcPr>
          <w:p w14:paraId="349AE7B6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328E67D7" w14:textId="7777777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6F303A31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noWrap/>
            <w:vAlign w:val="center"/>
            <w:hideMark/>
          </w:tcPr>
          <w:p w14:paraId="2835655C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237E4221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3DBBBF4F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14:paraId="66A712F0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5B2EF657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1C32771A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570FEBAC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18D10D6A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26FC4C83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14:paraId="38100F7D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2AFF71A8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33AD4FD5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1ADC6B42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150B8464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75E2B9C1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14:paraId="15FD219E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0DD23BD9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24B809E8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4360D4E2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bottom"/>
            <w:hideMark/>
          </w:tcPr>
          <w:p w14:paraId="74D3C681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bottom"/>
            <w:hideMark/>
          </w:tcPr>
          <w:p w14:paraId="7B732BFC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bottom"/>
            <w:hideMark/>
          </w:tcPr>
          <w:p w14:paraId="0C6B5CC2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554E9E3E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14:paraId="44198305" w14:textId="77777777"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A60D37">
        <w:rPr>
          <w:rFonts w:ascii="Times New Roman" w:eastAsia="MS Gothic" w:hAnsi="Times New Roman" w:cs="Times New Roman"/>
          <w:b/>
          <w:szCs w:val="24"/>
        </w:rPr>
        <w:t>Ďalšie dôležité informácie o vlastných akciách:</w:t>
      </w:r>
    </w:p>
    <w:p w14:paraId="21C43022" w14:textId="77777777"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14:paraId="7E774F9B" w14:textId="77777777"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14:paraId="4235E38C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28673D9D" w14:textId="77777777"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5</w:t>
      </w:r>
      <w:r w:rsidRPr="00AE313E">
        <w:rPr>
          <w:rFonts w:ascii="Times New Roman" w:eastAsia="MS Gothic" w:hAnsi="Times New Roman" w:cs="Times New Roman"/>
          <w:b/>
        </w:rPr>
        <w:tab/>
      </w:r>
      <w:r w:rsidRPr="00A60D37">
        <w:rPr>
          <w:rFonts w:ascii="Times New Roman" w:eastAsia="MS Gothic" w:hAnsi="Times New Roman" w:cs="Times New Roman"/>
          <w:b/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14:paraId="1971C2F9" w14:textId="7777777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BB37C04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FA95FF9" w14:textId="77777777"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FD3A7FA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65DFF776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5C255B4F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202CBFB1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6FC2A28B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18E2A602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4A0769C7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14:paraId="31E5B8B7" w14:textId="7777777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3C518F77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1FF9AD3C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  <w:hideMark/>
          </w:tcPr>
          <w:p w14:paraId="4877AAF1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14:paraId="4D505305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EC242A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343761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283D28BB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4CF4D662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8DC36E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8F19EB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26E226BD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1A48D158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D15081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0A5C13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7C7B1E5D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425BF493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14:paraId="7693E4AC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14:paraId="22B8942C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  <w:hideMark/>
          </w:tcPr>
          <w:p w14:paraId="1E190EDD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5CC27F65" w14:textId="77777777"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</w:rPr>
      </w:pPr>
      <w:r w:rsidRPr="00BE3A69">
        <w:rPr>
          <w:rFonts w:ascii="Times New Roman" w:eastAsia="MS Gothic" w:hAnsi="Times New Roman" w:cs="Times New Roman"/>
          <w:b/>
        </w:rPr>
        <w:t>Ďalšie dôležité informácie o výnosoch, ktoré majú výnimočný rozsah alebo výskyt:</w:t>
      </w:r>
    </w:p>
    <w:p w14:paraId="2C9E3749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4CBBAD15" w14:textId="77777777"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14:paraId="67A0F715" w14:textId="77777777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6EBD5FF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7D6989" w14:textId="77777777"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4674B3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noWrap/>
            <w:vAlign w:val="bottom"/>
            <w:hideMark/>
          </w:tcPr>
          <w:p w14:paraId="67F7DF40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noWrap/>
            <w:vAlign w:val="bottom"/>
            <w:hideMark/>
          </w:tcPr>
          <w:p w14:paraId="2B3C8D7E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noWrap/>
            <w:vAlign w:val="bottom"/>
            <w:hideMark/>
          </w:tcPr>
          <w:p w14:paraId="4D0CDC2F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67E6DF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10ACCA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C18891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14:paraId="13F4BC51" w14:textId="77777777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2533BF0A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4D34B760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vAlign w:val="center"/>
            <w:hideMark/>
          </w:tcPr>
          <w:p w14:paraId="7A6BC86B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14:paraId="37C205C3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14:paraId="2EE92440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noWrap/>
            <w:vAlign w:val="center"/>
            <w:hideMark/>
          </w:tcPr>
          <w:p w14:paraId="41208743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noWrap/>
            <w:vAlign w:val="center"/>
            <w:hideMark/>
          </w:tcPr>
          <w:p w14:paraId="17F1F148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14:paraId="5E6F7C0B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14:paraId="2963E2EE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noWrap/>
            <w:vAlign w:val="center"/>
            <w:hideMark/>
          </w:tcPr>
          <w:p w14:paraId="78059D2C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noWrap/>
            <w:vAlign w:val="center"/>
            <w:hideMark/>
          </w:tcPr>
          <w:p w14:paraId="0A6BA397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14:paraId="5F6B82B0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noWrap/>
            <w:vAlign w:val="center"/>
            <w:hideMark/>
          </w:tcPr>
          <w:p w14:paraId="75F6A7EE" w14:textId="77777777"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noWrap/>
            <w:vAlign w:val="center"/>
            <w:hideMark/>
          </w:tcPr>
          <w:p w14:paraId="129551EC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noWrap/>
            <w:vAlign w:val="center"/>
            <w:hideMark/>
          </w:tcPr>
          <w:p w14:paraId="057472FA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14:paraId="09AD4109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noWrap/>
            <w:vAlign w:val="center"/>
            <w:hideMark/>
          </w:tcPr>
          <w:p w14:paraId="3A8177AC" w14:textId="77777777"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noWrap/>
            <w:vAlign w:val="center"/>
            <w:hideMark/>
          </w:tcPr>
          <w:p w14:paraId="13D8E43E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noWrap/>
            <w:vAlign w:val="center"/>
            <w:hideMark/>
          </w:tcPr>
          <w:p w14:paraId="02B8E170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56A4A45A" w14:textId="77777777"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</w:rPr>
      </w:pPr>
      <w:r w:rsidRPr="00BE3A69">
        <w:rPr>
          <w:rFonts w:ascii="Times New Roman" w:eastAsia="MS Gothic" w:hAnsi="Times New Roman" w:cs="Times New Roman"/>
          <w:b/>
        </w:rPr>
        <w:t>Ďalšie dôležité informácie o nákladoch, ktoré majú výnimočný rozsah alebo výskyt:</w:t>
      </w:r>
    </w:p>
    <w:p w14:paraId="0541F65E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4E952AFF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4B9F50FA" w14:textId="77777777"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14:paraId="39F26694" w14:textId="77777777"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23561ADA" w14:textId="77777777"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="002718B4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 a)</w:t>
      </w:r>
      <w:r>
        <w:rPr>
          <w:rFonts w:ascii="Times New Roman" w:eastAsia="MS Gothic" w:hAnsi="Times New Roman" w:cs="Times New Roman"/>
          <w:b/>
        </w:rPr>
        <w:tab/>
      </w:r>
      <w:r w:rsidRPr="00212400">
        <w:rPr>
          <w:rFonts w:ascii="Times New Roman" w:eastAsia="MS Gothic" w:hAnsi="Times New Roman" w:cs="Times New Roman"/>
          <w:b/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14:paraId="415BADD2" w14:textId="77777777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3950E3EE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vAlign w:val="center"/>
            <w:hideMark/>
          </w:tcPr>
          <w:p w14:paraId="6F44E6EB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14:paraId="7E1270E2" w14:textId="77777777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75283338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2241D4B2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vAlign w:val="center"/>
            <w:hideMark/>
          </w:tcPr>
          <w:p w14:paraId="52897320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14:paraId="5EBAC983" w14:textId="77777777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14:paraId="24817B4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14:paraId="1662F8EF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vAlign w:val="center"/>
            <w:hideMark/>
          </w:tcPr>
          <w:p w14:paraId="6DF4ADC1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7D4E69B1" w14:textId="77777777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14:paraId="3ED17EEE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14:paraId="05FF5039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vAlign w:val="center"/>
            <w:hideMark/>
          </w:tcPr>
          <w:p w14:paraId="2EB5536E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0DCE9003" w14:textId="77777777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14:paraId="4439971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14:paraId="706768C9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vAlign w:val="center"/>
            <w:hideMark/>
          </w:tcPr>
          <w:p w14:paraId="4A2BCFC5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6FC6C1CB" w14:textId="77777777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14:paraId="4877759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14:paraId="29E70C08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vAlign w:val="center"/>
            <w:hideMark/>
          </w:tcPr>
          <w:p w14:paraId="1FC55125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3794B215" w14:textId="77777777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14:paraId="37058248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14:paraId="6963CF9B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vAlign w:val="center"/>
            <w:hideMark/>
          </w:tcPr>
          <w:p w14:paraId="35206A24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54DDC87E" w14:textId="77777777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14:paraId="5E80A2A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14:paraId="07EC9E0A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vAlign w:val="center"/>
            <w:hideMark/>
          </w:tcPr>
          <w:p w14:paraId="1B77900B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1437A440" w14:textId="77777777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14:paraId="5B61631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14:paraId="4223309D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vAlign w:val="center"/>
            <w:hideMark/>
          </w:tcPr>
          <w:p w14:paraId="5B0CC6E8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4CBD11D3" w14:textId="77777777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35A4E94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1296A503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vAlign w:val="center"/>
            <w:hideMark/>
          </w:tcPr>
          <w:p w14:paraId="3845117F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0C619995" w14:textId="77777777"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212400">
        <w:rPr>
          <w:rFonts w:ascii="Times New Roman" w:eastAsia="MS Gothic" w:hAnsi="Times New Roman" w:cs="Times New Roman"/>
          <w:b/>
          <w:szCs w:val="24"/>
        </w:rPr>
        <w:t>Ďalšie dôležité informácie o podmienenom majetku:</w:t>
      </w:r>
    </w:p>
    <w:p w14:paraId="174D9903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16F3BE31" w14:textId="77777777"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 b)</w:t>
      </w:r>
      <w:r>
        <w:rPr>
          <w:rFonts w:ascii="Times New Roman" w:eastAsia="MS Gothic" w:hAnsi="Times New Roman" w:cs="Times New Roman"/>
          <w:b/>
        </w:rPr>
        <w:tab/>
      </w:r>
      <w:r w:rsidRPr="00212400">
        <w:rPr>
          <w:rFonts w:ascii="Times New Roman" w:eastAsia="MS Gothic" w:hAnsi="Times New Roman" w:cs="Times New Roman"/>
          <w:b/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14:paraId="02C30787" w14:textId="77777777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14:paraId="1FD416D3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lastRenderedPageBreak/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14:paraId="267C58E6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14:paraId="0B6B2488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14:paraId="286538FE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14:paraId="4E483BF8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14:paraId="44316ED0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14:paraId="3774F39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14:paraId="1CB27D8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14:paraId="0686F71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52984C3E" w14:textId="77777777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0F04806A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vAlign w:val="center"/>
            <w:hideMark/>
          </w:tcPr>
          <w:p w14:paraId="3ABF2918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14:paraId="126F4ABB" w14:textId="77777777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37B1CE2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3B3E69A9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vAlign w:val="center"/>
            <w:hideMark/>
          </w:tcPr>
          <w:p w14:paraId="64685AC6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14:paraId="4CA5F1E3" w14:textId="77777777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vAlign w:val="center"/>
            <w:hideMark/>
          </w:tcPr>
          <w:p w14:paraId="5292918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  <w:hideMark/>
          </w:tcPr>
          <w:p w14:paraId="5BE56DE3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vAlign w:val="center"/>
            <w:hideMark/>
          </w:tcPr>
          <w:p w14:paraId="0BB57DC0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2F572A3F" w14:textId="77777777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vAlign w:val="center"/>
            <w:hideMark/>
          </w:tcPr>
          <w:p w14:paraId="153D61B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  <w:hideMark/>
          </w:tcPr>
          <w:p w14:paraId="6EDA718F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vAlign w:val="center"/>
            <w:hideMark/>
          </w:tcPr>
          <w:p w14:paraId="4D43711C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2FE16E04" w14:textId="77777777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vAlign w:val="center"/>
            <w:hideMark/>
          </w:tcPr>
          <w:p w14:paraId="3DFC7C04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  <w:hideMark/>
          </w:tcPr>
          <w:p w14:paraId="1A2E8A16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vAlign w:val="center"/>
            <w:hideMark/>
          </w:tcPr>
          <w:p w14:paraId="06741F4D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23705CAF" w14:textId="77777777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vAlign w:val="center"/>
            <w:hideMark/>
          </w:tcPr>
          <w:p w14:paraId="76466D43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  <w:hideMark/>
          </w:tcPr>
          <w:p w14:paraId="06DA8D11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vAlign w:val="center"/>
            <w:hideMark/>
          </w:tcPr>
          <w:p w14:paraId="0962840B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435A0564" w14:textId="77777777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vAlign w:val="center"/>
            <w:hideMark/>
          </w:tcPr>
          <w:p w14:paraId="28A07261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  <w:hideMark/>
          </w:tcPr>
          <w:p w14:paraId="2E50ADAF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vAlign w:val="center"/>
            <w:hideMark/>
          </w:tcPr>
          <w:p w14:paraId="6823E01F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60C4CE7B" w14:textId="77777777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6F8D980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260E486B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vAlign w:val="center"/>
            <w:hideMark/>
          </w:tcPr>
          <w:p w14:paraId="0CFCFEBA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1F2E8F42" w14:textId="77777777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vAlign w:val="center"/>
            <w:hideMark/>
          </w:tcPr>
          <w:p w14:paraId="79322543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vAlign w:val="center"/>
            <w:hideMark/>
          </w:tcPr>
          <w:p w14:paraId="13CC80B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vAlign w:val="center"/>
            <w:hideMark/>
          </w:tcPr>
          <w:p w14:paraId="2772AC3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vAlign w:val="center"/>
            <w:hideMark/>
          </w:tcPr>
          <w:p w14:paraId="7546B67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vAlign w:val="center"/>
            <w:hideMark/>
          </w:tcPr>
          <w:p w14:paraId="34D2DB4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vAlign w:val="center"/>
            <w:hideMark/>
          </w:tcPr>
          <w:p w14:paraId="183424B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vAlign w:val="center"/>
            <w:hideMark/>
          </w:tcPr>
          <w:p w14:paraId="2371511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vAlign w:val="center"/>
            <w:hideMark/>
          </w:tcPr>
          <w:p w14:paraId="4D413D5E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vAlign w:val="center"/>
            <w:hideMark/>
          </w:tcPr>
          <w:p w14:paraId="5ADC20B4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vAlign w:val="center"/>
            <w:hideMark/>
          </w:tcPr>
          <w:p w14:paraId="49DF8643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19E9821D" w14:textId="77777777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14:paraId="583AA56D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14:paraId="5CE92741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14:paraId="7793CE9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14:paraId="7C6958D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14:paraId="7082E03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14:paraId="67E168C9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14:paraId="4D7DE520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14:paraId="71CBCAF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14:paraId="323798B1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22A138B1" w14:textId="77777777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2E3154C6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vAlign w:val="center"/>
            <w:hideMark/>
          </w:tcPr>
          <w:p w14:paraId="358DF949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14:paraId="320C2CF8" w14:textId="77777777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1E08A99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4D5F67D7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vAlign w:val="center"/>
            <w:hideMark/>
          </w:tcPr>
          <w:p w14:paraId="601F7659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14:paraId="75995946" w14:textId="77777777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vAlign w:val="center"/>
            <w:hideMark/>
          </w:tcPr>
          <w:p w14:paraId="1825EA82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  <w:hideMark/>
          </w:tcPr>
          <w:p w14:paraId="01A22A7D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vAlign w:val="center"/>
            <w:hideMark/>
          </w:tcPr>
          <w:p w14:paraId="4544A5CC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472E7FCF" w14:textId="77777777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vAlign w:val="center"/>
            <w:hideMark/>
          </w:tcPr>
          <w:p w14:paraId="1702D9C1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  <w:hideMark/>
          </w:tcPr>
          <w:p w14:paraId="63687663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vAlign w:val="center"/>
            <w:hideMark/>
          </w:tcPr>
          <w:p w14:paraId="3992936D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30261EDA" w14:textId="77777777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vAlign w:val="center"/>
            <w:hideMark/>
          </w:tcPr>
          <w:p w14:paraId="5DE9FF6A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  <w:hideMark/>
          </w:tcPr>
          <w:p w14:paraId="74F86FD4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vAlign w:val="center"/>
            <w:hideMark/>
          </w:tcPr>
          <w:p w14:paraId="79E70E8D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312CC8DC" w14:textId="77777777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vAlign w:val="center"/>
            <w:hideMark/>
          </w:tcPr>
          <w:p w14:paraId="417A4CC3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  <w:hideMark/>
          </w:tcPr>
          <w:p w14:paraId="0BDFBE31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vAlign w:val="center"/>
            <w:hideMark/>
          </w:tcPr>
          <w:p w14:paraId="2190201D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00C5D737" w14:textId="77777777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vAlign w:val="center"/>
            <w:hideMark/>
          </w:tcPr>
          <w:p w14:paraId="1E226EF9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  <w:hideMark/>
          </w:tcPr>
          <w:p w14:paraId="2A081223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vAlign w:val="center"/>
            <w:hideMark/>
          </w:tcPr>
          <w:p w14:paraId="12AC8DBA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5BBDDEB0" w14:textId="77777777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40DE06C3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20B64002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vAlign w:val="center"/>
            <w:hideMark/>
          </w:tcPr>
          <w:p w14:paraId="0AC25184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1E14E673" w14:textId="77777777"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923190">
        <w:rPr>
          <w:rFonts w:ascii="Times New Roman" w:eastAsia="MS Gothic" w:hAnsi="Times New Roman" w:cs="Times New Roman"/>
          <w:b/>
          <w:szCs w:val="24"/>
        </w:rPr>
        <w:t>Ďalšie dôležité informácie o podmienených záväzkov:</w:t>
      </w:r>
    </w:p>
    <w:p w14:paraId="22D97B75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0C61FB64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25F5F489" w14:textId="77777777"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2</w:t>
      </w:r>
      <w:r>
        <w:rPr>
          <w:rFonts w:ascii="Times New Roman" w:eastAsia="MS Gothic" w:hAnsi="Times New Roman" w:cs="Times New Roman"/>
          <w:b/>
        </w:rPr>
        <w:tab/>
      </w:r>
      <w:r w:rsidRPr="00923190">
        <w:rPr>
          <w:rFonts w:ascii="Times New Roman" w:eastAsia="MS Gothic" w:hAnsi="Times New Roman" w:cs="Times New Roman"/>
          <w:b/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14:paraId="2200DEE5" w14:textId="77777777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14:paraId="67B2F10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14:paraId="56D486E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14:paraId="3248606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14:paraId="1DA80FE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14:paraId="53764C9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14:paraId="7C64D72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14:paraId="439EEA0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14:paraId="4284058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14:paraId="5DD3D0D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14:paraId="081BAF08" w14:textId="77777777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1673AF8A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vAlign w:val="center"/>
            <w:hideMark/>
          </w:tcPr>
          <w:p w14:paraId="6F220B62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14:paraId="0D7E0D65" w14:textId="77777777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2916864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6029E007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vAlign w:val="center"/>
            <w:hideMark/>
          </w:tcPr>
          <w:p w14:paraId="41845A03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14:paraId="79C58F4A" w14:textId="77777777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vAlign w:val="center"/>
            <w:hideMark/>
          </w:tcPr>
          <w:p w14:paraId="37D4892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14:paraId="6F9F40A3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vAlign w:val="center"/>
            <w:hideMark/>
          </w:tcPr>
          <w:p w14:paraId="4B7F9D62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10C8FE75" w14:textId="77777777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vAlign w:val="center"/>
            <w:hideMark/>
          </w:tcPr>
          <w:p w14:paraId="2B17102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vAlign w:val="center"/>
            <w:hideMark/>
          </w:tcPr>
          <w:p w14:paraId="2ED39531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vAlign w:val="center"/>
            <w:hideMark/>
          </w:tcPr>
          <w:p w14:paraId="060F374B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4FE681FB" w14:textId="77777777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vAlign w:val="center"/>
            <w:hideMark/>
          </w:tcPr>
          <w:p w14:paraId="09D6898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  <w:hideMark/>
          </w:tcPr>
          <w:p w14:paraId="06679ECC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vAlign w:val="center"/>
            <w:hideMark/>
          </w:tcPr>
          <w:p w14:paraId="5043B0E8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2854853B" w14:textId="77777777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591561E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245903EE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vAlign w:val="center"/>
            <w:hideMark/>
          </w:tcPr>
          <w:p w14:paraId="05F8795C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6BCD0658" w14:textId="77777777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vAlign w:val="center"/>
            <w:hideMark/>
          </w:tcPr>
          <w:p w14:paraId="4D87F4DC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vAlign w:val="center"/>
            <w:hideMark/>
          </w:tcPr>
          <w:p w14:paraId="73C9803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vAlign w:val="center"/>
            <w:hideMark/>
          </w:tcPr>
          <w:p w14:paraId="1449F96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vAlign w:val="center"/>
            <w:hideMark/>
          </w:tcPr>
          <w:p w14:paraId="74F1E2D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vAlign w:val="center"/>
            <w:hideMark/>
          </w:tcPr>
          <w:p w14:paraId="7E977C8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vAlign w:val="center"/>
            <w:hideMark/>
          </w:tcPr>
          <w:p w14:paraId="1491837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vAlign w:val="center"/>
            <w:hideMark/>
          </w:tcPr>
          <w:p w14:paraId="2D6E25A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vAlign w:val="center"/>
            <w:hideMark/>
          </w:tcPr>
          <w:p w14:paraId="75A7704D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vAlign w:val="center"/>
            <w:hideMark/>
          </w:tcPr>
          <w:p w14:paraId="338C24BF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vAlign w:val="center"/>
            <w:hideMark/>
          </w:tcPr>
          <w:p w14:paraId="226A8715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14:paraId="3CCE184C" w14:textId="77777777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14:paraId="3379566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14:paraId="50F39D2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14:paraId="2CE1D4A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14:paraId="6EA8474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14:paraId="48C2B67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14:paraId="70DE1CD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14:paraId="14052D6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14:paraId="25AAFB5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14:paraId="2B782FC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14:paraId="3947588F" w14:textId="77777777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4986F320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vAlign w:val="center"/>
            <w:hideMark/>
          </w:tcPr>
          <w:p w14:paraId="5929F275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14:paraId="42AA3727" w14:textId="77777777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011D289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56A9E225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vAlign w:val="center"/>
            <w:hideMark/>
          </w:tcPr>
          <w:p w14:paraId="4E558A5F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14:paraId="482B1045" w14:textId="77777777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vAlign w:val="center"/>
            <w:hideMark/>
          </w:tcPr>
          <w:p w14:paraId="1712A87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1D49F4A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vAlign w:val="center"/>
            <w:hideMark/>
          </w:tcPr>
          <w:p w14:paraId="14EFA21E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721FC842" w14:textId="77777777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14:paraId="371C09D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9B1A690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vAlign w:val="center"/>
            <w:hideMark/>
          </w:tcPr>
          <w:p w14:paraId="3F4FC405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605A0E11" w14:textId="77777777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vAlign w:val="center"/>
            <w:hideMark/>
          </w:tcPr>
          <w:p w14:paraId="4852810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  <w:hideMark/>
          </w:tcPr>
          <w:p w14:paraId="202C45CE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vAlign w:val="center"/>
            <w:hideMark/>
          </w:tcPr>
          <w:p w14:paraId="5D7EB106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7D0499D0" w14:textId="77777777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79DA88A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4FBA4145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vAlign w:val="center"/>
            <w:hideMark/>
          </w:tcPr>
          <w:p w14:paraId="3766C79D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348DC137" w14:textId="77777777"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923190">
        <w:rPr>
          <w:rFonts w:ascii="Times New Roman" w:eastAsia="MS Gothic" w:hAnsi="Times New Roman" w:cs="Times New Roman"/>
          <w:b/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p w14:paraId="3D3A302D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7C56F5FA" w14:textId="77777777"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3</w:t>
      </w:r>
      <w:r>
        <w:rPr>
          <w:rFonts w:ascii="Times New Roman" w:eastAsia="MS Gothic" w:hAnsi="Times New Roman" w:cs="Times New Roman"/>
          <w:b/>
        </w:rPr>
        <w:tab/>
      </w:r>
      <w:r w:rsidRPr="00923190">
        <w:rPr>
          <w:rFonts w:ascii="Times New Roman" w:eastAsia="MS Gothic" w:hAnsi="Times New Roman" w:cs="Times New Roman"/>
          <w:b/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14:paraId="6947491C" w14:textId="77777777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noWrap/>
            <w:vAlign w:val="center"/>
            <w:hideMark/>
          </w:tcPr>
          <w:p w14:paraId="2F276A89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vAlign w:val="center"/>
            <w:hideMark/>
          </w:tcPr>
          <w:p w14:paraId="162EE735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vAlign w:val="center"/>
            <w:hideMark/>
          </w:tcPr>
          <w:p w14:paraId="2068A323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14:paraId="1348E9C5" w14:textId="77777777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vAlign w:val="center"/>
            <w:hideMark/>
          </w:tcPr>
          <w:p w14:paraId="6ECC976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vAlign w:val="center"/>
            <w:hideMark/>
          </w:tcPr>
          <w:p w14:paraId="39D846C5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vAlign w:val="center"/>
            <w:hideMark/>
          </w:tcPr>
          <w:p w14:paraId="391FC803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4292AD06" w14:textId="77777777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vAlign w:val="center"/>
            <w:hideMark/>
          </w:tcPr>
          <w:p w14:paraId="6F3CD36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vAlign w:val="center"/>
            <w:hideMark/>
          </w:tcPr>
          <w:p w14:paraId="0B86F009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vAlign w:val="center"/>
            <w:hideMark/>
          </w:tcPr>
          <w:p w14:paraId="52B34609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6841DE3A" w14:textId="77777777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vAlign w:val="center"/>
            <w:hideMark/>
          </w:tcPr>
          <w:p w14:paraId="10048C4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vAlign w:val="center"/>
            <w:hideMark/>
          </w:tcPr>
          <w:p w14:paraId="19867C7A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vAlign w:val="center"/>
            <w:hideMark/>
          </w:tcPr>
          <w:p w14:paraId="57621163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0CA070E4" w14:textId="77777777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vAlign w:val="center"/>
            <w:hideMark/>
          </w:tcPr>
          <w:p w14:paraId="41F73A0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vAlign w:val="center"/>
            <w:hideMark/>
          </w:tcPr>
          <w:p w14:paraId="447ADC8A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vAlign w:val="center"/>
            <w:hideMark/>
          </w:tcPr>
          <w:p w14:paraId="386B6F7A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16479725" w14:textId="77777777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vAlign w:val="center"/>
            <w:hideMark/>
          </w:tcPr>
          <w:p w14:paraId="02179EF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vAlign w:val="center"/>
            <w:hideMark/>
          </w:tcPr>
          <w:p w14:paraId="5F393B4C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vAlign w:val="center"/>
            <w:hideMark/>
          </w:tcPr>
          <w:p w14:paraId="31A4B1D9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7A432703" w14:textId="77777777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vAlign w:val="center"/>
            <w:hideMark/>
          </w:tcPr>
          <w:p w14:paraId="537E1A9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vAlign w:val="center"/>
            <w:hideMark/>
          </w:tcPr>
          <w:p w14:paraId="27CEFCE1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vAlign w:val="center"/>
            <w:hideMark/>
          </w:tcPr>
          <w:p w14:paraId="4AC81E67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5957C6DC" w14:textId="77777777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vAlign w:val="center"/>
            <w:hideMark/>
          </w:tcPr>
          <w:p w14:paraId="7D3C96D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vAlign w:val="center"/>
            <w:hideMark/>
          </w:tcPr>
          <w:p w14:paraId="1874E1B9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vAlign w:val="center"/>
            <w:hideMark/>
          </w:tcPr>
          <w:p w14:paraId="570441A9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3E98B227" w14:textId="77777777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vAlign w:val="center"/>
            <w:hideMark/>
          </w:tcPr>
          <w:p w14:paraId="1774D74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vAlign w:val="center"/>
            <w:hideMark/>
          </w:tcPr>
          <w:p w14:paraId="787404E6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vAlign w:val="center"/>
            <w:hideMark/>
          </w:tcPr>
          <w:p w14:paraId="15ECF5A7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020C1DA2" w14:textId="77777777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vAlign w:val="center"/>
            <w:hideMark/>
          </w:tcPr>
          <w:p w14:paraId="02F75BA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vAlign w:val="center"/>
            <w:hideMark/>
          </w:tcPr>
          <w:p w14:paraId="66832B0B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vAlign w:val="center"/>
            <w:hideMark/>
          </w:tcPr>
          <w:p w14:paraId="511732FE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25D97DC9" w14:textId="77777777"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923190">
        <w:rPr>
          <w:rFonts w:ascii="Times New Roman" w:eastAsia="MS Gothic" w:hAnsi="Times New Roman" w:cs="Times New Roman"/>
          <w:b/>
          <w:szCs w:val="24"/>
        </w:rPr>
        <w:t>Ďalšie dôležité informácie o sumách na podsúvahových účtoch:</w:t>
      </w:r>
    </w:p>
    <w:p w14:paraId="23BB48C3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62E328EB" w14:textId="77777777"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</w:rPr>
      </w:pPr>
    </w:p>
    <w:p w14:paraId="3FA5B589" w14:textId="77777777"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14:paraId="53320D67" w14:textId="77777777"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VI. a) –</w:t>
      </w:r>
      <w:r w:rsidR="002718B4">
        <w:rPr>
          <w:rFonts w:ascii="Times New Roman" w:eastAsia="MS Gothic" w:hAnsi="Times New Roman" w:cs="Times New Roman"/>
          <w:b/>
        </w:rPr>
        <w:t xml:space="preserve"> j)   </w:t>
      </w:r>
      <w:r w:rsidRPr="00923190">
        <w:rPr>
          <w:rFonts w:ascii="Times New Roman" w:eastAsia="MS Gothic" w:hAnsi="Times New Roman" w:cs="Times New Roman"/>
          <w:b/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14:paraId="25E13EA2" w14:textId="77777777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423910F1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noWrap/>
            <w:vAlign w:val="center"/>
            <w:hideMark/>
          </w:tcPr>
          <w:p w14:paraId="224BD64D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noWrap/>
            <w:vAlign w:val="center"/>
            <w:hideMark/>
          </w:tcPr>
          <w:p w14:paraId="52691F43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14:paraId="1BDED04F" w14:textId="77777777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4D2C98E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42F2BDC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noWrap/>
            <w:vAlign w:val="center"/>
            <w:hideMark/>
          </w:tcPr>
          <w:p w14:paraId="7566FEF6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noWrap/>
            <w:vAlign w:val="center"/>
            <w:hideMark/>
          </w:tcPr>
          <w:p w14:paraId="0B501FC0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14:paraId="3144D9A1" w14:textId="77777777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14:paraId="4DEA2C1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14:paraId="2BAA031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14:paraId="34462F13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noWrap/>
            <w:vAlign w:val="center"/>
            <w:hideMark/>
          </w:tcPr>
          <w:p w14:paraId="0388C6F2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79DABA45" w14:textId="77777777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14:paraId="395DB34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14:paraId="5AB48B8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14:paraId="5B5AA6B8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noWrap/>
            <w:vAlign w:val="center"/>
            <w:hideMark/>
          </w:tcPr>
          <w:p w14:paraId="3FBABC68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1C85B6F7" w14:textId="77777777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14:paraId="5728D6C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14:paraId="54C3CDA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14:paraId="76B67A0E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noWrap/>
            <w:vAlign w:val="center"/>
            <w:hideMark/>
          </w:tcPr>
          <w:p w14:paraId="51754FDD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0DA42CDA" w14:textId="77777777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14:paraId="50C8E7D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14:paraId="4673E3B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14:paraId="66F41343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noWrap/>
            <w:vAlign w:val="center"/>
            <w:hideMark/>
          </w:tcPr>
          <w:p w14:paraId="3C93D020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7A267D95" w14:textId="77777777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14:paraId="6E5956C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14:paraId="7462D0E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14:paraId="0DF437C2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noWrap/>
            <w:vAlign w:val="center"/>
            <w:hideMark/>
          </w:tcPr>
          <w:p w14:paraId="6D0BD63B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29164AE2" w14:textId="77777777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14:paraId="31ACA98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14:paraId="47F159C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14:paraId="110DA25A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noWrap/>
            <w:vAlign w:val="center"/>
            <w:hideMark/>
          </w:tcPr>
          <w:p w14:paraId="531A0A9F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2CFA4778" w14:textId="77777777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14:paraId="574380C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14:paraId="53AFAFA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14:paraId="15F35CD6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noWrap/>
            <w:vAlign w:val="center"/>
            <w:hideMark/>
          </w:tcPr>
          <w:p w14:paraId="343D412E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182637B1" w14:textId="77777777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14:paraId="1894A48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14:paraId="1979ACE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14:paraId="6BEA3703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noWrap/>
            <w:vAlign w:val="center"/>
            <w:hideMark/>
          </w:tcPr>
          <w:p w14:paraId="134D50EC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5996DAEE" w14:textId="77777777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14:paraId="0D333F7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14:paraId="0217957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14:paraId="5DCE0E7C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noWrap/>
            <w:vAlign w:val="center"/>
            <w:hideMark/>
          </w:tcPr>
          <w:p w14:paraId="450E887C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0AABB61C" w14:textId="77777777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0B59CD2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noWrap/>
            <w:vAlign w:val="center"/>
            <w:hideMark/>
          </w:tcPr>
          <w:p w14:paraId="0F20323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noWrap/>
            <w:vAlign w:val="center"/>
            <w:hideMark/>
          </w:tcPr>
          <w:p w14:paraId="6132B0FB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noWrap/>
            <w:vAlign w:val="center"/>
            <w:hideMark/>
          </w:tcPr>
          <w:p w14:paraId="70BC80F2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7875FCC0" w14:textId="77777777"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</w:rPr>
      </w:pPr>
      <w:r w:rsidRPr="00DF187C">
        <w:rPr>
          <w:rFonts w:ascii="Times New Roman" w:eastAsia="MS Gothic" w:hAnsi="Times New Roman" w:cs="Times New Roman"/>
          <w:b/>
        </w:rPr>
        <w:t>Ďalšie dôležité informácie o skutočnostiach, ktoré nastali po dni, ku ktorému sa zostavuje účtovná závierka do dňa zostavenia účtovnej závierky:</w:t>
      </w:r>
    </w:p>
    <w:p w14:paraId="616E54DF" w14:textId="77777777"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14:paraId="60BAEA6B" w14:textId="77777777"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14:paraId="7DBFEAED" w14:textId="77777777"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lastRenderedPageBreak/>
        <w:t xml:space="preserve">VII. 1 </w:t>
      </w:r>
      <w:r>
        <w:rPr>
          <w:rFonts w:ascii="Times New Roman" w:eastAsia="MS Gothic" w:hAnsi="Times New Roman" w:cs="Times New Roman"/>
          <w:b/>
        </w:rPr>
        <w:tab/>
      </w:r>
      <w:r w:rsidRPr="00DF187C">
        <w:rPr>
          <w:rFonts w:ascii="Times New Roman" w:eastAsia="MS Gothic" w:hAnsi="Times New Roman" w:cs="Times New Roman"/>
          <w:b/>
        </w:rPr>
        <w:t>Informácie o výlučných právach alebo osobit</w:t>
      </w:r>
      <w:r>
        <w:rPr>
          <w:rFonts w:ascii="Times New Roman" w:eastAsia="MS Gothic" w:hAnsi="Times New Roman" w:cs="Times New Roman"/>
          <w:b/>
        </w:rPr>
        <w:t>ných právach udelených účtovnej</w:t>
      </w:r>
    </w:p>
    <w:p w14:paraId="46A4810E" w14:textId="77777777"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DF187C">
        <w:rPr>
          <w:rFonts w:ascii="Times New Roman" w:eastAsia="MS Gothic" w:hAnsi="Times New Roman" w:cs="Times New Roman"/>
          <w:b/>
        </w:rPr>
        <w:t>a)</w:t>
      </w:r>
      <w:r>
        <w:rPr>
          <w:rFonts w:ascii="Times New Roman" w:eastAsia="MS Gothic" w:hAnsi="Times New Roman" w:cs="Times New Roman"/>
          <w:b/>
        </w:rPr>
        <w:t xml:space="preserve"> –c)</w:t>
      </w:r>
      <w:r>
        <w:rPr>
          <w:rFonts w:ascii="Times New Roman" w:eastAsia="MS Gothic" w:hAnsi="Times New Roman" w:cs="Times New Roman"/>
          <w:b/>
        </w:rPr>
        <w:tab/>
        <w:t xml:space="preserve">      jednotke     </w:t>
      </w:r>
    </w:p>
    <w:p w14:paraId="2FF7D2C6" w14:textId="77777777"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DF187C">
        <w:rPr>
          <w:rFonts w:ascii="Times New Roman" w:eastAsia="MS Gothic" w:hAnsi="Times New Roman" w:cs="Times New Roman"/>
          <w:b/>
          <w:szCs w:val="24"/>
        </w:rPr>
        <w:t xml:space="preserve">Ďalšie informácie týkajúce sa </w:t>
      </w:r>
      <w:proofErr w:type="spellStart"/>
      <w:r w:rsidRPr="00DF187C">
        <w:rPr>
          <w:rFonts w:ascii="Times New Roman" w:eastAsia="MS Gothic" w:hAnsi="Times New Roman" w:cs="Times New Roman"/>
          <w:b/>
          <w:szCs w:val="24"/>
        </w:rPr>
        <w:t>údelných</w:t>
      </w:r>
      <w:proofErr w:type="spellEnd"/>
      <w:r w:rsidRPr="00DF187C">
        <w:rPr>
          <w:rFonts w:ascii="Times New Roman" w:eastAsia="MS Gothic" w:hAnsi="Times New Roman" w:cs="Times New Roman"/>
          <w:b/>
          <w:szCs w:val="24"/>
        </w:rPr>
        <w:t xml:space="preserve">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</w:rPr>
        <w:t>(formy prijatej náhrady, účtovné zásady použité pri prideľovaní nákladov a výnosov, všetky druhy činností účtovnej jednotky):</w:t>
      </w:r>
    </w:p>
    <w:p w14:paraId="515DC3DB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152F7ECE" w14:textId="77777777"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5A205AEF" w14:textId="77777777" w:rsidR="00DF187C" w:rsidRDefault="00B6089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</w:rPr>
        <w:t xml:space="preserve">VII. 2 a) </w:t>
      </w:r>
      <w:r>
        <w:rPr>
          <w:rFonts w:ascii="Times New Roman" w:eastAsia="MS Gothic" w:hAnsi="Times New Roman" w:cs="Times New Roman"/>
          <w:b/>
        </w:rPr>
        <w:tab/>
      </w:r>
      <w:r w:rsidR="00DF187C" w:rsidRPr="00DF187C">
        <w:rPr>
          <w:rFonts w:ascii="Times New Roman" w:eastAsia="MS Gothic" w:hAnsi="Times New Roman" w:cs="Times New Roman"/>
          <w:b/>
        </w:rPr>
        <w:t xml:space="preserve">Informácie týkajúce sa účtovnej jednotky, na ktorú sa vzťahuje § 23d ods. 6 </w:t>
      </w:r>
      <w:proofErr w:type="spellStart"/>
      <w:r w:rsidR="00DF187C" w:rsidRPr="00DF187C">
        <w:rPr>
          <w:rFonts w:ascii="Times New Roman" w:eastAsia="MS Gothic" w:hAnsi="Times New Roman" w:cs="Times New Roman"/>
          <w:b/>
        </w:rPr>
        <w:t>ZoÚ</w:t>
      </w:r>
      <w:proofErr w:type="spellEnd"/>
      <w:r w:rsidR="00DF187C" w:rsidRPr="00DF187C">
        <w:rPr>
          <w:rFonts w:ascii="Times New Roman" w:eastAsia="MS Gothic" w:hAnsi="Times New Roman" w:cs="Times New Roman"/>
          <w:b/>
        </w:rPr>
        <w:t xml:space="preserve">, jej činnosť je zaradená do kategórie </w:t>
      </w:r>
      <w:proofErr w:type="spellStart"/>
      <w:r w:rsidR="00DF187C" w:rsidRPr="00DF187C">
        <w:rPr>
          <w:rFonts w:ascii="Times New Roman" w:eastAsia="MS Gothic" w:hAnsi="Times New Roman" w:cs="Times New Roman"/>
          <w:b/>
        </w:rPr>
        <w:t>priemyslenej</w:t>
      </w:r>
      <w:proofErr w:type="spellEnd"/>
      <w:r w:rsidR="00DF187C" w:rsidRPr="00DF187C">
        <w:rPr>
          <w:rFonts w:ascii="Times New Roman" w:eastAsia="MS Gothic" w:hAnsi="Times New Roman" w:cs="Times New Roman"/>
          <w:b/>
        </w:rPr>
        <w:t xml:space="preserve"> výroby a jej čistý obrat za bezprostredne predchádzajúce účtovné obdobie bol väčší ako 250 000 000 €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14:paraId="524209ED" w14:textId="77777777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4D623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BD6DD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14:paraId="5B2C6C4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14:paraId="13ED67EA" w14:textId="77777777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83B3CC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9565C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noWrap/>
            <w:vAlign w:val="center"/>
            <w:hideMark/>
          </w:tcPr>
          <w:p w14:paraId="336DBCB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14:paraId="61A4FAC6" w14:textId="77777777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15B82EAA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5E2DB2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AFDD46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6CB96C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14:paraId="7B64B5F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14:paraId="48EB5582" w14:textId="77777777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14:paraId="1135737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4A9C826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7142F31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3074C57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  <w:hideMark/>
          </w:tcPr>
          <w:p w14:paraId="0AC8803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14:paraId="6F8D330E" w14:textId="77777777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noWrap/>
            <w:vAlign w:val="bottom"/>
            <w:hideMark/>
          </w:tcPr>
          <w:p w14:paraId="073C376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hideMark/>
          </w:tcPr>
          <w:p w14:paraId="2C26B98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hideMark/>
          </w:tcPr>
          <w:p w14:paraId="64A7FF4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hideMark/>
          </w:tcPr>
          <w:p w14:paraId="1BF8359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hideMark/>
          </w:tcPr>
          <w:p w14:paraId="1C2C6E3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2BD7E5E4" w14:textId="77777777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16ECA2B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14:paraId="0F2A047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14:paraId="59FB255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14:paraId="12D49D6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hideMark/>
          </w:tcPr>
          <w:p w14:paraId="01A82D2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41598259" w14:textId="77777777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149B175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14:paraId="1CDA92A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14:paraId="0839A59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14:paraId="26917C0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hideMark/>
          </w:tcPr>
          <w:p w14:paraId="36504AF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7966B077" w14:textId="77777777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21EA559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14:paraId="35E16F3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14:paraId="2474A57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14:paraId="29FD86B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hideMark/>
          </w:tcPr>
          <w:p w14:paraId="7E25562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7EC969D4" w14:textId="77777777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738CBC2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14:paraId="791A951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14:paraId="0BD7198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14:paraId="55FB3F7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hideMark/>
          </w:tcPr>
          <w:p w14:paraId="22BE6F8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426B5155" w14:textId="77777777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bottom"/>
            <w:hideMark/>
          </w:tcPr>
          <w:p w14:paraId="0FEDD76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326DB87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364AF84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7523EBC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noWrap/>
            <w:hideMark/>
          </w:tcPr>
          <w:p w14:paraId="7E19E4C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7CB51DB7" w14:textId="77777777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2A1C010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14:paraId="0F60002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14:paraId="70F36C4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14:paraId="458DC6E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hideMark/>
          </w:tcPr>
          <w:p w14:paraId="6B1416A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57C772B4" w14:textId="77777777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4B41DFC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14:paraId="3933B21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14:paraId="0F43BE1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14:paraId="34DFAEB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hideMark/>
          </w:tcPr>
          <w:p w14:paraId="043DF40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6E0BFB01" w14:textId="77777777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19884C2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14:paraId="1CDDD85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14:paraId="05C27F7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14:paraId="119FDE1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hideMark/>
          </w:tcPr>
          <w:p w14:paraId="3D18734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0E255405" w14:textId="77777777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5CA951B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14:paraId="66B1D3F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14:paraId="4F1CB04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14:paraId="1AA4351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hideMark/>
          </w:tcPr>
          <w:p w14:paraId="2895994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24A2F147" w14:textId="77777777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bottom"/>
            <w:hideMark/>
          </w:tcPr>
          <w:p w14:paraId="4914EB8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429C7E3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08A324E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75CC783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noWrap/>
            <w:hideMark/>
          </w:tcPr>
          <w:p w14:paraId="402D4AF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24D5D3B1" w14:textId="77777777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1A0F061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14:paraId="4D68626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14:paraId="389444B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14:paraId="2B1DE46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hideMark/>
          </w:tcPr>
          <w:p w14:paraId="34CFD97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4411BEB2" w14:textId="77777777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3A26E8A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14:paraId="01B7D66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14:paraId="04A862A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14:paraId="4ADCFCC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hideMark/>
          </w:tcPr>
          <w:p w14:paraId="1ADA4EE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233CE139" w14:textId="77777777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77CD972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14:paraId="252C302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14:paraId="2B40D7A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14:paraId="719D3EE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hideMark/>
          </w:tcPr>
          <w:p w14:paraId="3883616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51CF5067" w14:textId="77777777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719906A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14:paraId="16A0D7F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14:paraId="3389C12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14:paraId="46C2AA6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hideMark/>
          </w:tcPr>
          <w:p w14:paraId="35106A6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3A7E6B2A" w14:textId="77777777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bottom"/>
            <w:hideMark/>
          </w:tcPr>
          <w:p w14:paraId="194C6ED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hideMark/>
          </w:tcPr>
          <w:p w14:paraId="2444E56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hideMark/>
          </w:tcPr>
          <w:p w14:paraId="02217C3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hideMark/>
          </w:tcPr>
          <w:p w14:paraId="59A6C44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hideMark/>
          </w:tcPr>
          <w:p w14:paraId="6DC505D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1EE2048C" w14:textId="77777777"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14:paraId="5FD543FA" w14:textId="77777777"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VII. 2 </w:t>
      </w:r>
      <w:r>
        <w:rPr>
          <w:rFonts w:ascii="Times New Roman" w:eastAsia="MS Gothic" w:hAnsi="Times New Roman" w:cs="Times New Roman"/>
          <w:b/>
        </w:rPr>
        <w:tab/>
      </w:r>
      <w:r w:rsidR="00A54F83" w:rsidRPr="00A54F83">
        <w:rPr>
          <w:rFonts w:ascii="Times New Roman" w:eastAsia="MS Gothic" w:hAnsi="Times New Roman" w:cs="Times New Roman"/>
          <w:b/>
        </w:rPr>
        <w:t xml:space="preserve">Informácie týkajúce sa účtovnej jednotky, na ktorú sa vzťahuje § 23d ods. 6 </w:t>
      </w:r>
      <w:proofErr w:type="spellStart"/>
      <w:r w:rsidR="00A54F83" w:rsidRPr="00A54F83">
        <w:rPr>
          <w:rFonts w:ascii="Times New Roman" w:eastAsia="MS Gothic" w:hAnsi="Times New Roman" w:cs="Times New Roman"/>
          <w:b/>
        </w:rPr>
        <w:t>ZoÚ</w:t>
      </w:r>
      <w:proofErr w:type="spellEnd"/>
      <w:r w:rsidR="00A54F83" w:rsidRPr="00A54F83">
        <w:rPr>
          <w:rFonts w:ascii="Times New Roman" w:eastAsia="MS Gothic" w:hAnsi="Times New Roman" w:cs="Times New Roman"/>
          <w:b/>
        </w:rPr>
        <w:t xml:space="preserve">, jej </w:t>
      </w:r>
    </w:p>
    <w:p w14:paraId="139DB4DA" w14:textId="77777777"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</w:rPr>
        <w:t xml:space="preserve">činnosť je zaradená do kategórie </w:t>
      </w:r>
      <w:proofErr w:type="spellStart"/>
      <w:r w:rsidRPr="00A54F83">
        <w:rPr>
          <w:rFonts w:ascii="Times New Roman" w:eastAsia="MS Gothic" w:hAnsi="Times New Roman" w:cs="Times New Roman"/>
          <w:b/>
        </w:rPr>
        <w:t>priemyslenej</w:t>
      </w:r>
      <w:proofErr w:type="spellEnd"/>
      <w:r w:rsidRPr="00A54F83">
        <w:rPr>
          <w:rFonts w:ascii="Times New Roman" w:eastAsia="MS Gothic" w:hAnsi="Times New Roman" w:cs="Times New Roman"/>
          <w:b/>
        </w:rPr>
        <w:t xml:space="preserve"> výroby a jej čistý obrat za bezprostredne predchádzajúce účtovné obdobie bol väčší ako 250 000 000 €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14:paraId="43FFAD97" w14:textId="77777777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2FB94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14:paraId="55E4C25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14:paraId="1CE2F7D0" w14:textId="77777777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B33F9D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9C47F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vAlign w:val="center"/>
            <w:hideMark/>
          </w:tcPr>
          <w:p w14:paraId="1382D2F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14:paraId="76B1C8FB" w14:textId="77777777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14:paraId="4A49A9F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14:paraId="070B87C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  <w:hideMark/>
          </w:tcPr>
          <w:p w14:paraId="6063FB6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14:paraId="3B8DC6D9" w14:textId="77777777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1D784876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80935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21A1142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743A1D5F" w14:textId="77777777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491247A7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539CD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6BB4053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2C94E3A2" w14:textId="77777777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7485BD78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C29D7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4A1F448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5E2B93F0" w14:textId="77777777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66ED899A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C4CB4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35B7906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2F3A4063" w14:textId="77777777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48D733D5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EC3D7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3BFE8B7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69784989" w14:textId="77777777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68C4D7C0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95CD0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27E724B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7E7096FC" w14:textId="77777777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46A9EA6E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9359B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52E6E1C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2EB68310" w14:textId="77777777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405D3FE0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6857C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41FD551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2A826F64" w14:textId="77777777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2ACED4A1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BFF9D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6EE035F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5C4A6562" w14:textId="77777777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68F80726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37230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7446D44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6C4BC83F" w14:textId="77777777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2D20466E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3ABE0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4A990B1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2930556A" w14:textId="77777777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bottom"/>
            <w:hideMark/>
          </w:tcPr>
          <w:p w14:paraId="324E16FE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14:paraId="78D4DCB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  <w:hideMark/>
          </w:tcPr>
          <w:p w14:paraId="192485D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14:paraId="3E498D16" w14:textId="77777777"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26B66D12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3F830A7B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2135DA57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2A06044A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43DF45B4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6781D46B" w14:textId="77777777"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VII. 3 </w:t>
      </w:r>
      <w:r>
        <w:rPr>
          <w:rFonts w:ascii="Times New Roman" w:eastAsia="MS Gothic" w:hAnsi="Times New Roman" w:cs="Times New Roman"/>
          <w:b/>
        </w:rPr>
        <w:tab/>
      </w:r>
      <w:r w:rsidRPr="00FB3281">
        <w:rPr>
          <w:rFonts w:ascii="Times New Roman" w:eastAsia="MS Gothic" w:hAnsi="Times New Roman" w:cs="Times New Roman"/>
          <w:b/>
        </w:rPr>
        <w:t xml:space="preserve">Informácie týkajúce sa účtovnej jednotky, na ktorú sa vzťahuje § 23d ods. 6 </w:t>
      </w:r>
      <w:proofErr w:type="spellStart"/>
      <w:r w:rsidRPr="00FB3281">
        <w:rPr>
          <w:rFonts w:ascii="Times New Roman" w:eastAsia="MS Gothic" w:hAnsi="Times New Roman" w:cs="Times New Roman"/>
          <w:b/>
        </w:rPr>
        <w:t>ZoÚ</w:t>
      </w:r>
      <w:proofErr w:type="spellEnd"/>
      <w:r w:rsidRPr="00FB3281">
        <w:rPr>
          <w:rFonts w:ascii="Times New Roman" w:eastAsia="MS Gothic" w:hAnsi="Times New Roman" w:cs="Times New Roman"/>
          <w:b/>
        </w:rPr>
        <w:t xml:space="preserve">, jej činnosť je zaradená do kategórie </w:t>
      </w:r>
      <w:proofErr w:type="spellStart"/>
      <w:r w:rsidRPr="00FB3281">
        <w:rPr>
          <w:rFonts w:ascii="Times New Roman" w:eastAsia="MS Gothic" w:hAnsi="Times New Roman" w:cs="Times New Roman"/>
          <w:b/>
        </w:rPr>
        <w:t>priemyslenej</w:t>
      </w:r>
      <w:proofErr w:type="spellEnd"/>
      <w:r w:rsidRPr="00FB3281">
        <w:rPr>
          <w:rFonts w:ascii="Times New Roman" w:eastAsia="MS Gothic" w:hAnsi="Times New Roman" w:cs="Times New Roman"/>
          <w:b/>
        </w:rPr>
        <w:t xml:space="preserve"> výroby a jej čistý obrat za bezprostredne </w:t>
      </w:r>
      <w:r w:rsidRPr="00FB3281">
        <w:rPr>
          <w:rFonts w:ascii="Times New Roman" w:eastAsia="MS Gothic" w:hAnsi="Times New Roman" w:cs="Times New Roman"/>
          <w:b/>
        </w:rPr>
        <w:lastRenderedPageBreak/>
        <w:t>predchádzajúce účtovné obdobie bol väčší ako 250 000 000 €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14:paraId="7EBFAE1D" w14:textId="77777777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BEF864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14:paraId="0B4C0746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14:paraId="096916FE" w14:textId="77777777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1A879CC0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95424C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14:paraId="7C1D418F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14:paraId="4D84571E" w14:textId="77777777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14:paraId="1FA3D47C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14:paraId="6B1B5417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  <w:hideMark/>
          </w:tcPr>
          <w:p w14:paraId="1275D54B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14:paraId="6F19084C" w14:textId="77777777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690EEE91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E31441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2E8CEAD0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5A34B6FF" w14:textId="77777777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2E604A8A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185E95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24F15ACA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115A9A16" w14:textId="77777777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335D36A5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0621E6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784F32BE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11E5943D" w14:textId="77777777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5BD60998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3AF0A0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192DECE4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45B8857D" w14:textId="77777777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2F749E7C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F0C8F9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5B5ACEB3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4B5BE9DB" w14:textId="77777777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52E5EBCB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93AD5A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116E3109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2B61CCF8" w14:textId="77777777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20274A41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587555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429A0FED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1CF3DC15" w14:textId="77777777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bottom"/>
            <w:hideMark/>
          </w:tcPr>
          <w:p w14:paraId="6200FFB6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14:paraId="5B5EDD1B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  <w:hideMark/>
          </w:tcPr>
          <w:p w14:paraId="6155358A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14:paraId="524EC926" w14:textId="77777777"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14:paraId="3387A77F" w14:textId="77777777"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7"/>
      <w:footerReference w:type="default" r:id="rId8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6686BCE" w14:textId="77777777" w:rsidR="00656C74" w:rsidRDefault="00656C74" w:rsidP="00CE03EC">
      <w:pPr>
        <w:spacing w:after="0" w:line="240" w:lineRule="auto"/>
      </w:pPr>
      <w:r>
        <w:separator/>
      </w:r>
    </w:p>
  </w:endnote>
  <w:endnote w:type="continuationSeparator" w:id="0">
    <w:p w14:paraId="071ACA26" w14:textId="77777777" w:rsidR="00656C74" w:rsidRDefault="00656C74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5E60C7D" w14:textId="77777777" w:rsidR="00F7254B" w:rsidRDefault="00F7254B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BA77AE">
      <w:rPr>
        <w:b/>
        <w:bCs/>
        <w:noProof/>
      </w:rPr>
      <w:t>16</w:t>
    </w:r>
    <w:r>
      <w:rPr>
        <w:b/>
        <w:bCs/>
      </w:rPr>
      <w:fldChar w:fldCharType="end"/>
    </w:r>
    <w:r>
      <w:t xml:space="preserve"> z </w:t>
    </w:r>
    <w:fldSimple w:instr="NUMPAGES  \* Arabic  \* MERGEFORMAT">
      <w:r w:rsidR="00BA77AE" w:rsidRPr="00BA77AE">
        <w:rPr>
          <w:b/>
          <w:bCs/>
          <w:noProof/>
        </w:rPr>
        <w:t>16</w:t>
      </w:r>
    </w:fldSimple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5D4EDC9" w14:textId="77777777" w:rsidR="00656C74" w:rsidRDefault="00656C74" w:rsidP="00CE03EC">
      <w:pPr>
        <w:spacing w:after="0" w:line="240" w:lineRule="auto"/>
      </w:pPr>
      <w:r>
        <w:separator/>
      </w:r>
    </w:p>
  </w:footnote>
  <w:footnote w:type="continuationSeparator" w:id="0">
    <w:p w14:paraId="673F19F5" w14:textId="77777777" w:rsidR="00656C74" w:rsidRDefault="00656C74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F7254B" w14:paraId="464DE7B9" w14:textId="77777777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14:paraId="2ED450A7" w14:textId="77777777" w:rsidR="00F7254B" w:rsidRPr="0018540B" w:rsidRDefault="00F7254B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 xml:space="preserve">Poznámky </w:t>
          </w:r>
          <w:proofErr w:type="spellStart"/>
          <w:r w:rsidRPr="0018540B">
            <w:rPr>
              <w:rFonts w:ascii="Times New Roman" w:hAnsi="Times New Roman" w:cs="Times New Roman"/>
              <w:szCs w:val="24"/>
            </w:rPr>
            <w:t>Úč</w:t>
          </w:r>
          <w:proofErr w:type="spellEnd"/>
          <w:r w:rsidRPr="0018540B">
            <w:rPr>
              <w:rFonts w:ascii="Times New Roman" w:hAnsi="Times New Roman" w:cs="Times New Roman"/>
              <w:szCs w:val="24"/>
            </w:rPr>
            <w:t xml:space="preserve">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14:paraId="2226E51F" w14:textId="77777777" w:rsidR="00F7254B" w:rsidRPr="0018540B" w:rsidRDefault="00F7254B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4930908E" w14:textId="3D7F3D9B" w:rsidR="00F7254B" w:rsidRPr="0018540B" w:rsidRDefault="00DA608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14:paraId="67267D90" w14:textId="556B350E" w:rsidR="00F7254B" w:rsidRPr="0018540B" w:rsidRDefault="00DA608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14:paraId="4AABDF52" w14:textId="0CDF3A72" w:rsidR="00F7254B" w:rsidRPr="0018540B" w:rsidRDefault="00DA608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14:paraId="3EA316BE" w14:textId="6AD1F184" w:rsidR="00F7254B" w:rsidRPr="0018540B" w:rsidRDefault="00DA608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14:paraId="11AC5B95" w14:textId="132B4772" w:rsidR="00F7254B" w:rsidRPr="0018540B" w:rsidRDefault="00DA608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14:paraId="1C420D77" w14:textId="7E60A8DE" w:rsidR="00F7254B" w:rsidRPr="0018540B" w:rsidRDefault="00DA608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2D0B59C2" w14:textId="5D3B3F4A" w:rsidR="00F7254B" w:rsidRPr="0018540B" w:rsidRDefault="00DA608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14:paraId="277F44EA" w14:textId="44F7D06D" w:rsidR="00F7254B" w:rsidRPr="0018540B" w:rsidRDefault="00DA608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58838BE4" w14:textId="77777777" w:rsidR="00F7254B" w:rsidRPr="0018540B" w:rsidRDefault="00F7254B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499A7D39" w14:textId="77777777" w:rsidR="00F7254B" w:rsidRPr="0018540B" w:rsidRDefault="00F7254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46C2D3EA" w14:textId="77777777" w:rsidR="00F7254B" w:rsidRPr="0018540B" w:rsidRDefault="00F7254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3B489A8A" w14:textId="77777777" w:rsidR="00F7254B" w:rsidRPr="0018540B" w:rsidRDefault="00F7254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6B5D7480" w14:textId="13A62AF1" w:rsidR="00F7254B" w:rsidRPr="0018540B" w:rsidRDefault="00DA608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7B4B4091" w14:textId="2CD5735F" w:rsidR="00F7254B" w:rsidRPr="0018540B" w:rsidRDefault="00DA608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14:paraId="10F8F470" w14:textId="0AE54EB9" w:rsidR="00F7254B" w:rsidRPr="0018540B" w:rsidRDefault="00DA608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39C6269C" w14:textId="034AC794" w:rsidR="00F7254B" w:rsidRPr="0018540B" w:rsidRDefault="00DA608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14:paraId="01C3F1D0" w14:textId="67561D5E" w:rsidR="00F7254B" w:rsidRPr="0018540B" w:rsidRDefault="00DA608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14:paraId="55206272" w14:textId="519178FF" w:rsidR="00F7254B" w:rsidRPr="0018540B" w:rsidRDefault="00DA608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566D9DDC" w14:textId="0BBE0C45" w:rsidR="00F7254B" w:rsidRPr="0018540B" w:rsidRDefault="00DA608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7</w:t>
          </w:r>
        </w:p>
      </w:tc>
    </w:tr>
  </w:tbl>
  <w:p w14:paraId="35BF8624" w14:textId="77777777" w:rsidR="00F7254B" w:rsidRPr="00CE03EC" w:rsidRDefault="00F7254B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A5E39FA"/>
    <w:multiLevelType w:val="hybridMultilevel"/>
    <w:tmpl w:val="9D0ED128"/>
    <w:lvl w:ilvl="0" w:tplc="09FA2772">
      <w:start w:val="1"/>
      <w:numFmt w:val="bullet"/>
      <w:lvlText w:val="-"/>
      <w:lvlJc w:val="left"/>
      <w:pPr>
        <w:ind w:left="1515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23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95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7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9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1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3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5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75" w:hanging="360"/>
      </w:pPr>
      <w:rPr>
        <w:rFonts w:ascii="Wingdings" w:hAnsi="Wingdings" w:hint="default"/>
      </w:rPr>
    </w:lvl>
  </w:abstractNum>
  <w:num w:numId="1" w16cid:durableId="106659753">
    <w:abstractNumId w:val="5"/>
  </w:num>
  <w:num w:numId="2" w16cid:durableId="354381859">
    <w:abstractNumId w:val="4"/>
  </w:num>
  <w:num w:numId="3" w16cid:durableId="427845472">
    <w:abstractNumId w:val="1"/>
  </w:num>
  <w:num w:numId="4" w16cid:durableId="1088695989">
    <w:abstractNumId w:val="0"/>
  </w:num>
  <w:num w:numId="5" w16cid:durableId="1186335224">
    <w:abstractNumId w:val="3"/>
  </w:num>
  <w:num w:numId="6" w16cid:durableId="1455443150">
    <w:abstractNumId w:val="6"/>
  </w:num>
  <w:num w:numId="7" w16cid:durableId="921111418">
    <w:abstractNumId w:val="2"/>
  </w:num>
  <w:num w:numId="8" w16cid:durableId="2017071678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01AA"/>
    <w:rsid w:val="000278C4"/>
    <w:rsid w:val="00075EB6"/>
    <w:rsid w:val="00083980"/>
    <w:rsid w:val="00086707"/>
    <w:rsid w:val="00090EEC"/>
    <w:rsid w:val="000B4576"/>
    <w:rsid w:val="000D561E"/>
    <w:rsid w:val="00145E2F"/>
    <w:rsid w:val="00156EEC"/>
    <w:rsid w:val="00173C34"/>
    <w:rsid w:val="0018540B"/>
    <w:rsid w:val="00195651"/>
    <w:rsid w:val="001C74FC"/>
    <w:rsid w:val="001D099A"/>
    <w:rsid w:val="001D4FB8"/>
    <w:rsid w:val="00212400"/>
    <w:rsid w:val="00223286"/>
    <w:rsid w:val="002718B4"/>
    <w:rsid w:val="002E2695"/>
    <w:rsid w:val="00326060"/>
    <w:rsid w:val="00360F88"/>
    <w:rsid w:val="003A2A62"/>
    <w:rsid w:val="003B6528"/>
    <w:rsid w:val="003D2C52"/>
    <w:rsid w:val="003E3CF6"/>
    <w:rsid w:val="003F3E00"/>
    <w:rsid w:val="003F5AF5"/>
    <w:rsid w:val="00414FB4"/>
    <w:rsid w:val="004515A8"/>
    <w:rsid w:val="004701FB"/>
    <w:rsid w:val="00490F14"/>
    <w:rsid w:val="004A0895"/>
    <w:rsid w:val="00504DBD"/>
    <w:rsid w:val="00547F9F"/>
    <w:rsid w:val="005877C7"/>
    <w:rsid w:val="00600C1D"/>
    <w:rsid w:val="00621534"/>
    <w:rsid w:val="0064055C"/>
    <w:rsid w:val="00656664"/>
    <w:rsid w:val="00656C74"/>
    <w:rsid w:val="006E4085"/>
    <w:rsid w:val="00711254"/>
    <w:rsid w:val="00725B95"/>
    <w:rsid w:val="00787C52"/>
    <w:rsid w:val="007A588C"/>
    <w:rsid w:val="007C37DE"/>
    <w:rsid w:val="007D7C3C"/>
    <w:rsid w:val="00811FFA"/>
    <w:rsid w:val="008200B8"/>
    <w:rsid w:val="00835474"/>
    <w:rsid w:val="0083794D"/>
    <w:rsid w:val="008774C4"/>
    <w:rsid w:val="008777C2"/>
    <w:rsid w:val="008E4E28"/>
    <w:rsid w:val="00900440"/>
    <w:rsid w:val="00923190"/>
    <w:rsid w:val="009375E2"/>
    <w:rsid w:val="00955331"/>
    <w:rsid w:val="009763E2"/>
    <w:rsid w:val="00985F05"/>
    <w:rsid w:val="00986157"/>
    <w:rsid w:val="00994678"/>
    <w:rsid w:val="00997389"/>
    <w:rsid w:val="009A274C"/>
    <w:rsid w:val="009D60B5"/>
    <w:rsid w:val="009E6AD6"/>
    <w:rsid w:val="009F1252"/>
    <w:rsid w:val="00A100E4"/>
    <w:rsid w:val="00A376C2"/>
    <w:rsid w:val="00A54F83"/>
    <w:rsid w:val="00A562DA"/>
    <w:rsid w:val="00A60D37"/>
    <w:rsid w:val="00A65198"/>
    <w:rsid w:val="00A73308"/>
    <w:rsid w:val="00AC778A"/>
    <w:rsid w:val="00AE313E"/>
    <w:rsid w:val="00AF1BE2"/>
    <w:rsid w:val="00B05B9D"/>
    <w:rsid w:val="00B60893"/>
    <w:rsid w:val="00B832B9"/>
    <w:rsid w:val="00BA77AE"/>
    <w:rsid w:val="00BE3A69"/>
    <w:rsid w:val="00C05317"/>
    <w:rsid w:val="00C21550"/>
    <w:rsid w:val="00C45AF1"/>
    <w:rsid w:val="00C517E0"/>
    <w:rsid w:val="00C5195B"/>
    <w:rsid w:val="00C54666"/>
    <w:rsid w:val="00CA06A8"/>
    <w:rsid w:val="00CD1824"/>
    <w:rsid w:val="00CE03EC"/>
    <w:rsid w:val="00D06A5E"/>
    <w:rsid w:val="00D0740C"/>
    <w:rsid w:val="00D526D4"/>
    <w:rsid w:val="00D77AF9"/>
    <w:rsid w:val="00D92374"/>
    <w:rsid w:val="00DA608E"/>
    <w:rsid w:val="00DC3B5F"/>
    <w:rsid w:val="00DF187C"/>
    <w:rsid w:val="00DF2767"/>
    <w:rsid w:val="00E03DFF"/>
    <w:rsid w:val="00E42BB5"/>
    <w:rsid w:val="00E42DF0"/>
    <w:rsid w:val="00E45758"/>
    <w:rsid w:val="00E47898"/>
    <w:rsid w:val="00E84CA1"/>
    <w:rsid w:val="00ED71A7"/>
    <w:rsid w:val="00F00077"/>
    <w:rsid w:val="00F22832"/>
    <w:rsid w:val="00F7254B"/>
    <w:rsid w:val="00FB328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AED2818"/>
  <w15:docId w15:val="{9B2C3899-5BE4-41A7-B6A2-89208EF3CCD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075EB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16</Pages>
  <Words>2833</Words>
  <Characters>16152</Characters>
  <Application>Microsoft Office Word</Application>
  <DocSecurity>0</DocSecurity>
  <Lines>134</Lines>
  <Paragraphs>37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18948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hamadova</cp:lastModifiedBy>
  <cp:revision>2</cp:revision>
  <cp:lastPrinted>2017-06-30T08:01:00Z</cp:lastPrinted>
  <dcterms:created xsi:type="dcterms:W3CDTF">2026-06-29T09:10:00Z</dcterms:created>
  <dcterms:modified xsi:type="dcterms:W3CDTF">2026-06-29T09:10:00Z</dcterms:modified>
</cp:coreProperties>
</file>