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DA74CE" w14:textId="1DDE3ADA" w:rsidR="00F1461B" w:rsidRPr="00D66E52" w:rsidRDefault="00F1461B">
      <w:pPr>
        <w:rPr>
          <w:b/>
          <w:bCs/>
        </w:rPr>
      </w:pPr>
      <w:r w:rsidRPr="00D66E52">
        <w:rPr>
          <w:b/>
          <w:bCs/>
        </w:rPr>
        <w:t>Poznámky k účtovnej uzávierke za rok 2025</w:t>
      </w:r>
    </w:p>
    <w:p w14:paraId="03AF07F5" w14:textId="10BB2C55" w:rsidR="00F1461B" w:rsidRDefault="00F1461B">
      <w:r>
        <w:t>Obchodné meno: New World s. r. o.</w:t>
      </w:r>
    </w:p>
    <w:p w14:paraId="41232154" w14:textId="533D7E38" w:rsidR="00F1461B" w:rsidRDefault="00F1461B">
      <w:r>
        <w:t>Sídlo: Puškinova 6</w:t>
      </w:r>
    </w:p>
    <w:p w14:paraId="5EF971F7" w14:textId="7FF491BC" w:rsidR="00F1461B" w:rsidRDefault="00F1461B">
      <w:r>
        <w:t>01001Žilina</w:t>
      </w:r>
    </w:p>
    <w:p w14:paraId="49D55F13" w14:textId="16995615" w:rsidR="00F1461B" w:rsidRDefault="00F1461B">
      <w:r>
        <w:t>IČO: 31 563 856</w:t>
      </w:r>
    </w:p>
    <w:p w14:paraId="7362B458" w14:textId="17663A75" w:rsidR="00F1461B" w:rsidRDefault="00F1461B">
      <w:r>
        <w:t>DIČ: 2020449035</w:t>
      </w:r>
    </w:p>
    <w:p w14:paraId="128C2AC3" w14:textId="151D12F8" w:rsidR="00F1461B" w:rsidRDefault="00F1461B">
      <w:r>
        <w:t>DIČ DPH: SK 2020449035</w:t>
      </w:r>
    </w:p>
    <w:p w14:paraId="6ACF4371" w14:textId="48D31160" w:rsidR="00F1461B" w:rsidRDefault="007F40B5">
      <w:r w:rsidRPr="00D66E52">
        <w:rPr>
          <w:b/>
          <w:bCs/>
        </w:rPr>
        <w:t>1.</w:t>
      </w:r>
      <w:r w:rsidR="00F1461B" w:rsidRPr="00D66E52">
        <w:rPr>
          <w:b/>
          <w:bCs/>
        </w:rPr>
        <w:t>Spoločnosť New World s. r. o. bola založená 14.01.1992</w:t>
      </w:r>
      <w:r w:rsidR="00F1461B">
        <w:t xml:space="preserve"> a do obchodného registra vedeného okresným súdom Banská Bystrica bol </w:t>
      </w:r>
      <w:r w:rsidR="00D66E52">
        <w:t>zapísaná</w:t>
      </w:r>
      <w:r w:rsidR="00F1461B">
        <w:t xml:space="preserve"> 14.05.1992 do oddielu s.r.o., vložka 433/L.</w:t>
      </w:r>
    </w:p>
    <w:p w14:paraId="2F74E7B7" w14:textId="3EE347C7" w:rsidR="00F1461B" w:rsidRPr="00D66E52" w:rsidRDefault="007F40B5">
      <w:pPr>
        <w:rPr>
          <w:b/>
          <w:bCs/>
        </w:rPr>
      </w:pPr>
      <w:r w:rsidRPr="00D66E52">
        <w:rPr>
          <w:b/>
          <w:bCs/>
        </w:rPr>
        <w:t>2.</w:t>
      </w:r>
      <w:r w:rsidR="00F1461B" w:rsidRPr="00D66E52">
        <w:rPr>
          <w:b/>
          <w:bCs/>
        </w:rPr>
        <w:t>Hlavné činnosti spoločnosti zapísané v obchodnom registri</w:t>
      </w:r>
    </w:p>
    <w:p w14:paraId="5A953293" w14:textId="6FFB6F1A" w:rsidR="00F1461B" w:rsidRDefault="00F1461B">
      <w:r>
        <w:t>Spoločnosť vykonáva z predmetu podnikania zapísaného v obchodnom registri tieto hlavné činnosti:</w:t>
      </w:r>
    </w:p>
    <w:p w14:paraId="4F6D9805" w14:textId="03CDE85D" w:rsidR="00F1461B" w:rsidRDefault="00F1461B" w:rsidP="00F1461B">
      <w:pPr>
        <w:pStyle w:val="Odsekzoznamu"/>
        <w:numPr>
          <w:ilvl w:val="0"/>
          <w:numId w:val="1"/>
        </w:numPr>
      </w:pPr>
      <w:r>
        <w:t>Maloobchod: predaj tlače a tabakových výrobkov</w:t>
      </w:r>
    </w:p>
    <w:p w14:paraId="7E8216AF" w14:textId="74E99A28" w:rsidR="00F1461B" w:rsidRPr="00D66E52" w:rsidRDefault="007F40B5" w:rsidP="00F1461B">
      <w:pPr>
        <w:rPr>
          <w:b/>
          <w:bCs/>
        </w:rPr>
      </w:pPr>
      <w:r w:rsidRPr="00D66E52">
        <w:rPr>
          <w:b/>
          <w:bCs/>
        </w:rPr>
        <w:t>3.Účtovná závierka za rok 2025 bola schválená 29.06.2026</w:t>
      </w:r>
    </w:p>
    <w:p w14:paraId="70BE75F9" w14:textId="644E75C7" w:rsidR="007F40B5" w:rsidRDefault="007F40B5" w:rsidP="00F1461B">
      <w:r w:rsidRPr="00D66E52">
        <w:rPr>
          <w:b/>
          <w:bCs/>
        </w:rPr>
        <w:t xml:space="preserve">4.Účtovná závierka spoločnosti New World s. r. o. k 31.12.2025 je zostavená ako riadna účtovná závierka </w:t>
      </w:r>
      <w:r>
        <w:t>podľ</w:t>
      </w:r>
      <w:r w:rsidR="00D66E52">
        <w:t>a</w:t>
      </w:r>
      <w:r>
        <w:t xml:space="preserve"> § 17 ods. 6 zákona č. 431/2002 Z.z. o účtovníctve v znení neskorších predpisov a to za účtovné obdobie od 1. januára do 31. decembra 2025</w:t>
      </w:r>
    </w:p>
    <w:p w14:paraId="5C189583" w14:textId="6FE26CAE" w:rsidR="007F40B5" w:rsidRPr="00D66E52" w:rsidRDefault="007F40B5" w:rsidP="00F1461B">
      <w:pPr>
        <w:rPr>
          <w:b/>
          <w:bCs/>
        </w:rPr>
      </w:pPr>
      <w:r w:rsidRPr="00D66E52">
        <w:rPr>
          <w:b/>
          <w:bCs/>
        </w:rPr>
        <w:t>5. Účtovná jednotka nie je neobmedzene ručiacim spoločníkom v inej účtovnej jednotke.</w:t>
      </w:r>
    </w:p>
    <w:p w14:paraId="59C35CC7" w14:textId="78CEC9AA" w:rsidR="007F40B5" w:rsidRPr="00D66E52" w:rsidRDefault="007F40B5" w:rsidP="00F1461B">
      <w:pPr>
        <w:rPr>
          <w:b/>
          <w:bCs/>
        </w:rPr>
      </w:pPr>
      <w:r w:rsidRPr="00D66E52">
        <w:rPr>
          <w:b/>
          <w:bCs/>
        </w:rPr>
        <w:t xml:space="preserve">6. Priemerný počet zamestnancov počas účtovného obdobia: </w:t>
      </w:r>
    </w:p>
    <w:p w14:paraId="280B0A53" w14:textId="46B7155A" w:rsidR="007F40B5" w:rsidRDefault="007F40B5" w:rsidP="00F1461B">
      <w:r>
        <w:t>Bežné účtovné obdobie: priemerný prepočítaný počet zamestnancov:2</w:t>
      </w:r>
    </w:p>
    <w:p w14:paraId="35DCC9C8" w14:textId="311A8BA6" w:rsidR="007F40B5" w:rsidRDefault="007F40B5" w:rsidP="00F1461B">
      <w:r>
        <w:t>Bezprostredne predchádzajúce účtovné obdobie:2</w:t>
      </w:r>
    </w:p>
    <w:p w14:paraId="6B3E049B" w14:textId="4C65A850" w:rsidR="007F40B5" w:rsidRDefault="007F40B5" w:rsidP="00F1461B">
      <w:r>
        <w:t>Stav zamestnancov ku dňu ku ktorému sa zostavuje účtovná závierka: 2</w:t>
      </w:r>
    </w:p>
    <w:p w14:paraId="01F7CAEF" w14:textId="7263B53C" w:rsidR="007F40B5" w:rsidRDefault="007F40B5" w:rsidP="00F1461B">
      <w:r>
        <w:t>Počet zamestnancov ťažko zdravotné postihnutých: 2 t.z .100%</w:t>
      </w:r>
    </w:p>
    <w:p w14:paraId="17C5677D" w14:textId="484340F4" w:rsidR="007F40B5" w:rsidRDefault="001F41E5" w:rsidP="00F1461B">
      <w:r w:rsidRPr="00D66E52">
        <w:rPr>
          <w:b/>
          <w:bCs/>
        </w:rPr>
        <w:t xml:space="preserve">7. Informácia o účtovných zásadách a účtovných </w:t>
      </w:r>
      <w:r w:rsidR="00D66E52" w:rsidRPr="00D66E52">
        <w:rPr>
          <w:b/>
          <w:bCs/>
        </w:rPr>
        <w:t>metódach</w:t>
      </w:r>
      <w:r>
        <w:t>.</w:t>
      </w:r>
    </w:p>
    <w:p w14:paraId="6366F0A2" w14:textId="540857D5" w:rsidR="001F41E5" w:rsidRDefault="001F41E5" w:rsidP="00F1461B">
      <w:r>
        <w:t>Účtovná závierka bola zostavená za predpokladu že účtovná jednotka bude nepretržite pokračovať vo svojej činnosti.</w:t>
      </w:r>
    </w:p>
    <w:p w14:paraId="60E1D946" w14:textId="23B83556" w:rsidR="001F41E5" w:rsidRDefault="001F41E5" w:rsidP="00F1461B">
      <w:r>
        <w:t>Účtovná jednotka za zdaňovacie obdobie nemenila účtovné zásady a metódy, ktoré by mali mať vplyv na finančnú hodnotu majetku, záväzkov, základného imania a výsledku hospodárenia účtovnej jednotky.</w:t>
      </w:r>
    </w:p>
    <w:p w14:paraId="594333EE" w14:textId="1085AD37" w:rsidR="001F41E5" w:rsidRPr="00D66E52" w:rsidRDefault="001F41E5" w:rsidP="00F1461B">
      <w:pPr>
        <w:rPr>
          <w:b/>
          <w:bCs/>
        </w:rPr>
      </w:pPr>
      <w:r w:rsidRPr="00D66E52">
        <w:rPr>
          <w:b/>
          <w:bCs/>
        </w:rPr>
        <w:lastRenderedPageBreak/>
        <w:t>8. Účtovná jednotka za zdaňovacie obdobie neoceňovala majetok ani záväzky.</w:t>
      </w:r>
    </w:p>
    <w:p w14:paraId="4C52C379" w14:textId="6E5FDDFA" w:rsidR="001F41E5" w:rsidRPr="00D66E52" w:rsidRDefault="001F41E5" w:rsidP="00F1461B">
      <w:pPr>
        <w:rPr>
          <w:b/>
          <w:bCs/>
        </w:rPr>
      </w:pPr>
      <w:r w:rsidRPr="00D66E52">
        <w:rPr>
          <w:b/>
          <w:bCs/>
        </w:rPr>
        <w:t>9. Podiel účtovnej jednotky na základnom imaní je 100% a tiež podiel na hlasovacích právach je 100%.</w:t>
      </w:r>
    </w:p>
    <w:p w14:paraId="48DFC184" w14:textId="24B96164" w:rsidR="001F41E5" w:rsidRPr="00D66E52" w:rsidRDefault="001F41E5" w:rsidP="00F1461B">
      <w:pPr>
        <w:rPr>
          <w:b/>
          <w:bCs/>
        </w:rPr>
      </w:pPr>
      <w:r w:rsidRPr="00D66E52">
        <w:rPr>
          <w:b/>
          <w:bCs/>
        </w:rPr>
        <w:t>10. Údaje o štruktúre dlhodobého finančného majetku a krátkodobého finančného majetku v členení podľa položiek súvahy v riadkoch 024 a 026.</w:t>
      </w:r>
    </w:p>
    <w:p w14:paraId="21FF6545" w14:textId="399BA7EB" w:rsidR="001F41E5" w:rsidRDefault="00B170E4" w:rsidP="00F1461B">
      <w:r>
        <w:t>Vlastné imanie, stav na konci bezprostredne predchádzajúceho účtovného obdobia je 10 824</w:t>
      </w:r>
    </w:p>
    <w:p w14:paraId="0E19CAE2" w14:textId="4E9F7B6E" w:rsidR="00B170E4" w:rsidRDefault="00B170E4" w:rsidP="00F1461B">
      <w:r>
        <w:t>Stav na konci bežného účtovného obdobia je 12 500</w:t>
      </w:r>
    </w:p>
    <w:p w14:paraId="10B998A5" w14:textId="57410F7C" w:rsidR="00B170E4" w:rsidRPr="00D66E52" w:rsidRDefault="00B170E4" w:rsidP="00F1461B">
      <w:pPr>
        <w:rPr>
          <w:b/>
          <w:bCs/>
        </w:rPr>
      </w:pPr>
      <w:r w:rsidRPr="00D66E52">
        <w:rPr>
          <w:b/>
          <w:bCs/>
        </w:rPr>
        <w:t>11. Účtovná jednotka za zdaňovacie obdobie nemala žiadne dlhodobé a ani krátkodobé pôžičky.</w:t>
      </w:r>
    </w:p>
    <w:p w14:paraId="5B912D93" w14:textId="2357BD4F" w:rsidR="00B170E4" w:rsidRPr="00D66E52" w:rsidRDefault="00B170E4" w:rsidP="00F1461B">
      <w:pPr>
        <w:rPr>
          <w:b/>
          <w:bCs/>
        </w:rPr>
      </w:pPr>
      <w:r w:rsidRPr="00D66E52">
        <w:rPr>
          <w:b/>
          <w:bCs/>
        </w:rPr>
        <w:t>12. Účtovná jednotka neúčtovala o majetku a ani o opravných položkách k majetku.</w:t>
      </w:r>
    </w:p>
    <w:p w14:paraId="40245DDD" w14:textId="10783C77" w:rsidR="00B170E4" w:rsidRDefault="00B170E4" w:rsidP="00F1461B">
      <w:r w:rsidRPr="00D66E52">
        <w:rPr>
          <w:b/>
          <w:bCs/>
        </w:rPr>
        <w:t xml:space="preserve">13. Účtovná jednotka účtovala opravu nevýznamnej chyby z minulého účtovného obdobia v bežnom účtovnom období. </w:t>
      </w:r>
      <w:r>
        <w:t>V minulom účtovnom období za rok 2024 bola nesprávne vyčíslená sadzba dane  a tiež nesprávne vypočítaná daň z príjmu PO. Predpis dane mal byť 483,00 Euro. Bola zaplatená čiastka 345,00 Euro, čím vznikol rozdiel 138,00 Euro. Účtovná jednotka podala DDP PO za rok 2024 a daň doplatila.</w:t>
      </w:r>
    </w:p>
    <w:p w14:paraId="764D3C76" w14:textId="50773E69" w:rsidR="00B170E4" w:rsidRPr="00D66E52" w:rsidRDefault="004A46FF" w:rsidP="00F1461B">
      <w:pPr>
        <w:rPr>
          <w:b/>
          <w:bCs/>
        </w:rPr>
      </w:pPr>
      <w:r w:rsidRPr="00D66E52">
        <w:rPr>
          <w:b/>
          <w:bCs/>
        </w:rPr>
        <w:t>14. Opis a výška zmien vlastného imania v priebehu účtovného obdobia podľa položiek súvahy.</w:t>
      </w:r>
    </w:p>
    <w:p w14:paraId="2C93D326" w14:textId="7334D84D" w:rsidR="004A46FF" w:rsidRDefault="004A46FF" w:rsidP="00F1461B">
      <w:r>
        <w:t>Základné imanie: stav na začiatku bežného obdobia 6638, stav na konci bežného účtovného obdobia 6639</w:t>
      </w:r>
    </w:p>
    <w:p w14:paraId="362D5894" w14:textId="39ADD149" w:rsidR="004A46FF" w:rsidRDefault="004A46FF" w:rsidP="00F1461B">
      <w:r>
        <w:t>Fondy tvorené zo zisku: Stav na začiatku 332 a stav na konci 332</w:t>
      </w:r>
    </w:p>
    <w:p w14:paraId="066FD6E0" w14:textId="34A616E7" w:rsidR="004A46FF" w:rsidRDefault="004A46FF" w:rsidP="00F1461B">
      <w:r>
        <w:t>Výsledok hospodárenia: stav na začiatku 1898, prírastok 1955 a stav na konci 3853</w:t>
      </w:r>
    </w:p>
    <w:p w14:paraId="26FF2F1F" w14:textId="61ECA80D" w:rsidR="004A46FF" w:rsidRDefault="004A46FF" w:rsidP="00F1461B">
      <w:r>
        <w:t>Spolu za účtovné obdobie: stav na začiatku 8869, prírastok 1955 a stav na konci 10824</w:t>
      </w:r>
    </w:p>
    <w:p w14:paraId="15BC1D50" w14:textId="0A41E274" w:rsidR="004A46FF" w:rsidRPr="00D66E52" w:rsidRDefault="004A46FF" w:rsidP="00F1461B">
      <w:pPr>
        <w:rPr>
          <w:b/>
          <w:bCs/>
        </w:rPr>
      </w:pPr>
      <w:r w:rsidRPr="00D66E52">
        <w:rPr>
          <w:b/>
          <w:bCs/>
        </w:rPr>
        <w:t>15. Rozdelenie účtovného zisku za bezprostredne predchádzajúce účtovné obdobie:</w:t>
      </w:r>
    </w:p>
    <w:p w14:paraId="3EDDEE60" w14:textId="5306B86A" w:rsidR="004A46FF" w:rsidRDefault="004A46FF" w:rsidP="00F1461B">
      <w:r>
        <w:t>Účtovný zisk 1955 a prevod do nevysporiadaného výsledku hospodárenia minulých rokov 1955.</w:t>
      </w:r>
    </w:p>
    <w:p w14:paraId="2814FA8C" w14:textId="10164DDB" w:rsidR="004A46FF" w:rsidRDefault="004A46FF" w:rsidP="00F1461B">
      <w:r>
        <w:t>Zákonné rezervy stav na konci bezprostredne predchádzajúceho účtovného obdobia 332 a stav na konci bežného účtovného obdobia 332.</w:t>
      </w:r>
    </w:p>
    <w:p w14:paraId="6B32C517" w14:textId="0676A827" w:rsidR="004A46FF" w:rsidRPr="00D66E52" w:rsidRDefault="006B0626" w:rsidP="00F1461B">
      <w:pPr>
        <w:rPr>
          <w:b/>
          <w:bCs/>
        </w:rPr>
      </w:pPr>
      <w:r w:rsidRPr="00D66E52">
        <w:rPr>
          <w:b/>
          <w:bCs/>
        </w:rPr>
        <w:t>16. Informácie, ktoré dopĺňajú a vysvetľujú údaje vo výkaze ziskov a strát</w:t>
      </w:r>
    </w:p>
    <w:p w14:paraId="76D0B9BE" w14:textId="7FCD5FC9" w:rsidR="006B0626" w:rsidRDefault="006B0626" w:rsidP="00F1461B">
      <w:r>
        <w:t>Tržba za predaj tovaru hlavnej zdaňovanej činnosti  146 151</w:t>
      </w:r>
    </w:p>
    <w:p w14:paraId="468BBE22" w14:textId="2C82CDB7" w:rsidR="004A46FF" w:rsidRDefault="006B0626" w:rsidP="00F1461B">
      <w:r>
        <w:t>V Žiline dňa 29.6.2026</w:t>
      </w:r>
    </w:p>
    <w:p w14:paraId="0AF13CC5" w14:textId="77777777" w:rsidR="004A46FF" w:rsidRDefault="004A46FF" w:rsidP="00F1461B"/>
    <w:p w14:paraId="3D467EC6" w14:textId="77777777" w:rsidR="00B170E4" w:rsidRDefault="00B170E4" w:rsidP="00F1461B"/>
    <w:p w14:paraId="2CFCAB57" w14:textId="7ACBD59C" w:rsidR="007F40B5" w:rsidRDefault="007F40B5" w:rsidP="00F1461B">
      <w:r>
        <w:t xml:space="preserve">    </w:t>
      </w:r>
    </w:p>
    <w:p w14:paraId="18713EFD" w14:textId="77777777" w:rsidR="007F40B5" w:rsidRDefault="007F40B5" w:rsidP="00F1461B"/>
    <w:p w14:paraId="6E12AC2A" w14:textId="77777777" w:rsidR="007F40B5" w:rsidRDefault="007F40B5" w:rsidP="00F1461B"/>
    <w:sectPr w:rsidR="007F40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5B6FBC"/>
    <w:multiLevelType w:val="hybridMultilevel"/>
    <w:tmpl w:val="6666E920"/>
    <w:lvl w:ilvl="0" w:tplc="4088F42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56166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61B"/>
    <w:rsid w:val="001F41E5"/>
    <w:rsid w:val="004A46FF"/>
    <w:rsid w:val="00622BDD"/>
    <w:rsid w:val="006B0626"/>
    <w:rsid w:val="007F40B5"/>
    <w:rsid w:val="00B170E4"/>
    <w:rsid w:val="00BC3A37"/>
    <w:rsid w:val="00D66E52"/>
    <w:rsid w:val="00F14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D433D"/>
  <w15:chartTrackingRefBased/>
  <w15:docId w15:val="{4FCC7A93-B601-4F10-9933-53BB027EE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146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146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1461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146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1461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146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146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146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146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1461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1461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1461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1461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1461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1461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1461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1461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1461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146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146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146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146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146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1461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1461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1461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1461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1461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1461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D705F6-ECD2-4328-A089-FBD8AA58A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525</Words>
  <Characters>2996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Rozka Jamal</dc:creator>
  <cp:keywords/>
  <dc:description/>
  <cp:lastModifiedBy>Rozka Jamal</cp:lastModifiedBy>
  <cp:revision>2</cp:revision>
  <dcterms:created xsi:type="dcterms:W3CDTF">2026-06-29T13:28:00Z</dcterms:created>
  <dcterms:modified xsi:type="dcterms:W3CDTF">2026-06-29T14:28:00Z</dcterms:modified>
</cp:coreProperties>
</file>