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316AA0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74980">
        <w:rPr>
          <w:rFonts w:ascii="Arial Narrow" w:hAnsi="Arial Narrow"/>
          <w:b/>
        </w:rPr>
        <w:t>202</w:t>
      </w:r>
      <w:r w:rsidR="004D4E3E">
        <w:rPr>
          <w:rFonts w:ascii="Arial Narrow" w:hAnsi="Arial Narrow"/>
          <w:b/>
        </w:rPr>
        <w:t>5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40E5CDCB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FE0C5E">
              <w:rPr>
                <w:rFonts w:ascii="Arial" w:hAnsi="Arial" w:cs="Arial"/>
                <w:b/>
                <w:bCs/>
              </w:rPr>
              <w:t>RAREX NÁBYTOK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34407673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FE0C5E">
              <w:rPr>
                <w:rFonts w:ascii="Arial" w:hAnsi="Arial" w:cs="Arial"/>
                <w:b/>
                <w:bCs/>
              </w:rPr>
              <w:t>56769539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67771AC0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</w:t>
            </w:r>
            <w:r w:rsidR="00FE0C5E">
              <w:rPr>
                <w:rFonts w:ascii="Arial" w:hAnsi="Arial" w:cs="Arial"/>
                <w:b/>
                <w:bCs/>
              </w:rPr>
              <w:t>1838</w:t>
            </w:r>
            <w:r>
              <w:rPr>
                <w:rFonts w:ascii="Arial" w:hAnsi="Arial" w:cs="Arial"/>
                <w:b/>
                <w:bCs/>
              </w:rPr>
              <w:t>/</w:t>
            </w:r>
            <w:r w:rsidR="002532D4">
              <w:rPr>
                <w:rFonts w:ascii="Arial" w:hAnsi="Arial" w:cs="Arial"/>
                <w:b/>
                <w:bCs/>
              </w:rPr>
              <w:t>35</w:t>
            </w:r>
            <w:r w:rsidR="00FE0C5E">
              <w:rPr>
                <w:rFonts w:ascii="Arial" w:hAnsi="Arial" w:cs="Arial"/>
                <w:b/>
                <w:bCs/>
              </w:rPr>
              <w:t>A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3A68DECF" w:rsidR="002D7E6D" w:rsidRPr="006C7ABB" w:rsidRDefault="00FE0C5E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24F08E" w14:textId="121E1DC7" w:rsidR="00401155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Odpisy dlhodobého nehmotného majetku sú stanovené vychádzúc z predpokladanej doby jeho používania a predpokladaného priebehu jeho opotrebenia. Odpisovať sa začína prvým dňom mesiaca uvedenia dlhodobého majetku do používania. Drobný dlhodobý nehmotný majetok, ktorého ocenenie je 2400 EUR  nižšie s účtuje na ťarchu účtu 518-Ostatné služby.</w:t>
      </w:r>
    </w:p>
    <w:p w14:paraId="2869265F" w14:textId="64F1E480" w:rsidR="002532D4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</w:p>
    <w:p w14:paraId="2ED7E21C" w14:textId="635208C4" w:rsidR="002532D4" w:rsidRPr="00A55E63" w:rsidRDefault="002532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>Odpisy dlhodobého hmotného majetku sú stanovené z predpokladanej doby jeho používania a predpokladaného priebehu jeho opotrebenia. Odpisovať sa začína prvým dňom mesiaca uvedenia dlhodobého majetku do používania. Drobný dlhodobý hmotný majetok, ktorého ocenenie je 1700 EUR a nižšie sa účtuje ako „zásoby“</w:t>
      </w:r>
      <w:r w:rsidR="004D4E3E">
        <w:rPr>
          <w:rFonts w:ascii="Arial" w:hAnsi="Arial" w:cs="Arial"/>
          <w:b/>
          <w:bCs/>
          <w:sz w:val="20"/>
          <w:szCs w:val="20"/>
        </w:rPr>
        <w:t>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443F113C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4D4E3E">
        <w:rPr>
          <w:rFonts w:ascii="Arial" w:hAnsi="Arial" w:cs="Arial"/>
          <w:b/>
          <w:bCs/>
          <w:spacing w:val="-5"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0180506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4D4E3E">
        <w:rPr>
          <w:rFonts w:ascii="Arial" w:hAnsi="Arial" w:cs="Arial"/>
          <w:b/>
          <w:bCs/>
          <w:spacing w:val="-1"/>
          <w:sz w:val="20"/>
          <w:szCs w:val="20"/>
        </w:rPr>
        <w:t>5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14C73C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32589963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8128080" w:rsidR="00C07843" w:rsidRPr="005413E4" w:rsidRDefault="00C07843" w:rsidP="00D618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4D4E3E">
        <w:rPr>
          <w:rFonts w:ascii="Arial" w:hAnsi="Arial" w:cs="Arial"/>
          <w:b/>
          <w:bCs/>
          <w:sz w:val="20"/>
          <w:szCs w:val="20"/>
        </w:rPr>
        <w:t>5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CB04C7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783E40CD" w:rsidR="00373635" w:rsidRPr="00600B16" w:rsidRDefault="00D618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Neboli poskytnuté žiadne pôžičky.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3E83537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61833">
        <w:rPr>
          <w:rFonts w:ascii="Arial" w:hAnsi="Arial" w:cs="Arial"/>
          <w:spacing w:val="-5"/>
          <w:sz w:val="22"/>
          <w:szCs w:val="22"/>
        </w:rPr>
        <w:t>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0C3CE3CF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</w:t>
      </w:r>
      <w:r w:rsidR="00266442">
        <w:rPr>
          <w:rFonts w:ascii="Arial" w:hAnsi="Arial" w:cs="Arial"/>
          <w:b/>
          <w:bCs/>
          <w:sz w:val="22"/>
          <w:szCs w:val="22"/>
        </w:rPr>
        <w:t>nemá významné povinnosti vyplývajúce z dôchodkových programov pre zamestnancov.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C94DC" w14:textId="77777777" w:rsidR="001A4ACF" w:rsidRDefault="001A4ACF">
      <w:r>
        <w:separator/>
      </w:r>
    </w:p>
  </w:endnote>
  <w:endnote w:type="continuationSeparator" w:id="0">
    <w:p w14:paraId="6FFCD460" w14:textId="77777777" w:rsidR="001A4ACF" w:rsidRDefault="001A4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D801D" w14:textId="77777777" w:rsidR="001A4ACF" w:rsidRDefault="001A4ACF">
      <w:r>
        <w:separator/>
      </w:r>
    </w:p>
  </w:footnote>
  <w:footnote w:type="continuationSeparator" w:id="0">
    <w:p w14:paraId="50641EC0" w14:textId="77777777" w:rsidR="001A4ACF" w:rsidRDefault="001A4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32BA158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0C5E">
      <w:rPr>
        <w:rFonts w:ascii="Arial" w:hAnsi="Arial" w:cs="Arial"/>
        <w:sz w:val="22"/>
        <w:szCs w:val="22"/>
        <w:bdr w:val="single" w:sz="4" w:space="0" w:color="auto"/>
      </w:rPr>
      <w:t>56769539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E0C5E">
      <w:rPr>
        <w:rFonts w:ascii="Arial" w:hAnsi="Arial" w:cs="Arial"/>
        <w:sz w:val="22"/>
        <w:szCs w:val="22"/>
        <w:bdr w:val="single" w:sz="4" w:space="0" w:color="auto"/>
      </w:rPr>
      <w:t>2122429155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08DB938" w:rsidR="0055784D" w:rsidRDefault="00003BBE">
    <w:pPr>
      <w:pStyle w:val="Hlavika"/>
    </w:pPr>
    <w:r>
      <w:t xml:space="preserve">                                                                     Za r. </w:t>
    </w:r>
    <w:r w:rsidR="00574980">
      <w:t>202</w:t>
    </w:r>
    <w:r w:rsidR="004D4E3E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95925066">
    <w:abstractNumId w:val="0"/>
  </w:num>
  <w:num w:numId="2" w16cid:durableId="610666955">
    <w:abstractNumId w:val="8"/>
  </w:num>
  <w:num w:numId="3" w16cid:durableId="634069754">
    <w:abstractNumId w:val="7"/>
  </w:num>
  <w:num w:numId="4" w16cid:durableId="2070227667">
    <w:abstractNumId w:val="3"/>
  </w:num>
  <w:num w:numId="5" w16cid:durableId="540367567">
    <w:abstractNumId w:val="6"/>
  </w:num>
  <w:num w:numId="6" w16cid:durableId="954602712">
    <w:abstractNumId w:val="4"/>
  </w:num>
  <w:num w:numId="7" w16cid:durableId="1013842133">
    <w:abstractNumId w:val="5"/>
  </w:num>
  <w:num w:numId="8" w16cid:durableId="1568955077">
    <w:abstractNumId w:val="2"/>
  </w:num>
  <w:num w:numId="9" w16cid:durableId="18845149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1A4ACF"/>
    <w:rsid w:val="002401F1"/>
    <w:rsid w:val="002532D4"/>
    <w:rsid w:val="00266442"/>
    <w:rsid w:val="002B348B"/>
    <w:rsid w:val="002C12B4"/>
    <w:rsid w:val="002D7E6D"/>
    <w:rsid w:val="002E1210"/>
    <w:rsid w:val="00316FAF"/>
    <w:rsid w:val="003657F5"/>
    <w:rsid w:val="00373635"/>
    <w:rsid w:val="003A5145"/>
    <w:rsid w:val="003D056F"/>
    <w:rsid w:val="003E5C03"/>
    <w:rsid w:val="004003D2"/>
    <w:rsid w:val="00401155"/>
    <w:rsid w:val="00406A14"/>
    <w:rsid w:val="00451ED3"/>
    <w:rsid w:val="004A2BF3"/>
    <w:rsid w:val="004D4E3E"/>
    <w:rsid w:val="00503BA4"/>
    <w:rsid w:val="005413E4"/>
    <w:rsid w:val="00547822"/>
    <w:rsid w:val="00553840"/>
    <w:rsid w:val="0055784D"/>
    <w:rsid w:val="00557D2F"/>
    <w:rsid w:val="00560DB1"/>
    <w:rsid w:val="00565398"/>
    <w:rsid w:val="00574980"/>
    <w:rsid w:val="005767BB"/>
    <w:rsid w:val="005B42FF"/>
    <w:rsid w:val="005F511D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3985"/>
    <w:rsid w:val="008A7858"/>
    <w:rsid w:val="008A7E4C"/>
    <w:rsid w:val="00913435"/>
    <w:rsid w:val="00916772"/>
    <w:rsid w:val="009825D8"/>
    <w:rsid w:val="009A27D0"/>
    <w:rsid w:val="009D59B1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31858"/>
    <w:rsid w:val="00C56731"/>
    <w:rsid w:val="00C71636"/>
    <w:rsid w:val="00CB04C7"/>
    <w:rsid w:val="00CC3205"/>
    <w:rsid w:val="00CD545D"/>
    <w:rsid w:val="00D61833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03A43"/>
    <w:rsid w:val="00F404E8"/>
    <w:rsid w:val="00F817B0"/>
    <w:rsid w:val="00FB444B"/>
    <w:rsid w:val="00FC23F3"/>
    <w:rsid w:val="00FE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1227</Words>
  <Characters>6999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26</cp:revision>
  <dcterms:created xsi:type="dcterms:W3CDTF">2021-06-14T20:03:00Z</dcterms:created>
  <dcterms:modified xsi:type="dcterms:W3CDTF">2026-06-28T14:15:00Z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