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4D72A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BellaVita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 xml:space="preserve">, </w:t>
      </w: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n.o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>.</w:t>
      </w:r>
    </w:p>
    <w:p w14:paraId="4BAF0E6B" w14:textId="77777777" w:rsidR="00341B66" w:rsidRDefault="00341B66" w:rsidP="00341B66">
      <w:pPr>
        <w:jc w:val="center"/>
        <w:rPr>
          <w:rFonts w:ascii="Times New Roman" w:hAnsi="Times New Roman"/>
          <w:b/>
          <w:bCs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Andyho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 xml:space="preserve"> Warhola 194, 068 01 Medzilaborce</w:t>
      </w:r>
    </w:p>
    <w:p w14:paraId="15C9068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5C0B17F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0A44DA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2A43EC77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AD3612F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43F44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4BFF4E7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1C710830" w14:textId="77777777" w:rsidR="00341B66" w:rsidRDefault="00341B66" w:rsidP="00341B66">
      <w:pPr>
        <w:jc w:val="center"/>
        <w:rPr>
          <w:rFonts w:ascii="Times New Roman" w:hAnsi="Times New Roman"/>
          <w:b/>
          <w:bCs/>
          <w:iCs/>
          <w:caps/>
          <w:sz w:val="48"/>
          <w:szCs w:val="48"/>
        </w:rPr>
      </w:pPr>
    </w:p>
    <w:p w14:paraId="3753E9B0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48"/>
          <w:szCs w:val="48"/>
        </w:rPr>
      </w:pPr>
      <w:r>
        <w:rPr>
          <w:rFonts w:ascii="Times New Roman" w:hAnsi="Times New Roman"/>
          <w:b/>
          <w:bCs/>
          <w:i/>
          <w:iCs/>
          <w:caps/>
          <w:sz w:val="48"/>
          <w:szCs w:val="48"/>
        </w:rPr>
        <w:t>Výročná správa</w:t>
      </w:r>
    </w:p>
    <w:p w14:paraId="2938CD05" w14:textId="5FE2DB59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36"/>
          <w:szCs w:val="36"/>
        </w:rPr>
      </w:pPr>
      <w:r>
        <w:rPr>
          <w:rFonts w:ascii="Times New Roman" w:hAnsi="Times New Roman"/>
          <w:b/>
          <w:bCs/>
          <w:i/>
          <w:iCs/>
          <w:caps/>
          <w:sz w:val="36"/>
          <w:szCs w:val="36"/>
        </w:rPr>
        <w:t>za rok 20</w:t>
      </w:r>
      <w:r w:rsidR="00770082">
        <w:rPr>
          <w:rFonts w:ascii="Times New Roman" w:hAnsi="Times New Roman"/>
          <w:b/>
          <w:bCs/>
          <w:i/>
          <w:iCs/>
          <w:caps/>
          <w:sz w:val="36"/>
          <w:szCs w:val="36"/>
        </w:rPr>
        <w:t>2</w:t>
      </w:r>
      <w:r w:rsidR="002A0B02">
        <w:rPr>
          <w:rFonts w:ascii="Times New Roman" w:hAnsi="Times New Roman"/>
          <w:b/>
          <w:bCs/>
          <w:i/>
          <w:iCs/>
          <w:caps/>
          <w:sz w:val="36"/>
          <w:szCs w:val="36"/>
        </w:rPr>
        <w:t>5</w:t>
      </w:r>
    </w:p>
    <w:p w14:paraId="031E089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23D5A0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6B3CD6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DCF4B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9A4DEC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5037175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0243DF6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96A09DE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4095B19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Vypracoval: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Schválil:</w:t>
      </w:r>
    </w:p>
    <w:p w14:paraId="65F89291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Ján Čikovský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správna rada</w:t>
      </w:r>
    </w:p>
    <w:p w14:paraId="0C1B9F45" w14:textId="4314A200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Máj 202</w:t>
      </w:r>
      <w:r w:rsidR="00387FA8">
        <w:rPr>
          <w:rFonts w:ascii="Times New Roman" w:hAnsi="Times New Roman"/>
          <w:bCs/>
          <w:i/>
          <w:iCs/>
          <w:sz w:val="24"/>
          <w:szCs w:val="24"/>
        </w:rPr>
        <w:t>5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Jún 202</w:t>
      </w:r>
      <w:r w:rsidR="00387FA8">
        <w:rPr>
          <w:rFonts w:ascii="Times New Roman" w:hAnsi="Times New Roman"/>
          <w:bCs/>
          <w:i/>
          <w:iCs/>
          <w:sz w:val="24"/>
          <w:szCs w:val="24"/>
        </w:rPr>
        <w:t>5</w:t>
      </w:r>
    </w:p>
    <w:p w14:paraId="1AB9BE5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  <w:r>
        <w:rPr>
          <w:rFonts w:ascii="Times New Roman" w:hAnsi="Times New Roman"/>
          <w:bCs/>
          <w:iCs/>
          <w:sz w:val="32"/>
          <w:szCs w:val="32"/>
        </w:rPr>
        <w:lastRenderedPageBreak/>
        <w:t>Obsah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</w:rPr>
        <w:id w:val="1615019401"/>
        <w:docPartObj>
          <w:docPartGallery w:val="Table of Contents"/>
          <w:docPartUnique/>
        </w:docPartObj>
      </w:sdtPr>
      <w:sdtContent>
        <w:p w14:paraId="62C7996B" w14:textId="77777777" w:rsidR="00341B66" w:rsidRDefault="00341B66" w:rsidP="00341B66">
          <w:pPr>
            <w:pStyle w:val="Hlavikaobsahu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Obsah</w:t>
          </w:r>
        </w:p>
        <w:p w14:paraId="6AD7413A" w14:textId="1901E90E" w:rsidR="003737EA" w:rsidRDefault="002F370E">
          <w:pPr>
            <w:pStyle w:val="Obsah2"/>
            <w:rPr>
              <w:rFonts w:eastAsiaTheme="minorEastAsia" w:cstheme="minorBidi"/>
              <w:b w:val="0"/>
              <w:bCs w:val="0"/>
              <w:noProof/>
              <w:kern w:val="2"/>
              <w14:ligatures w14:val="standardContextual"/>
            </w:rPr>
          </w:pPr>
          <w:r>
            <w:rPr>
              <w:rFonts w:ascii="Times New Roman" w:hAnsi="Times New Roman"/>
            </w:rPr>
            <w:fldChar w:fldCharType="begin"/>
          </w:r>
          <w:r w:rsidR="00341B66">
            <w:rPr>
              <w:rFonts w:ascii="Times New Roman" w:hAnsi="Times New Roman"/>
            </w:rPr>
            <w:instrText xml:space="preserve"> TOC \o "1-3" \h \z \u </w:instrText>
          </w:r>
          <w:r>
            <w:rPr>
              <w:rFonts w:ascii="Times New Roman" w:hAnsi="Times New Roman"/>
            </w:rPr>
            <w:fldChar w:fldCharType="separate"/>
          </w:r>
          <w:hyperlink w:anchor="_Toc170986591" w:history="1">
            <w:r w:rsidR="003737EA" w:rsidRPr="0004391D">
              <w:rPr>
                <w:rStyle w:val="Hypertextovprepojenie"/>
                <w:rFonts w:ascii="Times New Roman" w:eastAsiaTheme="majorEastAsia" w:hAnsi="Times New Roman"/>
                <w:noProof/>
              </w:rPr>
              <w:t>Identifikácia organizácie</w:t>
            </w:r>
            <w:r w:rsidR="003737EA">
              <w:rPr>
                <w:noProof/>
                <w:webHidden/>
              </w:rPr>
              <w:tab/>
            </w:r>
            <w:r w:rsidR="003737EA">
              <w:rPr>
                <w:noProof/>
                <w:webHidden/>
              </w:rPr>
              <w:fldChar w:fldCharType="begin"/>
            </w:r>
            <w:r w:rsidR="003737EA">
              <w:rPr>
                <w:noProof/>
                <w:webHidden/>
              </w:rPr>
              <w:instrText xml:space="preserve"> PAGEREF _Toc170986591 \h </w:instrText>
            </w:r>
            <w:r w:rsidR="003737EA">
              <w:rPr>
                <w:noProof/>
                <w:webHidden/>
              </w:rPr>
            </w:r>
            <w:r w:rsidR="003737EA">
              <w:rPr>
                <w:noProof/>
                <w:webHidden/>
              </w:rPr>
              <w:fldChar w:fldCharType="separate"/>
            </w:r>
            <w:r w:rsidR="00D629DF">
              <w:rPr>
                <w:noProof/>
                <w:webHidden/>
              </w:rPr>
              <w:t>3</w:t>
            </w:r>
            <w:r w:rsidR="003737EA">
              <w:rPr>
                <w:noProof/>
                <w:webHidden/>
              </w:rPr>
              <w:fldChar w:fldCharType="end"/>
            </w:r>
          </w:hyperlink>
        </w:p>
        <w:p w14:paraId="5EEE2CA1" w14:textId="08B5459D" w:rsidR="003737EA" w:rsidRDefault="003737EA">
          <w:pPr>
            <w:pStyle w:val="Obsah2"/>
            <w:rPr>
              <w:rFonts w:eastAsiaTheme="minorEastAsia" w:cstheme="minorBidi"/>
              <w:b w:val="0"/>
              <w:bCs w:val="0"/>
              <w:noProof/>
              <w:kern w:val="2"/>
              <w14:ligatures w14:val="standardContextual"/>
            </w:rPr>
          </w:pPr>
          <w:hyperlink w:anchor="_Toc170986592" w:history="1">
            <w:r w:rsidRPr="0004391D">
              <w:rPr>
                <w:rStyle w:val="Hypertextovprepojenie"/>
                <w:rFonts w:ascii="Times New Roman" w:eastAsiaTheme="majorEastAsia" w:hAnsi="Times New Roman"/>
                <w:noProof/>
              </w:rPr>
              <w:t>Vízia, ciele a stratégia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_Toc170986592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9DF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32FF51" w14:textId="040A640D" w:rsidR="003737EA" w:rsidRDefault="003737EA">
          <w:pPr>
            <w:pStyle w:val="Obsah2"/>
            <w:rPr>
              <w:rFonts w:eastAsiaTheme="minorEastAsia" w:cstheme="minorBidi"/>
              <w:b w:val="0"/>
              <w:bCs w:val="0"/>
              <w:noProof/>
              <w:kern w:val="2"/>
              <w14:ligatures w14:val="standardContextual"/>
            </w:rPr>
          </w:pPr>
          <w:hyperlink w:anchor="_Toc170986593" w:history="1">
            <w:r w:rsidRPr="0004391D">
              <w:rPr>
                <w:rStyle w:val="Hypertextovprepojenie"/>
                <w:rFonts w:ascii="Times New Roman" w:eastAsiaTheme="majorEastAsia" w:hAnsi="Times New Roman"/>
                <w:noProof/>
              </w:rPr>
              <w:t>Prehľad činností vykonávaných v kalendárnom roku 202</w:t>
            </w:r>
            <w:r w:rsidR="002A0B02">
              <w:rPr>
                <w:rStyle w:val="Hypertextovprepojenie"/>
                <w:rFonts w:ascii="Times New Roman" w:eastAsiaTheme="majorEastAsia" w:hAnsi="Times New Roman"/>
                <w:noProof/>
              </w:rPr>
              <w:t>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_Toc170986593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9DF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79B6AC" w14:textId="4EDFC785" w:rsidR="003737EA" w:rsidRDefault="003737EA">
          <w:pPr>
            <w:pStyle w:val="Obsah2"/>
            <w:rPr>
              <w:rFonts w:eastAsiaTheme="minorEastAsia" w:cstheme="minorBidi"/>
              <w:b w:val="0"/>
              <w:bCs w:val="0"/>
              <w:noProof/>
              <w:kern w:val="2"/>
              <w14:ligatures w14:val="standardContextual"/>
            </w:rPr>
          </w:pPr>
          <w:hyperlink w:anchor="_Toc170986594" w:history="1">
            <w:r w:rsidRPr="0004391D">
              <w:rPr>
                <w:rStyle w:val="Hypertextovprepojenie"/>
                <w:rFonts w:ascii="Times New Roman" w:eastAsiaTheme="majorEastAsia" w:hAnsi="Times New Roman"/>
                <w:noProof/>
              </w:rPr>
              <w:t>Ročná účtovná závierka a zhodnotenie základných údajov v 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_Toc170986594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9DF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619BDB" w14:textId="6FA5DE92" w:rsidR="003737EA" w:rsidRDefault="003737EA">
          <w:pPr>
            <w:pStyle w:val="Obsah3"/>
            <w:rPr>
              <w:rFonts w:eastAsiaTheme="minorEastAsia" w:cstheme="minorBidi"/>
              <w:kern w:val="2"/>
              <w:sz w:val="22"/>
              <w:szCs w:val="22"/>
              <w:lang w:eastAsia="sk-SK"/>
              <w14:ligatures w14:val="standardContextual"/>
            </w:rPr>
          </w:pPr>
          <w:hyperlink w:anchor="_Toc170986595" w:history="1">
            <w:r w:rsidRPr="0004391D">
              <w:rPr>
                <w:rStyle w:val="Hypertextovprepojenie"/>
                <w:rFonts w:ascii="Times New Roman" w:eastAsiaTheme="majorEastAsia" w:hAnsi="Times New Roman"/>
              </w:rPr>
              <w:t>Prehľad o peňažných príjmov (výnosov) a výdavkov (nákladov)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_Toc170986595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629DF"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14:paraId="64A50350" w14:textId="64EFDFC4" w:rsidR="003737EA" w:rsidRDefault="003737EA">
          <w:pPr>
            <w:pStyle w:val="Obsah3"/>
            <w:rPr>
              <w:rFonts w:eastAsiaTheme="minorEastAsia" w:cstheme="minorBidi"/>
              <w:kern w:val="2"/>
              <w:sz w:val="22"/>
              <w:szCs w:val="22"/>
              <w:lang w:eastAsia="sk-SK"/>
              <w14:ligatures w14:val="standardContextual"/>
            </w:rPr>
          </w:pPr>
          <w:hyperlink w:anchor="_Toc170986596" w:history="1">
            <w:r w:rsidRPr="0004391D">
              <w:rPr>
                <w:rStyle w:val="Hypertextovprepojenie"/>
                <w:rFonts w:ascii="Times New Roman" w:eastAsiaTheme="majorEastAsia" w:hAnsi="Times New Roman"/>
              </w:rPr>
              <w:t>Prehľad rozsahu príjmov podľa zdrojov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_Toc170986596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629DF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297CFD57" w14:textId="7C3AE575" w:rsidR="003737EA" w:rsidRDefault="003737EA">
          <w:pPr>
            <w:pStyle w:val="Obsah3"/>
            <w:rPr>
              <w:rFonts w:eastAsiaTheme="minorEastAsia" w:cstheme="minorBidi"/>
              <w:kern w:val="2"/>
              <w:sz w:val="22"/>
              <w:szCs w:val="22"/>
              <w:lang w:eastAsia="sk-SK"/>
              <w14:ligatures w14:val="standardContextual"/>
            </w:rPr>
          </w:pPr>
          <w:hyperlink w:anchor="_Toc170986597" w:history="1">
            <w:r w:rsidRPr="0004391D">
              <w:rPr>
                <w:rStyle w:val="Hypertextovprepojenie"/>
                <w:rFonts w:ascii="Times New Roman" w:eastAsiaTheme="majorEastAsia" w:hAnsi="Times New Roman"/>
              </w:rPr>
              <w:t>Stav a pohyb majetku a záväzkov neziskovej organizácie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_Toc170986597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629DF"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3B0FADF3" w14:textId="1182B722" w:rsidR="003737EA" w:rsidRDefault="003737EA">
          <w:pPr>
            <w:pStyle w:val="Obsah3"/>
            <w:rPr>
              <w:rFonts w:eastAsiaTheme="minorEastAsia" w:cstheme="minorBidi"/>
              <w:kern w:val="2"/>
              <w:sz w:val="22"/>
              <w:szCs w:val="22"/>
              <w:lang w:eastAsia="sk-SK"/>
              <w14:ligatures w14:val="standardContextual"/>
            </w:rPr>
          </w:pPr>
          <w:hyperlink w:anchor="_Toc170986598" w:history="1">
            <w:r w:rsidRPr="0004391D">
              <w:rPr>
                <w:rStyle w:val="Hypertextovprepojenie"/>
                <w:rFonts w:ascii="Times New Roman" w:eastAsiaTheme="majorEastAsia" w:hAnsi="Times New Roman"/>
              </w:rPr>
              <w:t>Ekonomicky oprávnené náklady za rok 202</w:t>
            </w:r>
            <w:r w:rsidR="002A0B02">
              <w:rPr>
                <w:rStyle w:val="Hypertextovprepojenie"/>
                <w:rFonts w:ascii="Times New Roman" w:eastAsiaTheme="majorEastAsia" w:hAnsi="Times New Roman"/>
              </w:rPr>
              <w:t>5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_Toc170986598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D629DF"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14:paraId="639117B8" w14:textId="2F6283B5" w:rsidR="003737EA" w:rsidRDefault="003737EA">
          <w:pPr>
            <w:pStyle w:val="Obsah2"/>
            <w:rPr>
              <w:rFonts w:eastAsiaTheme="minorEastAsia" w:cstheme="minorBidi"/>
              <w:b w:val="0"/>
              <w:bCs w:val="0"/>
              <w:noProof/>
              <w:kern w:val="2"/>
              <w14:ligatures w14:val="standardContextual"/>
            </w:rPr>
          </w:pPr>
          <w:hyperlink w:anchor="_Toc170986599" w:history="1">
            <w:r w:rsidRPr="0004391D">
              <w:rPr>
                <w:rStyle w:val="Hypertextovprepojenie"/>
                <w:rFonts w:ascii="Times New Roman" w:eastAsiaTheme="majorEastAsia" w:hAnsi="Times New Roman"/>
                <w:noProof/>
                <w:lang w:eastAsia="en-US"/>
              </w:rPr>
              <w:t>Zmeny a nové zloženie orgánov neziskovej organizácie, ku ktorým došlo v priebehu roka 202</w:t>
            </w:r>
            <w:r w:rsidR="002A0B02">
              <w:rPr>
                <w:rStyle w:val="Hypertextovprepojenie"/>
                <w:rFonts w:ascii="Times New Roman" w:eastAsiaTheme="majorEastAsia" w:hAnsi="Times New Roman"/>
                <w:noProof/>
                <w:lang w:eastAsia="en-US"/>
              </w:rPr>
              <w:t>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_Toc170986599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629DF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B1830F0" w14:textId="5047E2E2" w:rsidR="00341B66" w:rsidRDefault="002F370E" w:rsidP="00341B66">
          <w:pPr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bCs/>
            </w:rPr>
            <w:fldChar w:fldCharType="end"/>
          </w:r>
        </w:p>
      </w:sdtContent>
    </w:sdt>
    <w:p w14:paraId="6A1A6823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1219F7C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943912C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024EC7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390AD3C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00529106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7A9233D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5DBED2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64AAF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50C0106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890414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55BE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14339E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B1056E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CE311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3E1967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F9A88B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67ADFF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02EEF5B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2454AE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FAD4EAD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B01EA3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D941A3E" w14:textId="77777777"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0" w:name="_Toc170986591"/>
      <w:r>
        <w:rPr>
          <w:rFonts w:ascii="Times New Roman" w:hAnsi="Times New Roman"/>
        </w:rPr>
        <w:lastRenderedPageBreak/>
        <w:t>Identifikácia organizácie</w:t>
      </w:r>
      <w:bookmarkEnd w:id="0"/>
    </w:p>
    <w:p w14:paraId="35BFC438" w14:textId="77777777" w:rsidR="00341B66" w:rsidRDefault="00341B66" w:rsidP="00341B66">
      <w:pPr>
        <w:pStyle w:val="Default"/>
        <w:spacing w:line="360" w:lineRule="auto"/>
      </w:pPr>
      <w:r>
        <w:t>Názov: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</w:rPr>
        <w:t>BellaVita</w:t>
      </w:r>
      <w:proofErr w:type="spellEnd"/>
      <w:r>
        <w:rPr>
          <w:b/>
        </w:rPr>
        <w:t xml:space="preserve">,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14:paraId="18D77063" w14:textId="77777777" w:rsidR="00341B66" w:rsidRDefault="00341B66" w:rsidP="00341B66">
      <w:pPr>
        <w:pStyle w:val="Default"/>
        <w:spacing w:line="360" w:lineRule="auto"/>
      </w:pPr>
      <w:r>
        <w:t>Sídlo: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</w:rPr>
        <w:t>Andyho</w:t>
      </w:r>
      <w:proofErr w:type="spellEnd"/>
      <w:r>
        <w:rPr>
          <w:b/>
        </w:rPr>
        <w:t xml:space="preserve"> Warhola 194, 068 01 Medzilaborce</w:t>
      </w:r>
    </w:p>
    <w:p w14:paraId="1BFF49DA" w14:textId="77777777" w:rsidR="00341B66" w:rsidRDefault="00341B66" w:rsidP="00341B66">
      <w:pPr>
        <w:pStyle w:val="Default"/>
        <w:spacing w:line="360" w:lineRule="auto"/>
      </w:pPr>
      <w:r>
        <w:t>Riaditeľ:</w:t>
      </w:r>
      <w:r>
        <w:tab/>
      </w:r>
      <w:r>
        <w:tab/>
      </w:r>
      <w:r>
        <w:tab/>
      </w:r>
      <w:r>
        <w:rPr>
          <w:b/>
          <w:bCs/>
        </w:rPr>
        <w:t>Ján Čikovský</w:t>
      </w:r>
    </w:p>
    <w:p w14:paraId="2BC0F967" w14:textId="77777777" w:rsidR="00341B66" w:rsidRDefault="00341B66" w:rsidP="00341B66">
      <w:pPr>
        <w:pStyle w:val="Default"/>
        <w:spacing w:line="360" w:lineRule="auto"/>
      </w:pPr>
      <w:r>
        <w:t>Kontakt:</w:t>
      </w:r>
    </w:p>
    <w:p w14:paraId="252CA9A7" w14:textId="77777777" w:rsidR="00341B66" w:rsidRDefault="00341B66" w:rsidP="00341B66">
      <w:pPr>
        <w:pStyle w:val="Default"/>
        <w:spacing w:line="360" w:lineRule="auto"/>
      </w:pPr>
      <w:r>
        <w:t>Mobil: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0948 023 593</w:t>
      </w:r>
    </w:p>
    <w:p w14:paraId="3D753F37" w14:textId="77777777" w:rsidR="00341B66" w:rsidRDefault="00341B66" w:rsidP="00341B66">
      <w:pPr>
        <w:pStyle w:val="Default"/>
        <w:spacing w:line="360" w:lineRule="auto"/>
      </w:pPr>
      <w:r>
        <w:t>E-mail:</w:t>
      </w:r>
      <w:r>
        <w:tab/>
      </w:r>
      <w:r>
        <w:tab/>
      </w:r>
      <w:r>
        <w:tab/>
      </w:r>
      <w:r>
        <w:rPr>
          <w:b/>
        </w:rPr>
        <w:t>bella.vita</w:t>
      </w:r>
      <w:r>
        <w:rPr>
          <w:b/>
          <w:bCs/>
        </w:rPr>
        <w:t>@centrum.sk</w:t>
      </w:r>
    </w:p>
    <w:p w14:paraId="5606E8C3" w14:textId="77777777" w:rsidR="00341B66" w:rsidRDefault="00341B66" w:rsidP="00341B66">
      <w:pPr>
        <w:pStyle w:val="Default"/>
        <w:spacing w:line="360" w:lineRule="auto"/>
        <w:ind w:left="2835" w:hanging="2835"/>
      </w:pPr>
      <w:r>
        <w:t>Poslanie organizácie:</w:t>
      </w:r>
      <w:r>
        <w:tab/>
      </w:r>
      <w:r>
        <w:rPr>
          <w:b/>
          <w:bCs/>
        </w:rPr>
        <w:t>poskytovanie sociálnej služby v zmysle zákona č. 448/2008 Z. z. o sociálnych službách, podľa § 40</w:t>
      </w:r>
    </w:p>
    <w:p w14:paraId="621C5B20" w14:textId="6BDE7701" w:rsidR="00341B66" w:rsidRDefault="00341B66" w:rsidP="00341B66">
      <w:pPr>
        <w:pStyle w:val="Default"/>
        <w:spacing w:line="360" w:lineRule="auto"/>
      </w:pPr>
      <w:r>
        <w:t xml:space="preserve">Počet prevádzok / kapacita: </w:t>
      </w:r>
      <w:r>
        <w:tab/>
      </w:r>
      <w:r>
        <w:tab/>
      </w:r>
      <w:r>
        <w:rPr>
          <w:b/>
        </w:rPr>
        <w:t>3</w:t>
      </w:r>
      <w:r>
        <w:rPr>
          <w:b/>
          <w:bCs/>
        </w:rPr>
        <w:t xml:space="preserve"> / </w:t>
      </w:r>
      <w:r w:rsidR="00B15C53">
        <w:rPr>
          <w:b/>
          <w:bCs/>
        </w:rPr>
        <w:t>75</w:t>
      </w:r>
      <w:r>
        <w:rPr>
          <w:b/>
          <w:bCs/>
        </w:rPr>
        <w:t xml:space="preserve"> miest</w:t>
      </w:r>
    </w:p>
    <w:p w14:paraId="74E0D61B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7082B0D5" w14:textId="4B2D6975" w:rsidR="00341B66" w:rsidRDefault="00341B66" w:rsidP="00341B66">
      <w:pPr>
        <w:pStyle w:val="Default"/>
        <w:spacing w:line="360" w:lineRule="auto"/>
      </w:pPr>
      <w:r>
        <w:t>Denný stacionár Uličské Krivé:</w:t>
      </w:r>
      <w:r>
        <w:tab/>
      </w:r>
      <w:r>
        <w:rPr>
          <w:b/>
          <w:bCs/>
        </w:rPr>
        <w:t>2</w:t>
      </w:r>
      <w:r w:rsidR="00B15C53">
        <w:rPr>
          <w:b/>
          <w:bCs/>
        </w:rPr>
        <w:t>3</w:t>
      </w:r>
      <w:r>
        <w:rPr>
          <w:b/>
          <w:bCs/>
        </w:rPr>
        <w:t xml:space="preserve"> miest </w:t>
      </w:r>
    </w:p>
    <w:p w14:paraId="60C6D24A" w14:textId="77777777" w:rsidR="00341B66" w:rsidRPr="00341B66" w:rsidRDefault="00341B66" w:rsidP="00341B66">
      <w:pPr>
        <w:pStyle w:val="Default"/>
        <w:spacing w:line="360" w:lineRule="auto"/>
      </w:pPr>
      <w:r>
        <w:t>Denný stacionár Medzilaborce:</w:t>
      </w:r>
      <w:r>
        <w:tab/>
      </w:r>
      <w:r>
        <w:rPr>
          <w:b/>
          <w:bCs/>
        </w:rPr>
        <w:t>25 miest</w:t>
      </w:r>
    </w:p>
    <w:p w14:paraId="467E44E9" w14:textId="26554250" w:rsidR="00341B66" w:rsidRDefault="00341B66" w:rsidP="00341B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Nová Sedlica:</w:t>
      </w:r>
      <w:r>
        <w:rPr>
          <w:rFonts w:ascii="Times New Roman" w:hAnsi="Times New Roman"/>
          <w:sz w:val="24"/>
          <w:szCs w:val="24"/>
        </w:rPr>
        <w:tab/>
      </w:r>
      <w:r w:rsidR="00B15C53">
        <w:rPr>
          <w:rFonts w:ascii="Times New Roman" w:hAnsi="Times New Roman"/>
          <w:b/>
          <w:sz w:val="24"/>
          <w:szCs w:val="24"/>
        </w:rPr>
        <w:t>27</w:t>
      </w:r>
      <w:r>
        <w:rPr>
          <w:rFonts w:ascii="Times New Roman" w:hAnsi="Times New Roman"/>
          <w:b/>
          <w:bCs/>
          <w:sz w:val="24"/>
          <w:szCs w:val="24"/>
        </w:rPr>
        <w:t xml:space="preserve"> miest</w:t>
      </w:r>
    </w:p>
    <w:p w14:paraId="75268B4A" w14:textId="77777777" w:rsidR="00341B66" w:rsidRDefault="00341B66" w:rsidP="00341B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2BA7E42" w14:textId="24CB37A5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/>
          <w:sz w:val="24"/>
          <w:szCs w:val="24"/>
        </w:rPr>
        <w:t>Andyho</w:t>
      </w:r>
      <w:proofErr w:type="spellEnd"/>
      <w:r>
        <w:rPr>
          <w:rFonts w:ascii="Times New Roman" w:hAnsi="Times New Roman"/>
          <w:sz w:val="24"/>
          <w:szCs w:val="24"/>
        </w:rPr>
        <w:t xml:space="preserve"> Warhola 194, 068 01 Medzilaborce sa od svojho vzniku zamerala na vytvorenie takých prevádzkových podmienok, ktoré budú zárukou kvality poskytovaných sociálnych služieb tak zo strany poskytovateľa ako aj každého zamestnanca. </w:t>
      </w:r>
      <w:proofErr w:type="spellStart"/>
      <w:r>
        <w:rPr>
          <w:rFonts w:ascii="Times New Roman" w:hAnsi="Times New Roman"/>
          <w:sz w:val="24"/>
          <w:szCs w:val="24"/>
        </w:rPr>
        <w:t>Bella</w:t>
      </w:r>
      <w:proofErr w:type="spellEnd"/>
      <w:r w:rsidR="00E36CC6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Medzilaborce vo svojich zariadeniach venovala pozornosť dodržiavaniu personálnych, procedurálnych i prevádzkových štandardov. </w:t>
      </w:r>
    </w:p>
    <w:p w14:paraId="278A84DE" w14:textId="77777777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Okresný úrad Prešov, odbor všeobecnej vnútornej správy  zapísal neziskovú organizáciu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do Registra neziskových organizácií poskytujúcich všeobecne prospešné služby pod číslom OVVS-468/2015-NO zo dňa 18.05.2015. </w:t>
      </w:r>
    </w:p>
    <w:p w14:paraId="0817F8CA" w14:textId="77777777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Prešovský samosprávny kraj zaregistroval do Registra spoločnosť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pod číslom 344 dňa 28.09.2015 podľa zákona NR SR č. 448/2008 Z. z. o sociálnych službách a o zmene a doplnení zákona č. 455/1991 Zb. o živnostenskom podnikaní (živnostenský zákon) v znení neskorších predpisov (ďalej len „zákon o sociálnych službách“).  </w:t>
      </w:r>
    </w:p>
    <w:p w14:paraId="1AB02372" w14:textId="77777777" w:rsidR="002F6A6D" w:rsidRDefault="00341B66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Nezisková organizácie bola založená v zmysle § 9 ods. 2  zákona NR SR č. 213/1997 Z. z. aj za účelom poskytovania sociálnych služieb v zmysle ustanovenia § 12 ods. 1) písm. c) zákona č. 448/2008 Z. z. na riešenie nepriaznivej sociálnej situácie z dôvodu ťažkého </w:t>
      </w:r>
    </w:p>
    <w:p w14:paraId="724C7985" w14:textId="77777777" w:rsidR="002F6A6D" w:rsidRDefault="002F6A6D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</w:p>
    <w:p w14:paraId="7ADECA7D" w14:textId="77777777" w:rsidR="00341B66" w:rsidRDefault="00341B66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  <w:r w:rsidRPr="002F6A6D">
        <w:rPr>
          <w:bCs/>
          <w:i/>
          <w:sz w:val="24"/>
          <w:szCs w:val="24"/>
        </w:rPr>
        <w:t>zdravotného postihnutia alebo z dôvodu dovŕšenia dôchodkového veku formou Denného</w:t>
      </w:r>
      <w:r>
        <w:rPr>
          <w:bCs/>
          <w:sz w:val="24"/>
          <w:szCs w:val="24"/>
        </w:rPr>
        <w:t xml:space="preserve"> stacionára (ďalej aj „DS“) podľa § 40 zákona č. 448/2008 Z. z.. </w:t>
      </w:r>
    </w:p>
    <w:p w14:paraId="500B2242" w14:textId="77777777" w:rsidR="00341B66" w:rsidRDefault="00341B66" w:rsidP="00341B6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sa zameriava na cieľovú skupinu fyzických osôb, ktoré sú odkázané na pomoc inej fyzickej osoby podľa prílohy č. 3 zákona 448/2008 Z. z. a sú odkázané na sociálnu službu v zariadení len na určitý čas počas dňa, fyzickej osobe, ktorá dochádza, je sprevádzaná alebo je dopravovaná do miesta poskytovania sociálnych služieb.</w:t>
      </w:r>
    </w:p>
    <w:p w14:paraId="54EF1EBF" w14:textId="067DD7C4" w:rsidR="0080564F" w:rsidRPr="009E31CC" w:rsidRDefault="0080564F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0564F">
        <w:rPr>
          <w:rFonts w:ascii="Times New Roman" w:hAnsi="Times New Roman"/>
          <w:sz w:val="24"/>
          <w:szCs w:val="24"/>
        </w:rPr>
        <w:t>V roku 202</w:t>
      </w:r>
      <w:r w:rsidR="00E36CC6">
        <w:rPr>
          <w:rFonts w:ascii="Times New Roman" w:hAnsi="Times New Roman"/>
          <w:sz w:val="24"/>
          <w:szCs w:val="24"/>
        </w:rPr>
        <w:t>5</w:t>
      </w:r>
      <w:r w:rsidRPr="0080564F">
        <w:rPr>
          <w:rFonts w:ascii="Times New Roman" w:hAnsi="Times New Roman"/>
          <w:sz w:val="24"/>
          <w:szCs w:val="24"/>
        </w:rPr>
        <w:t xml:space="preserve"> bola organizácia </w:t>
      </w:r>
      <w:proofErr w:type="spellStart"/>
      <w:r w:rsidRPr="0080564F">
        <w:rPr>
          <w:rFonts w:ascii="Times New Roman" w:hAnsi="Times New Roman"/>
          <w:sz w:val="24"/>
          <w:szCs w:val="24"/>
        </w:rPr>
        <w:t>Bella</w:t>
      </w:r>
      <w:proofErr w:type="spellEnd"/>
      <w:r w:rsidRPr="0080564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0564F">
        <w:rPr>
          <w:rFonts w:ascii="Times New Roman" w:hAnsi="Times New Roman"/>
          <w:sz w:val="24"/>
          <w:szCs w:val="24"/>
        </w:rPr>
        <w:t>Vita</w:t>
      </w:r>
      <w:proofErr w:type="spellEnd"/>
      <w:r w:rsidRPr="0080564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0564F">
        <w:rPr>
          <w:rFonts w:ascii="Times New Roman" w:hAnsi="Times New Roman"/>
          <w:sz w:val="24"/>
          <w:szCs w:val="24"/>
        </w:rPr>
        <w:t>n.o</w:t>
      </w:r>
      <w:proofErr w:type="spellEnd"/>
      <w:r w:rsidRPr="0080564F">
        <w:rPr>
          <w:rFonts w:ascii="Times New Roman" w:hAnsi="Times New Roman"/>
          <w:sz w:val="24"/>
          <w:szCs w:val="24"/>
        </w:rPr>
        <w:t>. riadená trojčlennou správnu radou, jedným revízorom a riaditeľom. Priemerný počet zamestnancov počas roka 202</w:t>
      </w:r>
      <w:r w:rsidR="002A0B02">
        <w:rPr>
          <w:rFonts w:ascii="Times New Roman" w:hAnsi="Times New Roman"/>
          <w:sz w:val="24"/>
          <w:szCs w:val="24"/>
        </w:rPr>
        <w:t>5</w:t>
      </w:r>
      <w:r w:rsidRPr="0080564F">
        <w:rPr>
          <w:rFonts w:ascii="Times New Roman" w:hAnsi="Times New Roman"/>
          <w:sz w:val="24"/>
          <w:szCs w:val="24"/>
        </w:rPr>
        <w:t xml:space="preserve"> dosiahol 18,7 os</w:t>
      </w:r>
      <w:r>
        <w:rPr>
          <w:rFonts w:ascii="Times New Roman" w:hAnsi="Times New Roman"/>
          <w:sz w:val="24"/>
          <w:szCs w:val="24"/>
        </w:rPr>
        <w:t>ôb</w:t>
      </w:r>
      <w:r w:rsidRPr="0080564F">
        <w:rPr>
          <w:rFonts w:ascii="Times New Roman" w:hAnsi="Times New Roman"/>
          <w:sz w:val="24"/>
          <w:szCs w:val="24"/>
        </w:rPr>
        <w:t xml:space="preserve">.  </w:t>
      </w:r>
    </w:p>
    <w:p w14:paraId="419F3B3C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14B04E22" w14:textId="77777777" w:rsidR="00370322" w:rsidRDefault="00370322" w:rsidP="00370322"/>
    <w:p w14:paraId="4AB21FF4" w14:textId="77777777" w:rsidR="00370322" w:rsidRDefault="00370322" w:rsidP="00370322"/>
    <w:p w14:paraId="2E80B6EC" w14:textId="77777777" w:rsidR="00370322" w:rsidRDefault="00370322" w:rsidP="00370322"/>
    <w:p w14:paraId="1AF64910" w14:textId="77777777" w:rsidR="00370322" w:rsidRDefault="00370322" w:rsidP="00370322"/>
    <w:p w14:paraId="755DAFAB" w14:textId="77777777" w:rsidR="00370322" w:rsidRDefault="00370322" w:rsidP="00370322"/>
    <w:p w14:paraId="2629308E" w14:textId="77777777" w:rsidR="00370322" w:rsidRDefault="00370322" w:rsidP="00370322"/>
    <w:p w14:paraId="15386DC3" w14:textId="77777777" w:rsidR="00370322" w:rsidRDefault="00370322" w:rsidP="00370322"/>
    <w:p w14:paraId="30D791D4" w14:textId="77777777" w:rsidR="00370322" w:rsidRPr="00370322" w:rsidRDefault="00370322" w:rsidP="00370322"/>
    <w:p w14:paraId="59025080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48D71A36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7F15700A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74783B72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438D8285" w14:textId="77777777" w:rsidR="002F6A6D" w:rsidRPr="002F6A6D" w:rsidRDefault="002F6A6D" w:rsidP="002F6A6D"/>
    <w:p w14:paraId="26D4F6C5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14:paraId="530B9DDC" w14:textId="77777777"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1" w:name="_Toc170986592"/>
      <w:r>
        <w:rPr>
          <w:rFonts w:ascii="Times New Roman" w:hAnsi="Times New Roman"/>
        </w:rPr>
        <w:t>Vízia, ciele a stratégia</w:t>
      </w:r>
      <w:bookmarkEnd w:id="1"/>
    </w:p>
    <w:p w14:paraId="7FB3E6E5" w14:textId="77777777" w:rsidR="00341B66" w:rsidRDefault="00341B66" w:rsidP="00341B66">
      <w:pPr>
        <w:pStyle w:val="Normlnywebov"/>
        <w:spacing w:before="120" w:beforeAutospacing="0" w:after="240" w:afterAutospacing="0" w:line="360" w:lineRule="auto"/>
        <w:ind w:firstLine="709"/>
        <w:jc w:val="both"/>
      </w:pPr>
      <w:r>
        <w:rPr>
          <w:rStyle w:val="Vrazn"/>
        </w:rPr>
        <w:t xml:space="preserve">Víziou neziskovej organizácie </w:t>
      </w:r>
      <w:proofErr w:type="spellStart"/>
      <w:r>
        <w:rPr>
          <w:rStyle w:val="Vrazn"/>
        </w:rPr>
        <w:t>BellaVita</w:t>
      </w:r>
      <w:proofErr w:type="spellEnd"/>
      <w:r>
        <w:rPr>
          <w:rStyle w:val="Vrazn"/>
        </w:rPr>
        <w:t xml:space="preserve">, </w:t>
      </w:r>
      <w:proofErr w:type="spellStart"/>
      <w:r>
        <w:rPr>
          <w:rStyle w:val="Vrazn"/>
        </w:rPr>
        <w:t>n.o</w:t>
      </w:r>
      <w:proofErr w:type="spellEnd"/>
      <w:r>
        <w:rPr>
          <w:rStyle w:val="Vrazn"/>
        </w:rPr>
        <w:t>. je:</w:t>
      </w:r>
    </w:p>
    <w:p w14:paraId="7247DFD4" w14:textId="77777777" w:rsidR="0002200F" w:rsidRPr="00CE45E7" w:rsidRDefault="0002200F" w:rsidP="0002200F">
      <w:pPr>
        <w:pStyle w:val="Normlnywebov"/>
        <w:numPr>
          <w:ilvl w:val="0"/>
          <w:numId w:val="18"/>
        </w:numPr>
        <w:spacing w:after="0" w:line="360" w:lineRule="auto"/>
        <w:jc w:val="both"/>
        <w:rPr>
          <w:rStyle w:val="Vrazn"/>
          <w:b w:val="0"/>
          <w:bCs w:val="0"/>
        </w:rPr>
      </w:pPr>
      <w:r w:rsidRPr="00CE45E7">
        <w:rPr>
          <w:rStyle w:val="Vrazn"/>
          <w:b w:val="0"/>
          <w:bCs w:val="0"/>
        </w:rPr>
        <w:t>spolupracovať s relevantnými subjektmi a organizáciami, aby sme mohli efektívne reagovať na potreby a výzvy v oblasti sociálnych služieb,</w:t>
      </w:r>
    </w:p>
    <w:p w14:paraId="4A62CE49" w14:textId="44CADABA" w:rsidR="0002200F" w:rsidRPr="00CE45E7" w:rsidRDefault="0002200F" w:rsidP="0002200F">
      <w:pPr>
        <w:pStyle w:val="Normlnywebov"/>
        <w:numPr>
          <w:ilvl w:val="0"/>
          <w:numId w:val="18"/>
        </w:numPr>
        <w:spacing w:after="0" w:line="360" w:lineRule="auto"/>
        <w:jc w:val="both"/>
        <w:rPr>
          <w:rStyle w:val="Vrazn"/>
          <w:b w:val="0"/>
          <w:bCs w:val="0"/>
        </w:rPr>
      </w:pPr>
      <w:r w:rsidRPr="00CE45E7">
        <w:rPr>
          <w:rStyle w:val="Vrazn"/>
          <w:b w:val="0"/>
          <w:bCs w:val="0"/>
        </w:rPr>
        <w:t>zabezpečovať neustálu odbornú</w:t>
      </w:r>
      <w:r w:rsidR="00934518">
        <w:rPr>
          <w:rStyle w:val="Vrazn"/>
          <w:b w:val="0"/>
          <w:bCs w:val="0"/>
        </w:rPr>
        <w:t xml:space="preserve"> </w:t>
      </w:r>
      <w:r w:rsidRPr="00CE45E7">
        <w:rPr>
          <w:rStyle w:val="Vrazn"/>
          <w:b w:val="0"/>
          <w:bCs w:val="0"/>
        </w:rPr>
        <w:t>a personálnu profesionalizáciu pracovníkov organizácie,</w:t>
      </w:r>
    </w:p>
    <w:p w14:paraId="4B90B38A" w14:textId="77777777" w:rsidR="0002200F" w:rsidRPr="00CE45E7" w:rsidRDefault="0002200F" w:rsidP="0002200F">
      <w:pPr>
        <w:pStyle w:val="Normlnywebov"/>
        <w:numPr>
          <w:ilvl w:val="0"/>
          <w:numId w:val="18"/>
        </w:numPr>
        <w:spacing w:after="0" w:line="360" w:lineRule="auto"/>
        <w:jc w:val="both"/>
        <w:rPr>
          <w:rStyle w:val="Vrazn"/>
          <w:b w:val="0"/>
          <w:bCs w:val="0"/>
        </w:rPr>
      </w:pPr>
      <w:r w:rsidRPr="00CE45E7">
        <w:rPr>
          <w:rStyle w:val="Vrazn"/>
          <w:b w:val="0"/>
          <w:bCs w:val="0"/>
        </w:rPr>
        <w:t>transparentne a zodpovedne nakladať s finančnými prostriedkami a zabezpečiť s nimi efektívne hospodárenie,</w:t>
      </w:r>
    </w:p>
    <w:p w14:paraId="094499FD" w14:textId="77777777" w:rsidR="0002200F" w:rsidRPr="00CE45E7" w:rsidRDefault="0002200F" w:rsidP="0002200F">
      <w:pPr>
        <w:pStyle w:val="Normlnywebov"/>
        <w:numPr>
          <w:ilvl w:val="0"/>
          <w:numId w:val="18"/>
        </w:numPr>
        <w:spacing w:before="0" w:beforeAutospacing="0" w:after="0" w:afterAutospacing="0" w:line="360" w:lineRule="auto"/>
        <w:jc w:val="both"/>
        <w:rPr>
          <w:rStyle w:val="Vrazn"/>
          <w:b w:val="0"/>
          <w:bCs w:val="0"/>
        </w:rPr>
      </w:pPr>
      <w:r w:rsidRPr="00CE45E7">
        <w:rPr>
          <w:rStyle w:val="Vrazn"/>
          <w:b w:val="0"/>
          <w:bCs w:val="0"/>
        </w:rPr>
        <w:t>vykonávať aktivity na osvietenie verejnosti o problémoch a potrebách ľudí so zdravotným a iným postihnutím, aby sme prispievali k zvyšovaniu povedomia a tolerancie voči nim v spoločnosti.</w:t>
      </w:r>
    </w:p>
    <w:p w14:paraId="34926E50" w14:textId="77777777" w:rsidR="00341B66" w:rsidRDefault="00341B66" w:rsidP="00341B66">
      <w:pPr>
        <w:pStyle w:val="Normlnywebov"/>
        <w:spacing w:before="0" w:beforeAutospacing="0" w:after="0" w:afterAutospacing="0" w:line="360" w:lineRule="auto"/>
        <w:ind w:firstLine="709"/>
        <w:jc w:val="both"/>
        <w:rPr>
          <w:rStyle w:val="Vrazn"/>
        </w:rPr>
      </w:pPr>
    </w:p>
    <w:p w14:paraId="05B5FD49" w14:textId="0C338A1A" w:rsidR="0080564F" w:rsidRPr="001D6379" w:rsidRDefault="00341B66" w:rsidP="001D6379">
      <w:pPr>
        <w:pStyle w:val="Normlnywebov"/>
        <w:spacing w:before="0" w:beforeAutospacing="0" w:line="360" w:lineRule="auto"/>
        <w:ind w:firstLine="708"/>
        <w:jc w:val="both"/>
        <w:rPr>
          <w:b/>
          <w:bCs/>
        </w:rPr>
      </w:pPr>
      <w:r>
        <w:rPr>
          <w:rStyle w:val="Vrazn"/>
        </w:rPr>
        <w:t>Cieľ</w:t>
      </w:r>
      <w:r w:rsidR="001D6379">
        <w:rPr>
          <w:rStyle w:val="Vrazn"/>
        </w:rPr>
        <w:t>om</w:t>
      </w:r>
      <w:r>
        <w:rPr>
          <w:rStyle w:val="Vrazn"/>
        </w:rPr>
        <w:t xml:space="preserve"> organizácie </w:t>
      </w:r>
      <w:proofErr w:type="spellStart"/>
      <w:r>
        <w:rPr>
          <w:rStyle w:val="Vrazn"/>
        </w:rPr>
        <w:t>Bella</w:t>
      </w:r>
      <w:proofErr w:type="spellEnd"/>
      <w:r w:rsidR="00FA6015">
        <w:rPr>
          <w:rStyle w:val="Vrazn"/>
        </w:rPr>
        <w:t xml:space="preserve"> </w:t>
      </w:r>
      <w:proofErr w:type="spellStart"/>
      <w:r>
        <w:rPr>
          <w:rStyle w:val="Vrazn"/>
        </w:rPr>
        <w:t>Vita</w:t>
      </w:r>
      <w:proofErr w:type="spellEnd"/>
      <w:r>
        <w:rPr>
          <w:rStyle w:val="Vrazn"/>
        </w:rPr>
        <w:t xml:space="preserve">, </w:t>
      </w:r>
      <w:proofErr w:type="spellStart"/>
      <w:r>
        <w:rPr>
          <w:rStyle w:val="Vrazn"/>
        </w:rPr>
        <w:t>n.o</w:t>
      </w:r>
      <w:proofErr w:type="spellEnd"/>
      <w:r>
        <w:rPr>
          <w:rStyle w:val="Vrazn"/>
        </w:rPr>
        <w:t xml:space="preserve">. </w:t>
      </w:r>
      <w:r w:rsidR="001D6379">
        <w:rPr>
          <w:rStyle w:val="Vrazn"/>
        </w:rPr>
        <w:t>je</w:t>
      </w:r>
      <w:r>
        <w:rPr>
          <w:rStyle w:val="Vrazn"/>
        </w:rPr>
        <w:t>:</w:t>
      </w:r>
    </w:p>
    <w:p w14:paraId="24F0ABA9" w14:textId="6917FBA2" w:rsidR="0080564F" w:rsidRDefault="0080564F" w:rsidP="0080564F">
      <w:pPr>
        <w:pStyle w:val="Normlnywebov"/>
        <w:numPr>
          <w:ilvl w:val="0"/>
          <w:numId w:val="21"/>
        </w:numPr>
        <w:spacing w:before="0" w:beforeAutospacing="0" w:line="360" w:lineRule="auto"/>
        <w:jc w:val="both"/>
      </w:pPr>
      <w:r w:rsidRPr="0080564F">
        <w:t>kl</w:t>
      </w:r>
      <w:r w:rsidR="001D6379">
        <w:t>ásť si</w:t>
      </w:r>
      <w:r w:rsidRPr="0080564F">
        <w:t xml:space="preserve"> za cieľ systematicky analyzovať a reagovať na potreby a očakávania svojich klientov. Na základe získaných informácií </w:t>
      </w:r>
      <w:r w:rsidR="001D6379">
        <w:t xml:space="preserve">sa </w:t>
      </w:r>
      <w:r w:rsidRPr="0080564F">
        <w:t>usiluje o prispôsobenie a optimalizáciu svojich služieb, aby čo najúčinnejšie vyhovovali individuálnym potrebám a preferenciám každého prijímateľa.</w:t>
      </w:r>
    </w:p>
    <w:p w14:paraId="101C19D3" w14:textId="77777777" w:rsidR="00341B66" w:rsidRPr="004534D1" w:rsidRDefault="00341B66" w:rsidP="00341B66">
      <w:pPr>
        <w:ind w:left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</w:rPr>
        <w:br/>
      </w:r>
      <w:r w:rsidRPr="004534D1">
        <w:rPr>
          <w:rStyle w:val="Vrazn"/>
          <w:rFonts w:ascii="Times New Roman" w:hAnsi="Times New Roman"/>
          <w:sz w:val="24"/>
          <w:szCs w:val="24"/>
        </w:rPr>
        <w:t xml:space="preserve">Stratégiou neziskovej organizácie </w:t>
      </w:r>
      <w:proofErr w:type="spellStart"/>
      <w:r w:rsidRPr="004534D1">
        <w:rPr>
          <w:rStyle w:val="Vrazn"/>
          <w:rFonts w:ascii="Times New Roman" w:hAnsi="Times New Roman"/>
          <w:sz w:val="24"/>
          <w:szCs w:val="24"/>
        </w:rPr>
        <w:t>BellaVita</w:t>
      </w:r>
      <w:proofErr w:type="spellEnd"/>
      <w:r w:rsidRPr="004534D1">
        <w:rPr>
          <w:rStyle w:val="Vrazn"/>
          <w:rFonts w:ascii="Times New Roman" w:hAnsi="Times New Roman"/>
          <w:sz w:val="24"/>
          <w:szCs w:val="24"/>
        </w:rPr>
        <w:t xml:space="preserve">, </w:t>
      </w:r>
      <w:proofErr w:type="spellStart"/>
      <w:r w:rsidRPr="004534D1">
        <w:rPr>
          <w:rStyle w:val="Vrazn"/>
          <w:rFonts w:ascii="Times New Roman" w:hAnsi="Times New Roman"/>
          <w:sz w:val="24"/>
          <w:szCs w:val="24"/>
        </w:rPr>
        <w:t>n.o</w:t>
      </w:r>
      <w:proofErr w:type="spellEnd"/>
      <w:r w:rsidRPr="004534D1">
        <w:rPr>
          <w:rStyle w:val="Vrazn"/>
          <w:rFonts w:ascii="Times New Roman" w:hAnsi="Times New Roman"/>
          <w:sz w:val="24"/>
          <w:szCs w:val="24"/>
        </w:rPr>
        <w:t>. je:</w:t>
      </w:r>
    </w:p>
    <w:p w14:paraId="21177BBC" w14:textId="77777777" w:rsidR="00341B66" w:rsidRDefault="00341B66" w:rsidP="00341B66">
      <w:pPr>
        <w:pStyle w:val="Normlnywebov"/>
        <w:numPr>
          <w:ilvl w:val="0"/>
          <w:numId w:val="3"/>
        </w:numPr>
        <w:spacing w:line="360" w:lineRule="auto"/>
        <w:jc w:val="both"/>
      </w:pPr>
      <w:r>
        <w:t>svojou činnosťou umožniť ľuďom, ktorí sú v nepriaznivých sociálnych situáciách zostať rovnocennými členmi spoločnosti.</w:t>
      </w:r>
    </w:p>
    <w:p w14:paraId="1CF2AB19" w14:textId="4C887225" w:rsidR="00341B66" w:rsidRPr="002C799A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2" w:name="_Toc170986593"/>
      <w:r>
        <w:rPr>
          <w:rFonts w:ascii="Times New Roman" w:hAnsi="Times New Roman"/>
        </w:rPr>
        <w:t xml:space="preserve">Prehľad činností vykonávaných v kalendárnom roku </w:t>
      </w:r>
      <w:r w:rsidRPr="002C799A">
        <w:rPr>
          <w:rFonts w:ascii="Times New Roman" w:hAnsi="Times New Roman"/>
        </w:rPr>
        <w:t>20</w:t>
      </w:r>
      <w:r w:rsidR="001D05AA" w:rsidRPr="002C799A">
        <w:rPr>
          <w:rFonts w:ascii="Times New Roman" w:hAnsi="Times New Roman"/>
        </w:rPr>
        <w:t>2</w:t>
      </w:r>
      <w:bookmarkEnd w:id="2"/>
      <w:r w:rsidR="002A0B02">
        <w:rPr>
          <w:rFonts w:ascii="Times New Roman" w:hAnsi="Times New Roman"/>
        </w:rPr>
        <w:t>5</w:t>
      </w:r>
    </w:p>
    <w:p w14:paraId="249AA2B8" w14:textId="39972292"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v roku 20</w:t>
      </w:r>
      <w:r w:rsidR="00370322">
        <w:rPr>
          <w:rFonts w:ascii="Times New Roman" w:hAnsi="Times New Roman"/>
          <w:sz w:val="24"/>
          <w:szCs w:val="24"/>
        </w:rPr>
        <w:t>2</w:t>
      </w:r>
      <w:r w:rsidR="00C44721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poskytovala sociálne služby v:</w:t>
      </w:r>
    </w:p>
    <w:p w14:paraId="5B612F01" w14:textId="77777777" w:rsidR="00341B66" w:rsidRDefault="00341B66" w:rsidP="00341B66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Dennom stacionári Uličské Krivé,</w:t>
      </w:r>
    </w:p>
    <w:p w14:paraId="6F0A89D3" w14:textId="14FE0D07" w:rsidR="002251F6" w:rsidRPr="002C799A" w:rsidRDefault="00341B66" w:rsidP="002C799A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Dennom stacionári Medzilaborce,</w:t>
      </w:r>
    </w:p>
    <w:p w14:paraId="025654F3" w14:textId="77777777" w:rsidR="00341B66" w:rsidRDefault="00341B66" w:rsidP="00341B66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Dennom stacionári Nová Sedlica.</w:t>
      </w:r>
    </w:p>
    <w:p w14:paraId="450593F7" w14:textId="77777777" w:rsidR="00341B66" w:rsidRDefault="00341B66" w:rsidP="00341B66">
      <w:pPr>
        <w:pStyle w:val="Odsekzoznamu"/>
        <w:autoSpaceDE w:val="0"/>
        <w:autoSpaceDN w:val="0"/>
        <w:adjustRightInd w:val="0"/>
        <w:spacing w:after="240"/>
        <w:ind w:left="1429"/>
        <w:rPr>
          <w:rFonts w:ascii="Times New Roman" w:hAnsi="Times New Roman" w:cs="Times New Roman"/>
          <w:sz w:val="24"/>
        </w:rPr>
      </w:pPr>
    </w:p>
    <w:p w14:paraId="020A5296" w14:textId="77777777"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lastRenderedPageBreak/>
        <w:t>Denný stacionár Uličské Krivé</w:t>
      </w:r>
    </w:p>
    <w:p w14:paraId="610F0587" w14:textId="6A3833BC"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 jednopodlažnom Polyfunkčnom objekte v Uličskom Krivom č. 45, je stavebne oddelený od ostatných priestorov a má samostatný vstup. Dispozične sa člení na dve spoločenské miestnosti, dve oddychové miestnosti, kuchynku (výdajňu stravy), vstupnú chodbu a zariadenia na osobnú hygienu (bezbariérové WC pre ženy, WC pre mužov a WC pre zamestnancov prístupné cez predsienku s umývadlom s výtokom pitnej a teplej vody priestor vyhradený na prezliekanie pre zamestnancov). Vo vstupnej časti zariadenia je situovaný priestor na odkladanie vrchného odevu a prezúvanie. Priestory denného stacionára, vrátane vstupu, sú riešené bezbariérovo. K 31.12.20</w:t>
      </w:r>
      <w:r w:rsidR="00370322">
        <w:rPr>
          <w:rFonts w:ascii="Times New Roman" w:hAnsi="Times New Roman"/>
          <w:sz w:val="24"/>
          <w:szCs w:val="24"/>
        </w:rPr>
        <w:t>2</w:t>
      </w:r>
      <w:r w:rsidR="002A0B02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bola sociálna služba poskytovaná 2</w:t>
      </w:r>
      <w:r w:rsidR="00B15C53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prijímateľom, </w:t>
      </w:r>
      <w:r w:rsidRPr="00055903">
        <w:rPr>
          <w:rFonts w:ascii="Times New Roman" w:hAnsi="Times New Roman"/>
          <w:sz w:val="24"/>
          <w:szCs w:val="24"/>
        </w:rPr>
        <w:t xml:space="preserve">v priebehu roka boli do zariadenia prijatí </w:t>
      </w:r>
      <w:r w:rsidR="00C44721">
        <w:rPr>
          <w:rFonts w:ascii="Times New Roman" w:hAnsi="Times New Roman"/>
          <w:sz w:val="24"/>
          <w:szCs w:val="24"/>
        </w:rPr>
        <w:t>dvaja</w:t>
      </w:r>
      <w:r w:rsidRPr="00055903">
        <w:rPr>
          <w:rFonts w:ascii="Times New Roman" w:hAnsi="Times New Roman"/>
          <w:sz w:val="24"/>
          <w:szCs w:val="24"/>
        </w:rPr>
        <w:t xml:space="preserve"> noví prijímatelia</w:t>
      </w:r>
      <w:r w:rsidR="004534D1">
        <w:rPr>
          <w:rFonts w:ascii="Times New Roman" w:hAnsi="Times New Roman"/>
          <w:sz w:val="24"/>
          <w:szCs w:val="24"/>
        </w:rPr>
        <w:t xml:space="preserve">, </w:t>
      </w:r>
      <w:r w:rsidR="00C44721">
        <w:rPr>
          <w:rFonts w:ascii="Times New Roman" w:hAnsi="Times New Roman"/>
          <w:sz w:val="24"/>
          <w:szCs w:val="24"/>
        </w:rPr>
        <w:t xml:space="preserve">štyria </w:t>
      </w:r>
      <w:r w:rsidRPr="00055903">
        <w:rPr>
          <w:rFonts w:ascii="Times New Roman" w:hAnsi="Times New Roman"/>
          <w:sz w:val="24"/>
          <w:szCs w:val="24"/>
        </w:rPr>
        <w:t>prijímate</w:t>
      </w:r>
      <w:r w:rsidR="004534D1">
        <w:rPr>
          <w:rFonts w:ascii="Times New Roman" w:hAnsi="Times New Roman"/>
          <w:sz w:val="24"/>
          <w:szCs w:val="24"/>
        </w:rPr>
        <w:t>lia</w:t>
      </w:r>
      <w:r w:rsidRPr="00055903">
        <w:rPr>
          <w:rFonts w:ascii="Times New Roman" w:hAnsi="Times New Roman"/>
          <w:sz w:val="24"/>
          <w:szCs w:val="24"/>
        </w:rPr>
        <w:t xml:space="preserve"> ukončil</w:t>
      </w:r>
      <w:r w:rsidR="004534D1">
        <w:rPr>
          <w:rFonts w:ascii="Times New Roman" w:hAnsi="Times New Roman"/>
          <w:sz w:val="24"/>
          <w:szCs w:val="24"/>
        </w:rPr>
        <w:t>i</w:t>
      </w:r>
      <w:r w:rsidRPr="00055903">
        <w:rPr>
          <w:rFonts w:ascii="Times New Roman" w:hAnsi="Times New Roman"/>
          <w:sz w:val="24"/>
          <w:szCs w:val="24"/>
        </w:rPr>
        <w:t xml:space="preserve"> poskytovanie sociálnej služby.</w:t>
      </w:r>
      <w:r>
        <w:rPr>
          <w:rFonts w:ascii="Times New Roman" w:hAnsi="Times New Roman"/>
          <w:sz w:val="24"/>
          <w:szCs w:val="24"/>
        </w:rPr>
        <w:t xml:space="preserve"> Kapacita zariadenia je 2</w:t>
      </w:r>
      <w:r w:rsidR="00B15C53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 miest.</w:t>
      </w:r>
    </w:p>
    <w:p w14:paraId="1853FF5D" w14:textId="77777777"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Denný stacionár Medzilaborce</w:t>
      </w:r>
    </w:p>
    <w:p w14:paraId="7CFB1C36" w14:textId="6DF0DD5F" w:rsidR="00EB3EC6" w:rsidRDefault="00341B66" w:rsidP="00D629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 </w:t>
      </w:r>
      <w:r w:rsidR="000B47C0">
        <w:rPr>
          <w:rFonts w:ascii="Times New Roman" w:hAnsi="Times New Roman"/>
          <w:sz w:val="24"/>
          <w:szCs w:val="24"/>
        </w:rPr>
        <w:t>dvoj</w:t>
      </w:r>
      <w:r>
        <w:rPr>
          <w:rFonts w:ascii="Times New Roman" w:hAnsi="Times New Roman"/>
          <w:sz w:val="24"/>
          <w:szCs w:val="24"/>
        </w:rPr>
        <w:t>podlažnom, podpivničenom objekte na Zámočníckej ulici č.</w:t>
      </w:r>
      <w:r w:rsidR="008D182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165</w:t>
      </w:r>
      <w:r w:rsidR="00370322">
        <w:rPr>
          <w:rFonts w:ascii="Times New Roman" w:hAnsi="Times New Roman"/>
          <w:sz w:val="24"/>
          <w:szCs w:val="24"/>
        </w:rPr>
        <w:t>/3</w:t>
      </w:r>
      <w:r>
        <w:rPr>
          <w:rFonts w:ascii="Times New Roman" w:hAnsi="Times New Roman"/>
          <w:sz w:val="24"/>
          <w:szCs w:val="24"/>
        </w:rPr>
        <w:t xml:space="preserve"> v Medzilaborciach. Dispozične sa člení na dve spoločenské miestnosti, oddychovú miestnosť, kuchynku (výdajňu stravy) a zariadenia na osobnú hygienu. Vo vstupnej časti zariadenia je situovaný priestor na odkladanie vrchného odevu a prezúvanie. Priestory denného stacionára, vrátane vstupu, sú riešené bezbariérovo. Na druhom nadzemnom podlaží sa nachádza oddychová miestnosť, </w:t>
      </w:r>
      <w:r w:rsidRPr="002E0F76">
        <w:rPr>
          <w:rFonts w:ascii="Times New Roman" w:hAnsi="Times New Roman"/>
          <w:sz w:val="24"/>
          <w:szCs w:val="24"/>
        </w:rPr>
        <w:t>WC s umývadlom a sprcha. K</w:t>
      </w:r>
      <w:r w:rsidR="000B47C0">
        <w:rPr>
          <w:rFonts w:ascii="Times New Roman" w:hAnsi="Times New Roman"/>
          <w:sz w:val="24"/>
          <w:szCs w:val="24"/>
        </w:rPr>
        <w:t> 3</w:t>
      </w:r>
      <w:r w:rsidR="00370322">
        <w:rPr>
          <w:rFonts w:ascii="Times New Roman" w:hAnsi="Times New Roman"/>
          <w:sz w:val="24"/>
          <w:szCs w:val="24"/>
        </w:rPr>
        <w:t>1</w:t>
      </w:r>
      <w:r w:rsidR="000B47C0">
        <w:rPr>
          <w:rFonts w:ascii="Times New Roman" w:hAnsi="Times New Roman"/>
          <w:sz w:val="24"/>
          <w:szCs w:val="24"/>
        </w:rPr>
        <w:t>.</w:t>
      </w:r>
      <w:r w:rsidR="00370322">
        <w:rPr>
          <w:rFonts w:ascii="Times New Roman" w:hAnsi="Times New Roman"/>
          <w:sz w:val="24"/>
          <w:szCs w:val="24"/>
        </w:rPr>
        <w:t>12</w:t>
      </w:r>
      <w:r w:rsidR="000B47C0">
        <w:rPr>
          <w:rFonts w:ascii="Times New Roman" w:hAnsi="Times New Roman"/>
          <w:sz w:val="24"/>
          <w:szCs w:val="24"/>
        </w:rPr>
        <w:t>.</w:t>
      </w:r>
      <w:r w:rsidRPr="002E0F76">
        <w:rPr>
          <w:rFonts w:ascii="Times New Roman" w:hAnsi="Times New Roman"/>
          <w:sz w:val="24"/>
          <w:szCs w:val="24"/>
        </w:rPr>
        <w:t>20</w:t>
      </w:r>
      <w:r w:rsidR="00370322">
        <w:rPr>
          <w:rFonts w:ascii="Times New Roman" w:hAnsi="Times New Roman"/>
          <w:sz w:val="24"/>
          <w:szCs w:val="24"/>
        </w:rPr>
        <w:t>2</w:t>
      </w:r>
      <w:r w:rsidR="002A0B02">
        <w:rPr>
          <w:rFonts w:ascii="Times New Roman" w:hAnsi="Times New Roman"/>
          <w:sz w:val="24"/>
          <w:szCs w:val="24"/>
        </w:rPr>
        <w:t>5</w:t>
      </w:r>
      <w:r w:rsidRPr="002E0F76">
        <w:rPr>
          <w:rFonts w:ascii="Times New Roman" w:hAnsi="Times New Roman"/>
          <w:sz w:val="24"/>
          <w:szCs w:val="24"/>
        </w:rPr>
        <w:t xml:space="preserve"> bola sociálna služba poskytovaná 2</w:t>
      </w:r>
      <w:r w:rsidR="00550E7C">
        <w:rPr>
          <w:rFonts w:ascii="Times New Roman" w:hAnsi="Times New Roman"/>
          <w:sz w:val="24"/>
          <w:szCs w:val="24"/>
        </w:rPr>
        <w:t>5</w:t>
      </w:r>
      <w:r w:rsidRPr="002E0F76">
        <w:rPr>
          <w:rFonts w:ascii="Times New Roman" w:hAnsi="Times New Roman"/>
          <w:sz w:val="24"/>
          <w:szCs w:val="24"/>
        </w:rPr>
        <w:t xml:space="preserve"> prijímateľom</w:t>
      </w:r>
      <w:r w:rsidR="00550E7C">
        <w:rPr>
          <w:rFonts w:ascii="Times New Roman" w:hAnsi="Times New Roman"/>
          <w:sz w:val="24"/>
          <w:szCs w:val="24"/>
        </w:rPr>
        <w:t>. V roku 202</w:t>
      </w:r>
      <w:r w:rsidR="002A0B02">
        <w:rPr>
          <w:rFonts w:ascii="Times New Roman" w:hAnsi="Times New Roman"/>
          <w:sz w:val="24"/>
          <w:szCs w:val="24"/>
        </w:rPr>
        <w:t>5</w:t>
      </w:r>
      <w:r w:rsidR="00550E7C">
        <w:rPr>
          <w:rFonts w:ascii="Times New Roman" w:hAnsi="Times New Roman"/>
          <w:sz w:val="24"/>
          <w:szCs w:val="24"/>
        </w:rPr>
        <w:t xml:space="preserve"> nezisková organizácia ukončila zmluvný vzťah s</w:t>
      </w:r>
      <w:r w:rsidR="0054673C">
        <w:rPr>
          <w:rFonts w:ascii="Times New Roman" w:hAnsi="Times New Roman"/>
          <w:sz w:val="24"/>
          <w:szCs w:val="24"/>
        </w:rPr>
        <w:t> </w:t>
      </w:r>
      <w:r w:rsidR="00C44721">
        <w:rPr>
          <w:rFonts w:ascii="Times New Roman" w:hAnsi="Times New Roman"/>
          <w:sz w:val="24"/>
          <w:szCs w:val="24"/>
        </w:rPr>
        <w:t>desia</w:t>
      </w:r>
      <w:r w:rsidR="00755B07">
        <w:rPr>
          <w:rFonts w:ascii="Times New Roman" w:hAnsi="Times New Roman"/>
          <w:sz w:val="24"/>
          <w:szCs w:val="24"/>
        </w:rPr>
        <w:t>timi</w:t>
      </w:r>
      <w:r w:rsidR="002E0F76" w:rsidRPr="002E0F76">
        <w:rPr>
          <w:rFonts w:ascii="Times New Roman" w:hAnsi="Times New Roman"/>
          <w:sz w:val="24"/>
          <w:szCs w:val="24"/>
        </w:rPr>
        <w:t xml:space="preserve"> prijímateľ</w:t>
      </w:r>
      <w:r w:rsidR="0054673C">
        <w:rPr>
          <w:rFonts w:ascii="Times New Roman" w:hAnsi="Times New Roman"/>
          <w:sz w:val="24"/>
          <w:szCs w:val="24"/>
        </w:rPr>
        <w:t>mi</w:t>
      </w:r>
      <w:r w:rsidR="00031237">
        <w:rPr>
          <w:rFonts w:ascii="Times New Roman" w:hAnsi="Times New Roman"/>
          <w:sz w:val="24"/>
          <w:szCs w:val="24"/>
        </w:rPr>
        <w:t>.</w:t>
      </w:r>
      <w:r w:rsidR="00EB3EC6">
        <w:rPr>
          <w:rFonts w:ascii="Times New Roman" w:hAnsi="Times New Roman"/>
          <w:sz w:val="24"/>
          <w:szCs w:val="24"/>
        </w:rPr>
        <w:t xml:space="preserve"> </w:t>
      </w:r>
      <w:r w:rsidR="00031237">
        <w:rPr>
          <w:rFonts w:ascii="Times New Roman" w:hAnsi="Times New Roman"/>
          <w:sz w:val="24"/>
          <w:szCs w:val="24"/>
        </w:rPr>
        <w:t>Násled</w:t>
      </w:r>
      <w:r w:rsidR="00EB3EC6">
        <w:rPr>
          <w:rFonts w:ascii="Times New Roman" w:hAnsi="Times New Roman"/>
          <w:sz w:val="24"/>
          <w:szCs w:val="24"/>
        </w:rPr>
        <w:t>ne sa uzatvoril</w:t>
      </w:r>
      <w:r w:rsidR="00E36CC6">
        <w:rPr>
          <w:rFonts w:ascii="Times New Roman" w:hAnsi="Times New Roman"/>
          <w:sz w:val="24"/>
          <w:szCs w:val="24"/>
        </w:rPr>
        <w:t>o</w:t>
      </w:r>
      <w:r w:rsidR="00EB3EC6">
        <w:rPr>
          <w:rFonts w:ascii="Times New Roman" w:hAnsi="Times New Roman"/>
          <w:sz w:val="24"/>
          <w:szCs w:val="24"/>
        </w:rPr>
        <w:t xml:space="preserve"> </w:t>
      </w:r>
      <w:r w:rsidR="00A1330C">
        <w:rPr>
          <w:rFonts w:ascii="Times New Roman" w:hAnsi="Times New Roman"/>
          <w:sz w:val="24"/>
          <w:szCs w:val="24"/>
        </w:rPr>
        <w:t>sedem</w:t>
      </w:r>
      <w:r w:rsidR="00EB3EC6">
        <w:rPr>
          <w:rFonts w:ascii="Times New Roman" w:hAnsi="Times New Roman"/>
          <w:sz w:val="24"/>
          <w:szCs w:val="24"/>
        </w:rPr>
        <w:t xml:space="preserve"> nov</w:t>
      </w:r>
      <w:r w:rsidR="00A1330C">
        <w:rPr>
          <w:rFonts w:ascii="Times New Roman" w:hAnsi="Times New Roman"/>
          <w:sz w:val="24"/>
          <w:szCs w:val="24"/>
        </w:rPr>
        <w:t>ých</w:t>
      </w:r>
      <w:r w:rsidR="0054673C">
        <w:rPr>
          <w:rFonts w:ascii="Times New Roman" w:hAnsi="Times New Roman"/>
          <w:sz w:val="24"/>
          <w:szCs w:val="24"/>
        </w:rPr>
        <w:t xml:space="preserve"> zml</w:t>
      </w:r>
      <w:r w:rsidR="00A1330C">
        <w:rPr>
          <w:rFonts w:ascii="Times New Roman" w:hAnsi="Times New Roman"/>
          <w:sz w:val="24"/>
          <w:szCs w:val="24"/>
        </w:rPr>
        <w:t>úv</w:t>
      </w:r>
      <w:r w:rsidR="0054673C">
        <w:rPr>
          <w:rFonts w:ascii="Times New Roman" w:hAnsi="Times New Roman"/>
          <w:sz w:val="24"/>
          <w:szCs w:val="24"/>
        </w:rPr>
        <w:t xml:space="preserve"> s novými prijímateľmi sociálnej služby.</w:t>
      </w:r>
    </w:p>
    <w:p w14:paraId="47010071" w14:textId="77777777" w:rsidR="00370322" w:rsidRDefault="00370322" w:rsidP="009B4C3D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C7ACA64" w14:textId="77777777"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 xml:space="preserve">Denný stacionár Nová Sedlica </w:t>
      </w:r>
    </w:p>
    <w:p w14:paraId="4ACE71A3" w14:textId="05C8A516" w:rsidR="00FE45DF" w:rsidRDefault="00341B66" w:rsidP="00FE45DF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</w:t>
      </w:r>
      <w:r w:rsidR="000B47C0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jednopodlažnom</w:t>
      </w:r>
      <w:r w:rsidR="000B47C0">
        <w:rPr>
          <w:rFonts w:ascii="Times New Roman" w:hAnsi="Times New Roman"/>
          <w:sz w:val="24"/>
          <w:szCs w:val="24"/>
        </w:rPr>
        <w:t xml:space="preserve"> objekte</w:t>
      </w:r>
      <w:r>
        <w:rPr>
          <w:rFonts w:ascii="Times New Roman" w:hAnsi="Times New Roman"/>
          <w:sz w:val="24"/>
          <w:szCs w:val="24"/>
        </w:rPr>
        <w:t>, v Novej Sedlici č. 110. Dispozične sa člení na spoločenskú miestnosť, dve oddychové miestnosti, kuchynku (výdajňu stravy), chodbu a zariadenia na osobnú hygienu. K 31.12.20</w:t>
      </w:r>
      <w:r w:rsidR="0085142B">
        <w:rPr>
          <w:rFonts w:ascii="Times New Roman" w:hAnsi="Times New Roman"/>
          <w:sz w:val="24"/>
          <w:szCs w:val="24"/>
        </w:rPr>
        <w:t>2</w:t>
      </w:r>
      <w:r w:rsidR="002A0B02">
        <w:rPr>
          <w:rFonts w:ascii="Times New Roman" w:hAnsi="Times New Roman"/>
          <w:sz w:val="24"/>
          <w:szCs w:val="24"/>
        </w:rPr>
        <w:t>5</w:t>
      </w:r>
      <w:r w:rsidR="00B15C5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bola sociálna služba poskytovaná </w:t>
      </w:r>
      <w:r w:rsidR="00B15C53">
        <w:rPr>
          <w:rFonts w:ascii="Times New Roman" w:hAnsi="Times New Roman"/>
          <w:sz w:val="24"/>
          <w:szCs w:val="24"/>
        </w:rPr>
        <w:t>27</w:t>
      </w:r>
      <w:r>
        <w:rPr>
          <w:rFonts w:ascii="Times New Roman" w:hAnsi="Times New Roman"/>
          <w:sz w:val="24"/>
          <w:szCs w:val="24"/>
        </w:rPr>
        <w:t xml:space="preserve"> prijímateľom</w:t>
      </w:r>
      <w:r w:rsidR="00FE45DF">
        <w:rPr>
          <w:rFonts w:ascii="Times New Roman" w:hAnsi="Times New Roman"/>
          <w:sz w:val="24"/>
          <w:szCs w:val="24"/>
        </w:rPr>
        <w:t>. V roku 202</w:t>
      </w:r>
      <w:r w:rsidR="002A0B02">
        <w:rPr>
          <w:rFonts w:ascii="Times New Roman" w:hAnsi="Times New Roman"/>
          <w:sz w:val="24"/>
          <w:szCs w:val="24"/>
        </w:rPr>
        <w:t>5</w:t>
      </w:r>
      <w:r w:rsidR="00FE45DF">
        <w:rPr>
          <w:rFonts w:ascii="Times New Roman" w:hAnsi="Times New Roman"/>
          <w:sz w:val="24"/>
          <w:szCs w:val="24"/>
        </w:rPr>
        <w:t xml:space="preserve"> nezisková organizácia</w:t>
      </w:r>
      <w:r w:rsidR="00EB3EC6">
        <w:rPr>
          <w:rFonts w:ascii="Times New Roman" w:hAnsi="Times New Roman"/>
          <w:sz w:val="24"/>
          <w:szCs w:val="24"/>
        </w:rPr>
        <w:t xml:space="preserve"> </w:t>
      </w:r>
      <w:r w:rsidR="00C44721">
        <w:rPr>
          <w:rFonts w:ascii="Times New Roman" w:hAnsi="Times New Roman"/>
          <w:sz w:val="24"/>
          <w:szCs w:val="24"/>
        </w:rPr>
        <w:t>uzatvorila</w:t>
      </w:r>
      <w:r w:rsidR="00FE45DF">
        <w:rPr>
          <w:rFonts w:ascii="Times New Roman" w:hAnsi="Times New Roman"/>
          <w:sz w:val="24"/>
          <w:szCs w:val="24"/>
        </w:rPr>
        <w:t xml:space="preserve"> </w:t>
      </w:r>
      <w:r w:rsidR="00C44721">
        <w:rPr>
          <w:rFonts w:ascii="Times New Roman" w:hAnsi="Times New Roman"/>
          <w:sz w:val="24"/>
          <w:szCs w:val="24"/>
        </w:rPr>
        <w:t>jednu</w:t>
      </w:r>
      <w:r w:rsidR="00FE45DF">
        <w:rPr>
          <w:rFonts w:ascii="Times New Roman" w:hAnsi="Times New Roman"/>
          <w:sz w:val="24"/>
          <w:szCs w:val="24"/>
        </w:rPr>
        <w:t xml:space="preserve"> nov</w:t>
      </w:r>
      <w:r w:rsidR="00C44721">
        <w:rPr>
          <w:rFonts w:ascii="Times New Roman" w:hAnsi="Times New Roman"/>
          <w:sz w:val="24"/>
          <w:szCs w:val="24"/>
        </w:rPr>
        <w:t>ú</w:t>
      </w:r>
      <w:r w:rsidR="00FE45DF">
        <w:rPr>
          <w:rFonts w:ascii="Times New Roman" w:hAnsi="Times New Roman"/>
          <w:sz w:val="24"/>
          <w:szCs w:val="24"/>
        </w:rPr>
        <w:t xml:space="preserve"> zmluv</w:t>
      </w:r>
      <w:r w:rsidR="00C44721">
        <w:rPr>
          <w:rFonts w:ascii="Times New Roman" w:hAnsi="Times New Roman"/>
          <w:sz w:val="24"/>
          <w:szCs w:val="24"/>
        </w:rPr>
        <w:t>u</w:t>
      </w:r>
      <w:r w:rsidR="00FE45DF">
        <w:rPr>
          <w:rFonts w:ascii="Times New Roman" w:hAnsi="Times New Roman"/>
          <w:sz w:val="24"/>
          <w:szCs w:val="24"/>
        </w:rPr>
        <w:t xml:space="preserve"> s novým prijímate</w:t>
      </w:r>
      <w:r w:rsidR="00755B07">
        <w:rPr>
          <w:rFonts w:ascii="Times New Roman" w:hAnsi="Times New Roman"/>
          <w:sz w:val="24"/>
          <w:szCs w:val="24"/>
        </w:rPr>
        <w:t>ľ</w:t>
      </w:r>
      <w:r w:rsidR="00C44721">
        <w:rPr>
          <w:rFonts w:ascii="Times New Roman" w:hAnsi="Times New Roman"/>
          <w:sz w:val="24"/>
          <w:szCs w:val="24"/>
        </w:rPr>
        <w:t>om</w:t>
      </w:r>
      <w:r w:rsidR="00FE45DF">
        <w:rPr>
          <w:rFonts w:ascii="Times New Roman" w:hAnsi="Times New Roman"/>
          <w:sz w:val="24"/>
          <w:szCs w:val="24"/>
        </w:rPr>
        <w:t xml:space="preserve"> sociálnej služby</w:t>
      </w:r>
      <w:r w:rsidR="00EB3EC6">
        <w:rPr>
          <w:rFonts w:ascii="Times New Roman" w:hAnsi="Times New Roman"/>
          <w:sz w:val="24"/>
          <w:szCs w:val="24"/>
        </w:rPr>
        <w:t xml:space="preserve"> a jeden prijímateľ sociálnej služby zomrel.</w:t>
      </w:r>
    </w:p>
    <w:p w14:paraId="3C28E1B4" w14:textId="77777777" w:rsidR="00341B66" w:rsidRDefault="00341B66" w:rsidP="00FE45DF">
      <w:pPr>
        <w:autoSpaceDE w:val="0"/>
        <w:autoSpaceDN w:val="0"/>
        <w:adjustRightInd w:val="0"/>
        <w:spacing w:before="120" w:after="24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V denných stacionároch sa poskytovala sociálna služba fyzickej osobe,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ktorá je odkázaná na pomoc inej fyzickej osoby, ak jej stupeň odkázanosti je najmenej III podľa prílohy č. 3 </w:t>
      </w:r>
      <w:r>
        <w:rPr>
          <w:rFonts w:ascii="Times New Roman" w:hAnsi="Times New Roman"/>
          <w:sz w:val="24"/>
          <w:szCs w:val="24"/>
        </w:rPr>
        <w:t xml:space="preserve">zákona č. 448/2008 Z. z. v platnom znení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 je odkázaná na sociálnu službu v zariadení len na určitý čas počas dňa</w:t>
      </w:r>
      <w:r>
        <w:rPr>
          <w:rFonts w:ascii="Times New Roman" w:hAnsi="Times New Roman"/>
          <w:sz w:val="24"/>
          <w:szCs w:val="24"/>
        </w:rPr>
        <w:t>.</w:t>
      </w:r>
    </w:p>
    <w:p w14:paraId="07678C1D" w14:textId="1C93D808" w:rsidR="00341B66" w:rsidRDefault="00341B66" w:rsidP="00341B66">
      <w:pPr>
        <w:spacing w:before="100" w:beforeAutospacing="1" w:after="100" w:afterAutospacing="1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denných  stacionároch  sa </w:t>
      </w:r>
      <w:r>
        <w:rPr>
          <w:rFonts w:ascii="Times New Roman" w:hAnsi="Times New Roman"/>
          <w:b/>
          <w:bCs/>
          <w:sz w:val="24"/>
          <w:szCs w:val="24"/>
        </w:rPr>
        <w:t>poskytoval</w:t>
      </w:r>
      <w:r w:rsidR="00B15C53"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14:paraId="71FC6CBF" w14:textId="77777777" w:rsidR="0002200F" w:rsidRDefault="00341B66" w:rsidP="0002200F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pomoc pri odkázanosti na pomoc inej fyzickej osoby</w:t>
      </w:r>
    </w:p>
    <w:p w14:paraId="710C7967" w14:textId="1ED4DA51" w:rsidR="00FF7C80" w:rsidRDefault="00FF7C80" w:rsidP="00EE0CBE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</w:t>
      </w:r>
      <w:r w:rsidRPr="00FF7C80">
        <w:rPr>
          <w:rFonts w:ascii="Times New Roman" w:hAnsi="Times New Roman"/>
          <w:sz w:val="24"/>
        </w:rPr>
        <w:t xml:space="preserve">odľa </w:t>
      </w:r>
      <w:proofErr w:type="spellStart"/>
      <w:r w:rsidRPr="00FF7C80">
        <w:rPr>
          <w:rFonts w:ascii="Times New Roman" w:hAnsi="Times New Roman"/>
          <w:sz w:val="24"/>
        </w:rPr>
        <w:t>Bartelovho</w:t>
      </w:r>
      <w:proofErr w:type="spellEnd"/>
      <w:r w:rsidRPr="00FF7C80">
        <w:rPr>
          <w:rFonts w:ascii="Times New Roman" w:hAnsi="Times New Roman"/>
          <w:sz w:val="24"/>
        </w:rPr>
        <w:t xml:space="preserve"> indexu je možné určiť mieru odkázanosti osoby na pomoc pri bežných denných aktivitách. Ak osoba dokáže všetky úkony zvládnuť sama, nepovažuje sa za odkázanú. V prípade, že osoba potrebuje pomoc pri minimálne jednom až troch úkonoch, klasifikuje sa ako odkázaná na pomoc inej fyzickej osoby. Je nevyhnutné zdôrazniť individuálny charakter každého prípadu a pri posudzovaní odkázanosti zohľadniť aj ďalšie faktory, napríklad zdravotný stav, fyzické a psychické schopnosti, ako aj iné relevantné okolnosti. Poskytovanie pomoci osobám s odkázanos</w:t>
      </w:r>
      <w:r w:rsidR="00327C2E">
        <w:rPr>
          <w:rFonts w:ascii="Times New Roman" w:hAnsi="Times New Roman"/>
          <w:sz w:val="24"/>
        </w:rPr>
        <w:t>ť</w:t>
      </w:r>
      <w:r w:rsidRPr="00FF7C80">
        <w:rPr>
          <w:rFonts w:ascii="Times New Roman" w:hAnsi="Times New Roman"/>
          <w:sz w:val="24"/>
        </w:rPr>
        <w:t>ou je zásadné pre uchovanie ich dôstojnosti a kvality života, najmä v situáciách, kedy zdravotné ťažkosti alebo obmedzenia vyžadujú asistenciu iných.</w:t>
      </w:r>
    </w:p>
    <w:p w14:paraId="531CE999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sociálne poradenstvo </w:t>
      </w:r>
    </w:p>
    <w:p w14:paraId="52A530B8" w14:textId="23E1EDE4" w:rsidR="00FF7C80" w:rsidRDefault="00327C2E" w:rsidP="00FF7C80">
      <w:pPr>
        <w:spacing w:before="100" w:beforeAutospacing="1" w:after="100" w:afterAutospacing="1" w:line="360" w:lineRule="auto"/>
        <w:rPr>
          <w:rFonts w:ascii="Times New Roman" w:hAnsi="Times New Roman"/>
          <w:sz w:val="24"/>
          <w:shd w:val="clear" w:color="auto" w:fill="FFFFFF"/>
        </w:rPr>
      </w:pPr>
      <w:r>
        <w:rPr>
          <w:rFonts w:ascii="Times New Roman" w:hAnsi="Times New Roman"/>
          <w:sz w:val="24"/>
          <w:shd w:val="clear" w:color="auto" w:fill="FFFFFF"/>
        </w:rPr>
        <w:t>s</w:t>
      </w:r>
      <w:r w:rsidR="00FF7C80" w:rsidRPr="00FF7C80">
        <w:rPr>
          <w:rFonts w:ascii="Times New Roman" w:hAnsi="Times New Roman"/>
          <w:sz w:val="24"/>
          <w:shd w:val="clear" w:color="auto" w:fill="FFFFFF"/>
        </w:rPr>
        <w:t>ociálne poradenstvo je procesom kooperácie medzi sociálnym pracovníkom a klientom, ktorého cieľom je identifikovať a adresovať problémové situácie, s ktorými sa klient stretáva.</w:t>
      </w:r>
      <w:r w:rsidR="00FF7C80">
        <w:rPr>
          <w:rFonts w:ascii="Times New Roman" w:hAnsi="Times New Roman"/>
          <w:sz w:val="24"/>
          <w:shd w:val="clear" w:color="auto" w:fill="FFFFFF"/>
        </w:rPr>
        <w:t xml:space="preserve"> </w:t>
      </w:r>
      <w:r w:rsidR="00FF7C80" w:rsidRPr="00FF7C80">
        <w:rPr>
          <w:rFonts w:ascii="Times New Roman" w:hAnsi="Times New Roman"/>
          <w:sz w:val="24"/>
          <w:shd w:val="clear" w:color="auto" w:fill="FFFFFF"/>
        </w:rPr>
        <w:t>Primárnou funkciou sociálneho poradenstva je podpora klienta v optimalizácii jeho životnej situácie a usmerňovanie ho k efektívnym stratégiám zvlád</w:t>
      </w:r>
      <w:r w:rsidR="0092053B">
        <w:rPr>
          <w:rFonts w:ascii="Times New Roman" w:hAnsi="Times New Roman"/>
          <w:sz w:val="24"/>
          <w:shd w:val="clear" w:color="auto" w:fill="FFFFFF"/>
        </w:rPr>
        <w:t>a</w:t>
      </w:r>
      <w:r w:rsidR="00FF7C80" w:rsidRPr="00FF7C80">
        <w:rPr>
          <w:rFonts w:ascii="Times New Roman" w:hAnsi="Times New Roman"/>
          <w:sz w:val="24"/>
          <w:shd w:val="clear" w:color="auto" w:fill="FFFFFF"/>
        </w:rPr>
        <w:t>nia jeho ťažkostí. Sociálny pracovník poskytuje klientovi psychickú podporu, informuje ho o dostupných formách pomoci a aktívne sa podieľa na tvorbe individuálne prispôsobených riešení problémov.</w:t>
      </w:r>
      <w:r w:rsidR="00FF7C80">
        <w:rPr>
          <w:rFonts w:ascii="Times New Roman" w:hAnsi="Times New Roman"/>
          <w:sz w:val="24"/>
          <w:shd w:val="clear" w:color="auto" w:fill="FFFFFF"/>
        </w:rPr>
        <w:t xml:space="preserve"> </w:t>
      </w:r>
      <w:r w:rsidR="00FF7C80" w:rsidRPr="00FF7C80">
        <w:rPr>
          <w:rFonts w:ascii="Times New Roman" w:hAnsi="Times New Roman"/>
          <w:sz w:val="24"/>
          <w:shd w:val="clear" w:color="auto" w:fill="FFFFFF"/>
        </w:rPr>
        <w:t>Celková ambícia sociálneho poradenstva spočíva v posilňovaní klientov pri zlepšovaní ich životnej situácie a na zvládanie n</w:t>
      </w:r>
      <w:r w:rsidR="0092053B">
        <w:rPr>
          <w:rFonts w:ascii="Times New Roman" w:hAnsi="Times New Roman"/>
          <w:sz w:val="24"/>
          <w:shd w:val="clear" w:color="auto" w:fill="FFFFFF"/>
        </w:rPr>
        <w:t>á</w:t>
      </w:r>
      <w:r w:rsidR="00FF7C80" w:rsidRPr="00FF7C80">
        <w:rPr>
          <w:rFonts w:ascii="Times New Roman" w:hAnsi="Times New Roman"/>
          <w:sz w:val="24"/>
          <w:shd w:val="clear" w:color="auto" w:fill="FFFFFF"/>
        </w:rPr>
        <w:t>ročn</w:t>
      </w:r>
      <w:r w:rsidR="0092053B">
        <w:rPr>
          <w:rFonts w:ascii="Times New Roman" w:hAnsi="Times New Roman"/>
          <w:sz w:val="24"/>
          <w:shd w:val="clear" w:color="auto" w:fill="FFFFFF"/>
        </w:rPr>
        <w:t>e</w:t>
      </w:r>
      <w:r w:rsidR="00FF7C80">
        <w:rPr>
          <w:rFonts w:ascii="Times New Roman" w:hAnsi="Times New Roman"/>
          <w:sz w:val="24"/>
          <w:shd w:val="clear" w:color="auto" w:fill="FFFFFF"/>
        </w:rPr>
        <w:t>j</w:t>
      </w:r>
      <w:r w:rsidR="00FF7C80" w:rsidRPr="00FF7C80">
        <w:rPr>
          <w:rFonts w:ascii="Times New Roman" w:hAnsi="Times New Roman"/>
          <w:sz w:val="24"/>
          <w:shd w:val="clear" w:color="auto" w:fill="FFFFFF"/>
        </w:rPr>
        <w:t xml:space="preserve"> situácií. Pomocou tohto procesu sa klientom otvára cesta k efektívnemu riešeniu životných kríz a problémov, pričom sociálny pracovník im poskytuje oporu a vyhliadky na lepšiu budúcnosť.</w:t>
      </w:r>
    </w:p>
    <w:p w14:paraId="3B496FC6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sociálna rehabilitácia</w:t>
      </w:r>
    </w:p>
    <w:p w14:paraId="0F1DD815" w14:textId="601A9871" w:rsidR="00FF7C80" w:rsidRDefault="00FF7C80" w:rsidP="00FF7C80">
      <w:pPr>
        <w:spacing w:before="100" w:beforeAutospacing="1" w:after="100" w:afterAutospacing="1" w:line="36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</w:t>
      </w:r>
      <w:r w:rsidRPr="00FF7C80">
        <w:rPr>
          <w:rFonts w:ascii="Times New Roman" w:hAnsi="Times New Roman"/>
          <w:sz w:val="24"/>
        </w:rPr>
        <w:t xml:space="preserve">ociálna rehabilitácia je komplexný proces zameraný na zlepšenie kvality života jednotlivcov, ktorí čelia rôznym spoločenským a osobným výzvam. Jej cieľom je  poskytnutie nezávislosti a plnohodnotného začlenenia do spoločnosti. Sociálna rehabilitácia predstavuje pre takýchto </w:t>
      </w:r>
      <w:r w:rsidRPr="00FF7C80">
        <w:rPr>
          <w:rFonts w:ascii="Times New Roman" w:hAnsi="Times New Roman"/>
          <w:sz w:val="24"/>
        </w:rPr>
        <w:lastRenderedPageBreak/>
        <w:t>jedincov nenahraditeľnú podporu, ktorá im umožňuje prekonať bariéry a znovu nadobudnúť schopnosť aktívne sa podieľať na bežnom živote.</w:t>
      </w:r>
    </w:p>
    <w:p w14:paraId="5B131079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stravovanie</w:t>
      </w:r>
    </w:p>
    <w:p w14:paraId="49705B39" w14:textId="27014AEE" w:rsidR="00FF7C80" w:rsidRDefault="00FF7C80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Pr="00FF7C80">
        <w:rPr>
          <w:rFonts w:ascii="Times New Roman" w:hAnsi="Times New Roman"/>
          <w:sz w:val="24"/>
          <w:szCs w:val="24"/>
        </w:rPr>
        <w:t>travovacie služby pre klientov denných stacionárov boli zabezpečované prostredníctvom externých dodávateľov. Jednoduché menu pozostávajúce z polievky a hlavného jedla bolo podávané denne v popoludňajších hodinách. Poskytovanie stravy sa riadilo zásadami zdravej výživy a bolo prispôsobené veku a zdravotnému stavu prijímateľov sociálnej služby.</w:t>
      </w:r>
    </w:p>
    <w:p w14:paraId="16E2DB57" w14:textId="77777777" w:rsidR="00341B66" w:rsidRDefault="00341B66" w:rsidP="00341B66">
      <w:pPr>
        <w:spacing w:before="100" w:beforeAutospacing="1" w:after="100" w:afterAutospacing="1"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 zabezpečoval sa:</w:t>
      </w:r>
    </w:p>
    <w:p w14:paraId="180554B3" w14:textId="77777777"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rozvoj pracovných zručností</w:t>
      </w:r>
    </w:p>
    <w:p w14:paraId="29DD4676" w14:textId="6C0AC276" w:rsidR="00FF7C80" w:rsidRDefault="0092053B" w:rsidP="00FF7C80">
      <w:pPr>
        <w:spacing w:before="100" w:beforeAutospacing="1" w:after="100" w:afterAutospacing="1" w:line="360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</w:t>
      </w:r>
      <w:r w:rsidR="00FF7C80" w:rsidRPr="00FF7C80">
        <w:rPr>
          <w:rFonts w:ascii="Times New Roman" w:hAnsi="Times New Roman"/>
          <w:sz w:val="24"/>
        </w:rPr>
        <w:t>ozvoj pracovných zručností je ne</w:t>
      </w:r>
      <w:r>
        <w:rPr>
          <w:rFonts w:ascii="Times New Roman" w:hAnsi="Times New Roman"/>
          <w:sz w:val="24"/>
        </w:rPr>
        <w:t>s</w:t>
      </w:r>
      <w:r w:rsidR="00FF7C80" w:rsidRPr="00FF7C80">
        <w:rPr>
          <w:rFonts w:ascii="Times New Roman" w:hAnsi="Times New Roman"/>
          <w:sz w:val="24"/>
        </w:rPr>
        <w:t>mierne dôležitý pre efektívne a kvalitné plnenie pracovných úloh, a tým aj pre dosiahnutie osobných a profesijných cieľov. Medzi rozvíjané schopnosti patria napríklad technické zručnosti, komunikačné kompetencie, tímová spolupráca a efekt</w:t>
      </w:r>
      <w:r>
        <w:rPr>
          <w:rFonts w:ascii="Times New Roman" w:hAnsi="Times New Roman"/>
          <w:sz w:val="24"/>
        </w:rPr>
        <w:t>í</w:t>
      </w:r>
      <w:r w:rsidR="00FF7C80" w:rsidRPr="00FF7C80">
        <w:rPr>
          <w:rFonts w:ascii="Times New Roman" w:hAnsi="Times New Roman"/>
          <w:sz w:val="24"/>
        </w:rPr>
        <w:t>vn</w:t>
      </w:r>
      <w:r w:rsidR="000940F1">
        <w:rPr>
          <w:rFonts w:ascii="Times New Roman" w:hAnsi="Times New Roman"/>
          <w:sz w:val="24"/>
        </w:rPr>
        <w:t>e</w:t>
      </w:r>
      <w:r w:rsidR="00FF7C80" w:rsidRPr="00FF7C80">
        <w:rPr>
          <w:rFonts w:ascii="Times New Roman" w:hAnsi="Times New Roman"/>
          <w:sz w:val="24"/>
        </w:rPr>
        <w:t xml:space="preserve"> riešenie problémov.</w:t>
      </w:r>
      <w:r w:rsidR="00FF7C80">
        <w:rPr>
          <w:rFonts w:ascii="Times New Roman" w:hAnsi="Times New Roman"/>
          <w:sz w:val="24"/>
        </w:rPr>
        <w:t xml:space="preserve"> </w:t>
      </w:r>
      <w:r w:rsidR="00FF7C80" w:rsidRPr="00FF7C80">
        <w:rPr>
          <w:rFonts w:ascii="Times New Roman" w:hAnsi="Times New Roman"/>
          <w:sz w:val="24"/>
        </w:rPr>
        <w:t>Takéto aktivity prinášajú prijímateľom sociálnych služieb množstvo benefitov</w:t>
      </w:r>
      <w:r>
        <w:rPr>
          <w:rFonts w:ascii="Times New Roman" w:hAnsi="Times New Roman"/>
          <w:sz w:val="24"/>
        </w:rPr>
        <w:t>: z</w:t>
      </w:r>
      <w:r w:rsidR="00FF7C80" w:rsidRPr="00FF7C80">
        <w:rPr>
          <w:rFonts w:ascii="Times New Roman" w:hAnsi="Times New Roman"/>
          <w:sz w:val="24"/>
        </w:rPr>
        <w:t>lepšujú jemnú motoriku a</w:t>
      </w:r>
      <w:r>
        <w:rPr>
          <w:rFonts w:ascii="Times New Roman" w:hAnsi="Times New Roman"/>
          <w:sz w:val="24"/>
        </w:rPr>
        <w:t> </w:t>
      </w:r>
      <w:r w:rsidR="00FF7C80" w:rsidRPr="00FF7C80">
        <w:rPr>
          <w:rFonts w:ascii="Times New Roman" w:hAnsi="Times New Roman"/>
          <w:sz w:val="24"/>
        </w:rPr>
        <w:t>koordináciu</w:t>
      </w:r>
      <w:r>
        <w:rPr>
          <w:rFonts w:ascii="Times New Roman" w:hAnsi="Times New Roman"/>
          <w:sz w:val="24"/>
        </w:rPr>
        <w:t>, p</w:t>
      </w:r>
      <w:r w:rsidR="00FF7C80" w:rsidRPr="00FF7C80">
        <w:rPr>
          <w:rFonts w:ascii="Times New Roman" w:hAnsi="Times New Roman"/>
          <w:sz w:val="24"/>
        </w:rPr>
        <w:t>oskytujú príležitosť na kreatívny prejav</w:t>
      </w:r>
      <w:r>
        <w:rPr>
          <w:rFonts w:ascii="Times New Roman" w:hAnsi="Times New Roman"/>
          <w:sz w:val="24"/>
        </w:rPr>
        <w:t xml:space="preserve">, </w:t>
      </w:r>
      <w:r w:rsidR="00FF7C80" w:rsidRPr="00FF7C80">
        <w:rPr>
          <w:rFonts w:ascii="Times New Roman" w:hAnsi="Times New Roman"/>
          <w:sz w:val="24"/>
        </w:rPr>
        <w:t>posilňujú sebavedomie a pocit užitočnosti</w:t>
      </w:r>
      <w:r>
        <w:rPr>
          <w:rFonts w:ascii="Times New Roman" w:hAnsi="Times New Roman"/>
          <w:sz w:val="24"/>
        </w:rPr>
        <w:t>, p</w:t>
      </w:r>
      <w:r w:rsidR="00FF7C80" w:rsidRPr="00FF7C80">
        <w:rPr>
          <w:rFonts w:ascii="Times New Roman" w:hAnsi="Times New Roman"/>
          <w:sz w:val="24"/>
        </w:rPr>
        <w:t>odporujú rozvoj pamäti, koncentrácie a pozornosti prostredníctvom posilnenia kognitívnych schopností</w:t>
      </w:r>
      <w:r>
        <w:rPr>
          <w:rFonts w:ascii="Times New Roman" w:hAnsi="Times New Roman"/>
          <w:sz w:val="24"/>
        </w:rPr>
        <w:t>, s</w:t>
      </w:r>
      <w:r w:rsidR="00FF7C80" w:rsidRPr="00FF7C80">
        <w:rPr>
          <w:rFonts w:ascii="Times New Roman" w:hAnsi="Times New Roman"/>
          <w:sz w:val="24"/>
        </w:rPr>
        <w:t>lúžia ako forma relaxácie a zábavy, čím prispievajú k celkovému blahobytu a psychickému zdraviu.</w:t>
      </w:r>
      <w:r>
        <w:rPr>
          <w:rFonts w:ascii="Times New Roman" w:hAnsi="Times New Roman"/>
          <w:sz w:val="24"/>
        </w:rPr>
        <w:t xml:space="preserve"> </w:t>
      </w:r>
      <w:r w:rsidR="00FF7C80" w:rsidRPr="00FF7C80">
        <w:rPr>
          <w:rFonts w:ascii="Times New Roman" w:hAnsi="Times New Roman"/>
          <w:sz w:val="24"/>
        </w:rPr>
        <w:t>Celkovo je rozvoj pracovných zručností silným nástrojom, ktorý napomáha prijímateľom sociálnych služieb v ich integrácii do spoločnosti a dosiahnutie plnohodnotného života.</w:t>
      </w:r>
    </w:p>
    <w:p w14:paraId="766D3613" w14:textId="77777777" w:rsidR="0092053B" w:rsidRDefault="00341B66" w:rsidP="0092053B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záujmová činnosť</w:t>
      </w:r>
    </w:p>
    <w:p w14:paraId="510FB617" w14:textId="7D51D294" w:rsidR="0092053B" w:rsidRPr="0092053B" w:rsidRDefault="0092053B" w:rsidP="0092053B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</w:rPr>
        <w:t>i</w:t>
      </w:r>
      <w:r w:rsidRPr="0092053B">
        <w:rPr>
          <w:rFonts w:ascii="Times New Roman" w:hAnsi="Times New Roman"/>
          <w:sz w:val="24"/>
        </w:rPr>
        <w:t xml:space="preserve">mplementácia rôznych záujmových aktivít do programu bola veľmi úspešná a pozitívne vplývala na psychické a fyzické zdravie klientov. Okrem tradičných foriem zábavy sa organizovali aj športové podujatia, ako napríklad turnaje v šípkach a rôzne športové hry. </w:t>
      </w:r>
      <w:r>
        <w:rPr>
          <w:rFonts w:ascii="Times New Roman" w:hAnsi="Times New Roman"/>
          <w:sz w:val="24"/>
          <w:szCs w:val="24"/>
        </w:rPr>
        <w:t xml:space="preserve"> </w:t>
      </w:r>
      <w:r w:rsidRPr="0092053B">
        <w:rPr>
          <w:rFonts w:ascii="Times New Roman" w:hAnsi="Times New Roman"/>
          <w:sz w:val="24"/>
        </w:rPr>
        <w:t>Pestré spektrum aktivít umožnilo klientom aktívne sa zapájať do činností, ktoré ich bavili a zároveň podporovali ich osobný rast a celkovú pohodu. Záujmové aktivity sú pre každého jednotlivca mimoriadne dôležité, pretože poskytujú priestor na rozvoj záujmov a schopností, ako aj na oddych a relaxáciu od dennej rutiny.</w:t>
      </w:r>
    </w:p>
    <w:p w14:paraId="27FC8EB8" w14:textId="77777777" w:rsidR="0002200F" w:rsidRDefault="0002200F" w:rsidP="00341B66">
      <w:pPr>
        <w:autoSpaceDE w:val="0"/>
        <w:autoSpaceDN w:val="0"/>
        <w:adjustRightInd w:val="0"/>
        <w:spacing w:before="120" w:after="240" w:line="360" w:lineRule="auto"/>
        <w:jc w:val="both"/>
        <w:rPr>
          <w:rFonts w:ascii="Times New Roman" w:hAnsi="Times New Roman"/>
          <w:sz w:val="24"/>
          <w:szCs w:val="24"/>
        </w:rPr>
      </w:pPr>
    </w:p>
    <w:p w14:paraId="5DA49E46" w14:textId="1EAB2D7B"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>Prijímateľmi sociálnej služby v denných stacionároch boli fyzické osoby rôznych vekových skupín. Ich štruktúra sa nachádza v tabuľke č. 1.</w:t>
      </w:r>
    </w:p>
    <w:p w14:paraId="0F58DEB1" w14:textId="5A311039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Tab. č. 1  Veková štruktúra prijímateľov sociálnej služby k 31.12.20</w:t>
      </w:r>
      <w:r w:rsidR="0085142B">
        <w:rPr>
          <w:rFonts w:ascii="Times New Roman" w:hAnsi="Times New Roman"/>
          <w:bCs/>
          <w:i/>
          <w:sz w:val="24"/>
          <w:szCs w:val="24"/>
        </w:rPr>
        <w:t>2</w:t>
      </w:r>
      <w:r w:rsidR="002A0B02">
        <w:rPr>
          <w:rFonts w:ascii="Times New Roman" w:hAnsi="Times New Roman"/>
          <w:bCs/>
          <w:i/>
          <w:sz w:val="24"/>
          <w:szCs w:val="24"/>
        </w:rPr>
        <w:t>5</w:t>
      </w:r>
      <w:r w:rsidR="00E6310C">
        <w:rPr>
          <w:rFonts w:ascii="Times New Roman" w:hAnsi="Times New Roman"/>
          <w:bCs/>
          <w:i/>
          <w:sz w:val="24"/>
          <w:szCs w:val="24"/>
        </w:rPr>
        <w:t>.</w:t>
      </w:r>
    </w:p>
    <w:tbl>
      <w:tblPr>
        <w:tblStyle w:val="Mriekatabuky"/>
        <w:tblW w:w="6213" w:type="dxa"/>
        <w:tblLook w:val="04A0" w:firstRow="1" w:lastRow="0" w:firstColumn="1" w:lastColumn="0" w:noHBand="0" w:noVBand="1"/>
      </w:tblPr>
      <w:tblGrid>
        <w:gridCol w:w="1161"/>
        <w:gridCol w:w="1684"/>
        <w:gridCol w:w="1684"/>
        <w:gridCol w:w="1684"/>
      </w:tblGrid>
      <w:tr w:rsidR="00D00EEE" w14:paraId="09906A3C" w14:textId="77777777" w:rsidTr="00D00EEE">
        <w:trPr>
          <w:trHeight w:val="859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5F63D80F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Veková štruktúra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1464944A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Uličské Krivé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71999061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Medzilaborce*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2B44CD9A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Nová Sedlica</w:t>
            </w:r>
          </w:p>
        </w:tc>
      </w:tr>
      <w:tr w:rsidR="00D00EEE" w14:paraId="2B84BEC9" w14:textId="77777777" w:rsidTr="00D00EEE">
        <w:trPr>
          <w:trHeight w:val="43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4838BF" w14:textId="5E262562" w:rsidR="00D00EEE" w:rsidRDefault="00A519F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37</w:t>
            </w:r>
            <w:r w:rsidR="00D00EEE">
              <w:rPr>
                <w:rFonts w:ascii="Times New Roman" w:hAnsi="Times New Roman"/>
                <w:sz w:val="24"/>
                <w:szCs w:val="24"/>
              </w:rPr>
              <w:t>– 62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5ACA9" w14:textId="592D73E0" w:rsidR="00D00EEE" w:rsidRDefault="00AD1F3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DAEDB" w14:textId="6FC7D7C7" w:rsidR="00D00EEE" w:rsidRDefault="00FD76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9CAC5" w14:textId="1A6E0690" w:rsidR="00D00EEE" w:rsidRDefault="00A519F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D00EEE" w14:paraId="1C003C90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7E8FB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 – 74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1B55B" w14:textId="2F373542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A1330C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274B89" w14:textId="224921C1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F1382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99AB0" w14:textId="29183581" w:rsidR="00D00EEE" w:rsidRDefault="00A519F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</w:tr>
      <w:tr w:rsidR="00D00EEE" w14:paraId="0B672B48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025FF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 – 79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E7EA0" w14:textId="6297EB21" w:rsidR="00A1330C" w:rsidRDefault="00A1330C" w:rsidP="00A1330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CBBE8" w14:textId="0B5794A5" w:rsidR="00D00EEE" w:rsidRDefault="00FD7631" w:rsidP="0085142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18FD1" w14:textId="5A12FF4B" w:rsidR="00D00EEE" w:rsidRDefault="00FD76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D00EEE" w14:paraId="0E5905D6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F42148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 – 84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D7C82" w14:textId="7CF32885" w:rsidR="00D00EEE" w:rsidRDefault="00A1330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E474A" w14:textId="07677965" w:rsidR="00D00EEE" w:rsidRDefault="00BB1C1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1C756" w14:textId="07D4BF3E" w:rsidR="00D00EEE" w:rsidRDefault="00FD76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D00EEE" w14:paraId="5F020554" w14:textId="77777777" w:rsidTr="00D00EEE">
        <w:trPr>
          <w:trHeight w:val="441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1A32F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 – 89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DFDA4" w14:textId="218E3ECA" w:rsidR="00D00EEE" w:rsidRDefault="00AD1F3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865ED" w14:textId="12673835" w:rsidR="00D00EEE" w:rsidRDefault="00BB1C1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B1DC5" w14:textId="5F818655" w:rsidR="00D00EEE" w:rsidRDefault="00A519F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D00EEE" w14:paraId="2FF3C910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33D88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nad 90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C7854" w14:textId="7CC324EA" w:rsidR="00D00EEE" w:rsidRDefault="00AD1F3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90F3FA" w14:textId="457ED737" w:rsidR="00D00EEE" w:rsidRDefault="008D182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C7FE7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D00EEE" w14:paraId="66E30E27" w14:textId="77777777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5464D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6C97F" w14:textId="7E35F8E2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AD1F3F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CD897" w14:textId="77777777"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DEF53" w14:textId="536CED19" w:rsidR="00D00EEE" w:rsidRDefault="00AD1F3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</w:tr>
    </w:tbl>
    <w:p w14:paraId="2FA2E78E" w14:textId="77777777" w:rsidR="00341B66" w:rsidRDefault="00341B66" w:rsidP="00341B66">
      <w:pPr>
        <w:spacing w:before="120" w:after="240" w:line="360" w:lineRule="auto"/>
        <w:jc w:val="both"/>
        <w:rPr>
          <w:rFonts w:ascii="Times New Roman" w:hAnsi="Times New Roman"/>
          <w:sz w:val="16"/>
          <w:szCs w:val="24"/>
        </w:rPr>
      </w:pPr>
    </w:p>
    <w:p w14:paraId="636A0C69" w14:textId="74E43B41" w:rsidR="00E34FFF" w:rsidRDefault="00341B66" w:rsidP="00D629D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Ako vyplýva z tabuľky č. 1, z hľadiska vekovej štruktúry prijímateľov sociálnych služieb ku dňu 31.12.20</w:t>
      </w:r>
      <w:r w:rsidR="0085142B">
        <w:rPr>
          <w:rFonts w:ascii="Times New Roman" w:hAnsi="Times New Roman"/>
          <w:sz w:val="24"/>
        </w:rPr>
        <w:t>2</w:t>
      </w:r>
      <w:r w:rsidR="002A0B02">
        <w:rPr>
          <w:rFonts w:ascii="Times New Roman" w:hAnsi="Times New Roman"/>
          <w:sz w:val="24"/>
        </w:rPr>
        <w:t>5</w:t>
      </w:r>
      <w:r>
        <w:rPr>
          <w:rFonts w:ascii="Times New Roman" w:hAnsi="Times New Roman"/>
          <w:sz w:val="24"/>
        </w:rPr>
        <w:t xml:space="preserve"> vo všetkých denných stacionároch tvorili najväčší podiel osoby vo veku 63 – 74 rokov. Najnižšie zastúpenie mala veková skupina od </w:t>
      </w:r>
      <w:r w:rsidR="006829FE">
        <w:rPr>
          <w:rFonts w:ascii="Times New Roman" w:hAnsi="Times New Roman"/>
          <w:sz w:val="24"/>
        </w:rPr>
        <w:t>37</w:t>
      </w:r>
      <w:r>
        <w:rPr>
          <w:rFonts w:ascii="Times New Roman" w:hAnsi="Times New Roman"/>
          <w:sz w:val="24"/>
        </w:rPr>
        <w:t xml:space="preserve"> - 62 rokov </w:t>
      </w:r>
      <w:r w:rsidR="006829FE">
        <w:rPr>
          <w:rFonts w:ascii="Times New Roman" w:hAnsi="Times New Roman"/>
          <w:sz w:val="24"/>
        </w:rPr>
        <w:t>a od 85 – 89 rokov následne</w:t>
      </w:r>
      <w:r>
        <w:rPr>
          <w:rFonts w:ascii="Times New Roman" w:hAnsi="Times New Roman"/>
          <w:sz w:val="24"/>
        </w:rPr>
        <w:t xml:space="preserve"> nad 90  rokov. Grafické znázornenie vekovej štruktúry prijímateľov sociálnej služby k 31.12.20</w:t>
      </w:r>
      <w:r w:rsidR="0085142B">
        <w:rPr>
          <w:rFonts w:ascii="Times New Roman" w:hAnsi="Times New Roman"/>
          <w:sz w:val="24"/>
        </w:rPr>
        <w:t>2</w:t>
      </w:r>
      <w:r w:rsidR="00BB1C1B">
        <w:rPr>
          <w:rFonts w:ascii="Times New Roman" w:hAnsi="Times New Roman"/>
          <w:sz w:val="24"/>
        </w:rPr>
        <w:t>5</w:t>
      </w:r>
      <w:r w:rsidR="0085142B">
        <w:rPr>
          <w:rFonts w:ascii="Times New Roman" w:hAnsi="Times New Roman"/>
          <w:sz w:val="24"/>
        </w:rPr>
        <w:t>.</w:t>
      </w:r>
    </w:p>
    <w:p w14:paraId="766B090F" w14:textId="4AF9A7D3" w:rsidR="00341B66" w:rsidRPr="00B76605" w:rsidRDefault="00341B66" w:rsidP="00B76605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Cs/>
          <w:i/>
          <w:sz w:val="24"/>
          <w:szCs w:val="24"/>
        </w:rPr>
        <w:t>Graf. č. 1  Veková štruktúra</w:t>
      </w:r>
      <w:r w:rsidR="00A519FC">
        <w:rPr>
          <w:rFonts w:ascii="Times New Roman" w:hAnsi="Times New Roman"/>
          <w:bCs/>
          <w:i/>
          <w:sz w:val="24"/>
          <w:szCs w:val="24"/>
        </w:rPr>
        <w:t xml:space="preserve"> </w:t>
      </w:r>
      <w:r>
        <w:rPr>
          <w:rFonts w:ascii="Times New Roman" w:hAnsi="Times New Roman"/>
          <w:bCs/>
          <w:i/>
          <w:sz w:val="24"/>
          <w:szCs w:val="24"/>
        </w:rPr>
        <w:t>prijímateľov sociálnej služby k 31.12.20</w:t>
      </w:r>
      <w:r w:rsidR="0085142B">
        <w:rPr>
          <w:rFonts w:ascii="Times New Roman" w:hAnsi="Times New Roman"/>
          <w:bCs/>
          <w:i/>
          <w:sz w:val="24"/>
          <w:szCs w:val="24"/>
        </w:rPr>
        <w:t>2</w:t>
      </w:r>
      <w:r w:rsidR="002A0B02">
        <w:rPr>
          <w:rFonts w:ascii="Times New Roman" w:hAnsi="Times New Roman"/>
          <w:bCs/>
          <w:i/>
          <w:sz w:val="24"/>
          <w:szCs w:val="24"/>
        </w:rPr>
        <w:t>5</w:t>
      </w:r>
    </w:p>
    <w:p w14:paraId="03477A64" w14:textId="77777777" w:rsidR="00425E20" w:rsidRPr="0085142B" w:rsidRDefault="00425E20" w:rsidP="0085142B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noProof/>
          <w:sz w:val="24"/>
          <w:szCs w:val="24"/>
        </w:rPr>
        <w:lastRenderedPageBreak/>
        <w:drawing>
          <wp:inline distT="0" distB="0" distL="0" distR="0" wp14:anchorId="52E59374" wp14:editId="53E721FD">
            <wp:extent cx="5486400" cy="320040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0ED0AD25" w14:textId="768F2E51" w:rsidR="00E36CC6" w:rsidRPr="00FE45DF" w:rsidRDefault="00341B66" w:rsidP="00E36CC6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 w:rsidRPr="00FE45DF">
        <w:rPr>
          <w:rFonts w:ascii="Times New Roman" w:hAnsi="Times New Roman"/>
          <w:sz w:val="24"/>
          <w:szCs w:val="24"/>
        </w:rPr>
        <w:t>BellaVita</w:t>
      </w:r>
      <w:proofErr w:type="spellEnd"/>
      <w:r w:rsidRPr="00FE45DF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E45DF">
        <w:rPr>
          <w:rFonts w:ascii="Times New Roman" w:hAnsi="Times New Roman"/>
          <w:sz w:val="24"/>
          <w:szCs w:val="24"/>
        </w:rPr>
        <w:t>n.o</w:t>
      </w:r>
      <w:proofErr w:type="spellEnd"/>
      <w:r w:rsidRPr="00FE45DF">
        <w:rPr>
          <w:rFonts w:ascii="Times New Roman" w:hAnsi="Times New Roman"/>
          <w:sz w:val="24"/>
          <w:szCs w:val="24"/>
        </w:rPr>
        <w:t xml:space="preserve">. mala </w:t>
      </w:r>
      <w:proofErr w:type="spellStart"/>
      <w:r w:rsidRPr="00FE45DF">
        <w:rPr>
          <w:rFonts w:ascii="Times New Roman" w:hAnsi="Times New Roman"/>
          <w:sz w:val="24"/>
          <w:szCs w:val="24"/>
        </w:rPr>
        <w:t>zazmluvnených</w:t>
      </w:r>
      <w:proofErr w:type="spellEnd"/>
      <w:r w:rsidRPr="00FE45DF">
        <w:rPr>
          <w:rFonts w:ascii="Times New Roman" w:hAnsi="Times New Roman"/>
          <w:sz w:val="24"/>
          <w:szCs w:val="24"/>
        </w:rPr>
        <w:t xml:space="preserve"> k 31.12.20</w:t>
      </w:r>
      <w:r w:rsidR="0085142B" w:rsidRPr="00FE45DF">
        <w:rPr>
          <w:rFonts w:ascii="Times New Roman" w:hAnsi="Times New Roman"/>
          <w:sz w:val="24"/>
          <w:szCs w:val="24"/>
        </w:rPr>
        <w:t>2</w:t>
      </w:r>
      <w:r w:rsidR="002A0B02">
        <w:rPr>
          <w:rFonts w:ascii="Times New Roman" w:hAnsi="Times New Roman"/>
          <w:sz w:val="24"/>
          <w:szCs w:val="24"/>
        </w:rPr>
        <w:t>5</w:t>
      </w:r>
      <w:r w:rsidRPr="00FE45DF">
        <w:rPr>
          <w:rFonts w:ascii="Times New Roman" w:hAnsi="Times New Roman"/>
          <w:sz w:val="24"/>
          <w:szCs w:val="24"/>
        </w:rPr>
        <w:t xml:space="preserve"> celkovo </w:t>
      </w:r>
      <w:r w:rsidR="00A519FC">
        <w:rPr>
          <w:rFonts w:ascii="Times New Roman" w:hAnsi="Times New Roman"/>
          <w:sz w:val="24"/>
          <w:szCs w:val="24"/>
        </w:rPr>
        <w:t>75</w:t>
      </w:r>
      <w:r w:rsidRPr="00FE45DF">
        <w:rPr>
          <w:rFonts w:ascii="Times New Roman" w:hAnsi="Times New Roman"/>
          <w:sz w:val="24"/>
          <w:szCs w:val="24"/>
        </w:rPr>
        <w:t xml:space="preserve"> prijímateľov sociálnej služby</w:t>
      </w:r>
      <w:r w:rsidR="00276041" w:rsidRPr="00FE45DF">
        <w:rPr>
          <w:rFonts w:ascii="Times New Roman" w:hAnsi="Times New Roman"/>
          <w:sz w:val="24"/>
          <w:szCs w:val="24"/>
        </w:rPr>
        <w:t>,</w:t>
      </w:r>
      <w:r w:rsidRPr="00FE45DF">
        <w:rPr>
          <w:rFonts w:ascii="Times New Roman" w:hAnsi="Times New Roman"/>
          <w:sz w:val="24"/>
          <w:szCs w:val="24"/>
        </w:rPr>
        <w:t xml:space="preserve"> v denn</w:t>
      </w:r>
      <w:r w:rsidR="00276041" w:rsidRPr="00FE45DF">
        <w:rPr>
          <w:rFonts w:ascii="Times New Roman" w:hAnsi="Times New Roman"/>
          <w:sz w:val="24"/>
          <w:szCs w:val="24"/>
        </w:rPr>
        <w:t>om</w:t>
      </w:r>
      <w:r w:rsidRPr="00FE45DF">
        <w:rPr>
          <w:rFonts w:ascii="Times New Roman" w:hAnsi="Times New Roman"/>
          <w:sz w:val="24"/>
          <w:szCs w:val="24"/>
        </w:rPr>
        <w:t xml:space="preserve"> stacionár</w:t>
      </w:r>
      <w:r w:rsidR="006829FE">
        <w:rPr>
          <w:rFonts w:ascii="Times New Roman" w:hAnsi="Times New Roman"/>
          <w:sz w:val="24"/>
          <w:szCs w:val="24"/>
        </w:rPr>
        <w:t>i</w:t>
      </w:r>
      <w:r w:rsidRPr="00FE45DF">
        <w:rPr>
          <w:rFonts w:ascii="Times New Roman" w:hAnsi="Times New Roman"/>
          <w:sz w:val="24"/>
          <w:szCs w:val="24"/>
        </w:rPr>
        <w:t xml:space="preserve"> v Uličskom Kri</w:t>
      </w:r>
      <w:r w:rsidR="00E34FFF" w:rsidRPr="00FE45DF">
        <w:rPr>
          <w:rFonts w:ascii="Times New Roman" w:hAnsi="Times New Roman"/>
          <w:sz w:val="24"/>
          <w:szCs w:val="24"/>
        </w:rPr>
        <w:t>vom</w:t>
      </w:r>
      <w:r w:rsidRPr="00FE45DF">
        <w:rPr>
          <w:rFonts w:ascii="Times New Roman" w:hAnsi="Times New Roman"/>
          <w:sz w:val="24"/>
          <w:szCs w:val="24"/>
        </w:rPr>
        <w:t xml:space="preserve"> </w:t>
      </w:r>
      <w:r w:rsidR="00276041" w:rsidRPr="00FE45DF">
        <w:rPr>
          <w:rFonts w:ascii="Times New Roman" w:hAnsi="Times New Roman"/>
          <w:sz w:val="24"/>
          <w:szCs w:val="24"/>
        </w:rPr>
        <w:t>2</w:t>
      </w:r>
      <w:r w:rsidR="00A519FC">
        <w:rPr>
          <w:rFonts w:ascii="Times New Roman" w:hAnsi="Times New Roman"/>
          <w:sz w:val="24"/>
          <w:szCs w:val="24"/>
        </w:rPr>
        <w:t>3</w:t>
      </w:r>
      <w:r w:rsidR="00276041" w:rsidRPr="00FE45DF">
        <w:rPr>
          <w:rFonts w:ascii="Times New Roman" w:hAnsi="Times New Roman"/>
          <w:sz w:val="24"/>
          <w:szCs w:val="24"/>
        </w:rPr>
        <w:t>,</w:t>
      </w:r>
      <w:r w:rsidRPr="00FE45DF">
        <w:rPr>
          <w:rFonts w:ascii="Times New Roman" w:hAnsi="Times New Roman"/>
          <w:sz w:val="24"/>
          <w:szCs w:val="24"/>
        </w:rPr>
        <w:t> </w:t>
      </w:r>
      <w:r w:rsidR="00276041" w:rsidRPr="00FE45DF">
        <w:rPr>
          <w:rFonts w:ascii="Times New Roman" w:hAnsi="Times New Roman"/>
          <w:sz w:val="24"/>
          <w:szCs w:val="24"/>
        </w:rPr>
        <w:t xml:space="preserve"> v </w:t>
      </w:r>
      <w:r w:rsidRPr="00FE45DF">
        <w:rPr>
          <w:rFonts w:ascii="Times New Roman" w:hAnsi="Times New Roman"/>
          <w:sz w:val="24"/>
          <w:szCs w:val="24"/>
        </w:rPr>
        <w:t>Novej Sedlici</w:t>
      </w:r>
      <w:r w:rsidR="00276041" w:rsidRPr="00FE45DF">
        <w:rPr>
          <w:rFonts w:ascii="Times New Roman" w:hAnsi="Times New Roman"/>
          <w:sz w:val="24"/>
          <w:szCs w:val="24"/>
        </w:rPr>
        <w:t xml:space="preserve"> </w:t>
      </w:r>
      <w:r w:rsidR="00A519FC">
        <w:rPr>
          <w:rFonts w:ascii="Times New Roman" w:hAnsi="Times New Roman"/>
          <w:sz w:val="24"/>
          <w:szCs w:val="24"/>
        </w:rPr>
        <w:t>27</w:t>
      </w:r>
      <w:r w:rsidR="00276041" w:rsidRPr="00FE45DF">
        <w:rPr>
          <w:rFonts w:ascii="Times New Roman" w:hAnsi="Times New Roman"/>
          <w:sz w:val="24"/>
          <w:szCs w:val="24"/>
        </w:rPr>
        <w:t xml:space="preserve"> </w:t>
      </w:r>
      <w:r w:rsidRPr="00FE45DF">
        <w:rPr>
          <w:rFonts w:ascii="Times New Roman" w:hAnsi="Times New Roman"/>
          <w:sz w:val="24"/>
          <w:szCs w:val="24"/>
        </w:rPr>
        <w:t xml:space="preserve"> a </w:t>
      </w:r>
      <w:r w:rsidR="00E34FFF" w:rsidRPr="00FE45DF">
        <w:rPr>
          <w:rFonts w:ascii="Times New Roman" w:hAnsi="Times New Roman"/>
          <w:sz w:val="24"/>
          <w:szCs w:val="24"/>
        </w:rPr>
        <w:t>25</w:t>
      </w:r>
      <w:r w:rsidRPr="00FE45DF">
        <w:rPr>
          <w:rFonts w:ascii="Times New Roman" w:hAnsi="Times New Roman"/>
          <w:sz w:val="24"/>
          <w:szCs w:val="24"/>
        </w:rPr>
        <w:t xml:space="preserve"> prijímateľov sociálnej služby v DS </w:t>
      </w:r>
      <w:r w:rsidR="00E34FFF" w:rsidRPr="00FE45DF">
        <w:rPr>
          <w:rFonts w:ascii="Times New Roman" w:hAnsi="Times New Roman"/>
          <w:sz w:val="24"/>
          <w:szCs w:val="24"/>
        </w:rPr>
        <w:t>Medzilaborce</w:t>
      </w:r>
      <w:r w:rsidRPr="00FE45DF">
        <w:rPr>
          <w:rFonts w:ascii="Times New Roman" w:hAnsi="Times New Roman"/>
          <w:sz w:val="24"/>
          <w:szCs w:val="24"/>
        </w:rPr>
        <w:t>. Rodové zloženie prijímateľov je v tabuľke č. 2 a graficky znázornené je v grafe č. 2.</w:t>
      </w:r>
    </w:p>
    <w:p w14:paraId="6DDB13B7" w14:textId="44F42BA4" w:rsidR="00341B66" w:rsidRDefault="00341B66" w:rsidP="00341B66">
      <w:pPr>
        <w:spacing w:after="0"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Tab. č. 2  Rodová štruktúra prijímateľov sociálnej služby k 31.12.20</w:t>
      </w:r>
      <w:r w:rsidR="0085142B">
        <w:rPr>
          <w:rFonts w:ascii="Times New Roman" w:hAnsi="Times New Roman"/>
          <w:bCs/>
          <w:i/>
          <w:sz w:val="24"/>
          <w:szCs w:val="24"/>
        </w:rPr>
        <w:t>2</w:t>
      </w:r>
      <w:r w:rsidR="002A0B02">
        <w:rPr>
          <w:rFonts w:ascii="Times New Roman" w:hAnsi="Times New Roman"/>
          <w:bCs/>
          <w:i/>
          <w:sz w:val="24"/>
          <w:szCs w:val="24"/>
        </w:rPr>
        <w:t>5</w:t>
      </w:r>
    </w:p>
    <w:tbl>
      <w:tblPr>
        <w:tblStyle w:val="Mriekatabuky"/>
        <w:tblW w:w="6055" w:type="dxa"/>
        <w:tblLook w:val="04A0" w:firstRow="1" w:lastRow="0" w:firstColumn="1" w:lastColumn="0" w:noHBand="0" w:noVBand="1"/>
      </w:tblPr>
      <w:tblGrid>
        <w:gridCol w:w="1131"/>
        <w:gridCol w:w="1634"/>
        <w:gridCol w:w="1656"/>
        <w:gridCol w:w="1634"/>
      </w:tblGrid>
      <w:tr w:rsidR="00E34FFF" w14:paraId="00E5D43C" w14:textId="77777777" w:rsidTr="00E34FFF">
        <w:trPr>
          <w:trHeight w:val="947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089049DF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Rodová štruktúra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226EA331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Uličské Krivé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0977449A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Medzilaborce*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3F8F8B75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Nová Sedlica</w:t>
            </w:r>
          </w:p>
        </w:tc>
      </w:tr>
      <w:tr w:rsidR="00E34FFF" w14:paraId="26CC6500" w14:textId="77777777" w:rsidTr="00E34FFF">
        <w:trPr>
          <w:trHeight w:val="483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0BB547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Muži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6101A" w14:textId="1B360298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BB1C1B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49A57" w14:textId="7C5F2199" w:rsidR="00E34FFF" w:rsidRDefault="00BB1C1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1B227" w14:textId="29DE2A48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0E281A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E34FFF" w14:paraId="5769F7A1" w14:textId="77777777" w:rsidTr="00E34FFF">
        <w:trPr>
          <w:trHeight w:val="460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B7AE2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Ženy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5E754" w14:textId="770B16B2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BB1C1B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82FF9" w14:textId="4A96F3AB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BB1C1B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52E9C" w14:textId="2F01DE18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0E281A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E34FFF" w14:paraId="310CA665" w14:textId="77777777" w:rsidTr="00E34FFF">
        <w:trPr>
          <w:trHeight w:val="460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DB6FB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16658" w14:textId="412D0E72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0E281A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70096B" w14:textId="77777777"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64AB4" w14:textId="790D5A68" w:rsidR="00E34FFF" w:rsidRDefault="000E281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</w:tr>
    </w:tbl>
    <w:p w14:paraId="4D5843B6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E2A80D9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F9DD59B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75186DCD" w14:textId="77777777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5395127" w14:textId="77777777" w:rsidR="00E34FFF" w:rsidRDefault="00E34FFF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2EB0C6D" w14:textId="77777777"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1B40E150" w14:textId="77777777" w:rsidR="0002200F" w:rsidRDefault="0002200F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E488178" w14:textId="03F0642F"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Graf. č. 2  Rodová štruktúra prijímateľov sociálnej služby k 31.12.20</w:t>
      </w:r>
      <w:r w:rsidR="0085142B">
        <w:rPr>
          <w:rFonts w:ascii="Times New Roman" w:hAnsi="Times New Roman"/>
          <w:bCs/>
          <w:i/>
          <w:sz w:val="24"/>
          <w:szCs w:val="24"/>
        </w:rPr>
        <w:t>2</w:t>
      </w:r>
      <w:r w:rsidR="002A0B02">
        <w:rPr>
          <w:rFonts w:ascii="Times New Roman" w:hAnsi="Times New Roman"/>
          <w:bCs/>
          <w:i/>
          <w:sz w:val="24"/>
          <w:szCs w:val="24"/>
        </w:rPr>
        <w:t>5</w:t>
      </w:r>
    </w:p>
    <w:p w14:paraId="4E9BCA8F" w14:textId="77777777"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49B6B45A" w14:textId="77777777"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14:paraId="0131C9D3" w14:textId="77777777" w:rsidR="00341B66" w:rsidRPr="0085142B" w:rsidRDefault="005B1797" w:rsidP="00341B66">
      <w:pPr>
        <w:spacing w:line="240" w:lineRule="auto"/>
        <w:rPr>
          <w:b/>
          <w:i/>
          <w:noProof/>
        </w:rPr>
      </w:pPr>
      <w:r>
        <w:rPr>
          <w:b/>
          <w:i/>
          <w:noProof/>
        </w:rPr>
        <w:drawing>
          <wp:inline distT="0" distB="0" distL="0" distR="0" wp14:anchorId="368B7CC2" wp14:editId="2DB24E31">
            <wp:extent cx="5486400" cy="3200400"/>
            <wp:effectExtent l="0" t="0" r="0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E18510E" w14:textId="77777777" w:rsidR="00A003FE" w:rsidRDefault="00A003FE" w:rsidP="00341B66">
      <w:pPr>
        <w:spacing w:before="480" w:line="360" w:lineRule="auto"/>
        <w:ind w:firstLine="708"/>
        <w:jc w:val="both"/>
        <w:rPr>
          <w:rFonts w:ascii="Times New Roman" w:hAnsi="Times New Roman"/>
          <w:sz w:val="24"/>
        </w:rPr>
      </w:pPr>
    </w:p>
    <w:p w14:paraId="3312E92E" w14:textId="7A0AEDF4" w:rsidR="0092053B" w:rsidRDefault="0092053B" w:rsidP="00327C2E">
      <w:pPr>
        <w:spacing w:before="100" w:beforeAutospacing="1" w:after="100" w:afterAutospacing="1" w:line="360" w:lineRule="auto"/>
        <w:ind w:firstLine="709"/>
        <w:rPr>
          <w:rFonts w:ascii="Times New Roman" w:hAnsi="Times New Roman"/>
          <w:sz w:val="24"/>
          <w:szCs w:val="24"/>
        </w:rPr>
      </w:pPr>
      <w:r w:rsidRPr="0092053B">
        <w:rPr>
          <w:rFonts w:ascii="Times New Roman" w:hAnsi="Times New Roman"/>
          <w:sz w:val="24"/>
          <w:szCs w:val="24"/>
        </w:rPr>
        <w:t xml:space="preserve">Sme hlboko presvedčení o nutnosti neustáleho rozvoja a snažíme sa poskytovať pomoc ľuďom v núdzi s cieľom prispieť k lepšej a </w:t>
      </w:r>
      <w:proofErr w:type="spellStart"/>
      <w:r w:rsidRPr="0092053B">
        <w:rPr>
          <w:rFonts w:ascii="Times New Roman" w:hAnsi="Times New Roman"/>
          <w:sz w:val="24"/>
          <w:szCs w:val="24"/>
        </w:rPr>
        <w:t>harmonickejšej</w:t>
      </w:r>
      <w:proofErr w:type="spellEnd"/>
      <w:r w:rsidRPr="0092053B">
        <w:rPr>
          <w:rFonts w:ascii="Times New Roman" w:hAnsi="Times New Roman"/>
          <w:sz w:val="24"/>
          <w:szCs w:val="24"/>
        </w:rPr>
        <w:t xml:space="preserve"> spoločnosti pre všetkých. Oceňujeme význam našej práce a sme vďační za podporu a dôveru, ktor</w:t>
      </w:r>
      <w:r>
        <w:rPr>
          <w:rFonts w:ascii="Times New Roman" w:hAnsi="Times New Roman"/>
          <w:sz w:val="24"/>
          <w:szCs w:val="24"/>
        </w:rPr>
        <w:t>ú</w:t>
      </w:r>
      <w:r w:rsidRPr="0092053B">
        <w:rPr>
          <w:rFonts w:ascii="Times New Roman" w:hAnsi="Times New Roman"/>
          <w:sz w:val="24"/>
          <w:szCs w:val="24"/>
        </w:rPr>
        <w:t xml:space="preserve"> nám venujete. Spoluprácou dosiahneme viac a dokážeme vyvolať pozitívne zmeny v našom prostredí.</w:t>
      </w:r>
      <w:r>
        <w:rPr>
          <w:rFonts w:ascii="Times New Roman" w:hAnsi="Times New Roman"/>
          <w:sz w:val="24"/>
          <w:szCs w:val="24"/>
        </w:rPr>
        <w:t xml:space="preserve"> </w:t>
      </w:r>
      <w:r w:rsidRPr="0092053B">
        <w:rPr>
          <w:rFonts w:ascii="Times New Roman" w:hAnsi="Times New Roman"/>
          <w:sz w:val="24"/>
          <w:szCs w:val="24"/>
        </w:rPr>
        <w:t>Ďakujeme všetkým, ktorí nás podporujú a stoja pri nás na ceste k naplneniu našej v</w:t>
      </w:r>
      <w:r>
        <w:rPr>
          <w:rFonts w:ascii="Times New Roman" w:hAnsi="Times New Roman"/>
          <w:sz w:val="24"/>
          <w:szCs w:val="24"/>
        </w:rPr>
        <w:t>í</w:t>
      </w:r>
      <w:r w:rsidRPr="0092053B"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ie</w:t>
      </w:r>
      <w:r w:rsidRPr="0092053B">
        <w:rPr>
          <w:rFonts w:ascii="Times New Roman" w:hAnsi="Times New Roman"/>
          <w:sz w:val="24"/>
          <w:szCs w:val="24"/>
        </w:rPr>
        <w:t>.  Snažíme sa o transparentnosť, efektivitu a účinnosť vo všetkých našich aktivitách, aby sme mohli splniť náš poslanie – pomáhať tým, ktorí to najviac potrebujú.</w:t>
      </w:r>
    </w:p>
    <w:p w14:paraId="019BDD42" w14:textId="5BC68EC8" w:rsidR="00341B66" w:rsidRPr="0002200F" w:rsidRDefault="00341B66" w:rsidP="0002200F">
      <w:pPr>
        <w:spacing w:before="100" w:beforeAutospacing="1" w:after="100" w:afterAutospacing="1" w:line="360" w:lineRule="auto"/>
        <w:ind w:firstLine="708"/>
        <w:rPr>
          <w:rFonts w:ascii="Times New Roman" w:hAnsi="Times New Roman"/>
          <w:b/>
          <w:bCs/>
          <w:i/>
          <w:iCs/>
          <w:color w:val="FF0000"/>
          <w:sz w:val="24"/>
          <w:szCs w:val="24"/>
        </w:rPr>
      </w:pPr>
      <w:r w:rsidRPr="0002200F">
        <w:rPr>
          <w:rFonts w:ascii="Times New Roman" w:hAnsi="Times New Roman"/>
          <w:color w:val="FF0000"/>
          <w:sz w:val="24"/>
          <w:szCs w:val="24"/>
        </w:rPr>
        <w:br w:type="page"/>
      </w:r>
    </w:p>
    <w:p w14:paraId="5383E2C6" w14:textId="77777777"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3" w:name="_Toc170986594"/>
      <w:r>
        <w:rPr>
          <w:rFonts w:ascii="Times New Roman" w:hAnsi="Times New Roman"/>
        </w:rPr>
        <w:lastRenderedPageBreak/>
        <w:t>Ročná účtovná závierka a zhodnotenie základných údajov v nej obsiahnutých</w:t>
      </w:r>
      <w:bookmarkEnd w:id="3"/>
    </w:p>
    <w:p w14:paraId="059FAFCF" w14:textId="70CF2243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Účtovná závierka neziskovej organizácie </w:t>
      </w:r>
      <w:proofErr w:type="spellStart"/>
      <w:r>
        <w:rPr>
          <w:rFonts w:ascii="Times New Roman" w:hAnsi="Times New Roman"/>
          <w:bCs/>
          <w:sz w:val="24"/>
          <w:szCs w:val="24"/>
        </w:rPr>
        <w:t>Bella</w:t>
      </w:r>
      <w:proofErr w:type="spellEnd"/>
      <w:r w:rsidR="008829AC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Vita</w:t>
      </w:r>
      <w:proofErr w:type="spellEnd"/>
      <w:r>
        <w:rPr>
          <w:rFonts w:ascii="Times New Roman" w:hAnsi="Times New Roman"/>
          <w:bCs/>
          <w:sz w:val="24"/>
          <w:szCs w:val="24"/>
        </w:rPr>
        <w:t>, n. o. k 31.12.20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2A0B02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bola zostavená ako riadna účtovná závierka za obdobie od 1.1.20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2A0B02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do 31.12.20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2A0B02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. Bola spracovaná v súlade </w:t>
      </w:r>
      <w:r>
        <w:rPr>
          <w:rFonts w:ascii="Times New Roman" w:hAnsi="Times New Roman"/>
          <w:sz w:val="24"/>
          <w:szCs w:val="24"/>
        </w:rPr>
        <w:t>s účtovnými postupmi a zásadami platnými v Slovenskej republike, v súlade so zákonom 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14:paraId="5A284A06" w14:textId="5637210E" w:rsidR="00341B66" w:rsidRPr="006654AA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</w:t>
      </w:r>
      <w:proofErr w:type="spellStart"/>
      <w:r>
        <w:rPr>
          <w:rFonts w:ascii="Times New Roman" w:hAnsi="Times New Roman"/>
          <w:sz w:val="24"/>
          <w:szCs w:val="24"/>
        </w:rPr>
        <w:t>Bella</w:t>
      </w:r>
      <w:proofErr w:type="spellEnd"/>
      <w:r w:rsidR="008829AC"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Vita</w:t>
      </w:r>
      <w:proofErr w:type="spellEnd"/>
      <w:r>
        <w:rPr>
          <w:rFonts w:ascii="Times New Roman" w:hAnsi="Times New Roman"/>
          <w:sz w:val="24"/>
          <w:szCs w:val="24"/>
        </w:rPr>
        <w:t xml:space="preserve">, n. o. účtovala v sústave podvojného účtovníctva. </w:t>
      </w:r>
      <w:bookmarkStart w:id="4" w:name="_Hlk43492676"/>
      <w:r>
        <w:rPr>
          <w:rFonts w:ascii="Times New Roman" w:hAnsi="Times New Roman"/>
          <w:bCs/>
          <w:sz w:val="24"/>
          <w:szCs w:val="24"/>
        </w:rPr>
        <w:t>Účtovná závierka za rok 20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2A0B02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bola zostavená dňa </w:t>
      </w:r>
      <w:bookmarkEnd w:id="4"/>
      <w:r w:rsidR="00C714B5">
        <w:rPr>
          <w:rFonts w:ascii="Times New Roman" w:hAnsi="Times New Roman"/>
          <w:bCs/>
          <w:sz w:val="24"/>
          <w:szCs w:val="24"/>
        </w:rPr>
        <w:t>1</w:t>
      </w:r>
      <w:r w:rsidR="00E71422">
        <w:rPr>
          <w:rFonts w:ascii="Times New Roman" w:hAnsi="Times New Roman"/>
          <w:bCs/>
          <w:sz w:val="24"/>
          <w:szCs w:val="24"/>
        </w:rPr>
        <w:t>6</w:t>
      </w:r>
      <w:r w:rsidR="006654AA">
        <w:rPr>
          <w:rFonts w:ascii="Times New Roman" w:hAnsi="Times New Roman"/>
          <w:bCs/>
          <w:sz w:val="24"/>
          <w:szCs w:val="24"/>
        </w:rPr>
        <w:t>.0</w:t>
      </w:r>
      <w:r w:rsidR="00E71422">
        <w:rPr>
          <w:rFonts w:ascii="Times New Roman" w:hAnsi="Times New Roman"/>
          <w:bCs/>
          <w:sz w:val="24"/>
          <w:szCs w:val="24"/>
        </w:rPr>
        <w:t>3</w:t>
      </w:r>
      <w:r w:rsidR="006654AA">
        <w:rPr>
          <w:rFonts w:ascii="Times New Roman" w:hAnsi="Times New Roman"/>
          <w:bCs/>
          <w:sz w:val="24"/>
          <w:szCs w:val="24"/>
        </w:rPr>
        <w:t>.202</w:t>
      </w:r>
      <w:r w:rsidR="00E71422">
        <w:rPr>
          <w:rFonts w:ascii="Times New Roman" w:hAnsi="Times New Roman"/>
          <w:bCs/>
          <w:sz w:val="24"/>
          <w:szCs w:val="24"/>
        </w:rPr>
        <w:t>6 a schválená 18.03.2026</w:t>
      </w:r>
      <w:r w:rsidR="006654AA">
        <w:rPr>
          <w:rFonts w:ascii="Times New Roman" w:hAnsi="Times New Roman"/>
          <w:bCs/>
          <w:sz w:val="24"/>
          <w:szCs w:val="24"/>
        </w:rPr>
        <w:t>.</w:t>
      </w:r>
    </w:p>
    <w:p w14:paraId="56ACC05D" w14:textId="77777777" w:rsidR="00341B66" w:rsidRDefault="00341B66" w:rsidP="00341B66">
      <w:pPr>
        <w:pStyle w:val="Nadpis3"/>
        <w:spacing w:before="0"/>
        <w:rPr>
          <w:rFonts w:ascii="Times New Roman" w:hAnsi="Times New Roman" w:cs="Times New Roman"/>
          <w:sz w:val="10"/>
          <w:lang w:eastAsia="en-US"/>
        </w:rPr>
      </w:pPr>
    </w:p>
    <w:p w14:paraId="3C5C971D" w14:textId="10AE460F" w:rsidR="00341B66" w:rsidRPr="00FE45DF" w:rsidRDefault="00341B66" w:rsidP="00341B66">
      <w:pPr>
        <w:pStyle w:val="Nadpis3"/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</w:pPr>
      <w:bookmarkStart w:id="5" w:name="_Toc170986595"/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Prehľad o peňažných príjmo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(výnoso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 a výdavko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(náklado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</w:t>
      </w:r>
      <w:bookmarkEnd w:id="5"/>
    </w:p>
    <w:p w14:paraId="471DF985" w14:textId="77777777" w:rsidR="00341B66" w:rsidRDefault="00341B66" w:rsidP="00341B66">
      <w:pPr>
        <w:pStyle w:val="Default"/>
        <w:rPr>
          <w:sz w:val="32"/>
          <w:szCs w:val="32"/>
        </w:rPr>
      </w:pPr>
    </w:p>
    <w:p w14:paraId="63FA2FD1" w14:textId="5CE77ACA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Nezisková organizácia </w:t>
      </w:r>
      <w:proofErr w:type="spellStart"/>
      <w:r>
        <w:rPr>
          <w:rFonts w:ascii="Times New Roman" w:hAnsi="Times New Roman"/>
          <w:bCs/>
          <w:sz w:val="24"/>
          <w:szCs w:val="24"/>
        </w:rPr>
        <w:t>Bella</w:t>
      </w:r>
      <w:proofErr w:type="spellEnd"/>
      <w:r w:rsidR="008829AC">
        <w:rPr>
          <w:rFonts w:ascii="Times New Roman" w:hAnsi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Cs/>
          <w:sz w:val="24"/>
          <w:szCs w:val="24"/>
        </w:rPr>
        <w:t>Vita</w:t>
      </w:r>
      <w:proofErr w:type="spellEnd"/>
      <w:r>
        <w:rPr>
          <w:rFonts w:ascii="Times New Roman" w:hAnsi="Times New Roman"/>
          <w:bCs/>
          <w:sz w:val="24"/>
          <w:szCs w:val="24"/>
        </w:rPr>
        <w:t>, n. o. v roku 20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2A0B02">
        <w:rPr>
          <w:rFonts w:ascii="Times New Roman" w:hAnsi="Times New Roman"/>
          <w:bCs/>
          <w:sz w:val="24"/>
          <w:szCs w:val="24"/>
        </w:rPr>
        <w:t>5</w:t>
      </w:r>
      <w:r>
        <w:rPr>
          <w:rFonts w:ascii="Times New Roman" w:hAnsi="Times New Roman"/>
          <w:bCs/>
          <w:sz w:val="24"/>
          <w:szCs w:val="24"/>
        </w:rPr>
        <w:t xml:space="preserve"> hospodárila so záporným výsledkom h</w:t>
      </w:r>
      <w:r w:rsidR="00C714B5">
        <w:rPr>
          <w:rFonts w:ascii="Times New Roman" w:hAnsi="Times New Roman"/>
          <w:bCs/>
          <w:sz w:val="24"/>
          <w:szCs w:val="24"/>
        </w:rPr>
        <w:t>o</w:t>
      </w:r>
      <w:r>
        <w:rPr>
          <w:rFonts w:ascii="Times New Roman" w:hAnsi="Times New Roman"/>
          <w:bCs/>
          <w:sz w:val="24"/>
          <w:szCs w:val="24"/>
        </w:rPr>
        <w:t xml:space="preserve">spodárenia vo výške </w:t>
      </w:r>
      <w:r w:rsidR="00872DA4">
        <w:rPr>
          <w:rFonts w:ascii="Times New Roman" w:hAnsi="Times New Roman"/>
          <w:bCs/>
          <w:sz w:val="24"/>
          <w:szCs w:val="24"/>
        </w:rPr>
        <w:t>–</w:t>
      </w:r>
      <w:r w:rsidR="00C17AB9">
        <w:rPr>
          <w:rFonts w:ascii="Times New Roman" w:hAnsi="Times New Roman"/>
          <w:bCs/>
          <w:sz w:val="24"/>
          <w:szCs w:val="24"/>
        </w:rPr>
        <w:t xml:space="preserve"> </w:t>
      </w:r>
      <w:r w:rsidR="00E71422">
        <w:rPr>
          <w:rFonts w:ascii="Times New Roman" w:hAnsi="Times New Roman"/>
          <w:bCs/>
          <w:sz w:val="24"/>
          <w:szCs w:val="24"/>
        </w:rPr>
        <w:t>7.185,22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C17A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Eur. </w:t>
      </w:r>
      <w:r w:rsidR="00C17A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Predstavuje </w:t>
      </w:r>
      <w:r w:rsidR="00C17AB9">
        <w:rPr>
          <w:rFonts w:ascii="Times New Roman" w:hAnsi="Times New Roman"/>
          <w:bCs/>
          <w:sz w:val="24"/>
          <w:szCs w:val="24"/>
        </w:rPr>
        <w:t xml:space="preserve">  </w:t>
      </w:r>
      <w:r>
        <w:rPr>
          <w:rFonts w:ascii="Times New Roman" w:hAnsi="Times New Roman"/>
          <w:bCs/>
          <w:sz w:val="24"/>
          <w:szCs w:val="24"/>
        </w:rPr>
        <w:t xml:space="preserve">rozdiel </w:t>
      </w:r>
      <w:r w:rsidR="00C17AB9">
        <w:rPr>
          <w:rFonts w:ascii="Times New Roman" w:hAnsi="Times New Roman"/>
          <w:bCs/>
          <w:sz w:val="24"/>
          <w:szCs w:val="24"/>
        </w:rPr>
        <w:t xml:space="preserve">  </w:t>
      </w:r>
      <w:r>
        <w:rPr>
          <w:rFonts w:ascii="Times New Roman" w:hAnsi="Times New Roman"/>
          <w:bCs/>
          <w:sz w:val="24"/>
          <w:szCs w:val="24"/>
        </w:rPr>
        <w:t>medzi výnosmi</w:t>
      </w:r>
      <w:r w:rsidR="00C17A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C714B5">
        <w:rPr>
          <w:rFonts w:ascii="Times New Roman" w:hAnsi="Times New Roman"/>
          <w:bCs/>
          <w:sz w:val="24"/>
          <w:szCs w:val="24"/>
        </w:rPr>
        <w:t>3</w:t>
      </w:r>
      <w:r w:rsidR="00E71422">
        <w:rPr>
          <w:rFonts w:ascii="Times New Roman" w:hAnsi="Times New Roman"/>
          <w:bCs/>
          <w:sz w:val="24"/>
          <w:szCs w:val="24"/>
        </w:rPr>
        <w:t>14.849,38</w:t>
      </w:r>
      <w:r w:rsidR="00C714B5">
        <w:rPr>
          <w:rFonts w:ascii="Times New Roman" w:hAnsi="Times New Roman"/>
          <w:bCs/>
          <w:sz w:val="24"/>
          <w:szCs w:val="24"/>
        </w:rPr>
        <w:t xml:space="preserve"> </w:t>
      </w:r>
      <w:r w:rsidR="00C17A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Eur a nákladmi </w:t>
      </w:r>
      <w:r w:rsidR="00C714B5">
        <w:rPr>
          <w:rFonts w:ascii="Times New Roman" w:hAnsi="Times New Roman"/>
          <w:bCs/>
          <w:sz w:val="24"/>
          <w:szCs w:val="24"/>
        </w:rPr>
        <w:t>3</w:t>
      </w:r>
      <w:r w:rsidR="00E71422">
        <w:rPr>
          <w:rFonts w:ascii="Times New Roman" w:hAnsi="Times New Roman"/>
          <w:bCs/>
          <w:sz w:val="24"/>
          <w:szCs w:val="24"/>
        </w:rPr>
        <w:t>22.034,60</w:t>
      </w:r>
      <w:r w:rsidR="00C17AB9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Eur.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259"/>
        <w:gridCol w:w="2237"/>
      </w:tblGrid>
      <w:tr w:rsidR="00341B66" w14:paraId="46BFE94A" w14:textId="77777777" w:rsidTr="00341B66">
        <w:trPr>
          <w:trHeight w:val="502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503A" w14:textId="11EF3602" w:rsidR="00341B66" w:rsidRDefault="00341B66">
            <w:pPr>
              <w:pStyle w:val="Default"/>
              <w:spacing w:before="120" w:after="240"/>
            </w:pPr>
            <w:r>
              <w:t>Celkové výnosy k 31. 12. 20</w:t>
            </w:r>
            <w:r w:rsidR="00770082">
              <w:t>2</w:t>
            </w:r>
            <w:r w:rsidR="002A0B02">
              <w:t>5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778BE" w14:textId="7AF24D00" w:rsidR="00341B66" w:rsidRDefault="00E71422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 xml:space="preserve">314.849,38  </w:t>
            </w:r>
          </w:p>
        </w:tc>
      </w:tr>
      <w:tr w:rsidR="00341B66" w14:paraId="524DE5A8" w14:textId="77777777" w:rsidTr="00341B66">
        <w:trPr>
          <w:trHeight w:val="491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94AC" w14:textId="5848EDDF" w:rsidR="00341B66" w:rsidRDefault="00341B66">
            <w:pPr>
              <w:pStyle w:val="Default"/>
              <w:spacing w:before="120" w:after="240"/>
            </w:pPr>
            <w:r>
              <w:t>Celkové náklady k 31. 12. 20</w:t>
            </w:r>
            <w:r w:rsidR="00770082">
              <w:t>2</w:t>
            </w:r>
            <w:r w:rsidR="002A0B02">
              <w:t>5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56DB1" w14:textId="0D1C04A7" w:rsidR="00341B66" w:rsidRDefault="00E71422">
            <w:pPr>
              <w:pStyle w:val="Default"/>
              <w:spacing w:before="120" w:after="240"/>
              <w:jc w:val="center"/>
            </w:pPr>
            <w:r>
              <w:rPr>
                <w:bCs/>
              </w:rPr>
              <w:t>322.034,60</w:t>
            </w:r>
          </w:p>
        </w:tc>
      </w:tr>
      <w:tr w:rsidR="00341B66" w14:paraId="0B81C496" w14:textId="77777777" w:rsidTr="00341B66">
        <w:trPr>
          <w:trHeight w:val="548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4D61" w14:textId="77777777" w:rsidR="00341B66" w:rsidRDefault="00341B66">
            <w:pPr>
              <w:pStyle w:val="Default"/>
              <w:spacing w:before="120" w:after="240"/>
              <w:rPr>
                <w:bCs/>
              </w:rPr>
            </w:pPr>
            <w:r>
              <w:rPr>
                <w:bCs/>
              </w:rPr>
              <w:t>Hospodársky výsledok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3292" w14:textId="0B8DFE1E" w:rsidR="00341B66" w:rsidRDefault="00341B66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 xml:space="preserve">- </w:t>
            </w:r>
            <w:r w:rsidR="00E71422">
              <w:rPr>
                <w:bCs/>
              </w:rPr>
              <w:t>7.185,22</w:t>
            </w:r>
          </w:p>
        </w:tc>
      </w:tr>
    </w:tbl>
    <w:p w14:paraId="0C5F7527" w14:textId="77777777" w:rsidR="00341B66" w:rsidRDefault="00341B66" w:rsidP="00341B66">
      <w:pPr>
        <w:pStyle w:val="Default"/>
        <w:spacing w:before="120" w:after="240" w:line="360" w:lineRule="auto"/>
        <w:rPr>
          <w:b/>
          <w:bCs/>
          <w:sz w:val="8"/>
        </w:rPr>
      </w:pPr>
    </w:p>
    <w:p w14:paraId="451E17A8" w14:textId="77777777" w:rsidR="00341B66" w:rsidRDefault="00341B66" w:rsidP="00341B66">
      <w:pPr>
        <w:pStyle w:val="Default"/>
        <w:spacing w:before="120" w:after="240" w:line="360" w:lineRule="auto"/>
        <w:jc w:val="both"/>
      </w:pPr>
      <w:r>
        <w:rPr>
          <w:b/>
          <w:bCs/>
        </w:rPr>
        <w:t>Členenie príjmov (tržieb) podľa jednotlivých položiek uvádzaných vo výkaze ziskov a strát:</w:t>
      </w:r>
    </w:p>
    <w:p w14:paraId="2E7E749B" w14:textId="63909BD8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602 – Tržby z predaja služieb</w:t>
      </w:r>
      <w:r>
        <w:rPr>
          <w:b/>
          <w:bCs/>
        </w:rPr>
        <w:tab/>
      </w:r>
      <w:r>
        <w:rPr>
          <w:b/>
          <w:bCs/>
        </w:rPr>
        <w:tab/>
      </w:r>
      <w:r w:rsidR="00C17AB9">
        <w:rPr>
          <w:b/>
          <w:bCs/>
        </w:rPr>
        <w:t xml:space="preserve">  </w:t>
      </w:r>
      <w:r w:rsidR="00E71422" w:rsidRPr="00E71422">
        <w:rPr>
          <w:b/>
          <w:bCs/>
        </w:rPr>
        <w:t>17167</w:t>
      </w:r>
      <w:r w:rsidR="00E71422">
        <w:rPr>
          <w:b/>
          <w:bCs/>
        </w:rPr>
        <w:t xml:space="preserve"> </w:t>
      </w:r>
      <w:r>
        <w:rPr>
          <w:b/>
          <w:bCs/>
        </w:rPr>
        <w:t>€</w:t>
      </w:r>
    </w:p>
    <w:p w14:paraId="4655A1C8" w14:textId="6C421E36" w:rsidR="00E71422" w:rsidRDefault="00E71422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649 – Iné ostatné výnosy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</w:t>
      </w:r>
      <w:r w:rsidRPr="00E71422">
        <w:rPr>
          <w:b/>
          <w:bCs/>
        </w:rPr>
        <w:t>98</w:t>
      </w:r>
      <w:r>
        <w:rPr>
          <w:b/>
          <w:bCs/>
        </w:rPr>
        <w:t xml:space="preserve">2 </w:t>
      </w:r>
      <w:r>
        <w:rPr>
          <w:b/>
          <w:bCs/>
        </w:rPr>
        <w:t>€</w:t>
      </w:r>
      <w:r>
        <w:rPr>
          <w:b/>
          <w:bCs/>
        </w:rPr>
        <w:tab/>
      </w:r>
    </w:p>
    <w:p w14:paraId="526EAFA5" w14:textId="3FF238EB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691 – Dotácie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714B5">
        <w:rPr>
          <w:b/>
          <w:bCs/>
        </w:rPr>
        <w:t>2</w:t>
      </w:r>
      <w:r w:rsidR="00E71422">
        <w:rPr>
          <w:b/>
          <w:bCs/>
        </w:rPr>
        <w:t>96</w:t>
      </w:r>
      <w:r w:rsidR="00C714B5">
        <w:rPr>
          <w:b/>
          <w:bCs/>
        </w:rPr>
        <w:t xml:space="preserve"> </w:t>
      </w:r>
      <w:r w:rsidR="00E71422">
        <w:rPr>
          <w:b/>
          <w:bCs/>
        </w:rPr>
        <w:t>700</w:t>
      </w:r>
      <w:r w:rsidR="00C17AB9">
        <w:rPr>
          <w:b/>
          <w:bCs/>
        </w:rPr>
        <w:t xml:space="preserve"> </w:t>
      </w:r>
      <w:r>
        <w:rPr>
          <w:b/>
          <w:bCs/>
        </w:rPr>
        <w:t>€</w:t>
      </w:r>
    </w:p>
    <w:p w14:paraId="7C05AD4C" w14:textId="77777777" w:rsidR="00C17AB9" w:rsidRDefault="00C17AB9" w:rsidP="00341B66">
      <w:pPr>
        <w:pStyle w:val="Default"/>
        <w:spacing w:line="360" w:lineRule="auto"/>
        <w:rPr>
          <w:b/>
          <w:bCs/>
        </w:rPr>
      </w:pPr>
    </w:p>
    <w:p w14:paraId="7B554101" w14:textId="77777777" w:rsidR="00341B66" w:rsidRDefault="00341B66" w:rsidP="00341B66">
      <w:pPr>
        <w:pStyle w:val="Default"/>
        <w:spacing w:before="120" w:after="240" w:line="360" w:lineRule="auto"/>
        <w:jc w:val="both"/>
        <w:rPr>
          <w:b/>
          <w:bCs/>
        </w:rPr>
      </w:pPr>
      <w:r>
        <w:rPr>
          <w:b/>
          <w:bCs/>
        </w:rPr>
        <w:lastRenderedPageBreak/>
        <w:t>Členenie výdavkov (nákladov) podľa jednotlivých položiek uvádzaných vo výkaze ziskov a strát:</w:t>
      </w:r>
    </w:p>
    <w:p w14:paraId="24CE6DA4" w14:textId="3CF0FE41" w:rsidR="00341B66" w:rsidRPr="007B7A80" w:rsidRDefault="00341B66" w:rsidP="00341B66">
      <w:pPr>
        <w:pStyle w:val="Default"/>
        <w:spacing w:line="360" w:lineRule="auto"/>
      </w:pPr>
      <w:r>
        <w:rPr>
          <w:b/>
          <w:bCs/>
        </w:rPr>
        <w:t>Účet 502 – Spotreba energie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17AB9">
        <w:rPr>
          <w:b/>
          <w:bCs/>
        </w:rPr>
        <w:t xml:space="preserve">    </w:t>
      </w:r>
      <w:r w:rsidR="00E71422" w:rsidRPr="00E71422">
        <w:rPr>
          <w:b/>
          <w:bCs/>
        </w:rPr>
        <w:t>2</w:t>
      </w:r>
      <w:r w:rsidR="00E71422">
        <w:rPr>
          <w:b/>
          <w:bCs/>
        </w:rPr>
        <w:t xml:space="preserve"> </w:t>
      </w:r>
      <w:r w:rsidR="00E71422" w:rsidRPr="00E71422">
        <w:rPr>
          <w:b/>
          <w:bCs/>
        </w:rPr>
        <w:t>095</w:t>
      </w:r>
      <w:r w:rsidR="00E71422">
        <w:rPr>
          <w:b/>
          <w:bCs/>
        </w:rPr>
        <w:t xml:space="preserve"> </w:t>
      </w:r>
      <w:r>
        <w:rPr>
          <w:b/>
          <w:bCs/>
        </w:rPr>
        <w:t>€</w:t>
      </w:r>
    </w:p>
    <w:p w14:paraId="1E50E47A" w14:textId="1AA13804"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518 – Ostatné služby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17AB9">
        <w:rPr>
          <w:b/>
          <w:bCs/>
        </w:rPr>
        <w:t xml:space="preserve">  </w:t>
      </w:r>
      <w:r w:rsidR="00E71422" w:rsidRPr="00E71422">
        <w:rPr>
          <w:b/>
          <w:bCs/>
        </w:rPr>
        <w:t>17</w:t>
      </w:r>
      <w:r w:rsidR="00E71422">
        <w:rPr>
          <w:b/>
          <w:bCs/>
        </w:rPr>
        <w:t> </w:t>
      </w:r>
      <w:r w:rsidR="00E71422" w:rsidRPr="00E71422">
        <w:rPr>
          <w:b/>
          <w:bCs/>
        </w:rPr>
        <w:t>528</w:t>
      </w:r>
      <w:r w:rsidR="00E71422">
        <w:rPr>
          <w:b/>
          <w:bCs/>
        </w:rPr>
        <w:t xml:space="preserve"> </w:t>
      </w:r>
      <w:r>
        <w:rPr>
          <w:b/>
          <w:bCs/>
        </w:rPr>
        <w:t>€</w:t>
      </w:r>
    </w:p>
    <w:p w14:paraId="2059E321" w14:textId="2E67DFE2"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521 – Mzdové náklady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E71422" w:rsidRPr="00E71422">
        <w:rPr>
          <w:b/>
          <w:bCs/>
        </w:rPr>
        <w:t>222</w:t>
      </w:r>
      <w:r w:rsidR="00E71422">
        <w:rPr>
          <w:b/>
          <w:bCs/>
        </w:rPr>
        <w:t> </w:t>
      </w:r>
      <w:r w:rsidR="00E71422" w:rsidRPr="00E71422">
        <w:rPr>
          <w:b/>
          <w:bCs/>
        </w:rPr>
        <w:t>55</w:t>
      </w:r>
      <w:r w:rsidR="00E71422">
        <w:rPr>
          <w:b/>
          <w:bCs/>
        </w:rPr>
        <w:t xml:space="preserve">9 </w:t>
      </w:r>
      <w:r>
        <w:rPr>
          <w:b/>
          <w:bCs/>
        </w:rPr>
        <w:t>€</w:t>
      </w:r>
    </w:p>
    <w:p w14:paraId="336B356B" w14:textId="77777777" w:rsidR="00341B66" w:rsidRDefault="00341B66" w:rsidP="00341B6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Účet 524 </w:t>
      </w:r>
      <w:r>
        <w:rPr>
          <w:rFonts w:ascii="Times New Roman" w:hAnsi="Times New Roman"/>
          <w:b/>
          <w:bCs/>
        </w:rPr>
        <w:t xml:space="preserve">– </w:t>
      </w:r>
      <w:r>
        <w:rPr>
          <w:rFonts w:ascii="Times New Roman" w:hAnsi="Times New Roman"/>
          <w:b/>
          <w:sz w:val="24"/>
          <w:szCs w:val="24"/>
        </w:rPr>
        <w:t>Zákonné sociálne poistenie a zdravotné</w:t>
      </w:r>
    </w:p>
    <w:p w14:paraId="32ED07D7" w14:textId="3F7011DA" w:rsidR="00341B66" w:rsidRDefault="00341B66" w:rsidP="00341B66">
      <w:pPr>
        <w:pStyle w:val="Default"/>
        <w:spacing w:line="360" w:lineRule="auto"/>
        <w:ind w:left="1134"/>
        <w:rPr>
          <w:b/>
          <w:bCs/>
        </w:rPr>
      </w:pPr>
      <w:r>
        <w:rPr>
          <w:b/>
        </w:rPr>
        <w:t>poistenie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17AB9">
        <w:rPr>
          <w:b/>
          <w:bCs/>
        </w:rPr>
        <w:t xml:space="preserve"> </w:t>
      </w:r>
      <w:r w:rsidR="00E71422" w:rsidRPr="00E71422">
        <w:rPr>
          <w:b/>
          <w:bCs/>
        </w:rPr>
        <w:t>74</w:t>
      </w:r>
      <w:r w:rsidR="00E71422">
        <w:rPr>
          <w:b/>
          <w:bCs/>
        </w:rPr>
        <w:t> </w:t>
      </w:r>
      <w:r w:rsidR="00E71422" w:rsidRPr="00E71422">
        <w:rPr>
          <w:b/>
          <w:bCs/>
        </w:rPr>
        <w:t>520</w:t>
      </w:r>
      <w:r w:rsidR="00E71422">
        <w:rPr>
          <w:b/>
          <w:bCs/>
        </w:rPr>
        <w:t xml:space="preserve"> </w:t>
      </w:r>
      <w:r>
        <w:rPr>
          <w:b/>
          <w:bCs/>
        </w:rPr>
        <w:t>€</w:t>
      </w:r>
    </w:p>
    <w:p w14:paraId="4A527EE6" w14:textId="1A71C55E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 xml:space="preserve">Účet 527 – </w:t>
      </w:r>
      <w:r>
        <w:rPr>
          <w:b/>
        </w:rPr>
        <w:t>Zákonné sociálne náklady</w:t>
      </w:r>
      <w:r>
        <w:rPr>
          <w:b/>
          <w:bCs/>
        </w:rPr>
        <w:tab/>
      </w:r>
      <w:r>
        <w:rPr>
          <w:b/>
          <w:bCs/>
        </w:rPr>
        <w:tab/>
      </w:r>
      <w:bookmarkStart w:id="6" w:name="_Hlk134695168"/>
      <w:r w:rsidR="00C17AB9">
        <w:rPr>
          <w:b/>
          <w:bCs/>
        </w:rPr>
        <w:t xml:space="preserve">   </w:t>
      </w:r>
      <w:r w:rsidR="00E71422" w:rsidRPr="00E71422">
        <w:rPr>
          <w:b/>
          <w:bCs/>
        </w:rPr>
        <w:t>4</w:t>
      </w:r>
      <w:r w:rsidR="00E71422">
        <w:rPr>
          <w:b/>
          <w:bCs/>
        </w:rPr>
        <w:t> </w:t>
      </w:r>
      <w:r w:rsidR="00E71422" w:rsidRPr="00E71422">
        <w:rPr>
          <w:b/>
          <w:bCs/>
        </w:rPr>
        <w:t>019</w:t>
      </w:r>
      <w:r w:rsidR="00E71422">
        <w:rPr>
          <w:b/>
          <w:bCs/>
        </w:rPr>
        <w:t xml:space="preserve"> </w:t>
      </w:r>
      <w:r>
        <w:rPr>
          <w:b/>
          <w:bCs/>
        </w:rPr>
        <w:t>€</w:t>
      </w:r>
    </w:p>
    <w:bookmarkEnd w:id="6"/>
    <w:p w14:paraId="5BCC3F03" w14:textId="381AC82A" w:rsidR="00C714B5" w:rsidRDefault="00C714B5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542  - Ostatné pokuty a penále</w:t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E71422" w:rsidRPr="00E71422">
        <w:rPr>
          <w:b/>
          <w:bCs/>
        </w:rPr>
        <w:t>106</w:t>
      </w:r>
      <w:r w:rsidR="00E71422">
        <w:rPr>
          <w:b/>
          <w:bCs/>
        </w:rPr>
        <w:t>8</w:t>
      </w:r>
      <w:r>
        <w:rPr>
          <w:b/>
          <w:bCs/>
        </w:rPr>
        <w:t xml:space="preserve"> €</w:t>
      </w:r>
    </w:p>
    <w:p w14:paraId="0D662B90" w14:textId="4098CED3" w:rsidR="00341B66" w:rsidRDefault="00341B66" w:rsidP="00341B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Účet 549 – Iné ostatné náklady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C17AB9">
        <w:rPr>
          <w:rFonts w:ascii="Times New Roman" w:hAnsi="Times New Roman"/>
          <w:b/>
          <w:sz w:val="24"/>
          <w:szCs w:val="24"/>
        </w:rPr>
        <w:t xml:space="preserve">     </w:t>
      </w:r>
      <w:r w:rsidR="00761829">
        <w:rPr>
          <w:rFonts w:ascii="Times New Roman" w:hAnsi="Times New Roman"/>
          <w:b/>
          <w:sz w:val="24"/>
          <w:szCs w:val="24"/>
        </w:rPr>
        <w:t xml:space="preserve"> </w:t>
      </w:r>
      <w:bookmarkStart w:id="7" w:name="_Hlk199145928"/>
      <w:r w:rsidR="00E71422" w:rsidRPr="00E71422">
        <w:rPr>
          <w:rFonts w:ascii="Times New Roman" w:hAnsi="Times New Roman"/>
          <w:b/>
          <w:sz w:val="24"/>
          <w:szCs w:val="24"/>
        </w:rPr>
        <w:t>244</w:t>
      </w:r>
      <w:r w:rsidR="00E71422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</w:rPr>
        <w:t>€</w:t>
      </w:r>
      <w:bookmarkEnd w:id="7"/>
    </w:p>
    <w:p w14:paraId="23A1FE05" w14:textId="77777777" w:rsidR="00341B66" w:rsidRDefault="00341B66" w:rsidP="00341B66">
      <w:pPr>
        <w:rPr>
          <w:rFonts w:ascii="Times New Roman" w:hAnsi="Times New Roman"/>
          <w:b/>
          <w:sz w:val="24"/>
          <w:szCs w:val="24"/>
          <w:lang w:eastAsia="en-US"/>
        </w:rPr>
      </w:pPr>
    </w:p>
    <w:p w14:paraId="189ABCF7" w14:textId="77777777" w:rsidR="00341B66" w:rsidRDefault="00341B66" w:rsidP="00341B66">
      <w:pPr>
        <w:pStyle w:val="Nadpis3"/>
        <w:spacing w:after="240" w:line="360" w:lineRule="auto"/>
        <w:rPr>
          <w:rFonts w:ascii="Times New Roman" w:hAnsi="Times New Roman" w:cs="Times New Roman"/>
          <w:sz w:val="24"/>
          <w:lang w:eastAsia="en-US"/>
        </w:rPr>
      </w:pPr>
      <w:bookmarkStart w:id="8" w:name="_Toc170986596"/>
      <w:bookmarkStart w:id="9" w:name="_Hlk43497817"/>
      <w:r>
        <w:rPr>
          <w:rFonts w:ascii="Times New Roman" w:hAnsi="Times New Roman" w:cs="Times New Roman"/>
          <w:sz w:val="24"/>
          <w:lang w:eastAsia="en-US"/>
        </w:rPr>
        <w:t>Prehľad rozsahu príjmov podľa zdrojov</w:t>
      </w:r>
      <w:bookmarkEnd w:id="8"/>
    </w:p>
    <w:p w14:paraId="03501D96" w14:textId="532A130F" w:rsidR="00341B66" w:rsidRDefault="00341B66" w:rsidP="00341B66">
      <w:pPr>
        <w:pStyle w:val="Default"/>
        <w:spacing w:before="120" w:after="240" w:line="360" w:lineRule="auto"/>
        <w:ind w:firstLine="709"/>
        <w:jc w:val="both"/>
      </w:pPr>
      <w:proofErr w:type="spellStart"/>
      <w:r>
        <w:t>BellaVita</w:t>
      </w:r>
      <w:proofErr w:type="spellEnd"/>
      <w:r>
        <w:t>, n. o. počas roka 20</w:t>
      </w:r>
      <w:r w:rsidR="00770082">
        <w:t>2</w:t>
      </w:r>
      <w:r w:rsidR="002A0B02">
        <w:t>5</w:t>
      </w:r>
      <w:r>
        <w:t xml:space="preserve"> získala nasledovné príjmy:  </w:t>
      </w:r>
    </w:p>
    <w:p w14:paraId="338BAC67" w14:textId="38073C76" w:rsidR="00341B66" w:rsidRDefault="00341B66" w:rsidP="00341B66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úhrady od prijímateľov za poskytované sociálne služby vo výške </w:t>
      </w:r>
      <w:r w:rsidR="00323FEE">
        <w:rPr>
          <w:rFonts w:ascii="Times New Roman" w:hAnsi="Times New Roman"/>
          <w:sz w:val="24"/>
          <w:szCs w:val="24"/>
        </w:rPr>
        <w:t>17.167,40</w:t>
      </w:r>
      <w:r>
        <w:rPr>
          <w:rFonts w:ascii="Times New Roman" w:hAnsi="Times New Roman"/>
          <w:sz w:val="24"/>
          <w:szCs w:val="24"/>
        </w:rPr>
        <w:t xml:space="preserve"> € (jedná sa o príjmy z úhrad za stravovanie od prijímateľov sociálnej služby ), z toho:</w:t>
      </w:r>
    </w:p>
    <w:p w14:paraId="1061CC02" w14:textId="54FDB8F3" w:rsidR="00341B66" w:rsidRPr="00FF78DF" w:rsidRDefault="00341B66" w:rsidP="00341B6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Uličské Krivé – </w:t>
      </w:r>
      <w:r w:rsidR="00323FEE">
        <w:rPr>
          <w:rFonts w:ascii="Times New Roman" w:hAnsi="Times New Roman" w:cs="Times New Roman"/>
          <w:sz w:val="24"/>
        </w:rPr>
        <w:t>5.376,60</w:t>
      </w:r>
      <w:r w:rsidRPr="00FF78DF">
        <w:rPr>
          <w:rFonts w:ascii="Times New Roman" w:hAnsi="Times New Roman" w:cs="Times New Roman"/>
          <w:sz w:val="24"/>
        </w:rPr>
        <w:t xml:space="preserve"> €,</w:t>
      </w:r>
    </w:p>
    <w:p w14:paraId="12DC1204" w14:textId="30508A45" w:rsidR="00341B66" w:rsidRPr="00FF78DF" w:rsidRDefault="00341B66" w:rsidP="0047466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Medzilaborce – </w:t>
      </w:r>
      <w:r w:rsidR="00323FEE">
        <w:rPr>
          <w:rFonts w:ascii="Times New Roman" w:hAnsi="Times New Roman" w:cs="Times New Roman"/>
          <w:sz w:val="24"/>
        </w:rPr>
        <w:t>3.705,60</w:t>
      </w:r>
      <w:r w:rsidRPr="00FF78DF">
        <w:rPr>
          <w:rFonts w:ascii="Times New Roman" w:hAnsi="Times New Roman" w:cs="Times New Roman"/>
          <w:sz w:val="24"/>
        </w:rPr>
        <w:t>€,</w:t>
      </w:r>
    </w:p>
    <w:p w14:paraId="7D4E83CC" w14:textId="73215968" w:rsidR="0024408F" w:rsidRPr="00323FEE" w:rsidRDefault="00341B66" w:rsidP="00323FEE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Nová Sedlica – </w:t>
      </w:r>
      <w:r w:rsidR="00323FEE">
        <w:rPr>
          <w:rFonts w:ascii="Times New Roman" w:hAnsi="Times New Roman" w:cs="Times New Roman"/>
          <w:sz w:val="24"/>
        </w:rPr>
        <w:t>8.085,20</w:t>
      </w:r>
      <w:r w:rsidRPr="00FF78DF">
        <w:rPr>
          <w:rFonts w:ascii="Times New Roman" w:hAnsi="Times New Roman" w:cs="Times New Roman"/>
          <w:sz w:val="24"/>
        </w:rPr>
        <w:t xml:space="preserve"> €,</w:t>
      </w:r>
      <w:bookmarkEnd w:id="9"/>
    </w:p>
    <w:p w14:paraId="5F90A1C0" w14:textId="77777777"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10" w:name="_Toc170986597"/>
      <w:r>
        <w:rPr>
          <w:rFonts w:ascii="Times New Roman" w:hAnsi="Times New Roman" w:cs="Times New Roman"/>
          <w:sz w:val="24"/>
          <w:szCs w:val="24"/>
          <w:lang w:eastAsia="en-US"/>
        </w:rPr>
        <w:t>Stav a pohyb majetku a záväzkov neziskovej organizácie</w:t>
      </w:r>
      <w:bookmarkEnd w:id="10"/>
    </w:p>
    <w:p w14:paraId="4A9A3384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Členenie jednotlivých položiek majetku a záväzkov uvádzaných v súvahe:</w:t>
      </w:r>
    </w:p>
    <w:p w14:paraId="6E8B5113" w14:textId="77777777" w:rsidR="00D629DF" w:rsidRDefault="00D629DF" w:rsidP="00323FEE">
      <w:pPr>
        <w:pStyle w:val="Default"/>
        <w:spacing w:line="360" w:lineRule="auto"/>
      </w:pPr>
    </w:p>
    <w:p w14:paraId="1E994BA8" w14:textId="77777777" w:rsidR="00323FEE" w:rsidRDefault="00323FEE" w:rsidP="00323FEE">
      <w:pPr>
        <w:pStyle w:val="Default"/>
        <w:spacing w:line="360" w:lineRule="auto"/>
      </w:pPr>
    </w:p>
    <w:p w14:paraId="5B081BDE" w14:textId="77777777" w:rsidR="00D629DF" w:rsidRDefault="00D629DF" w:rsidP="00341B66">
      <w:pPr>
        <w:pStyle w:val="Default"/>
        <w:spacing w:line="360" w:lineRule="auto"/>
        <w:ind w:left="4814" w:firstLine="142"/>
      </w:pPr>
    </w:p>
    <w:p w14:paraId="483D7024" w14:textId="77777777" w:rsidR="00E6310C" w:rsidRDefault="00E6310C" w:rsidP="00341B66">
      <w:pPr>
        <w:pStyle w:val="Default"/>
        <w:spacing w:line="360" w:lineRule="auto"/>
        <w:ind w:left="4814" w:firstLine="142"/>
      </w:pPr>
    </w:p>
    <w:p w14:paraId="18B736F5" w14:textId="3D24C9F8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 w:rsidR="002F6A6D">
        <w:t>20</w:t>
      </w:r>
      <w:r w:rsidR="00770082">
        <w:t>2</w:t>
      </w:r>
      <w:r w:rsidR="00323FEE">
        <w:t>5</w:t>
      </w:r>
      <w:r w:rsidR="0024408F">
        <w:t xml:space="preserve"> </w:t>
      </w:r>
      <w:r>
        <w:t>Stav k 31.12.</w:t>
      </w:r>
      <w:r w:rsidR="002F6A6D">
        <w:t>20</w:t>
      </w:r>
      <w:r w:rsidR="00770082">
        <w:t>2</w:t>
      </w:r>
      <w:r w:rsidR="00323FEE">
        <w:t>5</w:t>
      </w:r>
    </w:p>
    <w:p w14:paraId="700D8A25" w14:textId="77777777" w:rsidR="00D629DF" w:rsidRDefault="00D629DF" w:rsidP="00341B66">
      <w:pPr>
        <w:pStyle w:val="Default"/>
        <w:spacing w:line="360" w:lineRule="auto"/>
        <w:ind w:left="4814" w:firstLine="142"/>
      </w:pPr>
    </w:p>
    <w:p w14:paraId="47C40CFA" w14:textId="360977A4" w:rsidR="00341B66" w:rsidRDefault="00341B66" w:rsidP="00341B66">
      <w:pPr>
        <w:pStyle w:val="Default"/>
        <w:spacing w:line="360" w:lineRule="auto"/>
      </w:pPr>
      <w:r>
        <w:rPr>
          <w:b/>
          <w:bCs/>
        </w:rPr>
        <w:t>Dlhodobý hmotný majetok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tab/>
        <w:t xml:space="preserve">   Nezisková organizácia </w:t>
      </w:r>
      <w:proofErr w:type="spellStart"/>
      <w:r>
        <w:t>Bella</w:t>
      </w:r>
      <w:proofErr w:type="spellEnd"/>
      <w:r w:rsidR="00FE45DF">
        <w:t xml:space="preserve"> </w:t>
      </w:r>
      <w:proofErr w:type="spellStart"/>
      <w:r>
        <w:t>Vita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neevidovala v roku 20</w:t>
      </w:r>
      <w:r w:rsidR="00770082">
        <w:t>2</w:t>
      </w:r>
      <w:r w:rsidR="002A0B02">
        <w:t>5</w:t>
      </w:r>
      <w:r>
        <w:t xml:space="preserve"> žiaden dlhodobý hmotný majetok.</w:t>
      </w:r>
    </w:p>
    <w:p w14:paraId="4732A099" w14:textId="77777777" w:rsidR="00341B66" w:rsidRDefault="00341B66" w:rsidP="00341B66">
      <w:pPr>
        <w:pStyle w:val="Default"/>
        <w:spacing w:line="360" w:lineRule="auto"/>
      </w:pPr>
    </w:p>
    <w:p w14:paraId="7C47D5E2" w14:textId="33B1F797" w:rsidR="00341B66" w:rsidRDefault="00341B66" w:rsidP="00341B66">
      <w:pPr>
        <w:pStyle w:val="Default"/>
        <w:spacing w:line="360" w:lineRule="auto"/>
        <w:ind w:left="4814" w:firstLine="142"/>
      </w:pPr>
      <w:r>
        <w:lastRenderedPageBreak/>
        <w:t>Stav k 01.01.</w:t>
      </w:r>
      <w:r w:rsidR="0024408F">
        <w:t>202</w:t>
      </w:r>
      <w:r w:rsidR="002A0B02">
        <w:t>5</w:t>
      </w:r>
      <w:r w:rsidR="0024408F">
        <w:t xml:space="preserve">   </w:t>
      </w:r>
      <w:r>
        <w:t>Stav k 31.12.</w:t>
      </w:r>
      <w:r w:rsidR="0024408F">
        <w:t>202</w:t>
      </w:r>
      <w:r w:rsidR="002A0B02">
        <w:t>5</w:t>
      </w:r>
      <w:r>
        <w:t xml:space="preserve"> </w:t>
      </w:r>
    </w:p>
    <w:p w14:paraId="1FCB32EB" w14:textId="77777777" w:rsidR="00D629DF" w:rsidRDefault="00D629DF" w:rsidP="00341B66">
      <w:pPr>
        <w:pStyle w:val="Default"/>
        <w:spacing w:line="360" w:lineRule="auto"/>
        <w:ind w:left="4814" w:firstLine="142"/>
      </w:pPr>
    </w:p>
    <w:p w14:paraId="6AE54A2B" w14:textId="2F9D3A01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Obežný 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C714B5">
        <w:rPr>
          <w:b/>
          <w:bCs/>
        </w:rPr>
        <w:t>1</w:t>
      </w:r>
      <w:r w:rsidR="00323FEE">
        <w:rPr>
          <w:b/>
          <w:bCs/>
        </w:rPr>
        <w:t> 315,06</w:t>
      </w:r>
      <w:r>
        <w:rPr>
          <w:b/>
          <w:bCs/>
        </w:rPr>
        <w:tab/>
      </w:r>
      <w:r>
        <w:rPr>
          <w:b/>
          <w:bCs/>
        </w:rPr>
        <w:tab/>
      </w:r>
      <w:r w:rsidR="00323FEE" w:rsidRPr="00323FEE">
        <w:rPr>
          <w:b/>
          <w:bCs/>
        </w:rPr>
        <w:t>1</w:t>
      </w:r>
      <w:r w:rsidR="00323FEE">
        <w:rPr>
          <w:b/>
          <w:bCs/>
        </w:rPr>
        <w:t xml:space="preserve"> </w:t>
      </w:r>
      <w:r w:rsidR="00323FEE" w:rsidRPr="00323FEE">
        <w:rPr>
          <w:b/>
          <w:bCs/>
        </w:rPr>
        <w:t>113,06</w:t>
      </w:r>
    </w:p>
    <w:p w14:paraId="795B3241" w14:textId="65968FAC" w:rsidR="00341B66" w:rsidRDefault="00341B66" w:rsidP="00341B6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 Zásoby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0,00</w:t>
      </w:r>
      <w:r>
        <w:rPr>
          <w:rFonts w:ascii="Times New Roman" w:hAnsi="Times New Roman"/>
          <w:b/>
          <w:sz w:val="24"/>
          <w:szCs w:val="24"/>
        </w:rPr>
        <w:tab/>
      </w:r>
      <w:r w:rsidR="0024408F">
        <w:rPr>
          <w:rFonts w:ascii="Times New Roman" w:hAnsi="Times New Roman"/>
          <w:b/>
          <w:sz w:val="24"/>
          <w:szCs w:val="24"/>
        </w:rPr>
        <w:tab/>
      </w:r>
      <w:r w:rsidR="0024408F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0,00</w:t>
      </w:r>
    </w:p>
    <w:p w14:paraId="3AA3D156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60B17B68" w14:textId="77777777" w:rsidR="00D629DF" w:rsidRDefault="00D629DF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9A2B579" w14:textId="1E6E6BD0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2. Krátkodobé pohľadávky                                     </w:t>
      </w:r>
      <w:r w:rsidR="00323FEE">
        <w:rPr>
          <w:rFonts w:ascii="Times New Roman" w:hAnsi="Times New Roman"/>
          <w:b/>
          <w:bCs/>
          <w:sz w:val="24"/>
          <w:szCs w:val="24"/>
        </w:rPr>
        <w:t>123,12</w:t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 </w:t>
      </w:r>
      <w:r w:rsidR="0024408F"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23FEE">
        <w:rPr>
          <w:rFonts w:ascii="Times New Roman" w:hAnsi="Times New Roman"/>
          <w:b/>
          <w:bCs/>
          <w:sz w:val="24"/>
          <w:szCs w:val="24"/>
        </w:rPr>
        <w:t>0,00</w:t>
      </w:r>
    </w:p>
    <w:p w14:paraId="4846EECE" w14:textId="24038FA2" w:rsidR="00C714B5" w:rsidRDefault="00C714B5" w:rsidP="00341B6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 </w:t>
      </w:r>
      <w:r w:rsidRPr="00C714B5">
        <w:rPr>
          <w:rFonts w:ascii="Times New Roman" w:hAnsi="Times New Roman"/>
          <w:sz w:val="24"/>
          <w:szCs w:val="24"/>
        </w:rPr>
        <w:t>toho</w:t>
      </w:r>
      <w:r>
        <w:rPr>
          <w:rFonts w:ascii="Times New Roman" w:hAnsi="Times New Roman"/>
          <w:sz w:val="24"/>
          <w:szCs w:val="24"/>
        </w:rPr>
        <w:t>:</w:t>
      </w:r>
    </w:p>
    <w:p w14:paraId="0E6CB0E5" w14:textId="2D5A1920" w:rsidR="00C714B5" w:rsidRPr="00C714B5" w:rsidRDefault="00C714B5" w:rsidP="00C714B5">
      <w:pPr>
        <w:pStyle w:val="Odsekzoznamu"/>
        <w:numPr>
          <w:ilvl w:val="0"/>
          <w:numId w:val="20"/>
        </w:numPr>
        <w:spacing w:after="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Iné pohľadávky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</w:r>
      <w:r w:rsidR="00323FEE">
        <w:rPr>
          <w:rFonts w:ascii="Times New Roman" w:hAnsi="Times New Roman"/>
          <w:sz w:val="24"/>
        </w:rPr>
        <w:t xml:space="preserve"> 123,12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 xml:space="preserve">  </w:t>
      </w:r>
      <w:r w:rsidR="00323FEE">
        <w:rPr>
          <w:rFonts w:ascii="Times New Roman" w:hAnsi="Times New Roman"/>
          <w:sz w:val="24"/>
        </w:rPr>
        <w:t>0,00</w:t>
      </w:r>
    </w:p>
    <w:p w14:paraId="3218A5A5" w14:textId="77777777" w:rsidR="00341B66" w:rsidRDefault="00341B66" w:rsidP="00341B66">
      <w:pPr>
        <w:pStyle w:val="Default"/>
        <w:spacing w:line="360" w:lineRule="auto"/>
        <w:rPr>
          <w:b/>
          <w:bCs/>
        </w:rPr>
      </w:pPr>
    </w:p>
    <w:p w14:paraId="769777BD" w14:textId="7E5C80F8" w:rsidR="00341B66" w:rsidRDefault="00341B66" w:rsidP="00341B66">
      <w:pPr>
        <w:pStyle w:val="Default"/>
        <w:spacing w:line="360" w:lineRule="auto"/>
      </w:pPr>
      <w:r>
        <w:rPr>
          <w:b/>
          <w:bCs/>
        </w:rPr>
        <w:t>3. Finančné účty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A49CE">
        <w:rPr>
          <w:b/>
          <w:bCs/>
        </w:rPr>
        <w:t xml:space="preserve">         </w:t>
      </w:r>
      <w:r w:rsidR="0024408F">
        <w:rPr>
          <w:b/>
          <w:bCs/>
        </w:rPr>
        <w:t xml:space="preserve">  </w:t>
      </w:r>
      <w:r w:rsidR="001A49CE">
        <w:rPr>
          <w:b/>
          <w:bCs/>
        </w:rPr>
        <w:t xml:space="preserve"> </w:t>
      </w:r>
      <w:r w:rsidR="00C714B5">
        <w:rPr>
          <w:b/>
          <w:bCs/>
        </w:rPr>
        <w:t>1</w:t>
      </w:r>
      <w:r w:rsidR="00323FEE">
        <w:rPr>
          <w:b/>
          <w:bCs/>
        </w:rPr>
        <w:t> 191,94</w:t>
      </w:r>
      <w:r w:rsidR="001A49CE">
        <w:rPr>
          <w:b/>
          <w:bCs/>
        </w:rPr>
        <w:t xml:space="preserve">        </w:t>
      </w:r>
      <w:r w:rsidR="0024408F">
        <w:rPr>
          <w:b/>
          <w:bCs/>
        </w:rPr>
        <w:tab/>
      </w:r>
      <w:r w:rsidR="0024408F">
        <w:rPr>
          <w:b/>
          <w:bCs/>
        </w:rPr>
        <w:tab/>
      </w:r>
      <w:r w:rsidR="00323FEE">
        <w:rPr>
          <w:b/>
          <w:bCs/>
        </w:rPr>
        <w:t xml:space="preserve">  </w:t>
      </w:r>
      <w:r w:rsidR="00323FEE" w:rsidRPr="00323FEE">
        <w:rPr>
          <w:b/>
          <w:bCs/>
        </w:rPr>
        <w:t>1</w:t>
      </w:r>
      <w:r w:rsidR="00323FEE">
        <w:rPr>
          <w:b/>
          <w:bCs/>
        </w:rPr>
        <w:t xml:space="preserve"> </w:t>
      </w:r>
      <w:r w:rsidR="00323FEE" w:rsidRPr="00323FEE">
        <w:rPr>
          <w:b/>
          <w:bCs/>
        </w:rPr>
        <w:t>113,06</w:t>
      </w:r>
    </w:p>
    <w:p w14:paraId="2BD994D5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52F7CEE" w14:textId="05353E6D" w:rsidR="00341B66" w:rsidRDefault="00341B66" w:rsidP="00341B66">
      <w:pPr>
        <w:pStyle w:val="Default"/>
        <w:spacing w:line="360" w:lineRule="auto"/>
      </w:pPr>
      <w:r>
        <w:t>- pokladnica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23FEE">
        <w:rPr>
          <w:bCs/>
        </w:rPr>
        <w:t>858</w:t>
      </w:r>
      <w:r w:rsidR="00D100D4">
        <w:rPr>
          <w:bCs/>
        </w:rPr>
        <w:t>,</w:t>
      </w:r>
      <w:r w:rsidR="00323FEE">
        <w:rPr>
          <w:bCs/>
        </w:rPr>
        <w:t>55</w:t>
      </w:r>
      <w:r w:rsidRPr="001A49CE">
        <w:rPr>
          <w:bCs/>
        </w:rPr>
        <w:tab/>
      </w:r>
      <w:r w:rsidR="0024408F">
        <w:rPr>
          <w:bCs/>
        </w:rPr>
        <w:tab/>
      </w:r>
      <w:r w:rsidR="0024408F">
        <w:rPr>
          <w:bCs/>
        </w:rPr>
        <w:tab/>
      </w:r>
      <w:r w:rsidR="00D100D4">
        <w:rPr>
          <w:bCs/>
        </w:rPr>
        <w:t xml:space="preserve">  </w:t>
      </w:r>
      <w:r w:rsidR="00323FEE">
        <w:rPr>
          <w:bCs/>
        </w:rPr>
        <w:t xml:space="preserve">     </w:t>
      </w:r>
      <w:r w:rsidR="00323FEE" w:rsidRPr="00323FEE">
        <w:rPr>
          <w:bCs/>
        </w:rPr>
        <w:t>91,82</w:t>
      </w:r>
    </w:p>
    <w:p w14:paraId="19D8903A" w14:textId="75E697EE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bankové účty</w:t>
      </w:r>
      <w:r>
        <w:tab/>
      </w:r>
      <w:r>
        <w:tab/>
      </w:r>
      <w:r>
        <w:tab/>
      </w:r>
      <w:r>
        <w:tab/>
      </w:r>
      <w:r w:rsidR="001A49CE">
        <w:t xml:space="preserve">          </w:t>
      </w:r>
      <w:r w:rsidR="00323FEE">
        <w:t xml:space="preserve">  333,39</w:t>
      </w:r>
      <w:r w:rsidR="00323FEE">
        <w:tab/>
      </w:r>
      <w:r>
        <w:tab/>
      </w:r>
      <w:r>
        <w:tab/>
      </w:r>
      <w:r w:rsidR="00D100D4">
        <w:t xml:space="preserve">  </w:t>
      </w:r>
      <w:r w:rsidR="00323FEE" w:rsidRPr="00323FEE">
        <w:t>1</w:t>
      </w:r>
      <w:r w:rsidR="00323FEE">
        <w:t xml:space="preserve"> </w:t>
      </w:r>
      <w:r w:rsidR="00323FEE" w:rsidRPr="00323FEE">
        <w:t>021,24</w:t>
      </w:r>
    </w:p>
    <w:p w14:paraId="2421CBC7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</w:p>
    <w:p w14:paraId="3F934871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  <w:r>
        <w:rPr>
          <w:b/>
          <w:bCs/>
          <w:color w:val="auto"/>
        </w:rPr>
        <w:t xml:space="preserve">4. Časové rozlíšenie                                                  </w:t>
      </w:r>
      <w:r w:rsidR="001A49CE">
        <w:rPr>
          <w:b/>
          <w:bCs/>
          <w:color w:val="auto"/>
        </w:rPr>
        <w:t>0</w:t>
      </w:r>
      <w:r>
        <w:rPr>
          <w:b/>
          <w:bCs/>
          <w:color w:val="auto"/>
        </w:rPr>
        <w:t xml:space="preserve">,00                        </w:t>
      </w:r>
      <w:r w:rsidR="0032799D">
        <w:rPr>
          <w:b/>
          <w:bCs/>
          <w:color w:val="auto"/>
        </w:rPr>
        <w:t xml:space="preserve"> 0</w:t>
      </w:r>
      <w:r>
        <w:rPr>
          <w:b/>
          <w:bCs/>
          <w:color w:val="auto"/>
        </w:rPr>
        <w:t>,00</w:t>
      </w:r>
    </w:p>
    <w:p w14:paraId="104EE4E8" w14:textId="77777777" w:rsidR="00341B66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>z toho:</w:t>
      </w:r>
    </w:p>
    <w:p w14:paraId="3DB04131" w14:textId="77777777" w:rsidR="00341B66" w:rsidRPr="001A49CE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- náklady budúcich období                                        </w:t>
      </w:r>
      <w:r w:rsidR="001A49CE" w:rsidRPr="001A49CE">
        <w:rPr>
          <w:color w:val="auto"/>
        </w:rPr>
        <w:t>0</w:t>
      </w:r>
      <w:r w:rsidRPr="001A49CE">
        <w:rPr>
          <w:color w:val="auto"/>
        </w:rPr>
        <w:t xml:space="preserve">,00                         </w:t>
      </w:r>
      <w:r w:rsidR="0032799D" w:rsidRPr="001A49CE">
        <w:rPr>
          <w:color w:val="auto"/>
        </w:rPr>
        <w:t>0</w:t>
      </w:r>
      <w:r w:rsidRPr="001A49CE">
        <w:rPr>
          <w:color w:val="auto"/>
        </w:rPr>
        <w:t>,00</w:t>
      </w:r>
    </w:p>
    <w:p w14:paraId="2DC1D563" w14:textId="77777777" w:rsidR="00341B66" w:rsidRDefault="00341B66" w:rsidP="00341B66">
      <w:pPr>
        <w:pStyle w:val="Default"/>
        <w:spacing w:line="360" w:lineRule="auto"/>
        <w:rPr>
          <w:color w:val="auto"/>
        </w:rPr>
      </w:pPr>
    </w:p>
    <w:p w14:paraId="695CFA6B" w14:textId="77777777" w:rsidR="00D629DF" w:rsidRDefault="00D629DF" w:rsidP="00341B66">
      <w:pPr>
        <w:pStyle w:val="Default"/>
        <w:spacing w:line="360" w:lineRule="auto"/>
        <w:rPr>
          <w:color w:val="auto"/>
        </w:rPr>
      </w:pPr>
    </w:p>
    <w:p w14:paraId="08143709" w14:textId="77777777" w:rsidR="00323FEE" w:rsidRDefault="00323FEE" w:rsidP="00323FEE">
      <w:pPr>
        <w:pStyle w:val="Default"/>
        <w:spacing w:line="360" w:lineRule="auto"/>
        <w:ind w:left="4814" w:firstLine="142"/>
      </w:pPr>
      <w:r>
        <w:t xml:space="preserve">Stav k 01.01.2025   Stav k 31.12.2025 </w:t>
      </w:r>
    </w:p>
    <w:p w14:paraId="7DAC19CC" w14:textId="7F63358A" w:rsidR="00341B66" w:rsidRDefault="00341B66" w:rsidP="00341B66">
      <w:pPr>
        <w:pStyle w:val="Default"/>
        <w:spacing w:line="360" w:lineRule="auto"/>
      </w:pPr>
      <w:r>
        <w:rPr>
          <w:b/>
          <w:bCs/>
        </w:rPr>
        <w:t xml:space="preserve">A. Vlastné </w:t>
      </w:r>
      <w:proofErr w:type="spellStart"/>
      <w:r w:rsidR="001A49CE">
        <w:rPr>
          <w:b/>
          <w:bCs/>
        </w:rPr>
        <w:t>imane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A6AD9">
        <w:rPr>
          <w:b/>
          <w:bCs/>
        </w:rPr>
        <w:tab/>
      </w:r>
      <w:r w:rsidR="0024408F">
        <w:rPr>
          <w:b/>
          <w:bCs/>
        </w:rPr>
        <w:tab/>
      </w:r>
      <w:r w:rsidR="00323FEE" w:rsidRPr="00323FEE">
        <w:rPr>
          <w:b/>
          <w:bCs/>
        </w:rPr>
        <w:t>-17</w:t>
      </w:r>
      <w:r w:rsidR="00323FEE">
        <w:rPr>
          <w:b/>
          <w:bCs/>
        </w:rPr>
        <w:t xml:space="preserve"> </w:t>
      </w:r>
      <w:r w:rsidR="00323FEE" w:rsidRPr="00323FEE">
        <w:rPr>
          <w:b/>
          <w:bCs/>
        </w:rPr>
        <w:t>7618,41</w:t>
      </w:r>
      <w:r w:rsidR="00323FEE">
        <w:rPr>
          <w:b/>
          <w:bCs/>
        </w:rPr>
        <w:tab/>
      </w:r>
      <w:r w:rsidR="00323FEE">
        <w:rPr>
          <w:b/>
          <w:bCs/>
        </w:rPr>
        <w:tab/>
      </w:r>
      <w:r w:rsidR="00323FEE" w:rsidRPr="00323FEE">
        <w:rPr>
          <w:b/>
          <w:bCs/>
        </w:rPr>
        <w:t>-47</w:t>
      </w:r>
      <w:r w:rsidR="00323FEE">
        <w:rPr>
          <w:b/>
          <w:bCs/>
        </w:rPr>
        <w:t xml:space="preserve"> </w:t>
      </w:r>
      <w:r w:rsidR="00323FEE" w:rsidRPr="00323FEE">
        <w:rPr>
          <w:b/>
          <w:bCs/>
        </w:rPr>
        <w:t>603,63</w:t>
      </w:r>
    </w:p>
    <w:p w14:paraId="4E66970E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7E74FC0A" w14:textId="447A44A0" w:rsidR="00323FEE" w:rsidRDefault="00323FEE" w:rsidP="00341B66">
      <w:pPr>
        <w:pStyle w:val="Default"/>
        <w:spacing w:line="360" w:lineRule="auto"/>
      </w:pPr>
      <w:r>
        <w:t xml:space="preserve">- fondy tvorené podľa </w:t>
      </w:r>
      <w:proofErr w:type="spellStart"/>
      <w:r>
        <w:t>osobit</w:t>
      </w:r>
      <w:proofErr w:type="spellEnd"/>
      <w:r>
        <w:t>. Predpisov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Pr="00323FEE">
        <w:t>137</w:t>
      </w:r>
      <w:r>
        <w:t xml:space="preserve"> </w:t>
      </w:r>
      <w:r w:rsidRPr="00323FEE">
        <w:t>200,00</w:t>
      </w:r>
    </w:p>
    <w:p w14:paraId="50BDC42F" w14:textId="77777777" w:rsidR="00341B66" w:rsidRDefault="00341B66" w:rsidP="00341B66">
      <w:pPr>
        <w:pStyle w:val="Default"/>
        <w:spacing w:line="360" w:lineRule="auto"/>
      </w:pPr>
      <w:r>
        <w:t xml:space="preserve">- </w:t>
      </w:r>
      <w:proofErr w:type="spellStart"/>
      <w:r>
        <w:t>nevysporiadaný</w:t>
      </w:r>
      <w:proofErr w:type="spellEnd"/>
      <w:r>
        <w:t xml:space="preserve"> výsledok hospodárenia </w:t>
      </w:r>
    </w:p>
    <w:p w14:paraId="1B1C1F96" w14:textId="7C9D787A" w:rsidR="00341B66" w:rsidRDefault="00341B66" w:rsidP="00341B66">
      <w:pPr>
        <w:pStyle w:val="Default"/>
        <w:spacing w:line="360" w:lineRule="auto"/>
        <w:rPr>
          <w:b/>
          <w:bCs/>
        </w:rPr>
      </w:pPr>
      <w:r>
        <w:t xml:space="preserve">  minulých rokov</w:t>
      </w:r>
      <w:r>
        <w:tab/>
      </w:r>
      <w:r>
        <w:tab/>
      </w:r>
      <w:r>
        <w:tab/>
      </w:r>
      <w:r>
        <w:tab/>
      </w:r>
      <w:r>
        <w:tab/>
      </w:r>
      <w:r w:rsidR="0024408F">
        <w:t xml:space="preserve">   </w:t>
      </w:r>
      <w:r w:rsidR="00D100D4">
        <w:t xml:space="preserve"> </w:t>
      </w:r>
      <w:r w:rsidR="0024408F">
        <w:t xml:space="preserve"> </w:t>
      </w:r>
      <w:r w:rsidR="00323FEE" w:rsidRPr="00323FEE">
        <w:t>-162</w:t>
      </w:r>
      <w:r w:rsidR="00323FEE">
        <w:t xml:space="preserve"> </w:t>
      </w:r>
      <w:r w:rsidR="00323FEE" w:rsidRPr="00323FEE">
        <w:t>932,13</w:t>
      </w:r>
      <w:r w:rsidR="00323FEE">
        <w:tab/>
      </w:r>
      <w:r w:rsidR="00323FEE" w:rsidRPr="00323FEE">
        <w:t>-177</w:t>
      </w:r>
      <w:r w:rsidR="00323FEE">
        <w:t xml:space="preserve"> </w:t>
      </w:r>
      <w:r w:rsidR="00323FEE" w:rsidRPr="00323FEE">
        <w:t>618,41</w:t>
      </w:r>
    </w:p>
    <w:p w14:paraId="20F46F2C" w14:textId="3A6071BC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výsledok hospodárenia za účtovné obdobie</w:t>
      </w:r>
      <w:r>
        <w:tab/>
      </w:r>
      <w:r w:rsidR="0024408F">
        <w:t xml:space="preserve">  </w:t>
      </w:r>
      <w:r w:rsidR="00323FEE">
        <w:t xml:space="preserve"> </w:t>
      </w:r>
      <w:r w:rsidR="0024408F">
        <w:t xml:space="preserve">   </w:t>
      </w:r>
      <w:r w:rsidR="00CE45E7">
        <w:rPr>
          <w:bCs/>
        </w:rPr>
        <w:t xml:space="preserve">- </w:t>
      </w:r>
      <w:r w:rsidR="00D100D4">
        <w:rPr>
          <w:bCs/>
        </w:rPr>
        <w:t>14 686,28</w:t>
      </w:r>
      <w:r w:rsidR="00323FEE">
        <w:rPr>
          <w:bCs/>
        </w:rPr>
        <w:tab/>
        <w:t xml:space="preserve">    </w:t>
      </w:r>
      <w:r w:rsidR="00323FEE" w:rsidRPr="00323FEE">
        <w:rPr>
          <w:bCs/>
        </w:rPr>
        <w:t>-7</w:t>
      </w:r>
      <w:r w:rsidR="00323FEE">
        <w:rPr>
          <w:bCs/>
        </w:rPr>
        <w:t xml:space="preserve"> </w:t>
      </w:r>
      <w:r w:rsidR="00323FEE" w:rsidRPr="00323FEE">
        <w:rPr>
          <w:bCs/>
        </w:rPr>
        <w:t>185,22</w:t>
      </w:r>
    </w:p>
    <w:p w14:paraId="5C59AEDE" w14:textId="4FF70703" w:rsidR="00341B66" w:rsidRDefault="00341B66" w:rsidP="00341B66">
      <w:pPr>
        <w:spacing w:before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B. </w:t>
      </w:r>
      <w:r w:rsidR="00DA6AD9">
        <w:rPr>
          <w:rFonts w:ascii="Times New Roman" w:hAnsi="Times New Roman"/>
          <w:b/>
          <w:bCs/>
          <w:sz w:val="24"/>
          <w:szCs w:val="24"/>
        </w:rPr>
        <w:t>Záväzky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546EFE">
        <w:rPr>
          <w:rFonts w:ascii="Times New Roman" w:hAnsi="Times New Roman"/>
          <w:b/>
          <w:bCs/>
          <w:sz w:val="24"/>
          <w:szCs w:val="24"/>
        </w:rPr>
        <w:t xml:space="preserve">   </w:t>
      </w:r>
      <w:r w:rsidR="002A2B2A"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="00323FEE" w:rsidRPr="00323FEE">
        <w:rPr>
          <w:rFonts w:ascii="Times New Roman" w:hAnsi="Times New Roman"/>
          <w:b/>
          <w:bCs/>
          <w:sz w:val="24"/>
          <w:szCs w:val="24"/>
        </w:rPr>
        <w:t>178</w:t>
      </w:r>
      <w:r w:rsidR="00323FE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23FEE" w:rsidRPr="00323FEE">
        <w:rPr>
          <w:rFonts w:ascii="Times New Roman" w:hAnsi="Times New Roman"/>
          <w:b/>
          <w:bCs/>
          <w:sz w:val="24"/>
          <w:szCs w:val="24"/>
        </w:rPr>
        <w:t>933,47</w:t>
      </w:r>
      <w:r w:rsidR="00323FEE">
        <w:rPr>
          <w:rFonts w:ascii="Times New Roman" w:hAnsi="Times New Roman"/>
          <w:b/>
          <w:bCs/>
          <w:sz w:val="24"/>
          <w:szCs w:val="24"/>
        </w:rPr>
        <w:tab/>
        <w:t xml:space="preserve">    </w:t>
      </w:r>
      <w:r w:rsidR="00323FEE" w:rsidRPr="00323FEE">
        <w:rPr>
          <w:rFonts w:ascii="Times New Roman" w:hAnsi="Times New Roman"/>
          <w:b/>
          <w:bCs/>
          <w:sz w:val="24"/>
          <w:szCs w:val="24"/>
        </w:rPr>
        <w:t>48</w:t>
      </w:r>
      <w:r w:rsidR="00323FE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323FEE" w:rsidRPr="00323FEE">
        <w:rPr>
          <w:rFonts w:ascii="Times New Roman" w:hAnsi="Times New Roman"/>
          <w:b/>
          <w:bCs/>
          <w:sz w:val="24"/>
          <w:szCs w:val="24"/>
        </w:rPr>
        <w:t>716,69</w:t>
      </w:r>
    </w:p>
    <w:p w14:paraId="77966A37" w14:textId="2BC3224A" w:rsidR="00341B66" w:rsidRPr="00DA6AD9" w:rsidRDefault="00341B66" w:rsidP="00341B66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krátkodobé rezervy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A2B2A">
        <w:rPr>
          <w:rFonts w:ascii="Times New Roman" w:hAnsi="Times New Roman"/>
          <w:sz w:val="24"/>
          <w:szCs w:val="24"/>
        </w:rPr>
        <w:t xml:space="preserve">        </w:t>
      </w:r>
      <w:r w:rsidRPr="00DA6AD9">
        <w:rPr>
          <w:rFonts w:ascii="Times New Roman" w:hAnsi="Times New Roman"/>
          <w:bCs/>
          <w:sz w:val="24"/>
          <w:szCs w:val="24"/>
        </w:rPr>
        <w:tab/>
      </w:r>
      <w:r w:rsidR="002A2B2A">
        <w:rPr>
          <w:rFonts w:ascii="Times New Roman" w:hAnsi="Times New Roman"/>
          <w:bCs/>
          <w:sz w:val="24"/>
          <w:szCs w:val="24"/>
        </w:rPr>
        <w:t xml:space="preserve">           </w:t>
      </w:r>
    </w:p>
    <w:p w14:paraId="6075AB93" w14:textId="52044BA3"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záväzky zo sociálneho fondu</w:t>
      </w:r>
      <w:r w:rsidR="0067551D">
        <w:rPr>
          <w:rFonts w:ascii="Times New Roman" w:hAnsi="Times New Roman"/>
          <w:sz w:val="24"/>
          <w:szCs w:val="24"/>
        </w:rPr>
        <w:t xml:space="preserve"> (tvorba SF)</w:t>
      </w:r>
      <w:r>
        <w:rPr>
          <w:rFonts w:ascii="Times New Roman" w:hAnsi="Times New Roman"/>
          <w:sz w:val="24"/>
          <w:szCs w:val="24"/>
        </w:rPr>
        <w:tab/>
      </w:r>
      <w:r w:rsidR="0067551D">
        <w:rPr>
          <w:rFonts w:ascii="Times New Roman" w:hAnsi="Times New Roman"/>
          <w:sz w:val="24"/>
          <w:szCs w:val="24"/>
        </w:rPr>
        <w:t xml:space="preserve">            </w:t>
      </w:r>
      <w:r w:rsidR="002A2B2A">
        <w:rPr>
          <w:rFonts w:ascii="Times New Roman" w:hAnsi="Times New Roman"/>
          <w:sz w:val="24"/>
          <w:szCs w:val="24"/>
        </w:rPr>
        <w:t xml:space="preserve">        </w:t>
      </w:r>
      <w:r w:rsidR="00323FEE" w:rsidRPr="00323FEE">
        <w:rPr>
          <w:rFonts w:ascii="Times New Roman" w:hAnsi="Times New Roman"/>
          <w:sz w:val="24"/>
          <w:szCs w:val="24"/>
        </w:rPr>
        <w:t>5</w:t>
      </w:r>
      <w:r w:rsidR="00323FEE">
        <w:rPr>
          <w:rFonts w:ascii="Times New Roman" w:hAnsi="Times New Roman"/>
          <w:sz w:val="24"/>
          <w:szCs w:val="24"/>
        </w:rPr>
        <w:t xml:space="preserve"> </w:t>
      </w:r>
      <w:r w:rsidR="00323FEE" w:rsidRPr="00323FEE">
        <w:rPr>
          <w:rFonts w:ascii="Times New Roman" w:hAnsi="Times New Roman"/>
          <w:sz w:val="24"/>
          <w:szCs w:val="24"/>
        </w:rPr>
        <w:t>491,44</w:t>
      </w:r>
      <w:r w:rsidR="00323FEE">
        <w:rPr>
          <w:rFonts w:ascii="Times New Roman" w:hAnsi="Times New Roman"/>
          <w:sz w:val="24"/>
          <w:szCs w:val="24"/>
        </w:rPr>
        <w:tab/>
      </w:r>
      <w:r w:rsidR="00323FEE">
        <w:rPr>
          <w:rFonts w:ascii="Times New Roman" w:hAnsi="Times New Roman"/>
          <w:sz w:val="24"/>
          <w:szCs w:val="24"/>
        </w:rPr>
        <w:tab/>
        <w:t xml:space="preserve">     </w:t>
      </w:r>
      <w:r w:rsidR="00323FEE" w:rsidRPr="00323FEE">
        <w:rPr>
          <w:rFonts w:ascii="Times New Roman" w:hAnsi="Times New Roman"/>
          <w:sz w:val="24"/>
          <w:szCs w:val="24"/>
        </w:rPr>
        <w:t>6</w:t>
      </w:r>
      <w:r w:rsidR="00323FEE">
        <w:rPr>
          <w:rFonts w:ascii="Times New Roman" w:hAnsi="Times New Roman"/>
          <w:sz w:val="24"/>
          <w:szCs w:val="24"/>
        </w:rPr>
        <w:t xml:space="preserve"> </w:t>
      </w:r>
      <w:r w:rsidR="00323FEE" w:rsidRPr="00323FEE">
        <w:rPr>
          <w:rFonts w:ascii="Times New Roman" w:hAnsi="Times New Roman"/>
          <w:sz w:val="24"/>
          <w:szCs w:val="24"/>
        </w:rPr>
        <w:t>619,70</w:t>
      </w:r>
    </w:p>
    <w:p w14:paraId="1D442050" w14:textId="334A389C"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záväzky z obchodného styku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D100D4">
        <w:rPr>
          <w:rFonts w:ascii="Times New Roman" w:hAnsi="Times New Roman"/>
          <w:sz w:val="24"/>
          <w:szCs w:val="24"/>
        </w:rPr>
        <w:t xml:space="preserve">      </w:t>
      </w:r>
      <w:r w:rsidR="0067551D">
        <w:rPr>
          <w:rFonts w:ascii="Times New Roman" w:hAnsi="Times New Roman"/>
          <w:sz w:val="24"/>
          <w:szCs w:val="24"/>
        </w:rPr>
        <w:t xml:space="preserve">      230,38</w:t>
      </w:r>
      <w:r w:rsidR="00F05CCF">
        <w:rPr>
          <w:rFonts w:ascii="Times New Roman" w:hAnsi="Times New Roman"/>
          <w:sz w:val="24"/>
          <w:szCs w:val="24"/>
        </w:rPr>
        <w:tab/>
      </w:r>
      <w:r w:rsidR="00F05CCF">
        <w:rPr>
          <w:rFonts w:ascii="Times New Roman" w:hAnsi="Times New Roman"/>
          <w:sz w:val="24"/>
          <w:szCs w:val="24"/>
        </w:rPr>
        <w:tab/>
        <w:t xml:space="preserve">     1 400,46</w:t>
      </w:r>
    </w:p>
    <w:p w14:paraId="599864D8" w14:textId="238239B1"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záväzky voči zamestnancom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A2B2A">
        <w:rPr>
          <w:rFonts w:ascii="Times New Roman" w:hAnsi="Times New Roman"/>
          <w:sz w:val="24"/>
          <w:szCs w:val="24"/>
        </w:rPr>
        <w:t xml:space="preserve">      </w:t>
      </w:r>
      <w:r w:rsidR="0067551D">
        <w:rPr>
          <w:rFonts w:ascii="Times New Roman" w:hAnsi="Times New Roman"/>
          <w:sz w:val="24"/>
          <w:szCs w:val="24"/>
        </w:rPr>
        <w:t xml:space="preserve"> </w:t>
      </w:r>
      <w:r w:rsidR="00F05CCF">
        <w:rPr>
          <w:rFonts w:ascii="Times New Roman" w:hAnsi="Times New Roman"/>
          <w:sz w:val="24"/>
          <w:szCs w:val="24"/>
        </w:rPr>
        <w:t xml:space="preserve"> </w:t>
      </w:r>
      <w:r w:rsidR="00F05CCF" w:rsidRPr="00F05CCF">
        <w:rPr>
          <w:rFonts w:ascii="Times New Roman" w:hAnsi="Times New Roman"/>
          <w:sz w:val="24"/>
          <w:szCs w:val="24"/>
        </w:rPr>
        <w:t>27</w:t>
      </w:r>
      <w:r w:rsidR="00F05CCF">
        <w:rPr>
          <w:rFonts w:ascii="Times New Roman" w:hAnsi="Times New Roman"/>
          <w:sz w:val="24"/>
          <w:szCs w:val="24"/>
        </w:rPr>
        <w:t xml:space="preserve"> </w:t>
      </w:r>
      <w:r w:rsidR="00F05CCF" w:rsidRPr="00F05CCF">
        <w:rPr>
          <w:rFonts w:ascii="Times New Roman" w:hAnsi="Times New Roman"/>
          <w:sz w:val="24"/>
          <w:szCs w:val="24"/>
        </w:rPr>
        <w:t>491,99</w:t>
      </w:r>
      <w:r w:rsidR="00F05CCF">
        <w:rPr>
          <w:rFonts w:ascii="Times New Roman" w:hAnsi="Times New Roman"/>
          <w:sz w:val="24"/>
          <w:szCs w:val="24"/>
        </w:rPr>
        <w:tab/>
        <w:t xml:space="preserve">    </w:t>
      </w:r>
      <w:r w:rsidR="00F05CCF" w:rsidRPr="00F05CCF">
        <w:rPr>
          <w:rFonts w:ascii="Times New Roman" w:hAnsi="Times New Roman"/>
          <w:sz w:val="24"/>
          <w:szCs w:val="24"/>
        </w:rPr>
        <w:t>23</w:t>
      </w:r>
      <w:r w:rsidR="00F05CCF">
        <w:rPr>
          <w:rFonts w:ascii="Times New Roman" w:hAnsi="Times New Roman"/>
          <w:sz w:val="24"/>
          <w:szCs w:val="24"/>
        </w:rPr>
        <w:t xml:space="preserve"> </w:t>
      </w:r>
      <w:r w:rsidR="00F05CCF" w:rsidRPr="00F05CCF">
        <w:rPr>
          <w:rFonts w:ascii="Times New Roman" w:hAnsi="Times New Roman"/>
          <w:sz w:val="24"/>
          <w:szCs w:val="24"/>
        </w:rPr>
        <w:t>230,63</w:t>
      </w:r>
    </w:p>
    <w:p w14:paraId="46618CC2" w14:textId="520A8A18" w:rsidR="00341B66" w:rsidRDefault="00341B66" w:rsidP="00341B66">
      <w:pPr>
        <w:pStyle w:val="Default"/>
        <w:spacing w:after="167"/>
      </w:pPr>
      <w:r>
        <w:lastRenderedPageBreak/>
        <w:t xml:space="preserve">- zúčtovanie so SP a ZP                   </w:t>
      </w:r>
      <w:r>
        <w:tab/>
      </w:r>
      <w:r>
        <w:tab/>
      </w:r>
      <w:r w:rsidR="00D100D4">
        <w:t xml:space="preserve">     </w:t>
      </w:r>
      <w:r w:rsidR="00F05CCF" w:rsidRPr="00F05CCF">
        <w:t>16</w:t>
      </w:r>
      <w:r w:rsidR="00F05CCF">
        <w:t xml:space="preserve"> </w:t>
      </w:r>
      <w:r w:rsidR="00F05CCF" w:rsidRPr="00F05CCF">
        <w:t>980,04</w:t>
      </w:r>
      <w:r w:rsidR="00D100D4">
        <w:t xml:space="preserve">     </w:t>
      </w:r>
      <w:r w:rsidR="002A2B2A">
        <w:t xml:space="preserve">          </w:t>
      </w:r>
      <w:r w:rsidR="00803806">
        <w:t xml:space="preserve">         </w:t>
      </w:r>
      <w:r w:rsidR="00F05CCF" w:rsidRPr="00F05CCF">
        <w:t>1</w:t>
      </w:r>
      <w:r w:rsidR="00F05CCF">
        <w:t xml:space="preserve"> </w:t>
      </w:r>
      <w:r w:rsidR="00F05CCF" w:rsidRPr="00F05CCF">
        <w:t>3578,23</w:t>
      </w:r>
    </w:p>
    <w:p w14:paraId="2761C399" w14:textId="1A702F00"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daňové záväzky          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05CCF">
        <w:rPr>
          <w:rFonts w:ascii="Times New Roman" w:hAnsi="Times New Roman"/>
          <w:sz w:val="24"/>
          <w:szCs w:val="24"/>
        </w:rPr>
        <w:t xml:space="preserve">      </w:t>
      </w:r>
      <w:r w:rsidR="00F05CCF" w:rsidRPr="00F05CCF">
        <w:rPr>
          <w:rFonts w:ascii="Times New Roman" w:hAnsi="Times New Roman"/>
          <w:sz w:val="24"/>
          <w:szCs w:val="24"/>
        </w:rPr>
        <w:t>4</w:t>
      </w:r>
      <w:r w:rsidR="00F05CCF">
        <w:rPr>
          <w:rFonts w:ascii="Times New Roman" w:hAnsi="Times New Roman"/>
          <w:sz w:val="24"/>
          <w:szCs w:val="24"/>
        </w:rPr>
        <w:t xml:space="preserve">  </w:t>
      </w:r>
      <w:r w:rsidR="00F05CCF" w:rsidRPr="00F05CCF">
        <w:rPr>
          <w:rFonts w:ascii="Times New Roman" w:hAnsi="Times New Roman"/>
          <w:sz w:val="24"/>
          <w:szCs w:val="24"/>
        </w:rPr>
        <w:t>489,85</w:t>
      </w:r>
      <w:r w:rsidR="002A2B2A">
        <w:rPr>
          <w:rFonts w:ascii="Times New Roman" w:hAnsi="Times New Roman"/>
          <w:sz w:val="24"/>
          <w:szCs w:val="24"/>
        </w:rPr>
        <w:t xml:space="preserve">         </w:t>
      </w:r>
      <w:r w:rsidR="0067551D">
        <w:rPr>
          <w:rFonts w:ascii="Times New Roman" w:hAnsi="Times New Roman"/>
          <w:sz w:val="24"/>
          <w:szCs w:val="24"/>
        </w:rPr>
        <w:t xml:space="preserve">     </w:t>
      </w:r>
      <w:r w:rsidR="00F05CCF">
        <w:rPr>
          <w:rFonts w:ascii="Times New Roman" w:hAnsi="Times New Roman"/>
          <w:sz w:val="24"/>
          <w:szCs w:val="24"/>
        </w:rPr>
        <w:tab/>
        <w:t xml:space="preserve">      </w:t>
      </w:r>
      <w:r w:rsidR="0067551D">
        <w:rPr>
          <w:rFonts w:ascii="Times New Roman" w:hAnsi="Times New Roman"/>
          <w:sz w:val="24"/>
          <w:szCs w:val="24"/>
        </w:rPr>
        <w:t xml:space="preserve">  </w:t>
      </w:r>
      <w:r w:rsidR="00D100D4">
        <w:rPr>
          <w:rFonts w:ascii="Times New Roman" w:hAnsi="Times New Roman"/>
          <w:sz w:val="24"/>
          <w:szCs w:val="24"/>
        </w:rPr>
        <w:t xml:space="preserve"> </w:t>
      </w:r>
      <w:r w:rsidR="00F05CCF">
        <w:rPr>
          <w:rFonts w:ascii="Times New Roman" w:hAnsi="Times New Roman"/>
          <w:sz w:val="24"/>
          <w:szCs w:val="24"/>
        </w:rPr>
        <w:t xml:space="preserve"> </w:t>
      </w:r>
      <w:r w:rsidR="00F05CCF" w:rsidRPr="00F05CCF">
        <w:rPr>
          <w:rFonts w:ascii="Times New Roman" w:hAnsi="Times New Roman"/>
          <w:sz w:val="24"/>
          <w:szCs w:val="24"/>
        </w:rPr>
        <w:t>3</w:t>
      </w:r>
      <w:r w:rsidR="00F05CCF">
        <w:rPr>
          <w:rFonts w:ascii="Times New Roman" w:hAnsi="Times New Roman"/>
          <w:sz w:val="24"/>
          <w:szCs w:val="24"/>
        </w:rPr>
        <w:t xml:space="preserve"> </w:t>
      </w:r>
      <w:r w:rsidR="00F05CCF" w:rsidRPr="00F05CCF">
        <w:rPr>
          <w:rFonts w:ascii="Times New Roman" w:hAnsi="Times New Roman"/>
          <w:sz w:val="24"/>
          <w:szCs w:val="24"/>
        </w:rPr>
        <w:t>887,67</w:t>
      </w:r>
    </w:p>
    <w:p w14:paraId="017AD627" w14:textId="1B5C5FF7" w:rsidR="00D100D4" w:rsidRDefault="00D100D4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ostatné dlhodobé záväzky                              </w:t>
      </w:r>
      <w:r w:rsidR="00F05CCF" w:rsidRPr="00F05CCF">
        <w:rPr>
          <w:rFonts w:ascii="Times New Roman" w:hAnsi="Times New Roman"/>
          <w:sz w:val="24"/>
          <w:szCs w:val="24"/>
        </w:rPr>
        <w:t>124</w:t>
      </w:r>
      <w:r w:rsidR="00F05CCF">
        <w:rPr>
          <w:rFonts w:ascii="Times New Roman" w:hAnsi="Times New Roman"/>
          <w:sz w:val="24"/>
          <w:szCs w:val="24"/>
        </w:rPr>
        <w:t xml:space="preserve"> </w:t>
      </w:r>
      <w:r w:rsidR="00F05CCF" w:rsidRPr="00F05CCF">
        <w:rPr>
          <w:rFonts w:ascii="Times New Roman" w:hAnsi="Times New Roman"/>
          <w:sz w:val="24"/>
          <w:szCs w:val="24"/>
        </w:rPr>
        <w:t>249,77</w:t>
      </w:r>
      <w:r>
        <w:rPr>
          <w:rFonts w:ascii="Times New Roman" w:hAnsi="Times New Roman"/>
          <w:sz w:val="24"/>
          <w:szCs w:val="24"/>
        </w:rPr>
        <w:t xml:space="preserve">                </w:t>
      </w:r>
      <w:r w:rsidR="00F05CCF">
        <w:rPr>
          <w:rFonts w:ascii="Times New Roman" w:hAnsi="Times New Roman"/>
          <w:sz w:val="24"/>
          <w:szCs w:val="24"/>
        </w:rPr>
        <w:t xml:space="preserve">                0,00</w:t>
      </w:r>
      <w:r>
        <w:rPr>
          <w:rFonts w:ascii="Times New Roman" w:hAnsi="Times New Roman"/>
          <w:sz w:val="24"/>
          <w:szCs w:val="24"/>
        </w:rPr>
        <w:t xml:space="preserve">                    </w:t>
      </w:r>
    </w:p>
    <w:p w14:paraId="51B3BED4" w14:textId="60F9ECF2" w:rsidR="00DA6AD9" w:rsidRDefault="00DA6AD9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14:paraId="77ACBBA1" w14:textId="5AF56290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Tab. č. 3  Súvaha neziskovej organizácie k 31.12.20</w:t>
      </w:r>
      <w:r w:rsidR="00770082">
        <w:rPr>
          <w:rFonts w:ascii="Times New Roman" w:hAnsi="Times New Roman"/>
          <w:bCs/>
          <w:i/>
          <w:sz w:val="24"/>
          <w:szCs w:val="24"/>
        </w:rPr>
        <w:t>2</w:t>
      </w:r>
      <w:r w:rsidR="002A0B02">
        <w:rPr>
          <w:rFonts w:ascii="Times New Roman" w:hAnsi="Times New Roman"/>
          <w:bCs/>
          <w:i/>
          <w:sz w:val="24"/>
          <w:szCs w:val="24"/>
        </w:rPr>
        <w:t>5</w:t>
      </w:r>
    </w:p>
    <w:p w14:paraId="38A70FEB" w14:textId="77777777" w:rsidR="00294322" w:rsidRDefault="00294322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tbl>
      <w:tblPr>
        <w:tblStyle w:val="Mriekatabuky"/>
        <w:tblW w:w="4150" w:type="pct"/>
        <w:jc w:val="center"/>
        <w:tblLook w:val="04A0" w:firstRow="1" w:lastRow="0" w:firstColumn="1" w:lastColumn="0" w:noHBand="0" w:noVBand="1"/>
      </w:tblPr>
      <w:tblGrid>
        <w:gridCol w:w="3141"/>
        <w:gridCol w:w="4380"/>
      </w:tblGrid>
      <w:tr w:rsidR="00341B66" w14:paraId="17079699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7C1A6ABB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aktív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1C7D8943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2C7BC737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93B75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Neobežný majetok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AC31B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5D3C76E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64BB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Obežný 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48BCB" w14:textId="0480798F" w:rsidR="00341B66" w:rsidRDefault="00F05CCF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F05CCF">
              <w:rPr>
                <w:rFonts w:ascii="Times New Roman" w:hAnsi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F05CCF">
              <w:rPr>
                <w:rFonts w:ascii="Times New Roman" w:hAnsi="Times New Roman"/>
                <w:bCs/>
                <w:sz w:val="24"/>
                <w:szCs w:val="24"/>
              </w:rPr>
              <w:t>113,06</w:t>
            </w:r>
          </w:p>
        </w:tc>
      </w:tr>
      <w:tr w:rsidR="00341B66" w14:paraId="21DB2A3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96BB40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A5C7F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 w:rsidR="00E864F1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14:paraId="2C3DA0C4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01F2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90A50" w14:textId="4E999E57" w:rsidR="00341B66" w:rsidRDefault="002A2B2A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1</w:t>
            </w:r>
            <w:r w:rsidR="00F05CCF">
              <w:rPr>
                <w:rFonts w:ascii="Times New Roman" w:hAnsi="Times New Roman"/>
                <w:bCs/>
                <w:i/>
                <w:sz w:val="24"/>
                <w:szCs w:val="24"/>
              </w:rPr>
              <w:t> 113,06</w:t>
            </w:r>
          </w:p>
        </w:tc>
      </w:tr>
      <w:tr w:rsidR="00341B66" w14:paraId="0ED0BBF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534D42CA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pasív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56081314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1B31D921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88497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Vlastné </w:t>
            </w:r>
            <w:r w:rsidR="00D3073F">
              <w:rPr>
                <w:rFonts w:ascii="Times New Roman" w:hAnsi="Times New Roman"/>
                <w:sz w:val="24"/>
                <w:szCs w:val="24"/>
              </w:rPr>
              <w:t>imanie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39116" w14:textId="7072FD08" w:rsidR="00341B66" w:rsidRPr="00D100D4" w:rsidRDefault="00F05CCF" w:rsidP="00D100D4">
            <w:pPr>
              <w:pStyle w:val="Odsekzoznamu"/>
              <w:numPr>
                <w:ilvl w:val="0"/>
                <w:numId w:val="20"/>
              </w:numPr>
              <w:spacing w:after="0"/>
              <w:ind w:right="865"/>
              <w:jc w:val="right"/>
              <w:rPr>
                <w:rFonts w:ascii="Times New Roman" w:hAnsi="Times New Roman"/>
                <w:bCs/>
                <w:sz w:val="24"/>
              </w:rPr>
            </w:pPr>
            <w:r w:rsidRPr="00F05CCF">
              <w:rPr>
                <w:rFonts w:ascii="Times New Roman" w:hAnsi="Times New Roman"/>
                <w:bCs/>
                <w:sz w:val="24"/>
              </w:rPr>
              <w:t>47</w:t>
            </w:r>
            <w:r>
              <w:rPr>
                <w:rFonts w:ascii="Times New Roman" w:hAnsi="Times New Roman"/>
                <w:bCs/>
                <w:sz w:val="24"/>
              </w:rPr>
              <w:t xml:space="preserve"> </w:t>
            </w:r>
            <w:r w:rsidRPr="00F05CCF">
              <w:rPr>
                <w:rFonts w:ascii="Times New Roman" w:hAnsi="Times New Roman"/>
                <w:bCs/>
                <w:sz w:val="24"/>
              </w:rPr>
              <w:t>603,63</w:t>
            </w:r>
          </w:p>
        </w:tc>
      </w:tr>
      <w:tr w:rsidR="00341B66" w14:paraId="217612CB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37C30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15EE" w14:textId="5C70A79E" w:rsidR="00341B66" w:rsidRPr="00D100D4" w:rsidRDefault="00F05CCF" w:rsidP="00F05CCF">
            <w:pPr>
              <w:pStyle w:val="Odsekzoznamu"/>
              <w:spacing w:after="0"/>
              <w:ind w:right="865"/>
              <w:jc w:val="center"/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 xml:space="preserve">                          </w:t>
            </w:r>
            <w:r w:rsidRPr="00F05CCF">
              <w:rPr>
                <w:rFonts w:ascii="Times New Roman" w:hAnsi="Times New Roman"/>
                <w:bCs/>
                <w:sz w:val="24"/>
              </w:rPr>
              <w:t>48</w:t>
            </w:r>
            <w:r>
              <w:rPr>
                <w:rFonts w:ascii="Times New Roman" w:hAnsi="Times New Roman"/>
                <w:bCs/>
                <w:sz w:val="24"/>
              </w:rPr>
              <w:t xml:space="preserve"> </w:t>
            </w:r>
            <w:r w:rsidRPr="00F05CCF">
              <w:rPr>
                <w:rFonts w:ascii="Times New Roman" w:hAnsi="Times New Roman"/>
                <w:bCs/>
                <w:sz w:val="24"/>
              </w:rPr>
              <w:t>716,69</w:t>
            </w:r>
          </w:p>
        </w:tc>
      </w:tr>
      <w:tr w:rsidR="00341B66" w14:paraId="7675BC05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BCC96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48456" w14:textId="77777777" w:rsidR="00341B66" w:rsidRDefault="00341B66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6AA6D69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AF16C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Spolu vlastné imanie, záväzky a 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C7B67" w14:textId="0DF5801C" w:rsidR="00341B66" w:rsidRDefault="00F62042" w:rsidP="00D3073F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1 </w:t>
            </w:r>
            <w:r w:rsidR="00F05CCF">
              <w:rPr>
                <w:rFonts w:ascii="Times New Roman" w:hAnsi="Times New Roman"/>
                <w:bCs/>
                <w:i/>
                <w:sz w:val="24"/>
                <w:szCs w:val="24"/>
              </w:rPr>
              <w:t>113</w:t>
            </w: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,06</w:t>
            </w:r>
          </w:p>
        </w:tc>
      </w:tr>
    </w:tbl>
    <w:p w14:paraId="1D8427B8" w14:textId="77777777" w:rsidR="00341B66" w:rsidRDefault="00341B66" w:rsidP="00341B66">
      <w:pPr>
        <w:spacing w:before="120"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71F479C9" w14:textId="77777777" w:rsidR="00294322" w:rsidRPr="00294322" w:rsidRDefault="00294322" w:rsidP="00294322">
      <w:pPr>
        <w:rPr>
          <w:lang w:eastAsia="en-US"/>
        </w:rPr>
      </w:pPr>
    </w:p>
    <w:p w14:paraId="4AF0F9D9" w14:textId="4876091A"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11" w:name="_Toc170986598"/>
      <w:r>
        <w:rPr>
          <w:rFonts w:ascii="Times New Roman" w:hAnsi="Times New Roman" w:cs="Times New Roman"/>
          <w:sz w:val="24"/>
          <w:szCs w:val="24"/>
          <w:lang w:eastAsia="en-US"/>
        </w:rPr>
        <w:t>Ekonomicky oprávnené náklady za rok 20</w:t>
      </w:r>
      <w:r w:rsidR="00770082">
        <w:rPr>
          <w:rFonts w:ascii="Times New Roman" w:hAnsi="Times New Roman" w:cs="Times New Roman"/>
          <w:sz w:val="24"/>
          <w:szCs w:val="24"/>
          <w:lang w:eastAsia="en-US"/>
        </w:rPr>
        <w:t>2</w:t>
      </w:r>
      <w:bookmarkEnd w:id="11"/>
      <w:r w:rsidR="002A0B02">
        <w:rPr>
          <w:rFonts w:ascii="Times New Roman" w:hAnsi="Times New Roman" w:cs="Times New Roman"/>
          <w:sz w:val="24"/>
          <w:szCs w:val="24"/>
          <w:lang w:eastAsia="en-US"/>
        </w:rPr>
        <w:t>5</w:t>
      </w:r>
    </w:p>
    <w:p w14:paraId="19ADCDFB" w14:textId="77777777"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sz w:val="24"/>
        </w:rPr>
        <w:t>Prehľad ekonomicky oprávnených nákladov na jedného prijímateľa sociálnej služby podľa jednotlivých druhov poskytovaných sociálnych služieb je v tabuľke č. 4.</w:t>
      </w:r>
    </w:p>
    <w:p w14:paraId="3BC3C8FC" w14:textId="2DB68C3C" w:rsidR="00341B66" w:rsidRDefault="00341B66" w:rsidP="00341B66">
      <w:pPr>
        <w:rPr>
          <w:rFonts w:ascii="Times New Roman" w:hAnsi="Times New Roman"/>
          <w:lang w:eastAsia="en-US"/>
        </w:rPr>
      </w:pPr>
      <w:bookmarkStart w:id="12" w:name="_Hlk43497188"/>
      <w:r>
        <w:rPr>
          <w:rFonts w:ascii="Times New Roman" w:hAnsi="Times New Roman"/>
          <w:bCs/>
          <w:i/>
          <w:sz w:val="24"/>
          <w:szCs w:val="24"/>
        </w:rPr>
        <w:t>Tab. č. 4  Ekonomicky oprávnené náklady na jedného prijímateľa sociálnej služby podľa druhu poskytovanej sociálnej služby za kalendárny rok 20</w:t>
      </w:r>
      <w:r w:rsidR="00770082">
        <w:rPr>
          <w:rFonts w:ascii="Times New Roman" w:hAnsi="Times New Roman"/>
          <w:bCs/>
          <w:i/>
          <w:sz w:val="24"/>
          <w:szCs w:val="24"/>
        </w:rPr>
        <w:t>2</w:t>
      </w:r>
      <w:r w:rsidR="002A0B02">
        <w:rPr>
          <w:rFonts w:ascii="Times New Roman" w:hAnsi="Times New Roman"/>
          <w:bCs/>
          <w:i/>
          <w:sz w:val="24"/>
          <w:szCs w:val="24"/>
        </w:rPr>
        <w:t>5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2285"/>
        <w:gridCol w:w="2257"/>
        <w:gridCol w:w="2257"/>
      </w:tblGrid>
      <w:tr w:rsidR="00341B66" w14:paraId="67FB6874" w14:textId="77777777" w:rsidTr="00341B66">
        <w:trPr>
          <w:trHeight w:val="116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61024B3B" w14:textId="77777777"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Druh sociálnej služby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300CEE8D" w14:textId="77777777"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Miesto poskytovania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7B286213" w14:textId="77777777"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EON na jedného prijímateľa soc. služby za rok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14:paraId="57475E59" w14:textId="77777777"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EON na jedného prijímateľa soc. služby za mesiac</w:t>
            </w:r>
          </w:p>
        </w:tc>
      </w:tr>
      <w:tr w:rsidR="00341B66" w14:paraId="73B2D0FC" w14:textId="77777777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3081A" w14:textId="77777777" w:rsidR="00341B66" w:rsidRDefault="00341B6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Denný stacionár Uličské Krivé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A9EBE" w14:textId="77777777" w:rsidR="00341B66" w:rsidRDefault="00341B66">
            <w:pPr>
              <w:spacing w:before="12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Uličské Krivé 45, 067 67 Uličské Krivé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8BBEF" w14:textId="71F31271" w:rsidR="00341B66" w:rsidRPr="00BD09C0" w:rsidRDefault="00F05CCF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3 847,82</w:t>
            </w:r>
            <w:r w:rsidR="002A2B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FEA2A7" w14:textId="07342EA7" w:rsidR="00341B66" w:rsidRPr="00BD09C0" w:rsidRDefault="00F05CCF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320,65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341B66" w14:paraId="62E9A6DC" w14:textId="77777777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8382D" w14:textId="77777777" w:rsidR="00341B66" w:rsidRDefault="00341B66">
            <w:pPr>
              <w:spacing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Denný stacionár Nová Sedlica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FEE18" w14:textId="77777777" w:rsidR="00341B66" w:rsidRDefault="00341B6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Nová Sedlica 110, 067 68 Nová Sedlica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DB6BB" w14:textId="43FC37AB" w:rsidR="00341B66" w:rsidRPr="00BD09C0" w:rsidRDefault="00F05CCF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4 211,11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7FD9F" w14:textId="29C6ED77" w:rsidR="00341B66" w:rsidRPr="00BD09C0" w:rsidRDefault="00F05CCF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350,92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326117" w14:paraId="4F903046" w14:textId="77777777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3278E" w14:textId="77777777" w:rsidR="00326117" w:rsidRDefault="00326117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Denný stacionár Medzilaborce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14010" w14:textId="77777777" w:rsidR="00326117" w:rsidRDefault="00326117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Zámočnícka 165/3, 068 01 Medzilaborce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3789B" w14:textId="43D82780" w:rsidR="00326117" w:rsidRPr="00BD09C0" w:rsidRDefault="00F05CCF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3 780,00</w:t>
            </w:r>
            <w:r w:rsidR="002A2B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A2B2A" w:rsidRPr="00BD09C0">
              <w:rPr>
                <w:rFonts w:ascii="Times New Roman" w:hAnsi="Times New Roman"/>
                <w:sz w:val="24"/>
                <w:szCs w:val="24"/>
              </w:rPr>
              <w:t>€</w:t>
            </w:r>
            <w:r w:rsidR="002A2B2A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6C780" w14:textId="04C14927" w:rsidR="00326117" w:rsidRPr="00BD09C0" w:rsidRDefault="00F05CCF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315,00</w:t>
            </w:r>
            <w:r w:rsidR="002A2B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A2B2A" w:rsidRPr="00BD09C0">
              <w:rPr>
                <w:rFonts w:ascii="Times New Roman" w:hAnsi="Times New Roman"/>
                <w:sz w:val="24"/>
                <w:szCs w:val="24"/>
              </w:rPr>
              <w:t>€</w:t>
            </w:r>
          </w:p>
        </w:tc>
      </w:tr>
      <w:bookmarkEnd w:id="12"/>
    </w:tbl>
    <w:p w14:paraId="6998BECD" w14:textId="77777777" w:rsidR="00BD09C0" w:rsidRPr="00BD09C0" w:rsidRDefault="00BD09C0" w:rsidP="00BD09C0">
      <w:pPr>
        <w:rPr>
          <w:lang w:eastAsia="en-US"/>
        </w:rPr>
      </w:pPr>
    </w:p>
    <w:p w14:paraId="23DCA25B" w14:textId="4C105882"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  <w:lang w:eastAsia="en-US"/>
        </w:rPr>
      </w:pPr>
      <w:bookmarkStart w:id="13" w:name="_Toc170986599"/>
      <w:r>
        <w:rPr>
          <w:rFonts w:ascii="Times New Roman" w:hAnsi="Times New Roman"/>
          <w:lang w:eastAsia="en-US"/>
        </w:rPr>
        <w:t>Zmeny a nové zloženie orgánov neziskovej organizácie, ku ktorým došlo v priebehu roka</w:t>
      </w:r>
      <w:r w:rsidR="008829AC">
        <w:rPr>
          <w:rFonts w:ascii="Times New Roman" w:hAnsi="Times New Roman"/>
          <w:lang w:eastAsia="en-US"/>
        </w:rPr>
        <w:t xml:space="preserve"> 202</w:t>
      </w:r>
      <w:bookmarkEnd w:id="13"/>
      <w:r w:rsidR="002A0B02">
        <w:rPr>
          <w:rFonts w:ascii="Times New Roman" w:hAnsi="Times New Roman"/>
          <w:lang w:eastAsia="en-US"/>
        </w:rPr>
        <w:t>5</w:t>
      </w:r>
    </w:p>
    <w:p w14:paraId="5C0147A3" w14:textId="36D9F896" w:rsidR="0002200F" w:rsidRPr="00E41D5B" w:rsidRDefault="0002200F" w:rsidP="0002200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E41D5B">
        <w:rPr>
          <w:rFonts w:ascii="Times New Roman" w:hAnsi="Times New Roman"/>
          <w:sz w:val="24"/>
          <w:szCs w:val="24"/>
        </w:rPr>
        <w:t>Organizácia si udržala rovnaké zloženie vedenia a ďalších orgánov počas celého roku 202</w:t>
      </w:r>
      <w:r w:rsidR="002A0B02">
        <w:rPr>
          <w:rFonts w:ascii="Times New Roman" w:hAnsi="Times New Roman"/>
          <w:sz w:val="24"/>
          <w:szCs w:val="24"/>
        </w:rPr>
        <w:t>5</w:t>
      </w:r>
      <w:r w:rsidRPr="00E41D5B">
        <w:rPr>
          <w:rFonts w:ascii="Times New Roman" w:hAnsi="Times New Roman"/>
          <w:sz w:val="24"/>
          <w:szCs w:val="24"/>
        </w:rPr>
        <w:t xml:space="preserve">. Nedošlo k žiadnym zmenám a všetci členovia zostali aktívnymi účastníkmi na práci a rozhodnutiach organizácie. </w:t>
      </w:r>
    </w:p>
    <w:p w14:paraId="4706A109" w14:textId="77777777" w:rsidR="0054297D" w:rsidRPr="008829AC" w:rsidRDefault="0054297D" w:rsidP="0054297D">
      <w:pPr>
        <w:pStyle w:val="Odsekzoznamu"/>
        <w:tabs>
          <w:tab w:val="left" w:pos="0"/>
        </w:tabs>
        <w:spacing w:after="0" w:line="240" w:lineRule="auto"/>
        <w:ind w:left="0"/>
        <w:rPr>
          <w:rFonts w:ascii="Times New Roman" w:hAnsi="Times New Roman" w:cs="Times New Roman"/>
        </w:rPr>
      </w:pPr>
    </w:p>
    <w:p w14:paraId="645CB055" w14:textId="77777777" w:rsidR="005F6A98" w:rsidRDefault="005F6A98"/>
    <w:sectPr w:rsidR="005F6A98" w:rsidSect="004B2272"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E2CD5" w14:textId="77777777" w:rsidR="00633C1A" w:rsidRDefault="00633C1A" w:rsidP="00FE4A37">
      <w:pPr>
        <w:spacing w:after="0" w:line="240" w:lineRule="auto"/>
      </w:pPr>
      <w:r>
        <w:separator/>
      </w:r>
    </w:p>
  </w:endnote>
  <w:endnote w:type="continuationSeparator" w:id="0">
    <w:p w14:paraId="7E59C6F2" w14:textId="77777777" w:rsidR="00633C1A" w:rsidRDefault="00633C1A" w:rsidP="00FE4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67154500"/>
      <w:docPartObj>
        <w:docPartGallery w:val="Page Numbers (Bottom of Page)"/>
        <w:docPartUnique/>
      </w:docPartObj>
    </w:sdtPr>
    <w:sdtContent>
      <w:p w14:paraId="7CE301F4" w14:textId="77777777" w:rsidR="00FE4A37" w:rsidRDefault="002F370E">
        <w:pPr>
          <w:pStyle w:val="Pta"/>
          <w:jc w:val="center"/>
        </w:pPr>
        <w:r>
          <w:fldChar w:fldCharType="begin"/>
        </w:r>
        <w:r w:rsidR="00FE4A37">
          <w:instrText>PAGE   \* MERGEFORMAT</w:instrText>
        </w:r>
        <w:r>
          <w:fldChar w:fldCharType="separate"/>
        </w:r>
        <w:r w:rsidR="00C40450">
          <w:rPr>
            <w:noProof/>
          </w:rPr>
          <w:t>5</w:t>
        </w:r>
        <w:r>
          <w:fldChar w:fldCharType="end"/>
        </w:r>
      </w:p>
    </w:sdtContent>
  </w:sdt>
  <w:p w14:paraId="2BCEF2B7" w14:textId="77777777" w:rsidR="00FE4A37" w:rsidRDefault="00FE4A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D53FE" w14:textId="77777777" w:rsidR="00633C1A" w:rsidRDefault="00633C1A" w:rsidP="00FE4A37">
      <w:pPr>
        <w:spacing w:after="0" w:line="240" w:lineRule="auto"/>
      </w:pPr>
      <w:r>
        <w:separator/>
      </w:r>
    </w:p>
  </w:footnote>
  <w:footnote w:type="continuationSeparator" w:id="0">
    <w:p w14:paraId="4BE97CA4" w14:textId="77777777" w:rsidR="00633C1A" w:rsidRDefault="00633C1A" w:rsidP="00FE4A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 w15:restartNumberingAfterBreak="0">
    <w:nsid w:val="00F1596F"/>
    <w:multiLevelType w:val="multilevel"/>
    <w:tmpl w:val="5BFA1508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2A163B"/>
    <w:multiLevelType w:val="hybridMultilevel"/>
    <w:tmpl w:val="2BFCA8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960258"/>
    <w:multiLevelType w:val="hybridMultilevel"/>
    <w:tmpl w:val="481A9F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F081F"/>
    <w:multiLevelType w:val="multilevel"/>
    <w:tmpl w:val="98C080B2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/>
      </w:r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6430ACB"/>
    <w:multiLevelType w:val="hybridMultilevel"/>
    <w:tmpl w:val="9D787B5E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6" w15:restartNumberingAfterBreak="0">
    <w:nsid w:val="292E16A6"/>
    <w:multiLevelType w:val="hybridMultilevel"/>
    <w:tmpl w:val="08FAB5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284F47"/>
    <w:multiLevelType w:val="hybridMultilevel"/>
    <w:tmpl w:val="1D84D024"/>
    <w:lvl w:ilvl="0" w:tplc="041B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8" w15:restartNumberingAfterBreak="0">
    <w:nsid w:val="30AC61FA"/>
    <w:multiLevelType w:val="hybridMultilevel"/>
    <w:tmpl w:val="EF620A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FC2A8D"/>
    <w:multiLevelType w:val="hybridMultilevel"/>
    <w:tmpl w:val="B6183F1C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8F828D2"/>
    <w:multiLevelType w:val="hybridMultilevel"/>
    <w:tmpl w:val="AD76FB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99232A"/>
    <w:multiLevelType w:val="hybridMultilevel"/>
    <w:tmpl w:val="58D8D24A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 w15:restartNumberingAfterBreak="0">
    <w:nsid w:val="4F46770F"/>
    <w:multiLevelType w:val="hybridMultilevel"/>
    <w:tmpl w:val="91445F4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 w15:restartNumberingAfterBreak="0">
    <w:nsid w:val="53547D3E"/>
    <w:multiLevelType w:val="hybridMultilevel"/>
    <w:tmpl w:val="DDD4CF7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2904E3FC">
      <w:start w:val="68"/>
      <w:numFmt w:val="bullet"/>
      <w:lvlText w:val="-"/>
      <w:lvlJc w:val="left"/>
      <w:pPr>
        <w:ind w:left="2340" w:hanging="360"/>
      </w:pPr>
      <w:rPr>
        <w:rFonts w:ascii="Times New Roman" w:eastAsiaTheme="minorEastAsia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9583F96"/>
    <w:multiLevelType w:val="hybridMultilevel"/>
    <w:tmpl w:val="9B7691B6"/>
    <w:lvl w:ilvl="0" w:tplc="FC56164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BC52E4"/>
    <w:multiLevelType w:val="multilevel"/>
    <w:tmpl w:val="71680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E0C49E8"/>
    <w:multiLevelType w:val="hybridMultilevel"/>
    <w:tmpl w:val="D3A8588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612E70F6"/>
    <w:multiLevelType w:val="multilevel"/>
    <w:tmpl w:val="D39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24E21A0"/>
    <w:multiLevelType w:val="hybridMultilevel"/>
    <w:tmpl w:val="569E7A5A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9" w15:restartNumberingAfterBreak="0">
    <w:nsid w:val="7CC84D5C"/>
    <w:multiLevelType w:val="hybridMultilevel"/>
    <w:tmpl w:val="082E2C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53652464">
    <w:abstractNumId w:val="1"/>
  </w:num>
  <w:num w:numId="2" w16cid:durableId="1196580860">
    <w:abstractNumId w:val="4"/>
  </w:num>
  <w:num w:numId="3" w16cid:durableId="1196969208">
    <w:abstractNumId w:val="15"/>
  </w:num>
  <w:num w:numId="4" w16cid:durableId="18706056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46218840">
    <w:abstractNumId w:val="16"/>
  </w:num>
  <w:num w:numId="6" w16cid:durableId="995689173">
    <w:abstractNumId w:val="17"/>
  </w:num>
  <w:num w:numId="7" w16cid:durableId="2114275958">
    <w:abstractNumId w:val="19"/>
  </w:num>
  <w:num w:numId="8" w16cid:durableId="2068648954">
    <w:abstractNumId w:val="9"/>
  </w:num>
  <w:num w:numId="9" w16cid:durableId="571045098">
    <w:abstractNumId w:val="0"/>
  </w:num>
  <w:num w:numId="10" w16cid:durableId="1072776652">
    <w:abstractNumId w:val="20"/>
  </w:num>
  <w:num w:numId="11" w16cid:durableId="32075551">
    <w:abstractNumId w:val="7"/>
  </w:num>
  <w:num w:numId="12" w16cid:durableId="649092644">
    <w:abstractNumId w:val="1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7662348">
    <w:abstractNumId w:val="8"/>
  </w:num>
  <w:num w:numId="14" w16cid:durableId="427433859">
    <w:abstractNumId w:val="18"/>
  </w:num>
  <w:num w:numId="15" w16cid:durableId="526911004">
    <w:abstractNumId w:val="5"/>
  </w:num>
  <w:num w:numId="16" w16cid:durableId="120150702">
    <w:abstractNumId w:val="11"/>
  </w:num>
  <w:num w:numId="17" w16cid:durableId="142237224">
    <w:abstractNumId w:val="12"/>
  </w:num>
  <w:num w:numId="18" w16cid:durableId="1221205674">
    <w:abstractNumId w:val="3"/>
  </w:num>
  <w:num w:numId="19" w16cid:durableId="536939901">
    <w:abstractNumId w:val="6"/>
  </w:num>
  <w:num w:numId="20" w16cid:durableId="852302875">
    <w:abstractNumId w:val="14"/>
  </w:num>
  <w:num w:numId="21" w16cid:durableId="10318811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B66"/>
    <w:rsid w:val="0002200F"/>
    <w:rsid w:val="00031237"/>
    <w:rsid w:val="00055903"/>
    <w:rsid w:val="00077F9E"/>
    <w:rsid w:val="000835E8"/>
    <w:rsid w:val="000940F1"/>
    <w:rsid w:val="00095E10"/>
    <w:rsid w:val="000B47C0"/>
    <w:rsid w:val="000D10B1"/>
    <w:rsid w:val="000D19BD"/>
    <w:rsid w:val="000E281A"/>
    <w:rsid w:val="000E3897"/>
    <w:rsid w:val="00105262"/>
    <w:rsid w:val="001520AC"/>
    <w:rsid w:val="001611F2"/>
    <w:rsid w:val="00172B33"/>
    <w:rsid w:val="00192A78"/>
    <w:rsid w:val="001A3703"/>
    <w:rsid w:val="001A49CE"/>
    <w:rsid w:val="001D05AA"/>
    <w:rsid w:val="001D6379"/>
    <w:rsid w:val="00205DFC"/>
    <w:rsid w:val="00213822"/>
    <w:rsid w:val="002251F6"/>
    <w:rsid w:val="00240CC1"/>
    <w:rsid w:val="0024408F"/>
    <w:rsid w:val="002577A9"/>
    <w:rsid w:val="00271148"/>
    <w:rsid w:val="00276041"/>
    <w:rsid w:val="00294322"/>
    <w:rsid w:val="002A0B02"/>
    <w:rsid w:val="002A2B2A"/>
    <w:rsid w:val="002C0BD2"/>
    <w:rsid w:val="002C799A"/>
    <w:rsid w:val="002E0F76"/>
    <w:rsid w:val="002F370E"/>
    <w:rsid w:val="002F621B"/>
    <w:rsid w:val="002F6A6D"/>
    <w:rsid w:val="00313BBC"/>
    <w:rsid w:val="00323FEE"/>
    <w:rsid w:val="00326117"/>
    <w:rsid w:val="0032799D"/>
    <w:rsid w:val="00327C2E"/>
    <w:rsid w:val="00341B66"/>
    <w:rsid w:val="003562FB"/>
    <w:rsid w:val="00370322"/>
    <w:rsid w:val="003737EA"/>
    <w:rsid w:val="00387FA8"/>
    <w:rsid w:val="004029AC"/>
    <w:rsid w:val="00422D50"/>
    <w:rsid w:val="00425E20"/>
    <w:rsid w:val="004527C5"/>
    <w:rsid w:val="004534D1"/>
    <w:rsid w:val="00474662"/>
    <w:rsid w:val="004B2272"/>
    <w:rsid w:val="004B4ED0"/>
    <w:rsid w:val="004D0180"/>
    <w:rsid w:val="004F5313"/>
    <w:rsid w:val="0054297D"/>
    <w:rsid w:val="00542E8F"/>
    <w:rsid w:val="0054673C"/>
    <w:rsid w:val="00546EFE"/>
    <w:rsid w:val="00550E7C"/>
    <w:rsid w:val="00554FF0"/>
    <w:rsid w:val="0058167D"/>
    <w:rsid w:val="00590B6A"/>
    <w:rsid w:val="005959F4"/>
    <w:rsid w:val="005B0658"/>
    <w:rsid w:val="005B1797"/>
    <w:rsid w:val="005B667B"/>
    <w:rsid w:val="005F6A98"/>
    <w:rsid w:val="00605BF1"/>
    <w:rsid w:val="00632713"/>
    <w:rsid w:val="00633C1A"/>
    <w:rsid w:val="006654AA"/>
    <w:rsid w:val="0067551D"/>
    <w:rsid w:val="006829FE"/>
    <w:rsid w:val="00696850"/>
    <w:rsid w:val="006C429A"/>
    <w:rsid w:val="006F5102"/>
    <w:rsid w:val="00755774"/>
    <w:rsid w:val="00755B07"/>
    <w:rsid w:val="00761829"/>
    <w:rsid w:val="00770082"/>
    <w:rsid w:val="007B1EA5"/>
    <w:rsid w:val="007B7A80"/>
    <w:rsid w:val="007D645F"/>
    <w:rsid w:val="007D7D9C"/>
    <w:rsid w:val="007E46DF"/>
    <w:rsid w:val="007F114E"/>
    <w:rsid w:val="00803806"/>
    <w:rsid w:val="0080564F"/>
    <w:rsid w:val="00822034"/>
    <w:rsid w:val="008375D0"/>
    <w:rsid w:val="00844BE8"/>
    <w:rsid w:val="0085142B"/>
    <w:rsid w:val="00872DA4"/>
    <w:rsid w:val="00877EF6"/>
    <w:rsid w:val="008829AC"/>
    <w:rsid w:val="008D1828"/>
    <w:rsid w:val="008D2A9F"/>
    <w:rsid w:val="008F0CB3"/>
    <w:rsid w:val="00903B9E"/>
    <w:rsid w:val="0092053B"/>
    <w:rsid w:val="00934518"/>
    <w:rsid w:val="009562BD"/>
    <w:rsid w:val="009571DC"/>
    <w:rsid w:val="00980C0D"/>
    <w:rsid w:val="00990947"/>
    <w:rsid w:val="009B4C3D"/>
    <w:rsid w:val="009C121E"/>
    <w:rsid w:val="009C1586"/>
    <w:rsid w:val="009D3ADD"/>
    <w:rsid w:val="009E31CC"/>
    <w:rsid w:val="009F7994"/>
    <w:rsid w:val="00A003FE"/>
    <w:rsid w:val="00A1330C"/>
    <w:rsid w:val="00A519FC"/>
    <w:rsid w:val="00A56A86"/>
    <w:rsid w:val="00AA26AE"/>
    <w:rsid w:val="00AD1F3F"/>
    <w:rsid w:val="00AF0BEC"/>
    <w:rsid w:val="00B15B63"/>
    <w:rsid w:val="00B15C53"/>
    <w:rsid w:val="00B76605"/>
    <w:rsid w:val="00BB1C1B"/>
    <w:rsid w:val="00BD09C0"/>
    <w:rsid w:val="00BD11C9"/>
    <w:rsid w:val="00BE148A"/>
    <w:rsid w:val="00BE4DC1"/>
    <w:rsid w:val="00C17AB9"/>
    <w:rsid w:val="00C361F1"/>
    <w:rsid w:val="00C40450"/>
    <w:rsid w:val="00C44531"/>
    <w:rsid w:val="00C44721"/>
    <w:rsid w:val="00C508C7"/>
    <w:rsid w:val="00C57D39"/>
    <w:rsid w:val="00C61376"/>
    <w:rsid w:val="00C65EEE"/>
    <w:rsid w:val="00C66D92"/>
    <w:rsid w:val="00C714B5"/>
    <w:rsid w:val="00C84083"/>
    <w:rsid w:val="00CC2572"/>
    <w:rsid w:val="00CC669A"/>
    <w:rsid w:val="00CE45E7"/>
    <w:rsid w:val="00CF1382"/>
    <w:rsid w:val="00D00EEE"/>
    <w:rsid w:val="00D100D4"/>
    <w:rsid w:val="00D27EA7"/>
    <w:rsid w:val="00D3073F"/>
    <w:rsid w:val="00D629DF"/>
    <w:rsid w:val="00D833DB"/>
    <w:rsid w:val="00DA6AD9"/>
    <w:rsid w:val="00DC2E66"/>
    <w:rsid w:val="00DF366C"/>
    <w:rsid w:val="00E067EF"/>
    <w:rsid w:val="00E34FFF"/>
    <w:rsid w:val="00E36CC6"/>
    <w:rsid w:val="00E6310C"/>
    <w:rsid w:val="00E71422"/>
    <w:rsid w:val="00E864F1"/>
    <w:rsid w:val="00E9033F"/>
    <w:rsid w:val="00EA08B6"/>
    <w:rsid w:val="00EB3EC6"/>
    <w:rsid w:val="00EE0CBE"/>
    <w:rsid w:val="00F05CCF"/>
    <w:rsid w:val="00F20297"/>
    <w:rsid w:val="00F3456B"/>
    <w:rsid w:val="00F52C2A"/>
    <w:rsid w:val="00F53951"/>
    <w:rsid w:val="00F62042"/>
    <w:rsid w:val="00F81A6E"/>
    <w:rsid w:val="00F91D3E"/>
    <w:rsid w:val="00FA6015"/>
    <w:rsid w:val="00FD52AF"/>
    <w:rsid w:val="00FD7631"/>
    <w:rsid w:val="00FE45DF"/>
    <w:rsid w:val="00FE4A37"/>
    <w:rsid w:val="00FF78DF"/>
    <w:rsid w:val="00FF7C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D1307"/>
  <w15:docId w15:val="{D6A5B45E-A0FE-4256-9068-35E33F8A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1B66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1B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41B6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41B6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341B66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41B66"/>
    <w:rPr>
      <w:rFonts w:asciiTheme="majorHAnsi" w:eastAsiaTheme="majorEastAsia" w:hAnsiTheme="majorHAnsi" w:cstheme="majorBidi"/>
      <w:b/>
      <w:bCs/>
      <w:color w:val="4472C4" w:themeColor="accent1"/>
      <w:lang w:eastAsia="sk-SK"/>
    </w:rPr>
  </w:style>
  <w:style w:type="character" w:styleId="Hypertextovprepojenie">
    <w:name w:val="Hyperlink"/>
    <w:uiPriority w:val="99"/>
    <w:unhideWhenUsed/>
    <w:rsid w:val="00341B66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341B6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341B66"/>
    <w:pPr>
      <w:tabs>
        <w:tab w:val="right" w:leader="underscore" w:pos="9062"/>
      </w:tabs>
      <w:spacing w:before="120" w:after="0" w:line="480" w:lineRule="auto"/>
      <w:ind w:left="220"/>
    </w:pPr>
    <w:rPr>
      <w:rFonts w:asciiTheme="minorHAnsi" w:hAnsiTheme="minorHAnsi"/>
      <w:b/>
      <w:bCs/>
    </w:rPr>
  </w:style>
  <w:style w:type="paragraph" w:styleId="Obsah3">
    <w:name w:val="toc 3"/>
    <w:basedOn w:val="Normlny"/>
    <w:next w:val="Normlny"/>
    <w:autoRedefine/>
    <w:uiPriority w:val="39"/>
    <w:unhideWhenUsed/>
    <w:qFormat/>
    <w:rsid w:val="00341B66"/>
    <w:pPr>
      <w:tabs>
        <w:tab w:val="right" w:leader="underscore" w:pos="9062"/>
      </w:tabs>
      <w:spacing w:after="0"/>
      <w:ind w:left="440"/>
    </w:pPr>
    <w:rPr>
      <w:rFonts w:asciiTheme="minorHAnsi" w:hAnsiTheme="minorHAnsi"/>
      <w:noProof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unhideWhenUsed/>
    <w:qFormat/>
    <w:rsid w:val="00341B66"/>
    <w:pPr>
      <w:spacing w:after="0" w:line="240" w:lineRule="auto"/>
      <w:jc w:val="both"/>
    </w:pPr>
    <w:rPr>
      <w:rFonts w:ascii="Times New Roman" w:hAnsi="Times New Roman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341B66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41B66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341B6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341B66"/>
    <w:pPr>
      <w:spacing w:before="480"/>
      <w:outlineLvl w:val="9"/>
    </w:pPr>
    <w:rPr>
      <w:b/>
      <w:bCs/>
      <w:sz w:val="28"/>
      <w:szCs w:val="28"/>
    </w:rPr>
  </w:style>
  <w:style w:type="paragraph" w:customStyle="1" w:styleId="Default">
    <w:name w:val="Default"/>
    <w:rsid w:val="00341B6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41B6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341B6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uiPriority w:val="1"/>
    <w:qFormat/>
    <w:rsid w:val="0054297D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6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A6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42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37-62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</c:v>
                </c:pt>
                <c:pt idx="1">
                  <c:v>4</c:v>
                </c:pt>
                <c:pt idx="2">
                  <c:v>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1B8-4E4B-83DC-1A4219B46F8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63-74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13</c:v>
                </c:pt>
                <c:pt idx="1">
                  <c:v>10</c:v>
                </c:pt>
                <c:pt idx="2">
                  <c:v>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1B8-4E4B-83DC-1A4219B46F89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75-79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7</c:v>
                </c:pt>
                <c:pt idx="1">
                  <c:v>5</c:v>
                </c:pt>
                <c:pt idx="2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1B8-4E4B-83DC-1A4219B46F89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80-84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1</c:v>
                </c:pt>
                <c:pt idx="1">
                  <c:v>4</c:v>
                </c:pt>
                <c:pt idx="2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1B8-4E4B-83DC-1A4219B46F89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85-89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0</c:v>
                </c:pt>
                <c:pt idx="1">
                  <c:v>2</c:v>
                </c:pt>
                <c:pt idx="2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1B8-4E4B-83DC-1A4219B46F89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nad 90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1</c:v>
                </c:pt>
                <c:pt idx="1">
                  <c:v>0</c:v>
                </c:pt>
                <c:pt idx="2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91B8-4E4B-83DC-1A4219B46F8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67445120"/>
        <c:axId val="67446656"/>
      </c:barChart>
      <c:catAx>
        <c:axId val="674451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7446656"/>
        <c:crosses val="autoZero"/>
        <c:auto val="1"/>
        <c:lblAlgn val="ctr"/>
        <c:lblOffset val="100"/>
        <c:noMultiLvlLbl val="0"/>
      </c:catAx>
      <c:valAx>
        <c:axId val="674466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74451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</c:v>
                </c:pt>
                <c:pt idx="1">
                  <c:v>10</c:v>
                </c:pt>
                <c:pt idx="2">
                  <c:v>10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DC1-46B8-B37B-CBE491A88D92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11</c:v>
                </c:pt>
                <c:pt idx="1">
                  <c:v>15</c:v>
                </c:pt>
                <c:pt idx="2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DC1-46B8-B37B-CBE491A88D92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0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</c:numCache>
            </c:numRef>
          </c:val>
          <c:extLst>
            <c:ext xmlns:c16="http://schemas.microsoft.com/office/drawing/2014/chart" uri="{C3380CC4-5D6E-409C-BE32-E72D297353CC}">
              <c16:uniqueId val="{00000002-0DC1-46B8-B37B-CBE491A88D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7332736"/>
        <c:axId val="67658112"/>
      </c:barChart>
      <c:catAx>
        <c:axId val="673327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7658112"/>
        <c:crosses val="autoZero"/>
        <c:auto val="1"/>
        <c:lblAlgn val="ctr"/>
        <c:lblOffset val="100"/>
        <c:noMultiLvlLbl val="0"/>
      </c:catAx>
      <c:valAx>
        <c:axId val="676581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73327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7222914843977833"/>
          <c:y val="0.9092257217847769"/>
          <c:w val="0.27868966899970976"/>
          <c:h val="6.6964754405699281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2825</Words>
  <Characters>16109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ucto GS</cp:lastModifiedBy>
  <cp:revision>2</cp:revision>
  <cp:lastPrinted>2025-07-09T08:51:00Z</cp:lastPrinted>
  <dcterms:created xsi:type="dcterms:W3CDTF">2026-06-22T12:31:00Z</dcterms:created>
  <dcterms:modified xsi:type="dcterms:W3CDTF">2026-06-22T12:31:00Z</dcterms:modified>
</cp:coreProperties>
</file>