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ÚČTOVNEJ  ZÁVIERKE 202</w:t>
      </w:r>
      <w:r>
        <w:rPr>
          <w:rFonts w:ascii="Times New Roman" w:hAnsi="Times New Roman" w:cs="Times New Roman"/>
          <w:b/>
          <w:color w:val="5B9BD5" w:themeColor="accent1"/>
        </w:rPr>
        <w:t>5</w:t>
      </w:r>
    </w:p>
    <w:p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6430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1D6430" w:rsidRPr="005877C7" w:rsidRDefault="001D6430" w:rsidP="001D6430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6430" w:rsidRPr="002E2695" w:rsidRDefault="001D6430" w:rsidP="001D6430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Základné  informácie o účtovnej jednotke</w:t>
      </w:r>
    </w:p>
    <w:p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1D6430" w:rsidRPr="002E2695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>
        <w:rPr>
          <w:rFonts w:ascii="Times New Roman" w:hAnsi="Times New Roman" w:cs="Times New Roman"/>
          <w:b/>
        </w:rPr>
        <w:t xml:space="preserve">:                 </w:t>
      </w:r>
      <w:r>
        <w:rPr>
          <w:rFonts w:ascii="Times New Roman" w:hAnsi="Times New Roman" w:cs="Times New Roman"/>
          <w:b/>
        </w:rPr>
        <w:t>TomaNetwork s.r.o.</w:t>
      </w:r>
    </w:p>
    <w:p w:rsidR="001D6430" w:rsidRPr="001724E8" w:rsidRDefault="001D6430" w:rsidP="001D6430">
      <w:pPr>
        <w:pStyle w:val="Bezriadkovania"/>
        <w:rPr>
          <w:b/>
        </w:rPr>
      </w:pPr>
      <w:r w:rsidRPr="001724E8">
        <w:rPr>
          <w:b/>
        </w:rPr>
        <w:t>Sídlo</w:t>
      </w:r>
      <w:r>
        <w:rPr>
          <w:b/>
        </w:rPr>
        <w:t xml:space="preserve"> :</w:t>
      </w:r>
      <w:r w:rsidRPr="001724E8">
        <w:rPr>
          <w:b/>
        </w:rPr>
        <w:t xml:space="preserve">                    </w:t>
      </w:r>
      <w:r>
        <w:rPr>
          <w:b/>
        </w:rPr>
        <w:t xml:space="preserve">                    </w:t>
      </w:r>
      <w:r>
        <w:t>Kračanská cesta</w:t>
      </w:r>
      <w:r>
        <w:t>,  929 01  Dunajská Streda</w:t>
      </w:r>
    </w:p>
    <w:p w:rsidR="001D6430" w:rsidRDefault="001D6430" w:rsidP="001D6430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1D6430" w:rsidRPr="00581E1E" w:rsidRDefault="001D6430" w:rsidP="001D6430">
      <w:pPr>
        <w:pStyle w:val="Bezriadkovania"/>
      </w:pPr>
      <w:r>
        <w:rPr>
          <w:b/>
        </w:rPr>
        <w:t xml:space="preserve">Dátum vzniku:                         </w:t>
      </w:r>
      <w:r>
        <w:t>22.11.2023</w:t>
      </w:r>
    </w:p>
    <w:p w:rsidR="001D6430" w:rsidRPr="001D6430" w:rsidRDefault="001D6430" w:rsidP="001D6430">
      <w:pPr>
        <w:pStyle w:val="Bezriadkovania"/>
      </w:pPr>
      <w:r w:rsidRPr="001724E8">
        <w:rPr>
          <w:b/>
        </w:rPr>
        <w:t>Opis hospodár</w:t>
      </w:r>
      <w:r>
        <w:rPr>
          <w:b/>
        </w:rPr>
        <w:t>s</w:t>
      </w:r>
      <w:r>
        <w:rPr>
          <w:b/>
        </w:rPr>
        <w:t xml:space="preserve">kej činnosti: </w:t>
      </w:r>
      <w:r>
        <w:t>úposkytnutie ionternetových služieb</w:t>
      </w:r>
    </w:p>
    <w:p w:rsidR="001D6430" w:rsidRDefault="001D6430" w:rsidP="001D6430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>
        <w:t>Kalendárny rok 202</w:t>
      </w:r>
      <w:r>
        <w:t>5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</w:pPr>
      <w:r w:rsidRPr="00581E1E">
        <w:t xml:space="preserve">Test </w:t>
      </w:r>
      <w:r>
        <w:t>veľkostnej skupiny účtovnej jednotky (2 ZoU)</w:t>
      </w:r>
    </w:p>
    <w:p w:rsidR="001D6430" w:rsidRPr="00581E1E" w:rsidRDefault="001D6430" w:rsidP="001D6430">
      <w:pPr>
        <w:pStyle w:val="Bezriadkovania"/>
      </w:pPr>
      <w:r>
        <w:t>––––––––––––––––––––––––––––––––––––––––</w:t>
      </w:r>
    </w:p>
    <w:p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obobia splňa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D6430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4"/>
        <w:gridCol w:w="2326"/>
        <w:gridCol w:w="3379"/>
        <w:gridCol w:w="1297"/>
      </w:tblGrid>
      <w:tr w:rsidR="001D6430" w:rsidTr="00B372B1">
        <w:trPr>
          <w:trHeight w:val="545"/>
        </w:trPr>
        <w:tc>
          <w:tcPr>
            <w:tcW w:w="2374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1D6430" w:rsidTr="00B372B1">
        <w:tc>
          <w:tcPr>
            <w:tcW w:w="2374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:rsidR="001D6430" w:rsidRDefault="001D6430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59163</w:t>
            </w:r>
          </w:p>
        </w:tc>
        <w:tc>
          <w:tcPr>
            <w:tcW w:w="3440" w:type="dxa"/>
          </w:tcPr>
          <w:p w:rsidR="001D6430" w:rsidRDefault="001D6430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18551</w:t>
            </w:r>
          </w:p>
        </w:tc>
        <w:tc>
          <w:tcPr>
            <w:tcW w:w="1308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1D6430" w:rsidTr="00B372B1">
        <w:tc>
          <w:tcPr>
            <w:tcW w:w="2374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:rsidR="001D6430" w:rsidRDefault="001D6430" w:rsidP="001D6430">
            <w:pPr>
              <w:pStyle w:val="Odsekzoznamu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59163</w:t>
            </w:r>
          </w:p>
        </w:tc>
        <w:tc>
          <w:tcPr>
            <w:tcW w:w="3440" w:type="dxa"/>
          </w:tcPr>
          <w:p w:rsidR="001D6430" w:rsidRDefault="001D6430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13395</w:t>
            </w:r>
          </w:p>
        </w:tc>
        <w:tc>
          <w:tcPr>
            <w:tcW w:w="1308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1D6430" w:rsidTr="00B372B1">
        <w:tc>
          <w:tcPr>
            <w:tcW w:w="2374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1D6430" w:rsidRDefault="001D6430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440" w:type="dxa"/>
          </w:tcPr>
          <w:p w:rsidR="001D6430" w:rsidRDefault="001D6430" w:rsidP="00B372B1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8" w:type="dxa"/>
          </w:tcPr>
          <w:p w:rsidR="001D6430" w:rsidRDefault="001D6430" w:rsidP="00B372B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</w:tbl>
    <w:p w:rsidR="001D6430" w:rsidRPr="005D16AD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1D6430" w:rsidRDefault="001D6430" w:rsidP="001D6430">
      <w:pPr>
        <w:pStyle w:val="Default"/>
      </w:pPr>
      <w:r w:rsidRPr="005D16AD">
        <w:rPr>
          <w:u w:val="single"/>
        </w:rPr>
        <w:t>Komentár</w:t>
      </w:r>
      <w:r>
        <w:rPr>
          <w:u w:val="single"/>
        </w:rPr>
        <w:t xml:space="preserve">:  </w:t>
      </w:r>
    </w:p>
    <w:p w:rsidR="001D6430" w:rsidRDefault="001D6430" w:rsidP="001D6430">
      <w:r>
        <w:t xml:space="preserve"> UJ spĺňa podmienky pre mikro účtovnú jednotku. Rozhodla sa, že bude postupovať ako – </w:t>
      </w:r>
      <w:r>
        <w:rPr>
          <w:b/>
          <w:bCs/>
        </w:rPr>
        <w:t>malá účtovná jednotka,</w:t>
      </w:r>
      <w:r>
        <w:rPr>
          <w:b/>
          <w:u w:val="single"/>
        </w:rPr>
        <w:t xml:space="preserve">   </w:t>
      </w:r>
      <w:r w:rsidRPr="00E12FDF">
        <w:t>preto</w:t>
      </w:r>
      <w:r>
        <w:t xml:space="preserve"> zostavuje účtovnú závierku podľa metodiky pre túto veľkostnú skupinu ( Opatrenie č. MF/23378/2014-74 ).</w:t>
      </w:r>
    </w:p>
    <w:p w:rsidR="001D6430" w:rsidRPr="00E12FDF" w:rsidRDefault="001D6430" w:rsidP="001D6430"/>
    <w:p w:rsidR="001D6430" w:rsidRPr="002E2695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D6430" w:rsidRPr="00B4557E" w:rsidRDefault="001D6430" w:rsidP="001D6430">
      <w:pPr>
        <w:pStyle w:val="Odsekzoznamu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>Účtovná závierka za rok 202</w:t>
      </w:r>
      <w:r>
        <w:rPr>
          <w:rFonts w:cstheme="minorHAnsi"/>
        </w:rPr>
        <w:t>4</w:t>
      </w:r>
      <w:r w:rsidRPr="00B4557E">
        <w:rPr>
          <w:rFonts w:cstheme="minorHAnsi"/>
        </w:rPr>
        <w:t xml:space="preserve"> bola schválená valným zhromaždením dňa </w:t>
      </w:r>
      <w:r>
        <w:rPr>
          <w:rFonts w:cstheme="minorHAnsi"/>
        </w:rPr>
        <w:t>28.06.2025</w:t>
      </w:r>
    </w:p>
    <w:p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D6430" w:rsidRPr="00E12FDF" w:rsidRDefault="001D6430" w:rsidP="001D6430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1D6430" w:rsidRPr="00223286" w:rsidRDefault="001D6430" w:rsidP="001D6430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 Spoločnosti k 31. decembru 202</w:t>
      </w:r>
      <w:r w:rsidR="00AC26D0">
        <w:rPr>
          <w:rFonts w:cstheme="minorHAnsi"/>
        </w:rPr>
        <w:t>5</w:t>
      </w:r>
      <w:r w:rsidRPr="00B4557E">
        <w:rPr>
          <w:rFonts w:cstheme="minorHAnsi"/>
        </w:rPr>
        <w:t xml:space="preserve"> je zostavená ako riadna účtovná závierka  </w:t>
      </w:r>
    </w:p>
    <w:p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Z.z. o účtovníctve v znení neskorších predpisov za </w:t>
      </w:r>
    </w:p>
    <w:p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>
        <w:rPr>
          <w:rFonts w:cstheme="minorHAnsi"/>
        </w:rPr>
        <w:t xml:space="preserve">  </w:t>
      </w:r>
      <w:r w:rsidRPr="00B4557E">
        <w:rPr>
          <w:rFonts w:cstheme="minorHAnsi"/>
        </w:rPr>
        <w:t>účtovné obdobie od 1. januára 202</w:t>
      </w:r>
      <w:r w:rsidR="00AC26D0">
        <w:rPr>
          <w:rFonts w:cstheme="minorHAnsi"/>
        </w:rPr>
        <w:t>5</w:t>
      </w:r>
      <w:r w:rsidRPr="00B4557E">
        <w:rPr>
          <w:rFonts w:cstheme="minorHAnsi"/>
        </w:rPr>
        <w:t xml:space="preserve"> do 31. decembra 20</w:t>
      </w:r>
      <w:r w:rsidR="00AC26D0">
        <w:rPr>
          <w:rFonts w:cstheme="minorHAnsi"/>
        </w:rPr>
        <w:t>25</w:t>
      </w:r>
      <w:r w:rsidRPr="00B4557E">
        <w:rPr>
          <w:rFonts w:cstheme="minorHAnsi"/>
        </w:rPr>
        <w:t xml:space="preserve">. </w:t>
      </w:r>
    </w:p>
    <w:p w:rsidR="001D6430" w:rsidRPr="00B4557E" w:rsidRDefault="001D6430" w:rsidP="001D6430">
      <w:pPr>
        <w:pStyle w:val="Odsekzoznamu"/>
        <w:spacing w:line="240" w:lineRule="auto"/>
        <w:ind w:left="0"/>
        <w:jc w:val="both"/>
        <w:rPr>
          <w:rFonts w:cstheme="minorHAnsi"/>
          <w:b/>
        </w:rPr>
      </w:pPr>
    </w:p>
    <w:p w:rsidR="001D6430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D6430" w:rsidRPr="002E2695" w:rsidRDefault="001D6430" w:rsidP="001D643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1D6430" w:rsidRDefault="001D6430" w:rsidP="001D6430">
      <w:pPr>
        <w:pStyle w:val="Bezriadkovania"/>
      </w:pPr>
      <w:r>
        <w:lastRenderedPageBreak/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:rsidR="001D6430" w:rsidRPr="002E2695" w:rsidRDefault="001D6430" w:rsidP="001D643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1D6430" w:rsidRPr="002E2695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I.5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1D6430" w:rsidRPr="002E2695" w:rsidTr="00B372B1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D6430" w:rsidRPr="002E2695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0E4E7C" w:rsidRDefault="001D6430" w:rsidP="00B372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2E2695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1D6430" w:rsidRPr="002E2695" w:rsidRDefault="00AC26D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D6430" w:rsidRPr="002E2695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0E4E7C" w:rsidRDefault="001D6430" w:rsidP="00B372B1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D6430" w:rsidRPr="002E2695" w:rsidTr="00B372B1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1D6430" w:rsidRPr="000E4E7C" w:rsidRDefault="001D6430" w:rsidP="00B372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1D6430" w:rsidRDefault="001D6430" w:rsidP="00B372B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</w:rPr>
      </w:pPr>
    </w:p>
    <w:p w:rsidR="001D6430" w:rsidRPr="002E2695" w:rsidRDefault="001D6430" w:rsidP="001D6430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1D6430" w:rsidRPr="005877C7" w:rsidRDefault="001D6430" w:rsidP="001D6430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Informácie o orgánoch spoločnosti</w:t>
      </w:r>
    </w:p>
    <w:p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:rsidR="001D6430" w:rsidRPr="00B66386" w:rsidRDefault="001D6430" w:rsidP="001D6430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 </w:t>
      </w:r>
    </w:p>
    <w:p w:rsidR="001D6430" w:rsidRPr="00BD721B" w:rsidRDefault="001D6430" w:rsidP="001D64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Pr="00B4557E">
        <w:rPr>
          <w:rFonts w:cstheme="minorHAnsi"/>
        </w:rPr>
        <w:t>Pre našu účtovnú jednotku neaktuálne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6430" w:rsidRPr="005877C7" w:rsidRDefault="001D6430" w:rsidP="001D6430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Informácie o prijatých postupoch</w:t>
      </w:r>
    </w:p>
    <w:p w:rsidR="001D6430" w:rsidRPr="001D4FB8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1D6430" w:rsidRPr="00B4557E" w:rsidRDefault="001D6430" w:rsidP="001D643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:rsidR="001D6430" w:rsidRDefault="001D6430" w:rsidP="001D643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6430" w:rsidRDefault="001D6430" w:rsidP="001D6430">
      <w:pPr>
        <w:pStyle w:val="Bezriadkovania"/>
      </w:pPr>
      <w:r>
        <w:t xml:space="preserve">        </w:t>
      </w:r>
    </w:p>
    <w:p w:rsidR="001D6430" w:rsidRPr="00B4557E" w:rsidRDefault="001D6430" w:rsidP="001D6430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6430" w:rsidRPr="001D4FB8" w:rsidTr="00B372B1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6430" w:rsidRPr="001D4FB8" w:rsidTr="00B372B1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D817A8" w:rsidRDefault="001D6430" w:rsidP="00B372B1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6430" w:rsidRPr="001D4FB8" w:rsidTr="00B372B1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6430" w:rsidRPr="001D4FB8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1D4FB8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6430" w:rsidRPr="001D4FB8" w:rsidTr="00B372B1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6430" w:rsidRPr="001D4FB8" w:rsidTr="00B372B1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6430" w:rsidRPr="00D817A8" w:rsidRDefault="001D6430" w:rsidP="00B372B1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t>Neboli žiadne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6430" w:rsidRPr="001D4FB8" w:rsidRDefault="001D6430" w:rsidP="00B372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6430" w:rsidRPr="00BA0B78" w:rsidRDefault="001D6430" w:rsidP="001D6430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Spôsob oceňovania majetku a záväzkov (§ 25 ZoU)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1D6430" w:rsidRPr="004701FB" w:rsidTr="00B372B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4701FB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D6430" w:rsidRPr="004701FB" w:rsidTr="00B372B1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1D6430" w:rsidRPr="004701FB" w:rsidTr="00B372B1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1D6430" w:rsidRPr="004701FB" w:rsidTr="00B372B1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:rsidTr="00B372B1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:rsidTr="00B372B1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1D6430" w:rsidRPr="004701FB" w:rsidTr="00B372B1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D817A8" w:rsidRDefault="001D6430" w:rsidP="00B372B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D6430" w:rsidRPr="00F7489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1D6430" w:rsidRPr="00F74897" w:rsidTr="00B372B1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6430" w:rsidRPr="00F7489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1D6430" w:rsidRPr="00F74897" w:rsidTr="00B372B1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F7489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6430" w:rsidRPr="00F7489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6430" w:rsidRPr="00F74897" w:rsidRDefault="001D6430" w:rsidP="00B372B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1D6430" w:rsidRPr="002A3B86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D6430" w:rsidRDefault="001D6430" w:rsidP="001D6430">
      <w:pPr>
        <w:pStyle w:val="Bezriadkovania"/>
        <w:rPr>
          <w:b/>
        </w:rPr>
      </w:pPr>
      <w:r w:rsidRPr="002A3B86">
        <w:rPr>
          <w:b/>
        </w:rPr>
        <w:t xml:space="preserve">1. Dlhodobý </w:t>
      </w:r>
      <w:r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1D6430" w:rsidRDefault="001D6430" w:rsidP="001D6430">
      <w:pPr>
        <w:pStyle w:val="Bezriadkovania"/>
        <w:jc w:val="both"/>
      </w:pPr>
      <w:r>
        <w:t>Dlhodobý majetok nakupovaný  sa oceňuje obstarávacou cenou, ktorá zahŕňa cenu obstarania a náklady súvisiace s obstaraním  (clo, prepravu, montáž, poistné a pod.).</w:t>
      </w:r>
    </w:p>
    <w:p w:rsidR="001D6430" w:rsidRDefault="001D6430" w:rsidP="001D6430">
      <w:pPr>
        <w:pStyle w:val="Bezriadkovania"/>
        <w:jc w:val="both"/>
      </w:pPr>
      <w:r>
        <w:t>Odpisy dlhodobého nehmotného majetku sú stanovené vychádzajúc  z predpokladanej doby jeho používania  a predpokladaného priebehu jeho opotrebovania. Odpisovať sa začína prvým dňom mesiaca, v ktorom bol majetok  uvedený do používania. Drobný dlhodobý nehmotný majetok, ktorého obstarávacia cena je 2 400 EUR a nižšia , sa odpisuje jednorazovo pri uvedení do používania.</w:t>
      </w:r>
    </w:p>
    <w:p w:rsidR="001D6430" w:rsidRDefault="001D6430" w:rsidP="001D6430">
      <w:pPr>
        <w:pStyle w:val="Bezriadkovania"/>
        <w:jc w:val="both"/>
      </w:pPr>
      <w:r>
        <w:t xml:space="preserve">Odpisy dlhodobého hmotného majetku sú stanovené vychádzajúc  z predpokladanej doby jeho používania  a predpokladaného priebehu jeho opotrebovania. Odpisovať sa začína prvým dňom mesiaca, </w:t>
      </w:r>
    </w:p>
    <w:p w:rsidR="001D6430" w:rsidRDefault="001D6430" w:rsidP="001D6430">
      <w:pPr>
        <w:pStyle w:val="Bezriadkovania"/>
        <w:jc w:val="both"/>
      </w:pPr>
      <w:r>
        <w:t xml:space="preserve"> v ktorom bol majetok  uvedený do používania. Drobný dlhodobý hmotný majetok, ktorého obstarávacia cena je 1 700 EUR a nižšia , sa odpisuje jednorazovo pri uvedení do používania.</w:t>
      </w:r>
    </w:p>
    <w:p w:rsidR="001D6430" w:rsidRDefault="001D6430" w:rsidP="001D6430">
      <w:pPr>
        <w:pStyle w:val="Bezriadkovania"/>
      </w:pPr>
      <w:r>
        <w:t xml:space="preserve">Pozemky sa neodpisujú. 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2. Zásoby</w:t>
      </w:r>
    </w:p>
    <w:p w:rsidR="001D6430" w:rsidRDefault="001D6430" w:rsidP="001D6430">
      <w:pPr>
        <w:pStyle w:val="Bezriadkovania"/>
      </w:pPr>
      <w:r>
        <w:t>Nakupované zásoby sa oceňujú obstarávacou cenou . Obstarávacia cena zahŕňa cenu zásob a náklady súvisiace s obstaraním (clo, prepravu, poistné, provízie, skonto a pod.) Úroky z cudzích zdrojov nie sú súčasťou obstarávacej ceny .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3. Pohľadávky</w:t>
      </w:r>
    </w:p>
    <w:p w:rsidR="001D6430" w:rsidRDefault="001D6430" w:rsidP="001D6430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:rsidR="001D6430" w:rsidRPr="0083321A" w:rsidRDefault="001D6430" w:rsidP="001D6430">
      <w:pPr>
        <w:pStyle w:val="Bezriadkovania"/>
      </w:pPr>
      <w:r>
        <w:t>Peňažné prostriedky sa oceňujú ich menovitou hodnotou.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  <w:r>
        <w:rPr>
          <w:b/>
        </w:rPr>
        <w:t>5. Náklady budúcich období a príjmy budúcich období</w:t>
      </w:r>
    </w:p>
    <w:p w:rsidR="001D6430" w:rsidRDefault="001D6430" w:rsidP="001D6430">
      <w:pPr>
        <w:pStyle w:val="Bezriadkovania"/>
      </w:pPr>
      <w:r>
        <w:t>Náklady budúcich období a príjmy budúcich období sa vykazujú vo výške, ktorá je potrebná na dodržanie zásady vecnej  a časovej súvislosti s účtovným obdobím.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  <w:r w:rsidRPr="004308B1">
        <w:rPr>
          <w:b/>
        </w:rPr>
        <w:lastRenderedPageBreak/>
        <w:t>6. Rezervy</w:t>
      </w:r>
    </w:p>
    <w:p w:rsidR="001D6430" w:rsidRDefault="001D6430" w:rsidP="001D6430">
      <w:pPr>
        <w:pStyle w:val="Bezriadkovania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1D6430" w:rsidRDefault="001D6430" w:rsidP="001D6430">
      <w:pPr>
        <w:pStyle w:val="Bezriadkovania"/>
        <w:jc w:val="both"/>
      </w:pPr>
      <w:r>
        <w:t>záväzok prislúcha. Použitie rezervy  sa účtuje  na ťarchu vecne príslušného účtu rezerv so súvzťažným zápisom v prospech vecne príslušného účtu záväzkov. Rozpustenie nepotrebnej rezervy alebo jej časti  sa účtuje opačným účtovným zápisom ako sa účtovala tvorby rezervy.</w:t>
      </w:r>
    </w:p>
    <w:p w:rsidR="001D6430" w:rsidRDefault="001D6430" w:rsidP="001D6430">
      <w:pPr>
        <w:pStyle w:val="Bezriadkovania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1D6430" w:rsidRDefault="001D6430" w:rsidP="001D6430">
      <w:pPr>
        <w:pStyle w:val="Bezriadkovania"/>
        <w:jc w:val="both"/>
        <w:rPr>
          <w:b/>
        </w:rPr>
      </w:pPr>
    </w:p>
    <w:p w:rsidR="001D6430" w:rsidRDefault="001D6430" w:rsidP="001D6430">
      <w:pPr>
        <w:pStyle w:val="Bezriadkovania"/>
        <w:jc w:val="both"/>
        <w:rPr>
          <w:b/>
        </w:rPr>
      </w:pPr>
      <w:r w:rsidRPr="00C020AC">
        <w:rPr>
          <w:b/>
        </w:rPr>
        <w:t>7. Záväzky</w:t>
      </w:r>
    </w:p>
    <w:p w:rsidR="001D6430" w:rsidRDefault="001D6430" w:rsidP="001D6430">
      <w:pPr>
        <w:pStyle w:val="Bezriadkovania"/>
      </w:pPr>
      <w:r>
        <w:t>Záväzky pri ich vzniku sa oceňujú menovitou hodnotou.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1D6430" w:rsidRDefault="001D6430" w:rsidP="001D6430">
      <w:pPr>
        <w:pStyle w:val="Bezriadkovania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zdanením, ktorý bol upravený o pripočítateľné a odpočítateľné položky z titulu trvalých a dočasných úprav daňového základu a umorenie straty.</w:t>
      </w:r>
    </w:p>
    <w:p w:rsidR="001D6430" w:rsidRDefault="001D6430" w:rsidP="001D6430">
      <w:pPr>
        <w:pStyle w:val="Bezriadkovania"/>
        <w:rPr>
          <w:b/>
        </w:rPr>
      </w:pPr>
    </w:p>
    <w:p w:rsidR="001D6430" w:rsidRDefault="001D6430" w:rsidP="001D6430">
      <w:pPr>
        <w:pStyle w:val="Bezriadkovania"/>
        <w:rPr>
          <w:b/>
        </w:rPr>
      </w:pPr>
      <w:r w:rsidRPr="003E6D89">
        <w:rPr>
          <w:b/>
        </w:rPr>
        <w:t>9. Výnosy</w:t>
      </w:r>
    </w:p>
    <w:p w:rsidR="001D6430" w:rsidRDefault="001D6430" w:rsidP="001D6430">
      <w:pPr>
        <w:pStyle w:val="Bezriadkovania"/>
      </w:pPr>
      <w:r>
        <w:t>Výnosy z predaja služieb sa vykazujú v účtovnom období, v ktorom boli služby poskytnuté.</w:t>
      </w:r>
    </w:p>
    <w:p w:rsidR="001D6430" w:rsidRDefault="001D6430" w:rsidP="001D6430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1D6430" w:rsidRPr="003E6D89" w:rsidRDefault="001D6430" w:rsidP="001D6430">
      <w:pPr>
        <w:pStyle w:val="Bezriadkovania"/>
      </w:pPr>
    </w:p>
    <w:p w:rsidR="001D6430" w:rsidRPr="00C020AC" w:rsidRDefault="001D6430" w:rsidP="001D6430">
      <w:pPr>
        <w:pStyle w:val="Bezriadkovania"/>
      </w:pP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Spôsob zostavenia odpisového plánu dlhodobého majetku</w:t>
      </w:r>
    </w:p>
    <w:p w:rsidR="001D6430" w:rsidRPr="0063517C" w:rsidRDefault="001D6430" w:rsidP="001D6430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1D6430" w:rsidRPr="00C5195B" w:rsidTr="00B372B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6430" w:rsidRPr="00504DBD" w:rsidRDefault="001D6430" w:rsidP="00B372B1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1D6430" w:rsidRPr="00C5195B" w:rsidTr="00B372B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6430" w:rsidRPr="00C5195B" w:rsidRDefault="00AC26D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</w:tc>
      </w:tr>
      <w:tr w:rsidR="001D6430" w:rsidRPr="00C5195B" w:rsidTr="00B372B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986157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1D6430" w:rsidRPr="00C5195B" w:rsidTr="00B372B1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6430" w:rsidRPr="00C5195B" w:rsidRDefault="001D6430" w:rsidP="00B372B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1D6430" w:rsidRPr="00C5195B" w:rsidTr="00B372B1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D6430" w:rsidRPr="00C5195B" w:rsidTr="00B372B1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D6430" w:rsidRPr="00C5195B" w:rsidTr="00B372B1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6430" w:rsidRDefault="001D6430" w:rsidP="001D643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6430" w:rsidRPr="00986157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6430" w:rsidRPr="00C5195B" w:rsidTr="00B372B1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6430" w:rsidRPr="00C5195B" w:rsidRDefault="001D6430" w:rsidP="00B372B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6430" w:rsidRPr="00C5195B" w:rsidTr="00B372B1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6430" w:rsidRPr="0063517C" w:rsidRDefault="001D6430" w:rsidP="00B372B1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6430" w:rsidRPr="00C5195B" w:rsidTr="00B372B1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63517C" w:rsidRDefault="001D6430" w:rsidP="00B372B1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6430" w:rsidRPr="00C5195B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6430" w:rsidRPr="00C34ACC" w:rsidRDefault="001D6430" w:rsidP="00B372B1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6430" w:rsidRDefault="001D6430" w:rsidP="001D64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6430" w:rsidRPr="005877C7" w:rsidRDefault="001D6430" w:rsidP="001D6430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 xml:space="preserve">Informácie, ktoré vysvetľujú a dopĺňajú 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výkaz ziskov a strát</w:t>
      </w:r>
    </w:p>
    <w:p w:rsidR="001D6430" w:rsidRPr="0098615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1D6430" w:rsidRPr="00AE313E" w:rsidRDefault="001D6430" w:rsidP="001D643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AE313E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1D6430" w:rsidRPr="00AE313E" w:rsidTr="00B372B1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6430" w:rsidRPr="00AE313E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1D6430" w:rsidRPr="00497099" w:rsidTr="00B372B1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63517C" w:rsidRDefault="001D6430" w:rsidP="00B372B1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49709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6430" w:rsidRPr="0049709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0 </w:t>
            </w:r>
          </w:p>
        </w:tc>
      </w:tr>
    </w:tbl>
    <w:p w:rsidR="001D6430" w:rsidRPr="00A60D3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AE313E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1D6430" w:rsidRPr="00A60D37" w:rsidTr="00B372B1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D6430" w:rsidRPr="00A60D37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6430" w:rsidRPr="00A60D37" w:rsidTr="00B372B1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49709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D6430" w:rsidRPr="00A60D3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63517C" w:rsidRDefault="001D6430" w:rsidP="00B372B1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A60D37" w:rsidTr="00B372B1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6430" w:rsidRPr="00A60D37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BE3A69" w:rsidRDefault="001D6430" w:rsidP="001D6430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1D6430" w:rsidRPr="00BE3A69" w:rsidTr="00B372B1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6430" w:rsidRPr="00BE3A69" w:rsidTr="00B372B1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D6430" w:rsidRPr="00BE3A69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:rsidTr="00B372B1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6430" w:rsidRPr="00BE3A69" w:rsidTr="00B372B1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1D6430" w:rsidRPr="00BE3A69" w:rsidRDefault="001D6430" w:rsidP="00B372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5877C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Informácie o iných aktívach a iných pasívach</w:t>
      </w:r>
    </w:p>
    <w:p w:rsidR="001D6430" w:rsidRPr="00986157" w:rsidRDefault="001D6430" w:rsidP="001D643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1D6430" w:rsidRPr="00986157" w:rsidRDefault="001D6430" w:rsidP="001D643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1D6430" w:rsidRPr="00C415F4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1D6430" w:rsidRPr="0098615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1D6430" w:rsidRPr="0063517C" w:rsidRDefault="001D6430" w:rsidP="001D6430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:rsidR="001D6430" w:rsidRPr="005877C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5877C7" w:rsidRDefault="001D6430" w:rsidP="001D6430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1D6430" w:rsidRPr="00986157" w:rsidRDefault="001D6430" w:rsidP="001D6430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1D6430" w:rsidRPr="0063517C" w:rsidRDefault="001D6430" w:rsidP="001D6430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:rsidR="001D6430" w:rsidRPr="0092319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Pr="005877C7" w:rsidRDefault="001D6430" w:rsidP="001D6430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1D6430" w:rsidRDefault="001D6430" w:rsidP="001D643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:rsidR="001D6430" w:rsidRPr="00AE5527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bookmarkStart w:id="0" w:name="_GoBack"/>
      <w:bookmarkEnd w:id="0"/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Default="001D6430" w:rsidP="001D643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1D6430" w:rsidRDefault="001D6430" w:rsidP="001D6430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C3D26" w:rsidRDefault="007C3D26"/>
    <w:sectPr w:rsidR="007C3D2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1843" w:rsidRDefault="00DF1843" w:rsidP="001D6430">
      <w:pPr>
        <w:spacing w:after="0" w:line="240" w:lineRule="auto"/>
      </w:pPr>
      <w:r>
        <w:separator/>
      </w:r>
    </w:p>
  </w:endnote>
  <w:endnote w:type="continuationSeparator" w:id="0">
    <w:p w:rsidR="00DF1843" w:rsidRDefault="00DF1843" w:rsidP="001D6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006E" w:rsidRDefault="00DF184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C26D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C26D0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1843" w:rsidRDefault="00DF1843" w:rsidP="001D6430">
      <w:pPr>
        <w:spacing w:after="0" w:line="240" w:lineRule="auto"/>
      </w:pPr>
      <w:r>
        <w:separator/>
      </w:r>
    </w:p>
  </w:footnote>
  <w:footnote w:type="continuationSeparator" w:id="0">
    <w:p w:rsidR="00DF1843" w:rsidRDefault="00DF1843" w:rsidP="001D6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DF1843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Úč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DF1843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1D6430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55884261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DF1843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1D6430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2122118867</w:t>
          </w:r>
        </w:p>
      </w:tc>
    </w:tr>
  </w:tbl>
  <w:p w:rsidR="00B7006E" w:rsidRPr="001B2652" w:rsidRDefault="00DF1843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430"/>
    <w:rsid w:val="001D6430"/>
    <w:rsid w:val="007C3D26"/>
    <w:rsid w:val="00AC26D0"/>
    <w:rsid w:val="00DF1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81B632-04C5-42DF-AACD-3B3526338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64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643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D6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D6430"/>
  </w:style>
  <w:style w:type="paragraph" w:styleId="Pta">
    <w:name w:val="footer"/>
    <w:basedOn w:val="Normlny"/>
    <w:link w:val="PtaChar"/>
    <w:uiPriority w:val="99"/>
    <w:unhideWhenUsed/>
    <w:rsid w:val="001D6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6430"/>
  </w:style>
  <w:style w:type="table" w:styleId="Mriekatabuky">
    <w:name w:val="Table Grid"/>
    <w:basedOn w:val="Normlnatabuka"/>
    <w:uiPriority w:val="39"/>
    <w:rsid w:val="001D64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1D6430"/>
    <w:pPr>
      <w:spacing w:after="0" w:line="240" w:lineRule="auto"/>
    </w:pPr>
  </w:style>
  <w:style w:type="paragraph" w:customStyle="1" w:styleId="Default">
    <w:name w:val="Default"/>
    <w:rsid w:val="001D64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1392</Words>
  <Characters>7936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2026-06-29T15:51:00Z</dcterms:created>
  <dcterms:modified xsi:type="dcterms:W3CDTF">2026-06-29T16:03:00Z</dcterms:modified>
</cp:coreProperties>
</file>