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Čl. 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Všeobecné údaje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(1) LMCTn, s.r.o.</w:t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     Debnárska 233/12</w:t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    976 55 Ľubietová</w:t>
      </w:r>
    </w:p>
    <w:p w:rsidR="00000000" w:rsidDel="00000000" w:rsidP="00000000" w:rsidRDefault="00000000" w:rsidRPr="00000000" w14:paraId="00000006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    Spoločník/ Konatel: Ing. Miriama Majer</w:t>
      </w:r>
    </w:p>
    <w:p w:rsidR="00000000" w:rsidDel="00000000" w:rsidP="00000000" w:rsidRDefault="00000000" w:rsidRPr="00000000" w14:paraId="00000007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    IČO: 47496827</w:t>
      </w:r>
    </w:p>
    <w:p w:rsidR="00000000" w:rsidDel="00000000" w:rsidP="00000000" w:rsidRDefault="00000000" w:rsidRPr="00000000" w14:paraId="00000008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    DIČ: 2023914904, nie je platcom DPH</w:t>
      </w:r>
    </w:p>
    <w:p w:rsidR="00000000" w:rsidDel="00000000" w:rsidP="00000000" w:rsidRDefault="00000000" w:rsidRPr="00000000" w14:paraId="00000009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    SK NACE: 47.19.0</w:t>
      </w:r>
    </w:p>
    <w:p w:rsidR="00000000" w:rsidDel="00000000" w:rsidP="00000000" w:rsidRDefault="00000000" w:rsidRPr="00000000" w14:paraId="0000000A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(2) Účtovná jednotka nekonsoliduje </w:t>
      </w:r>
    </w:p>
    <w:p w:rsidR="00000000" w:rsidDel="00000000" w:rsidP="00000000" w:rsidRDefault="00000000" w:rsidRPr="00000000" w14:paraId="0000000C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b) údaj, či účtovná jednotka je materskou účtovnou jednotkou a údaj, - nie je povinná zostavovať konsolidovanú závierku </w:t>
      </w:r>
    </w:p>
    <w:p w:rsidR="00000000" w:rsidDel="00000000" w:rsidP="00000000" w:rsidRDefault="00000000" w:rsidRPr="00000000" w14:paraId="0000000F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27" w:line="240" w:lineRule="auto"/>
        <w:jc w:val="both"/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1. pri oslobodení podľa § 22 ods. 8 zákona obchodné meno a sídlo materskej účtovnej jednotky zostavujúcej konsolidovanú účtovnú závierku podľa osobitných predpisov,</w:t>
      </w:r>
      <w:r w:rsidDel="00000000" w:rsidR="00000000" w:rsidRPr="00000000">
        <w:rPr>
          <w:rFonts w:ascii="Times New Roman" w:cs="Times New Roman" w:eastAsia="Times New Roman" w:hAnsi="Times New Roman"/>
          <w:sz w:val="16"/>
          <w:szCs w:val="16"/>
          <w:rtl w:val="0"/>
        </w:rPr>
        <w:t xml:space="preserve">4) </w:t>
      </w:r>
    </w:p>
    <w:p w:rsidR="00000000" w:rsidDel="00000000" w:rsidP="00000000" w:rsidRDefault="00000000" w:rsidRPr="00000000" w14:paraId="00000011">
      <w:pPr>
        <w:spacing w:after="27" w:line="240" w:lineRule="auto"/>
        <w:jc w:val="both"/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2. pri oslobodení podľa § 22 ods. 12 zákona obchodné meno a sídlo dcérskych účtovných jednotiek. </w:t>
      </w:r>
    </w:p>
    <w:p w:rsidR="00000000" w:rsidDel="00000000" w:rsidP="00000000" w:rsidRDefault="00000000" w:rsidRPr="00000000" w14:paraId="00000015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52.0" w:type="dxa"/>
        <w:jc w:val="center"/>
        <w:tblLayout w:type="fixed"/>
        <w:tblLook w:val="0400"/>
      </w:tblPr>
      <w:tblGrid>
        <w:gridCol w:w="4526"/>
        <w:gridCol w:w="4526"/>
        <w:tblGridChange w:id="0">
          <w:tblGrid>
            <w:gridCol w:w="4526"/>
            <w:gridCol w:w="452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Obchodné meno dcérskej spoločnosti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Sídlo dcérskej spoločnosti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B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D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E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0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0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0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3"/>
          <w:szCs w:val="13"/>
          <w:rtl w:val="0"/>
        </w:rPr>
        <w:t xml:space="preserve">4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6"/>
          <w:szCs w:val="16"/>
          <w:rtl w:val="0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00000" w:rsidDel="00000000" w:rsidP="00000000" w:rsidRDefault="00000000" w:rsidRPr="00000000" w14:paraId="00000022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0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6"/>
          <w:szCs w:val="16"/>
          <w:rtl w:val="0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00000" w:rsidDel="00000000" w:rsidP="00000000" w:rsidRDefault="00000000" w:rsidRPr="00000000" w14:paraId="00000023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0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(3) Priemerný prepočítaný počet zamestnancov. </w:t>
      </w:r>
    </w:p>
    <w:p w:rsidR="00000000" w:rsidDel="00000000" w:rsidP="00000000" w:rsidRDefault="00000000" w:rsidRPr="00000000" w14:paraId="00000025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   Účtovná jednotka nemá zamestnancov </w:t>
      </w:r>
    </w:p>
    <w:p w:rsidR="00000000" w:rsidDel="00000000" w:rsidP="00000000" w:rsidRDefault="00000000" w:rsidRPr="00000000" w14:paraId="00000027">
      <w:pPr>
        <w:spacing w:after="200" w:line="276" w:lineRule="auto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Čl. II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Informácie o prijatých postupoch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(1)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2C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Áno </w:t>
        <w:tab/>
      </w:r>
    </w:p>
    <w:p w:rsidR="00000000" w:rsidDel="00000000" w:rsidP="00000000" w:rsidRDefault="00000000" w:rsidRPr="00000000" w14:paraId="0000002E">
      <w:pPr>
        <w:keepNext w:val="1"/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(2) Spôsob oceňovania jednotlivých položiek majetku a záväzkov, a to </w:t>
      </w:r>
    </w:p>
    <w:p w:rsidR="00000000" w:rsidDel="00000000" w:rsidP="00000000" w:rsidRDefault="00000000" w:rsidRPr="00000000" w14:paraId="0000002F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52.0" w:type="dxa"/>
        <w:jc w:val="center"/>
        <w:tblLayout w:type="fixed"/>
        <w:tblLook w:val="0400"/>
      </w:tblPr>
      <w:tblGrid>
        <w:gridCol w:w="3017"/>
        <w:gridCol w:w="3016"/>
        <w:gridCol w:w="3019"/>
        <w:tblGridChange w:id="0">
          <w:tblGrid>
            <w:gridCol w:w="3017"/>
            <w:gridCol w:w="3016"/>
            <w:gridCol w:w="301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0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Druh majetku a záväzkov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Spôsob ocenenia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2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Náklady spojené </w:t>
              <w:br w:type="textWrapping"/>
              <w:t xml:space="preserve">s obstaraním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33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Dlhodobý nehmotný majetok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36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Dlhodobý hmotný majetok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obstarávacou cenou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Preprava ,poštovné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39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Dlhodobý finančný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3C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Zásoby obstarané kúpou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obstarávacou cenou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preprava, poštovné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3F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Zásoby obstarané vlastnou činnosťou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42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Pohľadávky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nominálnou hodnotou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45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Krátkodobý finančný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nominálnou hodnotou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48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Záväzky vr. rezerv, dlhopisov, pôžičiek...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nominálnou hodnotou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4B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Derivátové operácie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nemá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000000" w:rsidDel="00000000" w:rsidP="00000000" w:rsidRDefault="00000000" w:rsidRPr="00000000" w14:paraId="00000051">
      <w:pPr>
        <w:spacing w:after="0" w:line="240" w:lineRule="auto"/>
        <w:jc w:val="both"/>
        <w:rPr>
          <w:rFonts w:ascii="Times New Roman" w:cs="Times New Roman" w:eastAsia="Times New Roman" w:hAnsi="Times New Roman"/>
          <w:b w:val="1"/>
          <w:bCs w:val="1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Účtovná jednotka v roku 2025 neuplatňovala žiadne odpisy</w:t>
      </w:r>
    </w:p>
    <w:p w:rsidR="00000000" w:rsidDel="00000000" w:rsidP="00000000" w:rsidRDefault="00000000" w:rsidRPr="00000000" w14:paraId="00000052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52.0" w:type="dxa"/>
        <w:jc w:val="center"/>
        <w:tblLayout w:type="fixed"/>
        <w:tblLook w:val="0400"/>
      </w:tblPr>
      <w:tblGrid>
        <w:gridCol w:w="2379"/>
        <w:gridCol w:w="1894"/>
        <w:gridCol w:w="1877"/>
        <w:gridCol w:w="2902"/>
        <w:tblGridChange w:id="0">
          <w:tblGrid>
            <w:gridCol w:w="2379"/>
            <w:gridCol w:w="1894"/>
            <w:gridCol w:w="1877"/>
            <w:gridCol w:w="290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3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Druh majetku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4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Doba odpisovania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5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Sadzba odpisov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Odpisová metóda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7">
            <w:pPr>
              <w:spacing w:after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B">
            <w:pPr>
              <w:spacing w:after="0" w:line="240" w:lineRule="auto"/>
              <w:ind w:firstLine="221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5F">
            <w:pPr>
              <w:spacing w:after="0" w:line="240" w:lineRule="auto"/>
              <w:ind w:firstLine="221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0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2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3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000000" w:rsidDel="00000000" w:rsidP="00000000" w:rsidRDefault="00000000" w:rsidRPr="00000000" w14:paraId="00000066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52.0" w:type="dxa"/>
        <w:jc w:val="center"/>
        <w:tblLayout w:type="fixed"/>
        <w:tblLook w:val="0400"/>
      </w:tblPr>
      <w:tblGrid>
        <w:gridCol w:w="3317"/>
        <w:gridCol w:w="2808"/>
        <w:gridCol w:w="2927"/>
        <w:tblGridChange w:id="0">
          <w:tblGrid>
            <w:gridCol w:w="3317"/>
            <w:gridCol w:w="2808"/>
            <w:gridCol w:w="292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7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Druh zmeny účtovnej zásady                   alebo účtovnej metódy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8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Dôvod zmeny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9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 vplyvu na príslušnú zložku majetku, záväzkov, vlastného imania a výsledku hospodárenia účtovnej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A">
            <w:pPr>
              <w:spacing w:after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18"/>
                <w:szCs w:val="18"/>
                <w:rtl w:val="0"/>
              </w:rPr>
              <w:t xml:space="preserve"> žiadne zmeny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B">
            <w:pPr>
              <w:spacing w:after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C">
            <w:pPr>
              <w:spacing w:after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D">
            <w:pPr>
              <w:spacing w:after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E">
            <w:pPr>
              <w:spacing w:after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6F">
            <w:pPr>
              <w:spacing w:after="0" w:line="240" w:lineRule="auto"/>
              <w:ind w:firstLine="720"/>
              <w:jc w:val="righ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70">
            <w:pPr>
              <w:spacing w:after="0" w:line="240" w:lineRule="auto"/>
              <w:ind w:firstLine="181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71">
            <w:pPr>
              <w:spacing w:after="0" w:line="240" w:lineRule="auto"/>
              <w:ind w:firstLine="180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72">
            <w:pPr>
              <w:spacing w:after="0" w:line="240" w:lineRule="auto"/>
              <w:ind w:firstLine="720"/>
              <w:jc w:val="righ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73">
            <w:pPr>
              <w:spacing w:after="0" w:line="240" w:lineRule="auto"/>
              <w:ind w:firstLine="181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74">
            <w:pPr>
              <w:spacing w:after="0" w:line="240" w:lineRule="auto"/>
              <w:ind w:firstLine="180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75">
            <w:pPr>
              <w:spacing w:after="0" w:line="240" w:lineRule="auto"/>
              <w:ind w:firstLine="720"/>
              <w:jc w:val="righ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6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after="0" w:line="240" w:lineRule="auto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(5) Informácie o dotáciách a ich oceňovanie v účtovníctve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. </w:t>
      </w:r>
    </w:p>
    <w:p w:rsidR="00000000" w:rsidDel="00000000" w:rsidP="00000000" w:rsidRDefault="00000000" w:rsidRPr="00000000" w14:paraId="00000079">
      <w:pPr>
        <w:spacing w:after="0" w:line="240" w:lineRule="auto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after="0" w:line="240" w:lineRule="auto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ˇÚčtovná jednotka nečerpala žiadne dotácie.</w:t>
      </w:r>
    </w:p>
    <w:p w:rsidR="00000000" w:rsidDel="00000000" w:rsidP="00000000" w:rsidRDefault="00000000" w:rsidRPr="00000000" w14:paraId="0000007B">
      <w:pPr>
        <w:spacing w:after="0" w:line="240" w:lineRule="auto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spacing w:after="0" w:line="240" w:lineRule="auto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000000" w:rsidDel="00000000" w:rsidP="00000000" w:rsidRDefault="00000000" w:rsidRPr="00000000" w14:paraId="0000007E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52.0" w:type="dxa"/>
        <w:jc w:val="center"/>
        <w:tblLayout w:type="fixed"/>
        <w:tblLook w:val="0400"/>
      </w:tblPr>
      <w:tblGrid>
        <w:gridCol w:w="3338"/>
        <w:gridCol w:w="1879"/>
        <w:gridCol w:w="3835"/>
        <w:tblGridChange w:id="0">
          <w:tblGrid>
            <w:gridCol w:w="3338"/>
            <w:gridCol w:w="1879"/>
            <w:gridCol w:w="383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F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Druh opravy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80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Suma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8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Popis chyby a vplyvu opravy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82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Oprava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významných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 chýb minulých účtovných období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83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84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85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Oprava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nevýznamných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 chýb minulých účtovných období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8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87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8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Čl. III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Informácie, ktoré vysvetľujú a dopĺňajú súvahu a výkaz ziskov a strát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1"/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00000" w:rsidDel="00000000" w:rsidP="00000000" w:rsidRDefault="00000000" w:rsidRPr="00000000" w14:paraId="0000008E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52.0" w:type="dxa"/>
        <w:jc w:val="center"/>
        <w:tblLayout w:type="fixed"/>
        <w:tblLook w:val="0400"/>
      </w:tblPr>
      <w:tblGrid>
        <w:gridCol w:w="4252"/>
        <w:gridCol w:w="2813"/>
        <w:gridCol w:w="1987"/>
        <w:tblGridChange w:id="0">
          <w:tblGrid>
            <w:gridCol w:w="4252"/>
            <w:gridCol w:w="2813"/>
            <w:gridCol w:w="1987"/>
          </w:tblGrid>
        </w:tblGridChange>
      </w:tblGrid>
      <w:tr>
        <w:trPr>
          <w:cantSplit w:val="0"/>
          <w:trHeight w:val="269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8F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Udalosť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0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Dôvod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9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5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6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7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8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9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A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B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C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D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E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9F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0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1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(2) Informácie o záväzkoch, a to </w:t>
      </w:r>
    </w:p>
    <w:p w:rsidR="00000000" w:rsidDel="00000000" w:rsidP="00000000" w:rsidRDefault="00000000" w:rsidRPr="00000000" w14:paraId="000000A4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a) celkovej sume záväzkov so zostatkovou dobou splatnosti dlhšou ako päť rokov, </w:t>
      </w:r>
    </w:p>
    <w:p w:rsidR="00000000" w:rsidDel="00000000" w:rsidP="00000000" w:rsidRDefault="00000000" w:rsidRPr="00000000" w14:paraId="000000A5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057.0" w:type="dxa"/>
        <w:jc w:val="center"/>
        <w:tblLayout w:type="fixed"/>
        <w:tblLook w:val="0400"/>
      </w:tblPr>
      <w:tblGrid>
        <w:gridCol w:w="6238"/>
        <w:gridCol w:w="2819"/>
        <w:tblGridChange w:id="0">
          <w:tblGrid>
            <w:gridCol w:w="6238"/>
            <w:gridCol w:w="281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7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A8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9">
            <w:pPr>
              <w:spacing w:after="0" w:line="240" w:lineRule="auto"/>
              <w:ind w:firstLine="88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A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Záväzky so zostatkovou dobou splatnosti nad päť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B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C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Záväzky so zostatkovou dobou splatnosti jeden rok až päť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D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E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AF">
            <w:pPr>
              <w:spacing w:after="0" w:line="240" w:lineRule="auto"/>
              <w:ind w:firstLine="88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0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Záväzky so zostatkovou dobou splatnosti do jedného roka vrátane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1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2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Záväzky po lehote splatnosti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3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4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1"/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b) celkovej sume zabezpečených záväzkov, opis a spôsoby zabezpečenia záväzkov. </w:t>
      </w:r>
    </w:p>
    <w:p w:rsidR="00000000" w:rsidDel="00000000" w:rsidP="00000000" w:rsidRDefault="00000000" w:rsidRPr="00000000" w14:paraId="000000B6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052.0" w:type="dxa"/>
        <w:jc w:val="center"/>
        <w:tblLayout w:type="fixed"/>
        <w:tblLook w:val="0400"/>
      </w:tblPr>
      <w:tblGrid>
        <w:gridCol w:w="5169"/>
        <w:gridCol w:w="1888"/>
        <w:gridCol w:w="1995"/>
        <w:tblGridChange w:id="0">
          <w:tblGrid>
            <w:gridCol w:w="5169"/>
            <w:gridCol w:w="1888"/>
            <w:gridCol w:w="1995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7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Druh formy zabezpečenia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8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 záväzku zabezpečená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Záložným právom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BC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Inou formou zabezpečenia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BD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BE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BF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0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1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2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3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4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5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6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7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8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9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A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CB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C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spacing w:after="28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(3) Informácie o vlastných akciách, a to </w:t>
      </w:r>
    </w:p>
    <w:p w:rsidR="00000000" w:rsidDel="00000000" w:rsidP="00000000" w:rsidRDefault="00000000" w:rsidRPr="00000000" w14:paraId="000000CF">
      <w:pPr>
        <w:spacing w:after="28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a) dôvode nadobudnutia vlastných akcií počas účtovného obdobia, </w:t>
      </w:r>
    </w:p>
    <w:p w:rsidR="00000000" w:rsidDel="00000000" w:rsidP="00000000" w:rsidRDefault="00000000" w:rsidRPr="00000000" w14:paraId="000000D0">
      <w:pPr>
        <w:spacing w:after="28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b) informáciách, ktorými sú </w:t>
      </w:r>
    </w:p>
    <w:p w:rsidR="00000000" w:rsidDel="00000000" w:rsidP="00000000" w:rsidRDefault="00000000" w:rsidRPr="00000000" w14:paraId="000000D1">
      <w:pPr>
        <w:spacing w:after="28" w:line="240" w:lineRule="auto"/>
        <w:ind w:left="708" w:firstLine="0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00000" w:rsidDel="00000000" w:rsidP="00000000" w:rsidRDefault="00000000" w:rsidRPr="00000000" w14:paraId="000000D2">
      <w:pPr>
        <w:spacing w:after="28" w:line="240" w:lineRule="auto"/>
        <w:ind w:left="708" w:firstLine="0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00000" w:rsidDel="00000000" w:rsidP="00000000" w:rsidRDefault="00000000" w:rsidRPr="00000000" w14:paraId="000000D3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000000" w:rsidDel="00000000" w:rsidP="00000000" w:rsidRDefault="00000000" w:rsidRPr="00000000" w14:paraId="000000D4">
      <w:pPr>
        <w:spacing w:after="28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052.0" w:type="dxa"/>
        <w:jc w:val="center"/>
        <w:tblLayout w:type="fixed"/>
        <w:tblLook w:val="0400"/>
      </w:tblPr>
      <w:tblGrid>
        <w:gridCol w:w="1469"/>
        <w:gridCol w:w="1874"/>
        <w:gridCol w:w="1872"/>
        <w:gridCol w:w="1868"/>
        <w:gridCol w:w="1969"/>
        <w:tblGridChange w:id="0">
          <w:tblGrid>
            <w:gridCol w:w="1469"/>
            <w:gridCol w:w="1874"/>
            <w:gridCol w:w="1872"/>
            <w:gridCol w:w="1868"/>
            <w:gridCol w:w="1969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D5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Dôvod nadobudnu-tia vlastných akcií počas účtovného obdobia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D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D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Stav na začiatku účtovného obdobia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DC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Prírastky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DD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Úbytky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DE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Stav na konci účtovného obdobia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Počet akcií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2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Počet akcií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Podiel na ZI v 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7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Podiel na ZI v 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 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C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0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Hodnota nadobudn.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Hodnota za prevod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3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4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F5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F6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7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FA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FB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0FF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00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04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05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7">
            <w:pPr>
              <w:spacing w:after="0" w:line="240" w:lineRule="auto"/>
              <w:ind w:firstLine="220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8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09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0A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B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0E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0F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13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14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18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19">
            <w:pPr>
              <w:spacing w:after="0" w:line="240" w:lineRule="auto"/>
              <w:ind w:firstLine="663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B">
      <w:pPr>
        <w:spacing w:after="28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(4) Informácie o orgánoch účtovnej jednotky, a to </w:t>
      </w:r>
    </w:p>
    <w:p w:rsidR="00000000" w:rsidDel="00000000" w:rsidP="00000000" w:rsidRDefault="00000000" w:rsidRPr="00000000" w14:paraId="0000011D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00000" w:rsidDel="00000000" w:rsidP="00000000" w:rsidRDefault="00000000" w:rsidRPr="00000000" w14:paraId="0000011E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b) pôžičkách poskytnutých členom štatutárneho orgánu, dozorného orgánu a iného orgánu účtovnej jednotky a to </w:t>
      </w:r>
    </w:p>
    <w:p w:rsidR="00000000" w:rsidDel="00000000" w:rsidP="00000000" w:rsidRDefault="00000000" w:rsidRPr="00000000" w14:paraId="0000011F">
      <w:pPr>
        <w:spacing w:after="27" w:line="240" w:lineRule="auto"/>
        <w:ind w:left="708" w:firstLine="0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1. celková suma poskytnutých pôžičiek k poslednému dňu účtovného obdobia v členení za jednotlivé orgány, </w:t>
      </w:r>
    </w:p>
    <w:p w:rsidR="00000000" w:rsidDel="00000000" w:rsidP="00000000" w:rsidRDefault="00000000" w:rsidRPr="00000000" w14:paraId="00000120">
      <w:pPr>
        <w:spacing w:after="0" w:line="240" w:lineRule="auto"/>
        <w:ind w:left="708" w:firstLine="0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2. celková suma splatených pôžičiek k poslednému dňu účtovného obdobia v členení za jednotlivé orgány, </w:t>
      </w:r>
    </w:p>
    <w:p w:rsidR="00000000" w:rsidDel="00000000" w:rsidP="00000000" w:rsidRDefault="00000000" w:rsidRPr="00000000" w14:paraId="00000121">
      <w:pPr>
        <w:spacing w:after="27" w:line="240" w:lineRule="auto"/>
        <w:ind w:left="708" w:firstLine="0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3. celková suma odpustených pôžičiek a odpísaných pôžičiek k poslednému dňu účtovného obdobia v členení za jednotlivé orgány, </w:t>
      </w:r>
    </w:p>
    <w:p w:rsidR="00000000" w:rsidDel="00000000" w:rsidP="00000000" w:rsidRDefault="00000000" w:rsidRPr="00000000" w14:paraId="00000122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c) hlavných podmienkach, na základe ktorých im boli záruky alebo iné zabezpečenie a pôžičky poskytnuté; pri pôžičkách sa uvádzajú úrokové sadzby, </w:t>
      </w:r>
    </w:p>
    <w:p w:rsidR="00000000" w:rsidDel="00000000" w:rsidP="00000000" w:rsidRDefault="00000000" w:rsidRPr="00000000" w14:paraId="00000123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052.0" w:type="dxa"/>
        <w:jc w:val="center"/>
        <w:tblLayout w:type="fixed"/>
        <w:tblLook w:val="0400"/>
      </w:tblPr>
      <w:tblGrid>
        <w:gridCol w:w="2808"/>
        <w:gridCol w:w="1338"/>
        <w:gridCol w:w="1130"/>
        <w:gridCol w:w="654"/>
        <w:gridCol w:w="1338"/>
        <w:gridCol w:w="1130"/>
        <w:gridCol w:w="654"/>
        <w:tblGridChange w:id="0">
          <w:tblGrid>
            <w:gridCol w:w="2808"/>
            <w:gridCol w:w="1338"/>
            <w:gridCol w:w="1130"/>
            <w:gridCol w:w="654"/>
            <w:gridCol w:w="1338"/>
            <w:gridCol w:w="1130"/>
            <w:gridCol w:w="654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24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Druh príjmu, výhody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25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 príjmu, výhody súčasných členov orgánov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28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 príjmu, výhody bývalých členov orgánov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2C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štatutárnych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2D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dozorných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2E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iných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2F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štatutárnych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0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dozorných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iných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32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Poskytnuté záruky alebo zabezp.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3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4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5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6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7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8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39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Poskytnuté pôžičky (ku dňu ÚZ)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A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B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C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D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E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3F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40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Splatené pôžičky (ku dňu ÚZ)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1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2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3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4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5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6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47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Odpustné alebo odpísané pôžičky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8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9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A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B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C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D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4E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Finančné prostriedky a iné plnenie použité na súkromné účely na vyúčtovanie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4F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50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51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52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53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54">
            <w:pPr>
              <w:spacing w:after="0" w:line="240" w:lineRule="auto"/>
              <w:ind w:firstLine="22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55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000000" w:rsidDel="00000000" w:rsidP="00000000" w:rsidRDefault="00000000" w:rsidRPr="00000000" w14:paraId="00000158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9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A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B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C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(5) Informácie o povinnostiach účtovnej jednotky, a to </w:t>
      </w:r>
    </w:p>
    <w:p w:rsidR="00000000" w:rsidDel="00000000" w:rsidP="00000000" w:rsidRDefault="00000000" w:rsidRPr="00000000" w14:paraId="0000015D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00000" w:rsidDel="00000000" w:rsidP="00000000" w:rsidRDefault="00000000" w:rsidRPr="00000000" w14:paraId="0000015E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052.0" w:type="dxa"/>
        <w:jc w:val="center"/>
        <w:tblLayout w:type="fixed"/>
        <w:tblLook w:val="0400"/>
      </w:tblPr>
      <w:tblGrid>
        <w:gridCol w:w="3336"/>
        <w:gridCol w:w="2804"/>
        <w:gridCol w:w="2912"/>
        <w:tblGridChange w:id="0">
          <w:tblGrid>
            <w:gridCol w:w="3336"/>
            <w:gridCol w:w="2804"/>
            <w:gridCol w:w="291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5F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0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 celkom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 voči dcérskej ÚJ                a ÚJ s 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2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Povinnosti nájomcu z operatívneho prenájmu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3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4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Povinnosti z uzatvorených úverových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7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8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Povinnosti z licenčných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9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A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B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Povinnosti z koncesionárskych.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C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D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E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Ostatné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6F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70">
            <w:pPr>
              <w:spacing w:after="0" w:line="240" w:lineRule="auto"/>
              <w:ind w:firstLine="66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71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2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3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4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b) celkovej sume významných podmienených záväzkov, ktorými sa rozumie </w:t>
      </w:r>
    </w:p>
    <w:p w:rsidR="00000000" w:rsidDel="00000000" w:rsidP="00000000" w:rsidRDefault="00000000" w:rsidRPr="00000000" w14:paraId="00000175">
      <w:pPr>
        <w:spacing w:after="27" w:line="240" w:lineRule="auto"/>
        <w:ind w:left="708" w:firstLine="0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00000" w:rsidDel="00000000" w:rsidP="00000000" w:rsidRDefault="00000000" w:rsidRPr="00000000" w14:paraId="00000176">
      <w:pPr>
        <w:spacing w:after="27" w:line="240" w:lineRule="auto"/>
        <w:ind w:left="708" w:firstLine="0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2. existujúca povinnosť, ktorá vznikla ako dôsledok minulej udalosti, ale ktorá sa nevykazuje v súvahe, pretože </w:t>
      </w:r>
    </w:p>
    <w:p w:rsidR="00000000" w:rsidDel="00000000" w:rsidP="00000000" w:rsidRDefault="00000000" w:rsidRPr="00000000" w14:paraId="00000177">
      <w:pPr>
        <w:spacing w:after="27" w:line="240" w:lineRule="auto"/>
        <w:ind w:left="708" w:firstLine="0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2a. nie je pravdepodobné, že na splnenie tejto povinnosti bude potrebný úbytok ekonomických úžitkov, alebo </w:t>
      </w:r>
    </w:p>
    <w:p w:rsidR="00000000" w:rsidDel="00000000" w:rsidP="00000000" w:rsidRDefault="00000000" w:rsidRPr="00000000" w14:paraId="00000178">
      <w:pPr>
        <w:spacing w:after="27" w:line="240" w:lineRule="auto"/>
        <w:ind w:firstLine="708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2b. výška tejto povinnosti sa nedá spoľahlivo oceniť, </w:t>
      </w:r>
    </w:p>
    <w:p w:rsidR="00000000" w:rsidDel="00000000" w:rsidP="00000000" w:rsidRDefault="00000000" w:rsidRPr="00000000" w14:paraId="00000179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A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052.0" w:type="dxa"/>
        <w:jc w:val="center"/>
        <w:tblLayout w:type="fixed"/>
        <w:tblLook w:val="0400"/>
      </w:tblPr>
      <w:tblGrid>
        <w:gridCol w:w="3337"/>
        <w:gridCol w:w="2562"/>
        <w:gridCol w:w="3153"/>
        <w:tblGridChange w:id="0">
          <w:tblGrid>
            <w:gridCol w:w="3337"/>
            <w:gridCol w:w="2562"/>
            <w:gridCol w:w="3153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7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Druh podmieneného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7C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7F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 celkom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80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2"/>
                <w:szCs w:val="22"/>
                <w:rtl w:val="0"/>
              </w:rPr>
              <w:t xml:space="preserve">Hodnota voči dcérskej ÚJ                a ÚJ s 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1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Zo súdnych rozhodnutí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2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3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4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 poskytnutých záruk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5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6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7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Zo všeobecne. záväzných. právnych. predpisov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88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189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A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Zo zmluvy o podriadenom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B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C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D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Z ručenia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E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8F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90">
            <w:pPr>
              <w:spacing w:after="0"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rtl w:val="0"/>
              </w:rPr>
              <w:t xml:space="preserve">Iné podmienené záväzky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91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left w:w="70.0" w:type="dxa"/>
              <w:right w:w="70.0" w:type="dxa"/>
            </w:tcMar>
            <w:vAlign w:val="bottom"/>
          </w:tcPr>
          <w:p w:rsidR="00000000" w:rsidDel="00000000" w:rsidP="00000000" w:rsidRDefault="00000000" w:rsidRPr="00000000" w14:paraId="00000192">
            <w:pPr>
              <w:spacing w:after="0" w:line="240" w:lineRule="auto"/>
              <w:ind w:firstLine="880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93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4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5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c) opise významných finančných povinností a významných podmienených záväzkov, </w:t>
      </w:r>
    </w:p>
    <w:p w:rsidR="00000000" w:rsidDel="00000000" w:rsidP="00000000" w:rsidRDefault="00000000" w:rsidRPr="00000000" w14:paraId="00000196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7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8">
      <w:pPr>
        <w:spacing w:after="27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00000" w:rsidDel="00000000" w:rsidP="00000000" w:rsidRDefault="00000000" w:rsidRPr="00000000" w14:paraId="00000199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A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spacing w:after="0" w:line="240" w:lineRule="auto"/>
        <w:jc w:val="both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e) opise významných povinností účtovnej jednotky vyplývajúcich z dôchodkových programov pre zamestnancov. </w:t>
      </w:r>
    </w:p>
    <w:p w:rsidR="00000000" w:rsidDel="00000000" w:rsidP="00000000" w:rsidRDefault="00000000" w:rsidRPr="00000000" w14:paraId="0000019C">
      <w:pPr>
        <w:spacing w:after="200" w:line="276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sk"/>
      </w:rPr>
    </w:rPrDefault>
    <w:pPrDefault>
      <w:pPr>
        <w:spacing w:after="160" w:line="278.0000000000000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Mve/wCy6rq7NRsDq4AVgTmenAA==">CgMxLjA4AHIhMVVuek1lcVpCX3lEUDJidmRwNzRoR2o5SmRJanE2aDlX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