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0A39" w:rsidRDefault="006B0A39" w:rsidP="006B0A39">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6B0A39" w:rsidRDefault="006B0A39" w:rsidP="006B0A39">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6B0A39" w:rsidTr="006B0A39">
        <w:trPr>
          <w:trHeight w:hRule="exact" w:val="278"/>
        </w:trPr>
        <w:tc>
          <w:tcPr>
            <w:tcW w:w="2062"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r>
    </w:tbl>
    <w:p w:rsidR="006B0A39" w:rsidRDefault="006B0A39" w:rsidP="006B0A39">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6B0A39" w:rsidTr="006B0A39">
        <w:trPr>
          <w:trHeight w:val="127"/>
        </w:trPr>
        <w:tc>
          <w:tcPr>
            <w:tcW w:w="2012" w:type="dxa"/>
            <w:tcBorders>
              <w:top w:val="nil"/>
              <w:left w:val="nil"/>
              <w:bottom w:val="nil"/>
              <w:right w:val="nil"/>
            </w:tcBorders>
            <w:vAlign w:val="center"/>
            <w:hideMark/>
          </w:tcPr>
          <w:p w:rsidR="006B0A39" w:rsidRDefault="006B0A39">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r>
    </w:tbl>
    <w:p w:rsidR="006B0A39" w:rsidRDefault="006B0A39" w:rsidP="006B0A39">
      <w:pPr>
        <w:pStyle w:val="Hlavika"/>
        <w:tabs>
          <w:tab w:val="clear" w:pos="4536"/>
          <w:tab w:val="clear" w:pos="9072"/>
          <w:tab w:val="center" w:pos="3969"/>
          <w:tab w:val="right" w:pos="9214"/>
        </w:tabs>
      </w:pPr>
    </w:p>
    <w:p w:rsidR="006B0A39" w:rsidRDefault="006B0A39" w:rsidP="006B0A39">
      <w:pPr>
        <w:pStyle w:val="Nadpis1"/>
        <w:tabs>
          <w:tab w:val="num" w:pos="360"/>
        </w:tabs>
        <w:spacing w:after="60"/>
        <w:ind w:left="360"/>
        <w:rPr>
          <w:szCs w:val="18"/>
        </w:rPr>
      </w:pPr>
      <w:bookmarkStart w:id="0" w:name="_Toc530739894"/>
      <w:r>
        <w:rPr>
          <w:szCs w:val="18"/>
        </w:rPr>
        <w:t>VŠEOBECNÉ INFORMÁCIE</w:t>
      </w:r>
      <w:bookmarkEnd w:id="0"/>
    </w:p>
    <w:p w:rsidR="006B0A39" w:rsidRDefault="006B0A39" w:rsidP="006B0A39">
      <w:pPr>
        <w:pStyle w:val="Zkladntext"/>
        <w:rPr>
          <w:szCs w:val="18"/>
        </w:rPr>
      </w:pPr>
    </w:p>
    <w:p w:rsidR="006B0A39" w:rsidRDefault="006B0A39" w:rsidP="006B0A39">
      <w:pPr>
        <w:pStyle w:val="Nadpis2"/>
        <w:numPr>
          <w:ilvl w:val="0"/>
          <w:numId w:val="2"/>
        </w:numPr>
        <w:rPr>
          <w:szCs w:val="18"/>
        </w:rPr>
      </w:pPr>
      <w:r>
        <w:rPr>
          <w:szCs w:val="18"/>
        </w:rPr>
        <w:t>Obchodné meno a sídlo spoločnosti:</w:t>
      </w:r>
    </w:p>
    <w:p w:rsidR="006B0A39" w:rsidRDefault="006B0A39" w:rsidP="006B0A39"/>
    <w:p w:rsidR="006B0A39" w:rsidRDefault="006B0A39" w:rsidP="006B0A39">
      <w:pPr>
        <w:pStyle w:val="Zkladntext"/>
      </w:pPr>
      <w:r>
        <w:t>THERMA, a. s.</w:t>
      </w:r>
    </w:p>
    <w:p w:rsidR="006B0A39" w:rsidRDefault="006B0A39" w:rsidP="006B0A39">
      <w:pPr>
        <w:pStyle w:val="Zkladntext"/>
      </w:pPr>
      <w:r>
        <w:t>Priemyselná 4</w:t>
      </w:r>
    </w:p>
    <w:p w:rsidR="006B0A39" w:rsidRDefault="006B0A39" w:rsidP="006B0A39">
      <w:pPr>
        <w:pStyle w:val="Zkladntext"/>
      </w:pPr>
      <w:r>
        <w:t>929 01  Dunajská Streda</w:t>
      </w:r>
    </w:p>
    <w:p w:rsidR="006B0A39" w:rsidRDefault="006B0A39" w:rsidP="006B0A39">
      <w:pPr>
        <w:pStyle w:val="Nadpis2"/>
        <w:ind w:left="360"/>
        <w:rPr>
          <w:szCs w:val="18"/>
        </w:rPr>
      </w:pPr>
    </w:p>
    <w:p w:rsidR="006B0A39" w:rsidRDefault="006B0A39" w:rsidP="006B0A39">
      <w:pPr>
        <w:ind w:left="360"/>
        <w:jc w:val="both"/>
      </w:pPr>
      <w:r>
        <w:rPr>
          <w:sz w:val="18"/>
          <w:szCs w:val="18"/>
        </w:rPr>
        <w:t xml:space="preserve">Akciová spoločnosť bola založená zakladateľskou listinou – prevodom </w:t>
      </w:r>
      <w:proofErr w:type="spellStart"/>
      <w:r>
        <w:rPr>
          <w:sz w:val="18"/>
          <w:szCs w:val="18"/>
        </w:rPr>
        <w:t>Agrostavu</w:t>
      </w:r>
      <w:proofErr w:type="spellEnd"/>
      <w:r>
        <w:rPr>
          <w:sz w:val="18"/>
          <w:szCs w:val="18"/>
        </w:rPr>
        <w:t>, spoločného podniku, Dunajská Streda na akciovú spoločnosť,  v súlade s </w:t>
      </w:r>
      <w:proofErr w:type="spellStart"/>
      <w:r>
        <w:rPr>
          <w:sz w:val="18"/>
          <w:szCs w:val="18"/>
        </w:rPr>
        <w:t>ust</w:t>
      </w:r>
      <w:proofErr w:type="spellEnd"/>
      <w:r>
        <w:rPr>
          <w:sz w:val="18"/>
          <w:szCs w:val="18"/>
        </w:rPr>
        <w:t xml:space="preserve">. § 766 Zák. 513/91 Zb. a § 69 ods. 2 Obchodného zákonníka. Vzniká dňom výmazu </w:t>
      </w:r>
      <w:proofErr w:type="spellStart"/>
      <w:r>
        <w:rPr>
          <w:sz w:val="18"/>
          <w:szCs w:val="18"/>
        </w:rPr>
        <w:t>Agrostavu</w:t>
      </w:r>
      <w:proofErr w:type="spellEnd"/>
      <w:r>
        <w:rPr>
          <w:sz w:val="18"/>
          <w:szCs w:val="18"/>
        </w:rPr>
        <w:t xml:space="preserve">, spoločného podniku, Dunajská Streda a dňom zápisu AGS </w:t>
      </w:r>
      <w:proofErr w:type="spellStart"/>
      <w:r>
        <w:rPr>
          <w:sz w:val="18"/>
          <w:szCs w:val="18"/>
        </w:rPr>
        <w:t>Dunstav</w:t>
      </w:r>
      <w:proofErr w:type="spellEnd"/>
      <w:r>
        <w:rPr>
          <w:sz w:val="18"/>
          <w:szCs w:val="18"/>
        </w:rPr>
        <w:t xml:space="preserve"> Dunajská Streda, akciovej spoločnosti do Obchodného registra ku dňu 01.10.1992. Spoločnosť je založená na dobu neurčitú. Dňom 01.10.1992 preberá AGS </w:t>
      </w:r>
      <w:proofErr w:type="spellStart"/>
      <w:r>
        <w:rPr>
          <w:sz w:val="18"/>
          <w:szCs w:val="18"/>
        </w:rPr>
        <w:t>Dunstav</w:t>
      </w:r>
      <w:proofErr w:type="spellEnd"/>
      <w:r>
        <w:rPr>
          <w:sz w:val="18"/>
          <w:szCs w:val="18"/>
        </w:rPr>
        <w:t xml:space="preserve"> Dunajská Streda, akciová spoločnosť na seba všetky práva a povinnosti </w:t>
      </w:r>
      <w:proofErr w:type="spellStart"/>
      <w:r>
        <w:rPr>
          <w:sz w:val="18"/>
          <w:szCs w:val="18"/>
        </w:rPr>
        <w:t>Agrostavu</w:t>
      </w:r>
      <w:proofErr w:type="spellEnd"/>
      <w:r>
        <w:rPr>
          <w:sz w:val="18"/>
          <w:szCs w:val="18"/>
        </w:rPr>
        <w:t>, spoločného podniku Dunajská Streda. Od 10.7.2007 je zmenený názov a.s. na THERMA, a.s. Do obchodného registra bola zapísaná 01.10.1992 (Obchodný register Okresného súdu Trnava, oddiel Sa, vložka číslo 136/T). Identifikačné číslo organizácie je 31423213</w:t>
      </w:r>
      <w:r>
        <w:t>.</w:t>
      </w:r>
    </w:p>
    <w:p w:rsidR="006B0A39" w:rsidRDefault="006B0A39" w:rsidP="006B0A39">
      <w:pPr>
        <w:rPr>
          <w:sz w:val="18"/>
          <w:szCs w:val="18"/>
        </w:rPr>
      </w:pPr>
    </w:p>
    <w:p w:rsidR="006B0A39" w:rsidRDefault="006B0A39" w:rsidP="006B0A39">
      <w:pPr>
        <w:pStyle w:val="Nadpis2"/>
        <w:ind w:firstLine="426"/>
        <w:rPr>
          <w:szCs w:val="18"/>
        </w:rPr>
      </w:pPr>
      <w:bookmarkStart w:id="1" w:name="_Toc530739896"/>
      <w:r>
        <w:rPr>
          <w:szCs w:val="18"/>
        </w:rPr>
        <w:t>Hlavnými činnosťami Spoločnosti sú:</w:t>
      </w:r>
      <w:bookmarkEnd w:id="1"/>
    </w:p>
    <w:p w:rsidR="006B0A39" w:rsidRDefault="006B0A39" w:rsidP="006B0A39"/>
    <w:p w:rsidR="006B0A39" w:rsidRDefault="006B0A39" w:rsidP="006B0A39">
      <w:pPr>
        <w:numPr>
          <w:ilvl w:val="0"/>
          <w:numId w:val="3"/>
        </w:numPr>
        <w:jc w:val="both"/>
      </w:pPr>
      <w:r>
        <w:t>Prevádzkovanie ubytovacieho zariadenia a pohostinská činnosť</w:t>
      </w:r>
    </w:p>
    <w:p w:rsidR="006B0A39" w:rsidRDefault="006B0A39" w:rsidP="006B0A39">
      <w:pPr>
        <w:numPr>
          <w:ilvl w:val="0"/>
          <w:numId w:val="3"/>
        </w:numPr>
        <w:jc w:val="both"/>
      </w:pPr>
      <w:r>
        <w:t>Sprostredkovanie nákupu a predaja nehnuteľností</w:t>
      </w:r>
    </w:p>
    <w:p w:rsidR="006B0A39" w:rsidRDefault="006B0A39" w:rsidP="006B0A39">
      <w:pPr>
        <w:pStyle w:val="Odsekzoznamu"/>
        <w:numPr>
          <w:ilvl w:val="0"/>
          <w:numId w:val="3"/>
        </w:numPr>
        <w:spacing w:after="200" w:line="276" w:lineRule="auto"/>
        <w:contextualSpacing/>
        <w:jc w:val="both"/>
      </w:pPr>
      <w:r>
        <w:t>Prevádzkovanie zariadení slúžiacich na regeneráciu a rekondíciu</w:t>
      </w:r>
    </w:p>
    <w:p w:rsidR="006B0A39" w:rsidRDefault="006B0A39" w:rsidP="006B0A39">
      <w:pPr>
        <w:pStyle w:val="Odsekzoznamu"/>
        <w:numPr>
          <w:ilvl w:val="0"/>
          <w:numId w:val="3"/>
        </w:numPr>
        <w:spacing w:after="200" w:line="276" w:lineRule="auto"/>
        <w:contextualSpacing/>
        <w:jc w:val="both"/>
      </w:pPr>
      <w:r>
        <w:t>Výroba a predaj hotových a mrazených jedál</w:t>
      </w:r>
    </w:p>
    <w:p w:rsidR="006B0A39" w:rsidRDefault="006B0A39" w:rsidP="006B0A39">
      <w:pPr>
        <w:pStyle w:val="Odsekzoznamu"/>
        <w:numPr>
          <w:ilvl w:val="0"/>
          <w:numId w:val="3"/>
        </w:numPr>
        <w:spacing w:after="200" w:line="276" w:lineRule="auto"/>
        <w:contextualSpacing/>
        <w:jc w:val="both"/>
      </w:pPr>
      <w:r>
        <w:t>Závodné stravovanie</w:t>
      </w:r>
    </w:p>
    <w:p w:rsidR="006B0A39" w:rsidRDefault="006B0A39" w:rsidP="006B0A39">
      <w:pPr>
        <w:pStyle w:val="Odsekzoznamu"/>
        <w:numPr>
          <w:ilvl w:val="0"/>
          <w:numId w:val="3"/>
        </w:numPr>
        <w:spacing w:after="200" w:line="276" w:lineRule="auto"/>
        <w:contextualSpacing/>
        <w:jc w:val="both"/>
      </w:pPr>
      <w:r>
        <w:t>Ubytovacie služby v ubytovacích zariadeniach s prevádzkovaním pohostinských činností v týchto zariadeniach</w:t>
      </w:r>
    </w:p>
    <w:p w:rsidR="006B0A39" w:rsidRDefault="006B0A39" w:rsidP="006B0A39">
      <w:pPr>
        <w:pStyle w:val="Zkladntext"/>
        <w:tabs>
          <w:tab w:val="left" w:pos="7905"/>
        </w:tabs>
        <w:rPr>
          <w:szCs w:val="18"/>
        </w:rPr>
      </w:pPr>
    </w:p>
    <w:p w:rsidR="006B0A39" w:rsidRDefault="006B0A39" w:rsidP="006B0A39">
      <w:pPr>
        <w:pStyle w:val="Nadpis2"/>
        <w:numPr>
          <w:ilvl w:val="0"/>
          <w:numId w:val="2"/>
        </w:numPr>
        <w:rPr>
          <w:szCs w:val="18"/>
        </w:rPr>
      </w:pPr>
      <w:r>
        <w:rPr>
          <w:szCs w:val="18"/>
        </w:rPr>
        <w:t>Údaje o neobmedzenom ručení</w:t>
      </w:r>
    </w:p>
    <w:p w:rsidR="006B0A39" w:rsidRDefault="006B0A39" w:rsidP="006B0A39">
      <w:pPr>
        <w:ind w:left="450"/>
        <w:jc w:val="both"/>
        <w:rPr>
          <w:sz w:val="18"/>
          <w:szCs w:val="18"/>
        </w:rPr>
      </w:pPr>
      <w:r>
        <w:rPr>
          <w:sz w:val="18"/>
          <w:szCs w:val="18"/>
        </w:rPr>
        <w:t>Spoločnosť nie</w:t>
      </w:r>
      <w:r>
        <w:rPr>
          <w:color w:val="0070C0"/>
          <w:sz w:val="18"/>
          <w:szCs w:val="18"/>
        </w:rPr>
        <w:t xml:space="preserve"> </w:t>
      </w:r>
      <w:r>
        <w:rPr>
          <w:sz w:val="18"/>
          <w:szCs w:val="18"/>
        </w:rPr>
        <w:t>je neobmedzene ručiacim spoločníkom v iných spoločnostiach podľa § 56 ods. 5 Obchodného zákonníka, ani podľa podobných ustanovení iných predpisov.</w:t>
      </w:r>
    </w:p>
    <w:p w:rsidR="006B0A39" w:rsidRDefault="006B0A39" w:rsidP="006B0A39">
      <w:pPr>
        <w:pStyle w:val="Zkladntext"/>
        <w:rPr>
          <w:szCs w:val="18"/>
        </w:rPr>
      </w:pPr>
    </w:p>
    <w:p w:rsidR="006B0A39" w:rsidRDefault="006B0A39" w:rsidP="006B0A39">
      <w:pPr>
        <w:pStyle w:val="Nadpis2"/>
        <w:numPr>
          <w:ilvl w:val="0"/>
          <w:numId w:val="2"/>
        </w:numPr>
        <w:rPr>
          <w:szCs w:val="18"/>
        </w:rPr>
      </w:pPr>
      <w:r>
        <w:rPr>
          <w:szCs w:val="18"/>
        </w:rPr>
        <w:t>Dátum schválenia účtovnej závierky za predchádzajúce účtovné obdobie</w:t>
      </w:r>
    </w:p>
    <w:p w:rsidR="006B0A39" w:rsidRDefault="006B0A39" w:rsidP="006B0A39">
      <w:pPr>
        <w:pStyle w:val="Zkladntext"/>
        <w:ind w:hanging="426"/>
        <w:rPr>
          <w:szCs w:val="18"/>
        </w:rPr>
      </w:pPr>
      <w:r>
        <w:rPr>
          <w:szCs w:val="18"/>
        </w:rPr>
        <w:tab/>
        <w:t xml:space="preserve">Účtovná závierka Spoločnosti k 31. decembru 2024, za predchádzajúce účtovné obdobie, bola schválená valným zhromaždením Spoločnosti 18. decembra 2025. </w:t>
      </w:r>
    </w:p>
    <w:p w:rsidR="006B0A39" w:rsidRDefault="006B0A39" w:rsidP="006B0A39">
      <w:pPr>
        <w:pStyle w:val="Zkladntext"/>
        <w:ind w:hanging="426"/>
        <w:rPr>
          <w:szCs w:val="18"/>
        </w:rPr>
      </w:pPr>
    </w:p>
    <w:p w:rsidR="006B0A39" w:rsidRDefault="006B0A39" w:rsidP="006B0A39">
      <w:pPr>
        <w:pStyle w:val="Nadpis2"/>
        <w:numPr>
          <w:ilvl w:val="0"/>
          <w:numId w:val="2"/>
        </w:numPr>
        <w:rPr>
          <w:szCs w:val="18"/>
        </w:rPr>
      </w:pPr>
      <w:r>
        <w:rPr>
          <w:szCs w:val="18"/>
        </w:rPr>
        <w:t>Právny dôvod na zostavenie účtovnej závierky</w:t>
      </w:r>
    </w:p>
    <w:p w:rsidR="006B0A39" w:rsidRDefault="006B0A39" w:rsidP="006B0A39">
      <w:pPr>
        <w:pStyle w:val="Zkladntext"/>
        <w:ind w:hanging="426"/>
        <w:rPr>
          <w:szCs w:val="18"/>
        </w:rPr>
      </w:pPr>
      <w:r>
        <w:rPr>
          <w:szCs w:val="18"/>
        </w:rPr>
        <w:tab/>
        <w:t>Účtovná závierka Spoločnosti k 31. decembru 2025  je zostavená ako riadna účtovná závierka podľa § 17 ods. 6 zákona NR SR č. 431/2002 Z. z. o účtovníctve (ďalej „zákon o účtovníctve“) za účtovné obdobie od 1. januára 2025 do 31. decembra 2025.</w:t>
      </w:r>
    </w:p>
    <w:p w:rsidR="006B0A39" w:rsidRDefault="006B0A39" w:rsidP="006B0A39">
      <w:pPr>
        <w:pStyle w:val="Zkladntext"/>
        <w:ind w:hanging="426"/>
        <w:rPr>
          <w:szCs w:val="18"/>
        </w:rPr>
      </w:pPr>
    </w:p>
    <w:p w:rsidR="006B0A39" w:rsidRDefault="006B0A39" w:rsidP="006B0A39">
      <w:pPr>
        <w:pStyle w:val="Zkladntext"/>
        <w:ind w:hanging="426"/>
        <w:rPr>
          <w:szCs w:val="18"/>
        </w:rPr>
      </w:pPr>
      <w:r>
        <w:rPr>
          <w:szCs w:val="18"/>
        </w:rPr>
        <w:tab/>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Pr>
          <w:szCs w:val="18"/>
        </w:rPr>
        <w:t>potencionálni</w:t>
      </w:r>
      <w:proofErr w:type="spellEnd"/>
      <w:r>
        <w:rPr>
          <w:szCs w:val="18"/>
        </w:rPr>
        <w:t xml:space="preserve"> investori, poskytovatelia úverov a pôžičiek a iní veritelia, mohli potrebovať. Títo používatelia musia relevantné informácie získať z iných zdrojov. </w:t>
      </w:r>
    </w:p>
    <w:p w:rsidR="006B0A39" w:rsidRDefault="006B0A39" w:rsidP="006B0A39">
      <w:pPr>
        <w:pStyle w:val="Zkladntext"/>
        <w:ind w:hanging="426"/>
        <w:rPr>
          <w:szCs w:val="18"/>
        </w:rPr>
      </w:pPr>
    </w:p>
    <w:p w:rsidR="006B0A39" w:rsidRDefault="006B0A39" w:rsidP="006B0A39">
      <w:pPr>
        <w:pStyle w:val="Nadpis2"/>
        <w:numPr>
          <w:ilvl w:val="0"/>
          <w:numId w:val="2"/>
        </w:numPr>
        <w:rPr>
          <w:szCs w:val="18"/>
        </w:rPr>
      </w:pPr>
      <w:r>
        <w:rPr>
          <w:szCs w:val="18"/>
        </w:rPr>
        <w:t xml:space="preserve">Informácie o skupine </w:t>
      </w:r>
    </w:p>
    <w:p w:rsidR="006B0A39" w:rsidRDefault="006B0A39" w:rsidP="006B0A39">
      <w:pPr>
        <w:pStyle w:val="Zkladntext"/>
        <w:ind w:hanging="66"/>
        <w:rPr>
          <w:szCs w:val="18"/>
        </w:rPr>
      </w:pPr>
      <w:r>
        <w:rPr>
          <w:szCs w:val="18"/>
        </w:rPr>
        <w:t xml:space="preserve">Spoločnosť nie je súčasťou konsolidovaného celku. </w:t>
      </w:r>
    </w:p>
    <w:p w:rsidR="006B0A39" w:rsidRDefault="006B0A39" w:rsidP="006B0A39">
      <w:pPr>
        <w:pStyle w:val="Nadpis2"/>
        <w:ind w:left="720"/>
        <w:rPr>
          <w:szCs w:val="18"/>
        </w:rPr>
      </w:pPr>
    </w:p>
    <w:p w:rsidR="006B0A39" w:rsidRDefault="006B0A39" w:rsidP="006B0A39">
      <w:pPr>
        <w:pStyle w:val="Nadpis2"/>
        <w:numPr>
          <w:ilvl w:val="0"/>
          <w:numId w:val="2"/>
        </w:numPr>
        <w:rPr>
          <w:szCs w:val="18"/>
        </w:rPr>
      </w:pPr>
      <w:r>
        <w:rPr>
          <w:szCs w:val="18"/>
        </w:rPr>
        <w:t xml:space="preserve">Počet zamestnancov </w:t>
      </w:r>
    </w:p>
    <w:p w:rsidR="006B0A39" w:rsidRDefault="006B0A39" w:rsidP="006B0A39">
      <w:pPr>
        <w:pStyle w:val="Zkladntext"/>
        <w:rPr>
          <w:szCs w:val="18"/>
        </w:rPr>
      </w:pPr>
      <w:r>
        <w:rPr>
          <w:szCs w:val="18"/>
        </w:rPr>
        <w:t>Priemerný prepočítaný počet zamestnancov Spoločnosti v účtovnom období 2025 bol 44 (v účtovnom období 2024 bol 43).</w:t>
      </w:r>
    </w:p>
    <w:p w:rsidR="006B0A39" w:rsidRDefault="006B0A39" w:rsidP="006B0A39">
      <w:pPr>
        <w:pStyle w:val="Zkladntext"/>
        <w:rPr>
          <w:szCs w:val="18"/>
        </w:rPr>
      </w:pPr>
    </w:p>
    <w:p w:rsidR="006B0A39" w:rsidRDefault="006B0A39" w:rsidP="006B0A39">
      <w:pPr>
        <w:pStyle w:val="Zkladntext"/>
        <w:rPr>
          <w:szCs w:val="18"/>
        </w:rPr>
      </w:pPr>
      <w:r>
        <w:rPr>
          <w:szCs w:val="18"/>
        </w:rPr>
        <w:t>Počet zamestnancov k 31. decembru 2025 bol 44, z toho 3 vedúci zamestnanci (k 31. decembru 2024 to bolo 43 zamestnancov, z toho 3 vedúci zamestnanci).</w:t>
      </w:r>
    </w:p>
    <w:p w:rsidR="006B0A39" w:rsidRDefault="006B0A39" w:rsidP="006B0A39"/>
    <w:p w:rsidR="006B0A39" w:rsidRDefault="006B0A39" w:rsidP="006B0A39"/>
    <w:p w:rsidR="006B0A39" w:rsidRDefault="006B0A39" w:rsidP="006B0A39">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6B0A39" w:rsidRDefault="006B0A39" w:rsidP="006B0A39">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6B0A39" w:rsidTr="006B0A39">
        <w:trPr>
          <w:trHeight w:hRule="exact" w:val="278"/>
        </w:trPr>
        <w:tc>
          <w:tcPr>
            <w:tcW w:w="2062"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r>
    </w:tbl>
    <w:p w:rsidR="006B0A39" w:rsidRDefault="006B0A39" w:rsidP="006B0A39">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6B0A39" w:rsidTr="006B0A39">
        <w:trPr>
          <w:trHeight w:val="127"/>
        </w:trPr>
        <w:tc>
          <w:tcPr>
            <w:tcW w:w="2012" w:type="dxa"/>
            <w:tcBorders>
              <w:top w:val="nil"/>
              <w:left w:val="nil"/>
              <w:bottom w:val="nil"/>
              <w:right w:val="nil"/>
            </w:tcBorders>
            <w:vAlign w:val="center"/>
            <w:hideMark/>
          </w:tcPr>
          <w:p w:rsidR="006B0A39" w:rsidRDefault="006B0A39">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r>
    </w:tbl>
    <w:p w:rsidR="006B0A39" w:rsidRDefault="006B0A39" w:rsidP="006B0A39">
      <w:pPr>
        <w:pStyle w:val="Hlavika"/>
        <w:tabs>
          <w:tab w:val="clear" w:pos="4536"/>
          <w:tab w:val="clear" w:pos="9072"/>
          <w:tab w:val="center" w:pos="3969"/>
          <w:tab w:val="right" w:pos="9214"/>
        </w:tabs>
      </w:pPr>
    </w:p>
    <w:p w:rsidR="006B0A39" w:rsidRDefault="006B0A39" w:rsidP="006B0A39"/>
    <w:p w:rsidR="006B0A39" w:rsidRDefault="006B0A39" w:rsidP="006B0A39">
      <w:pPr>
        <w:pStyle w:val="Nadpis1"/>
      </w:pPr>
      <w:bookmarkStart w:id="2" w:name="_Toc530739899"/>
      <w:r>
        <w:t xml:space="preserve">Informácie o PRIJATÝCH POSTUPOCH </w:t>
      </w:r>
      <w:bookmarkEnd w:id="2"/>
    </w:p>
    <w:p w:rsidR="006B0A39" w:rsidRDefault="006B0A39" w:rsidP="006B0A39">
      <w:pPr>
        <w:pStyle w:val="Zkladntext"/>
        <w:ind w:left="786"/>
        <w:rPr>
          <w:szCs w:val="18"/>
        </w:rPr>
      </w:pPr>
    </w:p>
    <w:p w:rsidR="006B0A39" w:rsidRDefault="006B0A39" w:rsidP="006B0A39">
      <w:pPr>
        <w:pStyle w:val="Pismenka"/>
        <w:numPr>
          <w:ilvl w:val="0"/>
          <w:numId w:val="4"/>
        </w:numPr>
        <w:tabs>
          <w:tab w:val="left" w:pos="708"/>
        </w:tabs>
        <w:rPr>
          <w:szCs w:val="18"/>
        </w:rPr>
      </w:pPr>
      <w:r>
        <w:rPr>
          <w:szCs w:val="18"/>
        </w:rPr>
        <w:t>Východiská pre zostavenie účtovnej závierky</w:t>
      </w:r>
    </w:p>
    <w:p w:rsidR="006B0A39" w:rsidRDefault="006B0A39" w:rsidP="006B0A39">
      <w:pPr>
        <w:pStyle w:val="Zkladntext"/>
        <w:ind w:left="450"/>
        <w:rPr>
          <w:szCs w:val="18"/>
        </w:rPr>
      </w:pPr>
      <w:r>
        <w:rPr>
          <w:szCs w:val="18"/>
        </w:rPr>
        <w:t>Účtovná závierka bola zostavená za predpokladu, že Spoločnosť bude nepretržite pokračovať vo svojej činnosti (</w:t>
      </w:r>
      <w:proofErr w:type="spellStart"/>
      <w:r>
        <w:rPr>
          <w:szCs w:val="18"/>
        </w:rPr>
        <w:t>going</w:t>
      </w:r>
      <w:proofErr w:type="spellEnd"/>
      <w:r>
        <w:rPr>
          <w:szCs w:val="18"/>
        </w:rPr>
        <w:t xml:space="preserve"> </w:t>
      </w:r>
      <w:proofErr w:type="spellStart"/>
      <w:r>
        <w:rPr>
          <w:szCs w:val="18"/>
        </w:rPr>
        <w:t>concern</w:t>
      </w:r>
      <w:proofErr w:type="spellEnd"/>
      <w:r>
        <w:rPr>
          <w:szCs w:val="18"/>
        </w:rPr>
        <w:t>).</w:t>
      </w:r>
    </w:p>
    <w:p w:rsidR="006B0A39" w:rsidRDefault="006B0A39" w:rsidP="006B0A39">
      <w:pPr>
        <w:pStyle w:val="Zkladntext"/>
        <w:rPr>
          <w:szCs w:val="18"/>
        </w:rPr>
      </w:pPr>
    </w:p>
    <w:p w:rsidR="006B0A39" w:rsidRDefault="006B0A39" w:rsidP="006B0A39">
      <w:pPr>
        <w:pStyle w:val="Zkladntext"/>
        <w:rPr>
          <w:szCs w:val="18"/>
        </w:rPr>
      </w:pPr>
      <w:r>
        <w:rPr>
          <w:szCs w:val="18"/>
        </w:rPr>
        <w:t xml:space="preserve">Účtovné metódy a všeobecné účtovné zásady boli účtovnou jednotkou konzistentne aplikované. V dôsledku zmeny zákona o dani z príjmov je rezerva na overenie účtovnej závierky a zostavenie daňového priznania k 31. decembru 2025 vykázaná ako krátkodobá ostatná rezerva. </w:t>
      </w:r>
    </w:p>
    <w:p w:rsidR="006B0A39" w:rsidRDefault="006B0A39" w:rsidP="006B0A39">
      <w:pPr>
        <w:pStyle w:val="Zkladntext"/>
        <w:ind w:left="450"/>
      </w:pPr>
    </w:p>
    <w:p w:rsidR="006B0A39" w:rsidRDefault="006B0A39" w:rsidP="006B0A39">
      <w:pPr>
        <w:pStyle w:val="Pismenka"/>
        <w:numPr>
          <w:ilvl w:val="0"/>
          <w:numId w:val="4"/>
        </w:numPr>
        <w:tabs>
          <w:tab w:val="left" w:pos="708"/>
        </w:tabs>
        <w:rPr>
          <w:szCs w:val="18"/>
        </w:rPr>
      </w:pPr>
      <w:r>
        <w:rPr>
          <w:szCs w:val="18"/>
        </w:rPr>
        <w:t>Informácie o charaktere a účele transakcií, ktoré sa neuvádzajú v súvahe</w:t>
      </w:r>
    </w:p>
    <w:p w:rsidR="006B0A39" w:rsidRDefault="006B0A39" w:rsidP="006B0A39">
      <w:pPr>
        <w:pStyle w:val="Zkladntext"/>
        <w:rPr>
          <w:szCs w:val="18"/>
        </w:rPr>
      </w:pPr>
      <w:r>
        <w:rPr>
          <w:szCs w:val="18"/>
        </w:rPr>
        <w:t xml:space="preserve">Spoločnosť neeviduje žiadne transakcie, ktoré dlhodobo nie sú vykázané v súvahe a majú vplyv (pozitívny alebo negatívny) na finančnú situáciu účtovnej jednotky. </w:t>
      </w:r>
    </w:p>
    <w:p w:rsidR="006B0A39" w:rsidRDefault="006B0A39" w:rsidP="006B0A39">
      <w:pPr>
        <w:pStyle w:val="Pismenka"/>
        <w:tabs>
          <w:tab w:val="clear" w:pos="360"/>
          <w:tab w:val="left" w:pos="708"/>
        </w:tabs>
        <w:ind w:left="426" w:firstLine="0"/>
        <w:rPr>
          <w:b w:val="0"/>
          <w:color w:val="00B0F0"/>
          <w:szCs w:val="18"/>
        </w:rPr>
      </w:pPr>
    </w:p>
    <w:p w:rsidR="006B0A39" w:rsidRDefault="006B0A39" w:rsidP="006B0A39">
      <w:pPr>
        <w:pStyle w:val="Pismenka"/>
        <w:numPr>
          <w:ilvl w:val="0"/>
          <w:numId w:val="4"/>
        </w:numPr>
        <w:tabs>
          <w:tab w:val="left" w:pos="708"/>
        </w:tabs>
        <w:rPr>
          <w:szCs w:val="18"/>
        </w:rPr>
      </w:pPr>
      <w:r>
        <w:rPr>
          <w:szCs w:val="18"/>
        </w:rPr>
        <w:t>Použitie odhadov a úsudkov</w:t>
      </w:r>
    </w:p>
    <w:p w:rsidR="006B0A39" w:rsidRDefault="006B0A39" w:rsidP="006B0A39">
      <w:pPr>
        <w:pStyle w:val="Zkladntext"/>
        <w:ind w:left="450"/>
        <w:rPr>
          <w:szCs w:val="18"/>
        </w:rPr>
      </w:pPr>
      <w:r>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6B0A39" w:rsidRDefault="006B0A39" w:rsidP="006B0A39">
      <w:pPr>
        <w:pStyle w:val="Zkladntext"/>
        <w:ind w:left="450"/>
        <w:rPr>
          <w:szCs w:val="18"/>
        </w:rPr>
      </w:pPr>
    </w:p>
    <w:p w:rsidR="006B0A39" w:rsidRDefault="006B0A39" w:rsidP="006B0A39">
      <w:pPr>
        <w:pStyle w:val="Zkladntext"/>
        <w:ind w:left="450"/>
        <w:rPr>
          <w:szCs w:val="18"/>
        </w:rPr>
      </w:pPr>
      <w:r>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6B0A39" w:rsidRDefault="006B0A39" w:rsidP="006B0A39">
      <w:pPr>
        <w:pStyle w:val="Zoznamsodrkami"/>
        <w:tabs>
          <w:tab w:val="left" w:pos="708"/>
        </w:tabs>
        <w:ind w:left="918" w:firstLine="0"/>
        <w:rPr>
          <w:szCs w:val="18"/>
        </w:rPr>
      </w:pPr>
    </w:p>
    <w:p w:rsidR="006B0A39" w:rsidRDefault="006B0A39" w:rsidP="006B0A39">
      <w:pPr>
        <w:pStyle w:val="Pismenka"/>
        <w:numPr>
          <w:ilvl w:val="0"/>
          <w:numId w:val="4"/>
        </w:numPr>
        <w:tabs>
          <w:tab w:val="left" w:pos="708"/>
        </w:tabs>
        <w:rPr>
          <w:szCs w:val="18"/>
        </w:rPr>
      </w:pPr>
      <w:r>
        <w:rPr>
          <w:szCs w:val="18"/>
        </w:rPr>
        <w:t>Dlhodobý nehmotný majetok a dlhodobý hmotný majetok</w:t>
      </w:r>
    </w:p>
    <w:p w:rsidR="006B0A39" w:rsidRDefault="006B0A39" w:rsidP="006B0A39">
      <w:pPr>
        <w:pStyle w:val="Zkladntext"/>
        <w:rPr>
          <w:szCs w:val="18"/>
        </w:rPr>
      </w:pPr>
      <w:r>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rsidR="006B0A39" w:rsidRDefault="006B0A39" w:rsidP="006B0A39">
      <w:pPr>
        <w:pStyle w:val="Zkladntext"/>
        <w:rPr>
          <w:szCs w:val="18"/>
        </w:rPr>
      </w:pPr>
      <w:r>
        <w:rPr>
          <w:szCs w:val="18"/>
        </w:rPr>
        <w:tab/>
      </w:r>
    </w:p>
    <w:p w:rsidR="006B0A39" w:rsidRDefault="006B0A39" w:rsidP="006B0A39">
      <w:pPr>
        <w:pStyle w:val="Zkladntext"/>
        <w:rPr>
          <w:szCs w:val="18"/>
        </w:rPr>
      </w:pPr>
      <w:r>
        <w:rPr>
          <w:szCs w:val="18"/>
        </w:rPr>
        <w:t>Dlhodobý majetok nadobudnutý bezodplatne od akcionárov sa účtuje bez vplyvu na výsledok hospodárenia priamo do vlastného imania na účet 413 – Ostatné kapitálové fondy, v ocenení reprodukčnou obstarávacou cenou.</w:t>
      </w:r>
    </w:p>
    <w:p w:rsidR="006B0A39" w:rsidRDefault="006B0A39" w:rsidP="006B0A39">
      <w:pPr>
        <w:pStyle w:val="Zkladntext"/>
        <w:rPr>
          <w:szCs w:val="18"/>
        </w:rPr>
      </w:pPr>
    </w:p>
    <w:p w:rsidR="006B0A39" w:rsidRDefault="006B0A39" w:rsidP="006B0A39">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6B0A39" w:rsidRDefault="006B0A39" w:rsidP="006B0A39">
      <w:pPr>
        <w:pStyle w:val="Zkladntext"/>
        <w:rPr>
          <w:szCs w:val="18"/>
        </w:rPr>
      </w:pPr>
    </w:p>
    <w:p w:rsidR="006B0A39" w:rsidRDefault="006B0A39" w:rsidP="006B0A39">
      <w:pPr>
        <w:pStyle w:val="Zkladntext"/>
        <w:numPr>
          <w:ilvl w:val="0"/>
          <w:numId w:val="5"/>
        </w:numPr>
        <w:rPr>
          <w:szCs w:val="18"/>
        </w:rPr>
      </w:pPr>
      <w:r>
        <w:rPr>
          <w:szCs w:val="18"/>
        </w:rPr>
        <w:t>možnosť jeho technického dokončenia tak, že ho bude možné použiť alebo predať,</w:t>
      </w:r>
    </w:p>
    <w:p w:rsidR="006B0A39" w:rsidRDefault="006B0A39" w:rsidP="006B0A39">
      <w:pPr>
        <w:pStyle w:val="Zkladntext"/>
        <w:numPr>
          <w:ilvl w:val="0"/>
          <w:numId w:val="5"/>
        </w:numPr>
        <w:rPr>
          <w:szCs w:val="18"/>
        </w:rPr>
      </w:pPr>
      <w:r>
        <w:rPr>
          <w:szCs w:val="18"/>
        </w:rPr>
        <w:t>zámer jeho dokončenia, používania alebo predaja,</w:t>
      </w:r>
    </w:p>
    <w:p w:rsidR="006B0A39" w:rsidRDefault="006B0A39" w:rsidP="006B0A39">
      <w:pPr>
        <w:pStyle w:val="Zkladntext"/>
        <w:numPr>
          <w:ilvl w:val="0"/>
          <w:numId w:val="5"/>
        </w:numPr>
        <w:rPr>
          <w:szCs w:val="18"/>
        </w:rPr>
      </w:pPr>
      <w:r>
        <w:rPr>
          <w:szCs w:val="18"/>
        </w:rPr>
        <w:t>schopnosť účtovnej jednotky jeho používania a predaja,</w:t>
      </w:r>
    </w:p>
    <w:p w:rsidR="006B0A39" w:rsidRDefault="006B0A39" w:rsidP="006B0A39">
      <w:pPr>
        <w:pStyle w:val="Zkladntext"/>
        <w:numPr>
          <w:ilvl w:val="0"/>
          <w:numId w:val="5"/>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6B0A39" w:rsidRDefault="006B0A39" w:rsidP="006B0A39">
      <w:pPr>
        <w:pStyle w:val="Zkladntext"/>
        <w:numPr>
          <w:ilvl w:val="0"/>
          <w:numId w:val="5"/>
        </w:numPr>
        <w:rPr>
          <w:szCs w:val="18"/>
        </w:rPr>
      </w:pPr>
      <w:r>
        <w:rPr>
          <w:szCs w:val="18"/>
        </w:rPr>
        <w:t>dostupnosť zodpovedajúcich technických zdrojov, finančných zdrojov a ostatných zdrojov pre dokončenie jeho vývoja, použitie alebo predaj,</w:t>
      </w:r>
    </w:p>
    <w:p w:rsidR="006B0A39" w:rsidRDefault="006B0A39" w:rsidP="006B0A39">
      <w:pPr>
        <w:pStyle w:val="Zkladntext"/>
        <w:numPr>
          <w:ilvl w:val="0"/>
          <w:numId w:val="5"/>
        </w:numPr>
        <w:rPr>
          <w:szCs w:val="18"/>
        </w:rPr>
      </w:pPr>
      <w:r>
        <w:rPr>
          <w:szCs w:val="18"/>
        </w:rPr>
        <w:t xml:space="preserve">spoľahlivé ocenenie nákladov súvisiacich s jeho obstaraním v priebehu vývoja. </w:t>
      </w:r>
    </w:p>
    <w:p w:rsidR="006B0A39" w:rsidRDefault="006B0A39" w:rsidP="006B0A39">
      <w:pPr>
        <w:pStyle w:val="Zkladntext"/>
        <w:ind w:left="0"/>
        <w:rPr>
          <w:szCs w:val="18"/>
        </w:rPr>
      </w:pPr>
    </w:p>
    <w:p w:rsidR="006B0A39" w:rsidRDefault="006B0A39" w:rsidP="006B0A39">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6B0A39" w:rsidRDefault="006B0A39" w:rsidP="006B0A39">
      <w:pPr>
        <w:pStyle w:val="Zkladntext"/>
        <w:rPr>
          <w:szCs w:val="18"/>
        </w:rPr>
      </w:pPr>
    </w:p>
    <w:p w:rsidR="006B0A39" w:rsidRDefault="006B0A39" w:rsidP="006B0A39">
      <w:pPr>
        <w:pStyle w:val="Zkladntext"/>
        <w:rPr>
          <w:szCs w:val="18"/>
        </w:rPr>
      </w:pPr>
      <w:r>
        <w:rPr>
          <w:szCs w:val="18"/>
        </w:rPr>
        <w:t xml:space="preserve">Odpisy dlhodobého nehmotného majetku sú stanovené vychádzajúc z predpokladanej doby jeho používania a predpokladaného priebehu jeho opotrebenia. </w:t>
      </w:r>
    </w:p>
    <w:p w:rsidR="006B0A39" w:rsidRDefault="006B0A39" w:rsidP="006B0A39">
      <w:pPr>
        <w:pStyle w:val="Zkladntext"/>
        <w:rPr>
          <w:szCs w:val="18"/>
        </w:rPr>
      </w:pPr>
    </w:p>
    <w:p w:rsidR="006B0A39" w:rsidRDefault="006B0A39" w:rsidP="006B0A39">
      <w:pPr>
        <w:pStyle w:val="Zkladntext"/>
        <w:rPr>
          <w:szCs w:val="18"/>
        </w:rPr>
      </w:pPr>
      <w:r>
        <w:rPr>
          <w:szCs w:val="18"/>
        </w:rPr>
        <w:t>Drobný dlhodobý nehmotný majetok, ktorého obstarávacia cena (resp. vlastné náklady) je 2 400 EUR a nižšia sa považuje za náklad a účtuje sa na účet 518 – Ostatné služby.</w:t>
      </w: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spacing w:after="200" w:line="276" w:lineRule="auto"/>
        <w:rPr>
          <w:szCs w:val="18"/>
        </w:rPr>
      </w:pPr>
      <w:r>
        <w:rPr>
          <w:szCs w:val="18"/>
        </w:rPr>
        <w:br w:type="page"/>
      </w:r>
    </w:p>
    <w:p w:rsidR="006B0A39" w:rsidRDefault="006B0A39" w:rsidP="006B0A39">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6B0A39" w:rsidRDefault="006B0A39" w:rsidP="006B0A39">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6B0A39" w:rsidTr="006B0A39">
        <w:trPr>
          <w:trHeight w:hRule="exact" w:val="278"/>
        </w:trPr>
        <w:tc>
          <w:tcPr>
            <w:tcW w:w="2062"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r>
    </w:tbl>
    <w:p w:rsidR="006B0A39" w:rsidRDefault="006B0A39" w:rsidP="006B0A39">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6B0A39" w:rsidTr="006B0A39">
        <w:trPr>
          <w:trHeight w:val="127"/>
        </w:trPr>
        <w:tc>
          <w:tcPr>
            <w:tcW w:w="2012" w:type="dxa"/>
            <w:tcBorders>
              <w:top w:val="nil"/>
              <w:left w:val="nil"/>
              <w:bottom w:val="nil"/>
              <w:right w:val="nil"/>
            </w:tcBorders>
            <w:vAlign w:val="center"/>
            <w:hideMark/>
          </w:tcPr>
          <w:p w:rsidR="006B0A39" w:rsidRDefault="006B0A39">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r>
    </w:tbl>
    <w:p w:rsidR="006B0A39" w:rsidRDefault="006B0A39" w:rsidP="006B0A39">
      <w:pPr>
        <w:pStyle w:val="Hlavika"/>
        <w:tabs>
          <w:tab w:val="clear" w:pos="4536"/>
          <w:tab w:val="clear" w:pos="9072"/>
          <w:tab w:val="center" w:pos="3969"/>
          <w:tab w:val="right" w:pos="9214"/>
        </w:tabs>
      </w:pPr>
    </w:p>
    <w:p w:rsidR="006B0A39" w:rsidRDefault="006B0A39" w:rsidP="006B0A39">
      <w:pPr>
        <w:spacing w:after="200" w:line="276" w:lineRule="auto"/>
        <w:rPr>
          <w:sz w:val="18"/>
          <w:szCs w:val="18"/>
        </w:rPr>
      </w:pPr>
    </w:p>
    <w:p w:rsidR="006B0A39" w:rsidRDefault="006B0A39" w:rsidP="006B0A39">
      <w:pPr>
        <w:pStyle w:val="Zkladntext"/>
        <w:jc w:val="left"/>
        <w:rPr>
          <w:szCs w:val="18"/>
        </w:rPr>
      </w:pPr>
      <w:r>
        <w:rPr>
          <w:szCs w:val="18"/>
        </w:rPr>
        <w:t>Predpokladaná doba používania, metóda odpisovania a odpisová sadzba sú uvedené v nasledujúcej tabuľke:</w:t>
      </w:r>
    </w:p>
    <w:p w:rsidR="006B0A39" w:rsidRDefault="006B0A39" w:rsidP="006B0A39">
      <w:pPr>
        <w:pStyle w:val="Zkladntext"/>
        <w:rPr>
          <w:szCs w:val="18"/>
        </w:rPr>
      </w:pPr>
    </w:p>
    <w:tbl>
      <w:tblPr>
        <w:tblW w:w="7840" w:type="dxa"/>
        <w:jc w:val="center"/>
        <w:tblCellMar>
          <w:left w:w="70" w:type="dxa"/>
          <w:right w:w="70" w:type="dxa"/>
        </w:tblCellMar>
        <w:tblLook w:val="04A0"/>
      </w:tblPr>
      <w:tblGrid>
        <w:gridCol w:w="3280"/>
        <w:gridCol w:w="220"/>
        <w:gridCol w:w="1420"/>
        <w:gridCol w:w="220"/>
        <w:gridCol w:w="1060"/>
        <w:gridCol w:w="220"/>
        <w:gridCol w:w="1420"/>
      </w:tblGrid>
      <w:tr w:rsidR="006B0A39" w:rsidTr="006B0A39">
        <w:trPr>
          <w:trHeight w:val="255"/>
          <w:jc w:val="center"/>
        </w:trPr>
        <w:tc>
          <w:tcPr>
            <w:tcW w:w="3500" w:type="dxa"/>
            <w:gridSpan w:val="2"/>
            <w:shd w:val="clear" w:color="auto" w:fill="FFFFFF"/>
            <w:vAlign w:val="center"/>
            <w:hideMark/>
          </w:tcPr>
          <w:p w:rsidR="006B0A39" w:rsidRDefault="006B0A39">
            <w:pPr>
              <w:spacing w:line="276" w:lineRule="auto"/>
              <w:rPr>
                <w:color w:val="000000"/>
                <w:sz w:val="18"/>
                <w:szCs w:val="18"/>
                <w:lang w:eastAsia="sk-SK"/>
              </w:rPr>
            </w:pPr>
            <w:r>
              <w:rPr>
                <w:color w:val="000000"/>
                <w:sz w:val="18"/>
                <w:szCs w:val="18"/>
                <w:lang w:eastAsia="sk-SK"/>
              </w:rPr>
              <w:t> </w:t>
            </w:r>
          </w:p>
        </w:tc>
        <w:tc>
          <w:tcPr>
            <w:tcW w:w="1420" w:type="dxa"/>
            <w:shd w:val="clear" w:color="auto" w:fill="FFFFFF"/>
            <w:vAlign w:val="center"/>
            <w:hideMark/>
          </w:tcPr>
          <w:p w:rsidR="006B0A39" w:rsidRDefault="006B0A39">
            <w:pPr>
              <w:spacing w:line="276" w:lineRule="auto"/>
              <w:jc w:val="center"/>
              <w:rPr>
                <w:color w:val="000000"/>
                <w:sz w:val="18"/>
                <w:szCs w:val="18"/>
                <w:lang w:eastAsia="sk-SK"/>
              </w:rPr>
            </w:pPr>
            <w:r>
              <w:rPr>
                <w:color w:val="000000"/>
                <w:sz w:val="18"/>
                <w:szCs w:val="18"/>
                <w:lang w:eastAsia="sk-SK"/>
              </w:rPr>
              <w:t>Predpokladaná</w:t>
            </w:r>
          </w:p>
        </w:tc>
        <w:tc>
          <w:tcPr>
            <w:tcW w:w="220" w:type="dxa"/>
            <w:shd w:val="clear" w:color="auto" w:fill="FFFFFF"/>
            <w:vAlign w:val="center"/>
            <w:hideMark/>
          </w:tcPr>
          <w:p w:rsidR="006B0A39" w:rsidRDefault="006B0A39">
            <w:pPr>
              <w:spacing w:line="276" w:lineRule="auto"/>
              <w:jc w:val="center"/>
              <w:rPr>
                <w:color w:val="000000"/>
                <w:sz w:val="18"/>
                <w:szCs w:val="18"/>
                <w:lang w:eastAsia="sk-SK"/>
              </w:rPr>
            </w:pPr>
            <w:r>
              <w:rPr>
                <w:color w:val="000000"/>
                <w:sz w:val="18"/>
                <w:szCs w:val="18"/>
                <w:lang w:eastAsia="sk-SK"/>
              </w:rPr>
              <w:t> </w:t>
            </w:r>
          </w:p>
        </w:tc>
        <w:tc>
          <w:tcPr>
            <w:tcW w:w="1060" w:type="dxa"/>
            <w:shd w:val="clear" w:color="auto" w:fill="FFFFFF"/>
            <w:vAlign w:val="center"/>
            <w:hideMark/>
          </w:tcPr>
          <w:p w:rsidR="006B0A39" w:rsidRDefault="006B0A39">
            <w:pPr>
              <w:spacing w:line="276" w:lineRule="auto"/>
              <w:jc w:val="center"/>
              <w:rPr>
                <w:color w:val="000000"/>
                <w:sz w:val="18"/>
                <w:szCs w:val="18"/>
                <w:lang w:eastAsia="sk-SK"/>
              </w:rPr>
            </w:pPr>
            <w:r>
              <w:rPr>
                <w:color w:val="000000"/>
                <w:sz w:val="18"/>
                <w:szCs w:val="18"/>
                <w:lang w:eastAsia="sk-SK"/>
              </w:rPr>
              <w:t>Metóda</w:t>
            </w:r>
          </w:p>
        </w:tc>
        <w:tc>
          <w:tcPr>
            <w:tcW w:w="220" w:type="dxa"/>
            <w:shd w:val="clear" w:color="auto" w:fill="FFFFFF"/>
            <w:vAlign w:val="center"/>
            <w:hideMark/>
          </w:tcPr>
          <w:p w:rsidR="006B0A39" w:rsidRDefault="006B0A39">
            <w:pPr>
              <w:spacing w:line="276" w:lineRule="auto"/>
              <w:jc w:val="center"/>
              <w:rPr>
                <w:color w:val="000000"/>
                <w:sz w:val="18"/>
                <w:szCs w:val="18"/>
                <w:lang w:eastAsia="sk-SK"/>
              </w:rPr>
            </w:pPr>
            <w:r>
              <w:rPr>
                <w:color w:val="000000"/>
                <w:sz w:val="18"/>
                <w:szCs w:val="18"/>
                <w:lang w:eastAsia="sk-SK"/>
              </w:rPr>
              <w:t> </w:t>
            </w:r>
          </w:p>
        </w:tc>
        <w:tc>
          <w:tcPr>
            <w:tcW w:w="1420" w:type="dxa"/>
            <w:shd w:val="clear" w:color="auto" w:fill="FFFFFF"/>
            <w:vAlign w:val="center"/>
            <w:hideMark/>
          </w:tcPr>
          <w:p w:rsidR="006B0A39" w:rsidRDefault="006B0A39">
            <w:pPr>
              <w:spacing w:line="276" w:lineRule="auto"/>
              <w:jc w:val="center"/>
              <w:rPr>
                <w:color w:val="000000"/>
                <w:sz w:val="18"/>
                <w:szCs w:val="18"/>
                <w:lang w:eastAsia="sk-SK"/>
              </w:rPr>
            </w:pPr>
            <w:r>
              <w:rPr>
                <w:color w:val="000000"/>
                <w:sz w:val="18"/>
                <w:szCs w:val="18"/>
                <w:lang w:eastAsia="sk-SK"/>
              </w:rPr>
              <w:t>Ročná odpisová</w:t>
            </w:r>
          </w:p>
        </w:tc>
      </w:tr>
      <w:tr w:rsidR="006B0A39" w:rsidTr="006B0A39">
        <w:trPr>
          <w:trHeight w:val="255"/>
          <w:jc w:val="center"/>
        </w:trPr>
        <w:tc>
          <w:tcPr>
            <w:tcW w:w="3280" w:type="dxa"/>
            <w:vMerge w:val="restart"/>
            <w:tcBorders>
              <w:top w:val="nil"/>
              <w:left w:val="nil"/>
              <w:bottom w:val="single" w:sz="4" w:space="0" w:color="000000"/>
              <w:right w:val="nil"/>
            </w:tcBorders>
            <w:shd w:val="clear" w:color="auto" w:fill="FFFFFF"/>
            <w:vAlign w:val="center"/>
            <w:hideMark/>
          </w:tcPr>
          <w:p w:rsidR="006B0A39" w:rsidRDefault="006B0A39">
            <w:pPr>
              <w:spacing w:line="276" w:lineRule="auto"/>
              <w:rPr>
                <w:color w:val="000000"/>
                <w:sz w:val="18"/>
                <w:szCs w:val="18"/>
                <w:lang w:eastAsia="sk-SK"/>
              </w:rPr>
            </w:pPr>
            <w:r>
              <w:rPr>
                <w:color w:val="000000"/>
                <w:sz w:val="18"/>
                <w:szCs w:val="18"/>
                <w:lang w:eastAsia="sk-SK"/>
              </w:rPr>
              <w:t> </w:t>
            </w:r>
          </w:p>
        </w:tc>
        <w:tc>
          <w:tcPr>
            <w:tcW w:w="220" w:type="dxa"/>
            <w:vMerge w:val="restart"/>
            <w:tcBorders>
              <w:top w:val="nil"/>
              <w:left w:val="nil"/>
              <w:bottom w:val="single" w:sz="4" w:space="0" w:color="000000"/>
              <w:right w:val="nil"/>
            </w:tcBorders>
            <w:shd w:val="clear" w:color="auto" w:fill="FFFFFF"/>
            <w:vAlign w:val="center"/>
            <w:hideMark/>
          </w:tcPr>
          <w:p w:rsidR="006B0A39" w:rsidRDefault="006B0A39">
            <w:pPr>
              <w:spacing w:line="276" w:lineRule="auto"/>
              <w:rPr>
                <w:color w:val="000000"/>
                <w:sz w:val="18"/>
                <w:szCs w:val="18"/>
                <w:lang w:eastAsia="sk-SK"/>
              </w:rPr>
            </w:pPr>
            <w:r>
              <w:rPr>
                <w:color w:val="000000"/>
                <w:sz w:val="18"/>
                <w:szCs w:val="18"/>
                <w:lang w:eastAsia="sk-SK"/>
              </w:rPr>
              <w:t> </w:t>
            </w:r>
          </w:p>
        </w:tc>
        <w:tc>
          <w:tcPr>
            <w:tcW w:w="1420" w:type="dxa"/>
            <w:shd w:val="clear" w:color="auto" w:fill="FFFFFF"/>
            <w:vAlign w:val="center"/>
            <w:hideMark/>
          </w:tcPr>
          <w:p w:rsidR="006B0A39" w:rsidRDefault="006B0A39">
            <w:pPr>
              <w:spacing w:line="276" w:lineRule="auto"/>
              <w:jc w:val="center"/>
              <w:rPr>
                <w:color w:val="000000"/>
                <w:sz w:val="18"/>
                <w:szCs w:val="18"/>
                <w:lang w:eastAsia="sk-SK"/>
              </w:rPr>
            </w:pPr>
            <w:r>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auto" w:fill="FFFFFF"/>
            <w:vAlign w:val="center"/>
            <w:hideMark/>
          </w:tcPr>
          <w:p w:rsidR="006B0A39" w:rsidRDefault="006B0A39">
            <w:pPr>
              <w:spacing w:line="276" w:lineRule="auto"/>
              <w:jc w:val="center"/>
              <w:rPr>
                <w:color w:val="000000"/>
                <w:sz w:val="18"/>
                <w:szCs w:val="18"/>
                <w:lang w:eastAsia="sk-SK"/>
              </w:rPr>
            </w:pPr>
            <w:r>
              <w:rPr>
                <w:color w:val="000000"/>
                <w:sz w:val="18"/>
                <w:szCs w:val="18"/>
                <w:lang w:eastAsia="sk-SK"/>
              </w:rPr>
              <w:t> </w:t>
            </w:r>
          </w:p>
        </w:tc>
        <w:tc>
          <w:tcPr>
            <w:tcW w:w="1060" w:type="dxa"/>
            <w:vMerge w:val="restart"/>
            <w:tcBorders>
              <w:top w:val="nil"/>
              <w:left w:val="nil"/>
              <w:bottom w:val="single" w:sz="4" w:space="0" w:color="000000"/>
              <w:right w:val="nil"/>
            </w:tcBorders>
            <w:shd w:val="clear" w:color="auto" w:fill="FFFFFF"/>
            <w:hideMark/>
          </w:tcPr>
          <w:p w:rsidR="006B0A39" w:rsidRDefault="006B0A39">
            <w:pPr>
              <w:spacing w:line="276" w:lineRule="auto"/>
              <w:jc w:val="center"/>
              <w:rPr>
                <w:color w:val="000000"/>
                <w:sz w:val="18"/>
                <w:szCs w:val="18"/>
                <w:lang w:eastAsia="sk-SK"/>
              </w:rPr>
            </w:pPr>
            <w:r>
              <w:rPr>
                <w:color w:val="000000"/>
                <w:sz w:val="18"/>
                <w:szCs w:val="18"/>
                <w:lang w:eastAsia="sk-SK"/>
              </w:rPr>
              <w:t>odpisovania</w:t>
            </w:r>
          </w:p>
        </w:tc>
        <w:tc>
          <w:tcPr>
            <w:tcW w:w="220" w:type="dxa"/>
            <w:vMerge w:val="restart"/>
            <w:tcBorders>
              <w:top w:val="nil"/>
              <w:left w:val="nil"/>
              <w:bottom w:val="single" w:sz="4" w:space="0" w:color="000000"/>
              <w:right w:val="nil"/>
            </w:tcBorders>
            <w:shd w:val="clear" w:color="auto" w:fill="FFFFFF"/>
            <w:vAlign w:val="center"/>
            <w:hideMark/>
          </w:tcPr>
          <w:p w:rsidR="006B0A39" w:rsidRDefault="006B0A39">
            <w:pPr>
              <w:spacing w:line="276" w:lineRule="auto"/>
              <w:jc w:val="center"/>
              <w:rPr>
                <w:color w:val="000000"/>
                <w:sz w:val="18"/>
                <w:szCs w:val="18"/>
                <w:lang w:eastAsia="sk-SK"/>
              </w:rPr>
            </w:pPr>
            <w:r>
              <w:rPr>
                <w:color w:val="000000"/>
                <w:sz w:val="18"/>
                <w:szCs w:val="18"/>
                <w:lang w:eastAsia="sk-SK"/>
              </w:rPr>
              <w:t> </w:t>
            </w:r>
          </w:p>
        </w:tc>
        <w:tc>
          <w:tcPr>
            <w:tcW w:w="1420" w:type="dxa"/>
            <w:vMerge w:val="restart"/>
            <w:tcBorders>
              <w:top w:val="nil"/>
              <w:left w:val="nil"/>
              <w:bottom w:val="single" w:sz="4" w:space="0" w:color="000000"/>
              <w:right w:val="nil"/>
            </w:tcBorders>
            <w:shd w:val="clear" w:color="auto" w:fill="FFFFFF"/>
            <w:hideMark/>
          </w:tcPr>
          <w:p w:rsidR="006B0A39" w:rsidRDefault="006B0A39">
            <w:pPr>
              <w:spacing w:line="276" w:lineRule="auto"/>
              <w:jc w:val="center"/>
              <w:rPr>
                <w:color w:val="000000"/>
                <w:sz w:val="18"/>
                <w:szCs w:val="18"/>
                <w:lang w:eastAsia="sk-SK"/>
              </w:rPr>
            </w:pPr>
            <w:r>
              <w:rPr>
                <w:color w:val="000000"/>
                <w:sz w:val="18"/>
                <w:szCs w:val="18"/>
                <w:lang w:eastAsia="sk-SK"/>
              </w:rPr>
              <w:t>sadzba v %</w:t>
            </w:r>
          </w:p>
        </w:tc>
      </w:tr>
      <w:tr w:rsidR="006B0A39" w:rsidTr="006B0A39">
        <w:trPr>
          <w:trHeight w:val="255"/>
          <w:jc w:val="center"/>
        </w:trPr>
        <w:tc>
          <w:tcPr>
            <w:tcW w:w="0" w:type="auto"/>
            <w:vMerge/>
            <w:tcBorders>
              <w:top w:val="nil"/>
              <w:left w:val="nil"/>
              <w:bottom w:val="single" w:sz="4" w:space="0" w:color="000000"/>
              <w:right w:val="nil"/>
            </w:tcBorders>
            <w:vAlign w:val="center"/>
            <w:hideMark/>
          </w:tcPr>
          <w:p w:rsidR="006B0A39" w:rsidRDefault="006B0A39">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6B0A39" w:rsidRDefault="006B0A39">
            <w:pPr>
              <w:rPr>
                <w:color w:val="000000"/>
                <w:sz w:val="18"/>
                <w:szCs w:val="18"/>
                <w:lang w:eastAsia="sk-SK"/>
              </w:rPr>
            </w:pPr>
          </w:p>
        </w:tc>
        <w:tc>
          <w:tcPr>
            <w:tcW w:w="1420" w:type="dxa"/>
            <w:tcBorders>
              <w:top w:val="nil"/>
              <w:left w:val="nil"/>
              <w:bottom w:val="single" w:sz="4" w:space="0" w:color="auto"/>
              <w:right w:val="nil"/>
            </w:tcBorders>
            <w:shd w:val="clear" w:color="auto" w:fill="FFFFFF"/>
            <w:vAlign w:val="center"/>
            <w:hideMark/>
          </w:tcPr>
          <w:p w:rsidR="006B0A39" w:rsidRDefault="006B0A39">
            <w:pPr>
              <w:spacing w:line="276" w:lineRule="auto"/>
              <w:jc w:val="center"/>
              <w:rPr>
                <w:color w:val="000000"/>
                <w:sz w:val="18"/>
                <w:szCs w:val="18"/>
                <w:lang w:eastAsia="sk-SK"/>
              </w:rPr>
            </w:pPr>
            <w:r>
              <w:rPr>
                <w:color w:val="000000"/>
                <w:sz w:val="18"/>
                <w:szCs w:val="18"/>
                <w:lang w:eastAsia="sk-SK"/>
              </w:rPr>
              <w:t>v rokoch</w:t>
            </w:r>
          </w:p>
        </w:tc>
        <w:tc>
          <w:tcPr>
            <w:tcW w:w="0" w:type="auto"/>
            <w:vMerge/>
            <w:tcBorders>
              <w:top w:val="nil"/>
              <w:left w:val="nil"/>
              <w:bottom w:val="single" w:sz="4" w:space="0" w:color="000000"/>
              <w:right w:val="nil"/>
            </w:tcBorders>
            <w:vAlign w:val="center"/>
            <w:hideMark/>
          </w:tcPr>
          <w:p w:rsidR="006B0A39" w:rsidRDefault="006B0A39">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6B0A39" w:rsidRDefault="006B0A39">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6B0A39" w:rsidRDefault="006B0A39">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6B0A39" w:rsidRDefault="006B0A39">
            <w:pPr>
              <w:rPr>
                <w:color w:val="000000"/>
                <w:sz w:val="18"/>
                <w:szCs w:val="18"/>
                <w:lang w:eastAsia="sk-SK"/>
              </w:rPr>
            </w:pPr>
          </w:p>
        </w:tc>
      </w:tr>
      <w:tr w:rsidR="006B0A39" w:rsidTr="006B0A39">
        <w:trPr>
          <w:trHeight w:val="255"/>
          <w:jc w:val="center"/>
        </w:trPr>
        <w:tc>
          <w:tcPr>
            <w:tcW w:w="3500" w:type="dxa"/>
            <w:gridSpan w:val="2"/>
            <w:shd w:val="clear" w:color="auto" w:fill="FFFFFF"/>
            <w:vAlign w:val="center"/>
            <w:hideMark/>
          </w:tcPr>
          <w:p w:rsidR="006B0A39" w:rsidRDefault="006B0A39">
            <w:pPr>
              <w:spacing w:line="276" w:lineRule="auto"/>
              <w:rPr>
                <w:sz w:val="18"/>
                <w:szCs w:val="18"/>
                <w:lang w:eastAsia="sk-SK"/>
              </w:rPr>
            </w:pPr>
            <w:r>
              <w:rPr>
                <w:sz w:val="18"/>
                <w:szCs w:val="18"/>
                <w:lang w:eastAsia="sk-SK"/>
              </w:rPr>
              <w:t>Softvér</w:t>
            </w:r>
          </w:p>
        </w:tc>
        <w:tc>
          <w:tcPr>
            <w:tcW w:w="1420" w:type="dxa"/>
            <w:shd w:val="clear" w:color="auto" w:fill="FFFFFF"/>
            <w:vAlign w:val="center"/>
            <w:hideMark/>
          </w:tcPr>
          <w:p w:rsidR="006B0A39" w:rsidRDefault="006B0A39">
            <w:pPr>
              <w:spacing w:line="276" w:lineRule="auto"/>
              <w:jc w:val="center"/>
              <w:rPr>
                <w:sz w:val="18"/>
                <w:szCs w:val="18"/>
                <w:lang w:eastAsia="sk-SK"/>
              </w:rPr>
            </w:pPr>
            <w:r>
              <w:rPr>
                <w:sz w:val="18"/>
                <w:szCs w:val="18"/>
                <w:lang w:eastAsia="sk-SK"/>
              </w:rPr>
              <w:t>4</w:t>
            </w:r>
          </w:p>
        </w:tc>
        <w:tc>
          <w:tcPr>
            <w:tcW w:w="220" w:type="dxa"/>
            <w:shd w:val="clear" w:color="auto" w:fill="FFFFFF"/>
            <w:vAlign w:val="center"/>
            <w:hideMark/>
          </w:tcPr>
          <w:p w:rsidR="006B0A39" w:rsidRDefault="006B0A39">
            <w:pPr>
              <w:spacing w:line="276" w:lineRule="auto"/>
              <w:jc w:val="center"/>
              <w:rPr>
                <w:sz w:val="18"/>
                <w:szCs w:val="18"/>
                <w:lang w:eastAsia="sk-SK"/>
              </w:rPr>
            </w:pPr>
            <w:r>
              <w:rPr>
                <w:sz w:val="18"/>
                <w:szCs w:val="18"/>
                <w:lang w:eastAsia="sk-SK"/>
              </w:rPr>
              <w:t> </w:t>
            </w:r>
          </w:p>
        </w:tc>
        <w:tc>
          <w:tcPr>
            <w:tcW w:w="1060" w:type="dxa"/>
            <w:shd w:val="clear" w:color="auto" w:fill="FFFFFF"/>
            <w:vAlign w:val="center"/>
            <w:hideMark/>
          </w:tcPr>
          <w:p w:rsidR="006B0A39" w:rsidRDefault="006B0A39">
            <w:pPr>
              <w:spacing w:line="276" w:lineRule="auto"/>
              <w:jc w:val="center"/>
              <w:rPr>
                <w:sz w:val="18"/>
                <w:szCs w:val="18"/>
                <w:lang w:eastAsia="sk-SK"/>
              </w:rPr>
            </w:pPr>
            <w:r>
              <w:rPr>
                <w:sz w:val="18"/>
                <w:szCs w:val="18"/>
                <w:lang w:eastAsia="sk-SK"/>
              </w:rPr>
              <w:t>lineárna</w:t>
            </w:r>
          </w:p>
        </w:tc>
        <w:tc>
          <w:tcPr>
            <w:tcW w:w="220" w:type="dxa"/>
            <w:shd w:val="clear" w:color="auto" w:fill="FFFFFF"/>
            <w:vAlign w:val="center"/>
            <w:hideMark/>
          </w:tcPr>
          <w:p w:rsidR="006B0A39" w:rsidRDefault="006B0A39">
            <w:pPr>
              <w:spacing w:line="276" w:lineRule="auto"/>
              <w:jc w:val="center"/>
              <w:rPr>
                <w:sz w:val="18"/>
                <w:szCs w:val="18"/>
                <w:lang w:eastAsia="sk-SK"/>
              </w:rPr>
            </w:pPr>
            <w:r>
              <w:rPr>
                <w:sz w:val="18"/>
                <w:szCs w:val="18"/>
                <w:lang w:eastAsia="sk-SK"/>
              </w:rPr>
              <w:t> </w:t>
            </w:r>
          </w:p>
        </w:tc>
        <w:tc>
          <w:tcPr>
            <w:tcW w:w="1420" w:type="dxa"/>
            <w:shd w:val="clear" w:color="auto" w:fill="FFFFFF"/>
            <w:vAlign w:val="center"/>
            <w:hideMark/>
          </w:tcPr>
          <w:p w:rsidR="006B0A39" w:rsidRDefault="006B0A39">
            <w:pPr>
              <w:spacing w:line="276" w:lineRule="auto"/>
              <w:jc w:val="center"/>
              <w:rPr>
                <w:sz w:val="18"/>
                <w:szCs w:val="18"/>
                <w:lang w:eastAsia="sk-SK"/>
              </w:rPr>
            </w:pPr>
            <w:r>
              <w:rPr>
                <w:sz w:val="18"/>
                <w:szCs w:val="18"/>
                <w:lang w:eastAsia="sk-SK"/>
              </w:rPr>
              <w:t>25</w:t>
            </w:r>
          </w:p>
        </w:tc>
      </w:tr>
    </w:tbl>
    <w:p w:rsidR="006B0A39" w:rsidRDefault="006B0A39" w:rsidP="006B0A39">
      <w:pPr>
        <w:pStyle w:val="Zkladntext"/>
        <w:rPr>
          <w:szCs w:val="18"/>
        </w:rPr>
      </w:pPr>
    </w:p>
    <w:p w:rsidR="006B0A39" w:rsidRDefault="006B0A39" w:rsidP="006B0A39">
      <w:pPr>
        <w:pStyle w:val="Zkladntext"/>
        <w:rPr>
          <w:szCs w:val="18"/>
        </w:rPr>
      </w:pPr>
      <w:r>
        <w:rPr>
          <w:szCs w:val="18"/>
        </w:rPr>
        <w:t xml:space="preserve">Metódy odpisovania, doby použiteľnosti a zostatkové hodnoty sa prehodnocujú ku dňu, ku ktorému sa zostavuje účtovná závierka, a ak je to potrebné, urobia sa úpravy. </w:t>
      </w:r>
    </w:p>
    <w:p w:rsidR="006B0A39" w:rsidRDefault="006B0A39" w:rsidP="006B0A39">
      <w:pPr>
        <w:pStyle w:val="Zkladntext"/>
        <w:rPr>
          <w:szCs w:val="18"/>
        </w:rPr>
      </w:pPr>
    </w:p>
    <w:p w:rsidR="006B0A39" w:rsidRDefault="006B0A39" w:rsidP="006B0A39">
      <w:pPr>
        <w:pStyle w:val="Zkladntext"/>
        <w:rPr>
          <w:szCs w:val="18"/>
        </w:rPr>
      </w:pPr>
      <w:r>
        <w:rPr>
          <w:szCs w:val="18"/>
        </w:rPr>
        <w:t>Odpisy dlhodobého hmotného majetku sú stanovené vychádzajúc z predpokladanej doby jeho používania a predpokladaného priebehu jeho opotrebenia.</w:t>
      </w:r>
    </w:p>
    <w:p w:rsidR="006B0A39" w:rsidRDefault="006B0A39" w:rsidP="006B0A39">
      <w:pPr>
        <w:pStyle w:val="Zkladntext"/>
        <w:rPr>
          <w:szCs w:val="18"/>
        </w:rPr>
      </w:pPr>
    </w:p>
    <w:p w:rsidR="006B0A39" w:rsidRDefault="006B0A39" w:rsidP="006B0A39">
      <w:pPr>
        <w:pStyle w:val="Zkladntext"/>
        <w:rPr>
          <w:szCs w:val="18"/>
        </w:rPr>
      </w:pPr>
      <w:r>
        <w:rPr>
          <w:szCs w:val="18"/>
        </w:rPr>
        <w:t xml:space="preserve">Drobný dlhodobý hmotný majetok, ktorého obstarávacia cena (resp. vlastné náklady) je 1 700 EUR a nižšia sa považuje za zásoby a účtuje sa do nákladov pri jeho vydaní do spotreby. </w:t>
      </w:r>
    </w:p>
    <w:p w:rsidR="006B0A39" w:rsidRDefault="006B0A39" w:rsidP="006B0A39">
      <w:pPr>
        <w:pStyle w:val="Zkladntext"/>
        <w:rPr>
          <w:szCs w:val="18"/>
        </w:rPr>
      </w:pPr>
    </w:p>
    <w:p w:rsidR="006B0A39" w:rsidRDefault="006B0A39" w:rsidP="006B0A39">
      <w:pPr>
        <w:pStyle w:val="Zkladntext"/>
        <w:rPr>
          <w:szCs w:val="18"/>
        </w:rPr>
      </w:pPr>
      <w:r>
        <w:rPr>
          <w:szCs w:val="18"/>
        </w:rPr>
        <w:t xml:space="preserve">Pozemky sa neodpisujú. </w:t>
      </w:r>
    </w:p>
    <w:p w:rsidR="006B0A39" w:rsidRDefault="006B0A39" w:rsidP="006B0A39">
      <w:pPr>
        <w:pStyle w:val="Zkladntext"/>
        <w:rPr>
          <w:szCs w:val="18"/>
        </w:rPr>
      </w:pPr>
    </w:p>
    <w:p w:rsidR="006B0A39" w:rsidRDefault="006B0A39" w:rsidP="006B0A39">
      <w:pPr>
        <w:pStyle w:val="Zkladntext"/>
        <w:rPr>
          <w:szCs w:val="18"/>
        </w:rPr>
      </w:pPr>
      <w:r>
        <w:rPr>
          <w:szCs w:val="18"/>
        </w:rPr>
        <w:t>Predpokladaná doba používania, metóda odpisovania a odpisová sadzba sú uvedené v nasledujúcej tabuľke:</w:t>
      </w:r>
    </w:p>
    <w:p w:rsidR="006B0A39" w:rsidRDefault="006B0A39" w:rsidP="006B0A39">
      <w:pPr>
        <w:pStyle w:val="Zkladntext"/>
        <w:rPr>
          <w:szCs w:val="18"/>
        </w:rPr>
      </w:pPr>
    </w:p>
    <w:tbl>
      <w:tblPr>
        <w:tblW w:w="8080" w:type="dxa"/>
        <w:jc w:val="center"/>
        <w:tblCellMar>
          <w:left w:w="70" w:type="dxa"/>
          <w:right w:w="70" w:type="dxa"/>
        </w:tblCellMar>
        <w:tblLook w:val="04A0"/>
      </w:tblPr>
      <w:tblGrid>
        <w:gridCol w:w="3600"/>
        <w:gridCol w:w="220"/>
        <w:gridCol w:w="1360"/>
        <w:gridCol w:w="220"/>
        <w:gridCol w:w="1180"/>
        <w:gridCol w:w="220"/>
        <w:gridCol w:w="1280"/>
      </w:tblGrid>
      <w:tr w:rsidR="006B0A39" w:rsidTr="006B0A39">
        <w:trPr>
          <w:trHeight w:val="255"/>
          <w:jc w:val="center"/>
        </w:trPr>
        <w:tc>
          <w:tcPr>
            <w:tcW w:w="3820" w:type="dxa"/>
            <w:gridSpan w:val="2"/>
            <w:shd w:val="clear" w:color="auto" w:fill="FFFFFF"/>
            <w:vAlign w:val="center"/>
            <w:hideMark/>
          </w:tcPr>
          <w:p w:rsidR="006B0A39" w:rsidRDefault="006B0A39">
            <w:pPr>
              <w:spacing w:line="276" w:lineRule="auto"/>
              <w:rPr>
                <w:color w:val="000000"/>
                <w:sz w:val="18"/>
                <w:szCs w:val="18"/>
                <w:lang w:eastAsia="sk-SK"/>
              </w:rPr>
            </w:pPr>
            <w:r>
              <w:rPr>
                <w:color w:val="000000"/>
                <w:sz w:val="18"/>
                <w:szCs w:val="18"/>
                <w:lang w:eastAsia="sk-SK"/>
              </w:rPr>
              <w:t> </w:t>
            </w:r>
          </w:p>
        </w:tc>
        <w:tc>
          <w:tcPr>
            <w:tcW w:w="1360" w:type="dxa"/>
            <w:shd w:val="clear" w:color="auto" w:fill="FFFFFF"/>
            <w:vAlign w:val="center"/>
            <w:hideMark/>
          </w:tcPr>
          <w:p w:rsidR="006B0A39" w:rsidRDefault="006B0A39">
            <w:pPr>
              <w:spacing w:line="276" w:lineRule="auto"/>
              <w:jc w:val="center"/>
              <w:rPr>
                <w:color w:val="000000"/>
                <w:sz w:val="18"/>
                <w:szCs w:val="18"/>
                <w:lang w:eastAsia="sk-SK"/>
              </w:rPr>
            </w:pPr>
            <w:r>
              <w:rPr>
                <w:color w:val="000000"/>
                <w:sz w:val="18"/>
                <w:szCs w:val="18"/>
                <w:lang w:eastAsia="sk-SK"/>
              </w:rPr>
              <w:t>Predpokladaná</w:t>
            </w:r>
          </w:p>
        </w:tc>
        <w:tc>
          <w:tcPr>
            <w:tcW w:w="220" w:type="dxa"/>
            <w:shd w:val="clear" w:color="auto" w:fill="FFFFFF"/>
            <w:vAlign w:val="center"/>
            <w:hideMark/>
          </w:tcPr>
          <w:p w:rsidR="006B0A39" w:rsidRDefault="006B0A39">
            <w:pPr>
              <w:spacing w:line="276" w:lineRule="auto"/>
              <w:jc w:val="center"/>
              <w:rPr>
                <w:color w:val="000000"/>
                <w:sz w:val="18"/>
                <w:szCs w:val="18"/>
                <w:lang w:eastAsia="sk-SK"/>
              </w:rPr>
            </w:pPr>
            <w:r>
              <w:rPr>
                <w:color w:val="000000"/>
                <w:sz w:val="18"/>
                <w:szCs w:val="18"/>
                <w:lang w:eastAsia="sk-SK"/>
              </w:rPr>
              <w:t> </w:t>
            </w:r>
          </w:p>
        </w:tc>
        <w:tc>
          <w:tcPr>
            <w:tcW w:w="1180" w:type="dxa"/>
            <w:shd w:val="clear" w:color="auto" w:fill="FFFFFF"/>
            <w:vAlign w:val="bottom"/>
            <w:hideMark/>
          </w:tcPr>
          <w:p w:rsidR="006B0A39" w:rsidRDefault="006B0A39">
            <w:pPr>
              <w:spacing w:line="276" w:lineRule="auto"/>
              <w:jc w:val="center"/>
              <w:rPr>
                <w:color w:val="000000"/>
                <w:sz w:val="18"/>
                <w:szCs w:val="18"/>
                <w:lang w:eastAsia="sk-SK"/>
              </w:rPr>
            </w:pPr>
            <w:r>
              <w:rPr>
                <w:color w:val="000000"/>
                <w:sz w:val="18"/>
                <w:szCs w:val="18"/>
                <w:lang w:eastAsia="sk-SK"/>
              </w:rPr>
              <w:t>Metóda</w:t>
            </w:r>
          </w:p>
        </w:tc>
        <w:tc>
          <w:tcPr>
            <w:tcW w:w="220" w:type="dxa"/>
            <w:shd w:val="clear" w:color="auto" w:fill="FFFFFF"/>
            <w:vAlign w:val="center"/>
            <w:hideMark/>
          </w:tcPr>
          <w:p w:rsidR="006B0A39" w:rsidRDefault="006B0A39">
            <w:pPr>
              <w:spacing w:line="276" w:lineRule="auto"/>
              <w:jc w:val="center"/>
              <w:rPr>
                <w:color w:val="000000"/>
                <w:sz w:val="18"/>
                <w:szCs w:val="18"/>
                <w:lang w:eastAsia="sk-SK"/>
              </w:rPr>
            </w:pPr>
            <w:r>
              <w:rPr>
                <w:color w:val="000000"/>
                <w:sz w:val="18"/>
                <w:szCs w:val="18"/>
                <w:lang w:eastAsia="sk-SK"/>
              </w:rPr>
              <w:t> </w:t>
            </w:r>
          </w:p>
        </w:tc>
        <w:tc>
          <w:tcPr>
            <w:tcW w:w="1280" w:type="dxa"/>
            <w:shd w:val="clear" w:color="auto" w:fill="FFFFFF"/>
            <w:vAlign w:val="center"/>
            <w:hideMark/>
          </w:tcPr>
          <w:p w:rsidR="006B0A39" w:rsidRDefault="006B0A39">
            <w:pPr>
              <w:spacing w:line="276" w:lineRule="auto"/>
              <w:jc w:val="center"/>
              <w:rPr>
                <w:color w:val="000000"/>
                <w:sz w:val="18"/>
                <w:szCs w:val="18"/>
                <w:lang w:eastAsia="sk-SK"/>
              </w:rPr>
            </w:pPr>
            <w:r>
              <w:rPr>
                <w:color w:val="000000"/>
                <w:sz w:val="18"/>
                <w:szCs w:val="18"/>
                <w:lang w:eastAsia="sk-SK"/>
              </w:rPr>
              <w:t>Ročná odpisová</w:t>
            </w:r>
          </w:p>
        </w:tc>
      </w:tr>
      <w:tr w:rsidR="006B0A39" w:rsidTr="006B0A39">
        <w:trPr>
          <w:trHeight w:val="270"/>
          <w:jc w:val="center"/>
        </w:trPr>
        <w:tc>
          <w:tcPr>
            <w:tcW w:w="3600" w:type="dxa"/>
            <w:vMerge w:val="restart"/>
            <w:tcBorders>
              <w:top w:val="nil"/>
              <w:left w:val="nil"/>
              <w:bottom w:val="single" w:sz="4" w:space="0" w:color="000000"/>
              <w:right w:val="nil"/>
            </w:tcBorders>
            <w:shd w:val="clear" w:color="auto" w:fill="FFFFFF"/>
            <w:vAlign w:val="center"/>
            <w:hideMark/>
          </w:tcPr>
          <w:p w:rsidR="006B0A39" w:rsidRDefault="006B0A39">
            <w:pPr>
              <w:spacing w:line="276" w:lineRule="auto"/>
              <w:rPr>
                <w:color w:val="000000"/>
                <w:sz w:val="18"/>
                <w:szCs w:val="18"/>
                <w:lang w:eastAsia="sk-SK"/>
              </w:rPr>
            </w:pPr>
            <w:r>
              <w:rPr>
                <w:color w:val="000000"/>
                <w:sz w:val="18"/>
                <w:szCs w:val="18"/>
                <w:lang w:eastAsia="sk-SK"/>
              </w:rPr>
              <w:t> </w:t>
            </w:r>
          </w:p>
        </w:tc>
        <w:tc>
          <w:tcPr>
            <w:tcW w:w="220" w:type="dxa"/>
            <w:vMerge w:val="restart"/>
            <w:tcBorders>
              <w:top w:val="nil"/>
              <w:left w:val="nil"/>
              <w:bottom w:val="single" w:sz="4" w:space="0" w:color="000000"/>
              <w:right w:val="nil"/>
            </w:tcBorders>
            <w:shd w:val="clear" w:color="auto" w:fill="FFFFFF"/>
            <w:vAlign w:val="center"/>
            <w:hideMark/>
          </w:tcPr>
          <w:p w:rsidR="006B0A39" w:rsidRDefault="006B0A39">
            <w:pPr>
              <w:spacing w:line="276" w:lineRule="auto"/>
              <w:rPr>
                <w:color w:val="000000"/>
                <w:sz w:val="18"/>
                <w:szCs w:val="18"/>
                <w:lang w:eastAsia="sk-SK"/>
              </w:rPr>
            </w:pPr>
            <w:r>
              <w:rPr>
                <w:color w:val="000000"/>
                <w:sz w:val="18"/>
                <w:szCs w:val="18"/>
                <w:lang w:eastAsia="sk-SK"/>
              </w:rPr>
              <w:t> </w:t>
            </w:r>
          </w:p>
        </w:tc>
        <w:tc>
          <w:tcPr>
            <w:tcW w:w="1360" w:type="dxa"/>
            <w:shd w:val="clear" w:color="auto" w:fill="FFFFFF"/>
            <w:hideMark/>
          </w:tcPr>
          <w:p w:rsidR="006B0A39" w:rsidRDefault="006B0A39">
            <w:pPr>
              <w:spacing w:line="276" w:lineRule="auto"/>
              <w:jc w:val="center"/>
              <w:rPr>
                <w:color w:val="000000"/>
                <w:sz w:val="18"/>
                <w:szCs w:val="18"/>
                <w:lang w:eastAsia="sk-SK"/>
              </w:rPr>
            </w:pPr>
            <w:r>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auto" w:fill="FFFFFF"/>
            <w:vAlign w:val="center"/>
            <w:hideMark/>
          </w:tcPr>
          <w:p w:rsidR="006B0A39" w:rsidRDefault="006B0A39">
            <w:pPr>
              <w:spacing w:line="276" w:lineRule="auto"/>
              <w:rPr>
                <w:color w:val="000000"/>
                <w:sz w:val="18"/>
                <w:szCs w:val="18"/>
                <w:lang w:eastAsia="sk-SK"/>
              </w:rPr>
            </w:pPr>
            <w:r>
              <w:rPr>
                <w:color w:val="000000"/>
                <w:sz w:val="18"/>
                <w:szCs w:val="18"/>
                <w:lang w:eastAsia="sk-SK"/>
              </w:rPr>
              <w:t> </w:t>
            </w:r>
          </w:p>
        </w:tc>
        <w:tc>
          <w:tcPr>
            <w:tcW w:w="1180" w:type="dxa"/>
            <w:vMerge w:val="restart"/>
            <w:tcBorders>
              <w:top w:val="nil"/>
              <w:left w:val="nil"/>
              <w:bottom w:val="single" w:sz="4" w:space="0" w:color="000000"/>
              <w:right w:val="nil"/>
            </w:tcBorders>
            <w:shd w:val="clear" w:color="auto" w:fill="FFFFFF"/>
            <w:hideMark/>
          </w:tcPr>
          <w:p w:rsidR="006B0A39" w:rsidRDefault="006B0A39">
            <w:pPr>
              <w:spacing w:line="276" w:lineRule="auto"/>
              <w:jc w:val="center"/>
              <w:rPr>
                <w:color w:val="000000"/>
                <w:sz w:val="18"/>
                <w:szCs w:val="18"/>
                <w:lang w:eastAsia="sk-SK"/>
              </w:rPr>
            </w:pPr>
            <w:r>
              <w:rPr>
                <w:color w:val="000000"/>
                <w:sz w:val="18"/>
                <w:szCs w:val="18"/>
                <w:lang w:eastAsia="sk-SK"/>
              </w:rPr>
              <w:t>odpisovania</w:t>
            </w:r>
          </w:p>
        </w:tc>
        <w:tc>
          <w:tcPr>
            <w:tcW w:w="220" w:type="dxa"/>
            <w:vMerge w:val="restart"/>
            <w:tcBorders>
              <w:top w:val="nil"/>
              <w:left w:val="nil"/>
              <w:bottom w:val="single" w:sz="4" w:space="0" w:color="000000"/>
              <w:right w:val="nil"/>
            </w:tcBorders>
            <w:shd w:val="clear" w:color="auto" w:fill="FFFFFF"/>
            <w:vAlign w:val="center"/>
            <w:hideMark/>
          </w:tcPr>
          <w:p w:rsidR="006B0A39" w:rsidRDefault="006B0A39">
            <w:pPr>
              <w:spacing w:line="276" w:lineRule="auto"/>
              <w:rPr>
                <w:color w:val="000000"/>
                <w:sz w:val="18"/>
                <w:szCs w:val="18"/>
                <w:lang w:eastAsia="sk-SK"/>
              </w:rPr>
            </w:pPr>
            <w:r>
              <w:rPr>
                <w:color w:val="000000"/>
                <w:sz w:val="18"/>
                <w:szCs w:val="18"/>
                <w:lang w:eastAsia="sk-SK"/>
              </w:rPr>
              <w:t> </w:t>
            </w:r>
          </w:p>
        </w:tc>
        <w:tc>
          <w:tcPr>
            <w:tcW w:w="1280" w:type="dxa"/>
            <w:vMerge w:val="restart"/>
            <w:tcBorders>
              <w:top w:val="nil"/>
              <w:left w:val="nil"/>
              <w:bottom w:val="single" w:sz="4" w:space="0" w:color="000000"/>
              <w:right w:val="nil"/>
            </w:tcBorders>
            <w:shd w:val="clear" w:color="auto" w:fill="FFFFFF"/>
            <w:hideMark/>
          </w:tcPr>
          <w:p w:rsidR="006B0A39" w:rsidRDefault="006B0A39">
            <w:pPr>
              <w:spacing w:line="276" w:lineRule="auto"/>
              <w:jc w:val="center"/>
              <w:rPr>
                <w:color w:val="000000"/>
                <w:sz w:val="18"/>
                <w:szCs w:val="18"/>
                <w:lang w:eastAsia="sk-SK"/>
              </w:rPr>
            </w:pPr>
            <w:r>
              <w:rPr>
                <w:color w:val="000000"/>
                <w:sz w:val="18"/>
                <w:szCs w:val="18"/>
                <w:lang w:eastAsia="sk-SK"/>
              </w:rPr>
              <w:t>sadzba v %</w:t>
            </w:r>
          </w:p>
        </w:tc>
      </w:tr>
      <w:tr w:rsidR="006B0A39" w:rsidTr="006B0A39">
        <w:trPr>
          <w:trHeight w:val="255"/>
          <w:jc w:val="center"/>
        </w:trPr>
        <w:tc>
          <w:tcPr>
            <w:tcW w:w="0" w:type="auto"/>
            <w:vMerge/>
            <w:tcBorders>
              <w:top w:val="nil"/>
              <w:left w:val="nil"/>
              <w:bottom w:val="single" w:sz="4" w:space="0" w:color="000000"/>
              <w:right w:val="nil"/>
            </w:tcBorders>
            <w:vAlign w:val="center"/>
            <w:hideMark/>
          </w:tcPr>
          <w:p w:rsidR="006B0A39" w:rsidRDefault="006B0A39">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6B0A39" w:rsidRDefault="006B0A39">
            <w:pPr>
              <w:rPr>
                <w:color w:val="000000"/>
                <w:sz w:val="18"/>
                <w:szCs w:val="18"/>
                <w:lang w:eastAsia="sk-SK"/>
              </w:rPr>
            </w:pPr>
          </w:p>
        </w:tc>
        <w:tc>
          <w:tcPr>
            <w:tcW w:w="1360" w:type="dxa"/>
            <w:tcBorders>
              <w:top w:val="nil"/>
              <w:left w:val="nil"/>
              <w:bottom w:val="single" w:sz="4" w:space="0" w:color="auto"/>
              <w:right w:val="nil"/>
            </w:tcBorders>
            <w:shd w:val="clear" w:color="auto" w:fill="FFFFFF"/>
            <w:vAlign w:val="center"/>
            <w:hideMark/>
          </w:tcPr>
          <w:p w:rsidR="006B0A39" w:rsidRDefault="006B0A39">
            <w:pPr>
              <w:spacing w:line="276" w:lineRule="auto"/>
              <w:jc w:val="center"/>
              <w:rPr>
                <w:color w:val="000000"/>
                <w:sz w:val="18"/>
                <w:szCs w:val="18"/>
                <w:lang w:eastAsia="sk-SK"/>
              </w:rPr>
            </w:pPr>
            <w:r>
              <w:rPr>
                <w:color w:val="000000"/>
                <w:sz w:val="18"/>
                <w:szCs w:val="18"/>
                <w:lang w:eastAsia="sk-SK"/>
              </w:rPr>
              <w:t>v rokoch</w:t>
            </w:r>
          </w:p>
        </w:tc>
        <w:tc>
          <w:tcPr>
            <w:tcW w:w="0" w:type="auto"/>
            <w:vMerge/>
            <w:tcBorders>
              <w:top w:val="nil"/>
              <w:left w:val="nil"/>
              <w:bottom w:val="single" w:sz="4" w:space="0" w:color="000000"/>
              <w:right w:val="nil"/>
            </w:tcBorders>
            <w:vAlign w:val="center"/>
            <w:hideMark/>
          </w:tcPr>
          <w:p w:rsidR="006B0A39" w:rsidRDefault="006B0A39">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6B0A39" w:rsidRDefault="006B0A39">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6B0A39" w:rsidRDefault="006B0A39">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6B0A39" w:rsidRDefault="006B0A39">
            <w:pPr>
              <w:rPr>
                <w:color w:val="000000"/>
                <w:sz w:val="18"/>
                <w:szCs w:val="18"/>
                <w:lang w:eastAsia="sk-SK"/>
              </w:rPr>
            </w:pPr>
          </w:p>
        </w:tc>
      </w:tr>
      <w:tr w:rsidR="006B0A39" w:rsidTr="006B0A39">
        <w:trPr>
          <w:trHeight w:val="255"/>
          <w:jc w:val="center"/>
        </w:trPr>
        <w:tc>
          <w:tcPr>
            <w:tcW w:w="3600" w:type="dxa"/>
            <w:shd w:val="clear" w:color="auto" w:fill="FFFFFF"/>
            <w:vAlign w:val="center"/>
            <w:hideMark/>
          </w:tcPr>
          <w:p w:rsidR="006B0A39" w:rsidRDefault="006B0A39">
            <w:pPr>
              <w:spacing w:line="276" w:lineRule="auto"/>
              <w:rPr>
                <w:sz w:val="18"/>
                <w:szCs w:val="18"/>
                <w:lang w:eastAsia="sk-SK"/>
              </w:rPr>
            </w:pPr>
            <w:r>
              <w:rPr>
                <w:sz w:val="18"/>
                <w:szCs w:val="18"/>
                <w:lang w:eastAsia="sk-SK"/>
              </w:rPr>
              <w:t>Stroje, prístroje a zariadenia</w:t>
            </w:r>
          </w:p>
        </w:tc>
        <w:tc>
          <w:tcPr>
            <w:tcW w:w="220" w:type="dxa"/>
            <w:shd w:val="clear" w:color="auto" w:fill="FFFFFF"/>
            <w:vAlign w:val="center"/>
            <w:hideMark/>
          </w:tcPr>
          <w:p w:rsidR="006B0A39" w:rsidRDefault="006B0A39">
            <w:pPr>
              <w:spacing w:line="276" w:lineRule="auto"/>
              <w:jc w:val="center"/>
              <w:rPr>
                <w:sz w:val="18"/>
                <w:szCs w:val="18"/>
                <w:lang w:eastAsia="sk-SK"/>
              </w:rPr>
            </w:pPr>
            <w:r>
              <w:rPr>
                <w:sz w:val="18"/>
                <w:szCs w:val="18"/>
                <w:lang w:eastAsia="sk-SK"/>
              </w:rPr>
              <w:t> </w:t>
            </w:r>
          </w:p>
        </w:tc>
        <w:tc>
          <w:tcPr>
            <w:tcW w:w="1360" w:type="dxa"/>
            <w:shd w:val="clear" w:color="auto" w:fill="FFFFFF"/>
            <w:vAlign w:val="center"/>
            <w:hideMark/>
          </w:tcPr>
          <w:p w:rsidR="006B0A39" w:rsidRDefault="006B0A39">
            <w:pPr>
              <w:spacing w:line="276" w:lineRule="auto"/>
              <w:jc w:val="center"/>
              <w:rPr>
                <w:sz w:val="18"/>
                <w:szCs w:val="18"/>
                <w:lang w:eastAsia="sk-SK"/>
              </w:rPr>
            </w:pPr>
            <w:r>
              <w:rPr>
                <w:sz w:val="18"/>
                <w:szCs w:val="18"/>
                <w:lang w:eastAsia="sk-SK"/>
              </w:rPr>
              <w:t>4</w:t>
            </w:r>
          </w:p>
        </w:tc>
        <w:tc>
          <w:tcPr>
            <w:tcW w:w="220" w:type="dxa"/>
            <w:shd w:val="clear" w:color="auto" w:fill="FFFFFF"/>
            <w:vAlign w:val="center"/>
            <w:hideMark/>
          </w:tcPr>
          <w:p w:rsidR="006B0A39" w:rsidRDefault="006B0A39">
            <w:pPr>
              <w:spacing w:line="276" w:lineRule="auto"/>
              <w:jc w:val="center"/>
              <w:rPr>
                <w:sz w:val="18"/>
                <w:szCs w:val="18"/>
                <w:lang w:eastAsia="sk-SK"/>
              </w:rPr>
            </w:pPr>
            <w:r>
              <w:rPr>
                <w:sz w:val="18"/>
                <w:szCs w:val="18"/>
                <w:lang w:eastAsia="sk-SK"/>
              </w:rPr>
              <w:t> </w:t>
            </w:r>
          </w:p>
        </w:tc>
        <w:tc>
          <w:tcPr>
            <w:tcW w:w="1180" w:type="dxa"/>
            <w:shd w:val="clear" w:color="auto" w:fill="FFFFFF"/>
            <w:vAlign w:val="center"/>
            <w:hideMark/>
          </w:tcPr>
          <w:p w:rsidR="006B0A39" w:rsidRDefault="006B0A39">
            <w:pPr>
              <w:spacing w:line="276" w:lineRule="auto"/>
              <w:jc w:val="center"/>
              <w:rPr>
                <w:sz w:val="18"/>
                <w:szCs w:val="18"/>
                <w:lang w:eastAsia="sk-SK"/>
              </w:rPr>
            </w:pPr>
            <w:r>
              <w:rPr>
                <w:sz w:val="18"/>
                <w:szCs w:val="18"/>
                <w:lang w:eastAsia="sk-SK"/>
              </w:rPr>
              <w:t>lineárna</w:t>
            </w:r>
          </w:p>
        </w:tc>
        <w:tc>
          <w:tcPr>
            <w:tcW w:w="220" w:type="dxa"/>
            <w:shd w:val="clear" w:color="auto" w:fill="FFFFFF"/>
            <w:vAlign w:val="center"/>
            <w:hideMark/>
          </w:tcPr>
          <w:p w:rsidR="006B0A39" w:rsidRDefault="006B0A39">
            <w:pPr>
              <w:spacing w:line="276" w:lineRule="auto"/>
              <w:jc w:val="center"/>
              <w:rPr>
                <w:sz w:val="18"/>
                <w:szCs w:val="18"/>
                <w:lang w:eastAsia="sk-SK"/>
              </w:rPr>
            </w:pPr>
            <w:r>
              <w:rPr>
                <w:sz w:val="18"/>
                <w:szCs w:val="18"/>
                <w:lang w:eastAsia="sk-SK"/>
              </w:rPr>
              <w:t> </w:t>
            </w:r>
          </w:p>
        </w:tc>
        <w:tc>
          <w:tcPr>
            <w:tcW w:w="1280" w:type="dxa"/>
            <w:shd w:val="clear" w:color="auto" w:fill="FFFFFF"/>
            <w:vAlign w:val="center"/>
            <w:hideMark/>
          </w:tcPr>
          <w:p w:rsidR="006B0A39" w:rsidRDefault="006B0A39">
            <w:pPr>
              <w:spacing w:line="276" w:lineRule="auto"/>
              <w:jc w:val="center"/>
              <w:rPr>
                <w:sz w:val="18"/>
                <w:szCs w:val="18"/>
                <w:lang w:eastAsia="sk-SK"/>
              </w:rPr>
            </w:pPr>
            <w:r>
              <w:rPr>
                <w:sz w:val="18"/>
                <w:szCs w:val="18"/>
                <w:lang w:eastAsia="sk-SK"/>
              </w:rPr>
              <w:t>25</w:t>
            </w:r>
          </w:p>
        </w:tc>
      </w:tr>
      <w:tr w:rsidR="006B0A39" w:rsidTr="006B0A39">
        <w:trPr>
          <w:trHeight w:val="255"/>
          <w:jc w:val="center"/>
        </w:trPr>
        <w:tc>
          <w:tcPr>
            <w:tcW w:w="3600" w:type="dxa"/>
            <w:shd w:val="clear" w:color="auto" w:fill="FFFFFF"/>
            <w:vAlign w:val="center"/>
            <w:hideMark/>
          </w:tcPr>
          <w:p w:rsidR="006B0A39" w:rsidRDefault="006B0A39">
            <w:pPr>
              <w:spacing w:line="276" w:lineRule="auto"/>
              <w:rPr>
                <w:sz w:val="18"/>
                <w:szCs w:val="18"/>
                <w:lang w:eastAsia="sk-SK"/>
              </w:rPr>
            </w:pPr>
            <w:r>
              <w:rPr>
                <w:sz w:val="18"/>
                <w:szCs w:val="18"/>
                <w:lang w:eastAsia="sk-SK"/>
              </w:rPr>
              <w:t>Dopravné prostriedky</w:t>
            </w:r>
          </w:p>
        </w:tc>
        <w:tc>
          <w:tcPr>
            <w:tcW w:w="220" w:type="dxa"/>
            <w:shd w:val="clear" w:color="auto" w:fill="FFFFFF"/>
            <w:vAlign w:val="center"/>
            <w:hideMark/>
          </w:tcPr>
          <w:p w:rsidR="006B0A39" w:rsidRDefault="006B0A39">
            <w:pPr>
              <w:spacing w:line="276" w:lineRule="auto"/>
              <w:jc w:val="center"/>
              <w:rPr>
                <w:sz w:val="18"/>
                <w:szCs w:val="18"/>
                <w:lang w:eastAsia="sk-SK"/>
              </w:rPr>
            </w:pPr>
            <w:r>
              <w:rPr>
                <w:sz w:val="18"/>
                <w:szCs w:val="18"/>
                <w:lang w:eastAsia="sk-SK"/>
              </w:rPr>
              <w:t> </w:t>
            </w:r>
          </w:p>
        </w:tc>
        <w:tc>
          <w:tcPr>
            <w:tcW w:w="1360" w:type="dxa"/>
            <w:shd w:val="clear" w:color="auto" w:fill="FFFFFF"/>
            <w:vAlign w:val="center"/>
            <w:hideMark/>
          </w:tcPr>
          <w:p w:rsidR="006B0A39" w:rsidRDefault="006B0A39">
            <w:pPr>
              <w:spacing w:line="276" w:lineRule="auto"/>
              <w:jc w:val="center"/>
              <w:rPr>
                <w:sz w:val="18"/>
                <w:szCs w:val="18"/>
                <w:lang w:eastAsia="sk-SK"/>
              </w:rPr>
            </w:pPr>
            <w:r>
              <w:rPr>
                <w:sz w:val="18"/>
                <w:szCs w:val="18"/>
                <w:lang w:eastAsia="sk-SK"/>
              </w:rPr>
              <w:t>4</w:t>
            </w:r>
          </w:p>
        </w:tc>
        <w:tc>
          <w:tcPr>
            <w:tcW w:w="220" w:type="dxa"/>
            <w:shd w:val="clear" w:color="auto" w:fill="FFFFFF"/>
            <w:vAlign w:val="center"/>
            <w:hideMark/>
          </w:tcPr>
          <w:p w:rsidR="006B0A39" w:rsidRDefault="006B0A39">
            <w:pPr>
              <w:spacing w:line="276" w:lineRule="auto"/>
              <w:jc w:val="center"/>
              <w:rPr>
                <w:sz w:val="18"/>
                <w:szCs w:val="18"/>
                <w:lang w:eastAsia="sk-SK"/>
              </w:rPr>
            </w:pPr>
            <w:r>
              <w:rPr>
                <w:sz w:val="18"/>
                <w:szCs w:val="18"/>
                <w:lang w:eastAsia="sk-SK"/>
              </w:rPr>
              <w:t> </w:t>
            </w:r>
          </w:p>
        </w:tc>
        <w:tc>
          <w:tcPr>
            <w:tcW w:w="1180" w:type="dxa"/>
            <w:shd w:val="clear" w:color="auto" w:fill="FFFFFF"/>
            <w:vAlign w:val="center"/>
            <w:hideMark/>
          </w:tcPr>
          <w:p w:rsidR="006B0A39" w:rsidRDefault="006B0A39">
            <w:pPr>
              <w:spacing w:line="276" w:lineRule="auto"/>
              <w:jc w:val="center"/>
              <w:rPr>
                <w:sz w:val="18"/>
                <w:szCs w:val="18"/>
                <w:lang w:eastAsia="sk-SK"/>
              </w:rPr>
            </w:pPr>
            <w:r>
              <w:rPr>
                <w:sz w:val="18"/>
                <w:szCs w:val="18"/>
                <w:lang w:eastAsia="sk-SK"/>
              </w:rPr>
              <w:t>lineárna</w:t>
            </w:r>
          </w:p>
        </w:tc>
        <w:tc>
          <w:tcPr>
            <w:tcW w:w="220" w:type="dxa"/>
            <w:shd w:val="clear" w:color="auto" w:fill="FFFFFF"/>
            <w:vAlign w:val="center"/>
            <w:hideMark/>
          </w:tcPr>
          <w:p w:rsidR="006B0A39" w:rsidRDefault="006B0A39">
            <w:pPr>
              <w:spacing w:line="276" w:lineRule="auto"/>
              <w:jc w:val="center"/>
              <w:rPr>
                <w:sz w:val="18"/>
                <w:szCs w:val="18"/>
                <w:lang w:eastAsia="sk-SK"/>
              </w:rPr>
            </w:pPr>
            <w:r>
              <w:rPr>
                <w:sz w:val="18"/>
                <w:szCs w:val="18"/>
                <w:lang w:eastAsia="sk-SK"/>
              </w:rPr>
              <w:t> </w:t>
            </w:r>
          </w:p>
        </w:tc>
        <w:tc>
          <w:tcPr>
            <w:tcW w:w="1280" w:type="dxa"/>
            <w:shd w:val="clear" w:color="auto" w:fill="FFFFFF"/>
            <w:vAlign w:val="center"/>
            <w:hideMark/>
          </w:tcPr>
          <w:p w:rsidR="006B0A39" w:rsidRDefault="006B0A39">
            <w:pPr>
              <w:spacing w:line="276" w:lineRule="auto"/>
              <w:jc w:val="center"/>
              <w:rPr>
                <w:sz w:val="18"/>
                <w:szCs w:val="18"/>
                <w:lang w:eastAsia="sk-SK"/>
              </w:rPr>
            </w:pPr>
            <w:r>
              <w:rPr>
                <w:sz w:val="18"/>
                <w:szCs w:val="18"/>
                <w:lang w:eastAsia="sk-SK"/>
              </w:rPr>
              <w:t>25</w:t>
            </w:r>
          </w:p>
        </w:tc>
      </w:tr>
      <w:tr w:rsidR="006B0A39" w:rsidTr="006B0A39">
        <w:trPr>
          <w:trHeight w:val="255"/>
          <w:jc w:val="center"/>
        </w:trPr>
        <w:tc>
          <w:tcPr>
            <w:tcW w:w="3600" w:type="dxa"/>
            <w:shd w:val="clear" w:color="auto" w:fill="FFFFFF"/>
            <w:vAlign w:val="center"/>
            <w:hideMark/>
          </w:tcPr>
          <w:p w:rsidR="006B0A39" w:rsidRDefault="006B0A39">
            <w:pPr>
              <w:spacing w:line="276" w:lineRule="auto"/>
              <w:rPr>
                <w:sz w:val="18"/>
                <w:szCs w:val="18"/>
                <w:lang w:eastAsia="sk-SK"/>
              </w:rPr>
            </w:pPr>
            <w:r>
              <w:rPr>
                <w:sz w:val="18"/>
                <w:szCs w:val="18"/>
                <w:lang w:eastAsia="sk-SK"/>
              </w:rPr>
              <w:t>Inventár</w:t>
            </w:r>
          </w:p>
        </w:tc>
        <w:tc>
          <w:tcPr>
            <w:tcW w:w="220" w:type="dxa"/>
            <w:shd w:val="clear" w:color="auto" w:fill="FFFFFF"/>
            <w:vAlign w:val="center"/>
            <w:hideMark/>
          </w:tcPr>
          <w:p w:rsidR="006B0A39" w:rsidRDefault="006B0A39">
            <w:pPr>
              <w:spacing w:line="276" w:lineRule="auto"/>
              <w:jc w:val="center"/>
              <w:rPr>
                <w:sz w:val="18"/>
                <w:szCs w:val="18"/>
                <w:lang w:eastAsia="sk-SK"/>
              </w:rPr>
            </w:pPr>
            <w:r>
              <w:rPr>
                <w:sz w:val="18"/>
                <w:szCs w:val="18"/>
                <w:lang w:eastAsia="sk-SK"/>
              </w:rPr>
              <w:t> </w:t>
            </w:r>
          </w:p>
        </w:tc>
        <w:tc>
          <w:tcPr>
            <w:tcW w:w="1360" w:type="dxa"/>
            <w:shd w:val="clear" w:color="auto" w:fill="FFFFFF"/>
            <w:vAlign w:val="center"/>
            <w:hideMark/>
          </w:tcPr>
          <w:p w:rsidR="006B0A39" w:rsidRDefault="006B0A39">
            <w:pPr>
              <w:spacing w:line="276" w:lineRule="auto"/>
              <w:jc w:val="center"/>
              <w:rPr>
                <w:sz w:val="18"/>
                <w:szCs w:val="18"/>
                <w:lang w:eastAsia="sk-SK"/>
              </w:rPr>
            </w:pPr>
            <w:r>
              <w:rPr>
                <w:sz w:val="18"/>
                <w:szCs w:val="18"/>
                <w:lang w:eastAsia="sk-SK"/>
              </w:rPr>
              <w:t>6</w:t>
            </w:r>
          </w:p>
        </w:tc>
        <w:tc>
          <w:tcPr>
            <w:tcW w:w="220" w:type="dxa"/>
            <w:shd w:val="clear" w:color="auto" w:fill="FFFFFF"/>
            <w:vAlign w:val="center"/>
            <w:hideMark/>
          </w:tcPr>
          <w:p w:rsidR="006B0A39" w:rsidRDefault="006B0A39">
            <w:pPr>
              <w:spacing w:line="276" w:lineRule="auto"/>
              <w:jc w:val="center"/>
              <w:rPr>
                <w:sz w:val="18"/>
                <w:szCs w:val="18"/>
                <w:lang w:eastAsia="sk-SK"/>
              </w:rPr>
            </w:pPr>
            <w:r>
              <w:rPr>
                <w:sz w:val="18"/>
                <w:szCs w:val="18"/>
                <w:lang w:eastAsia="sk-SK"/>
              </w:rPr>
              <w:t> </w:t>
            </w:r>
          </w:p>
        </w:tc>
        <w:tc>
          <w:tcPr>
            <w:tcW w:w="1180" w:type="dxa"/>
            <w:shd w:val="clear" w:color="auto" w:fill="FFFFFF"/>
            <w:vAlign w:val="center"/>
            <w:hideMark/>
          </w:tcPr>
          <w:p w:rsidR="006B0A39" w:rsidRDefault="006B0A39">
            <w:pPr>
              <w:spacing w:line="276" w:lineRule="auto"/>
              <w:jc w:val="center"/>
              <w:rPr>
                <w:sz w:val="18"/>
                <w:szCs w:val="18"/>
                <w:lang w:eastAsia="sk-SK"/>
              </w:rPr>
            </w:pPr>
            <w:r>
              <w:rPr>
                <w:sz w:val="18"/>
                <w:szCs w:val="18"/>
                <w:lang w:eastAsia="sk-SK"/>
              </w:rPr>
              <w:t>lineárna</w:t>
            </w:r>
          </w:p>
        </w:tc>
        <w:tc>
          <w:tcPr>
            <w:tcW w:w="220" w:type="dxa"/>
            <w:shd w:val="clear" w:color="auto" w:fill="FFFFFF"/>
            <w:vAlign w:val="center"/>
            <w:hideMark/>
          </w:tcPr>
          <w:p w:rsidR="006B0A39" w:rsidRDefault="006B0A39">
            <w:pPr>
              <w:spacing w:line="276" w:lineRule="auto"/>
              <w:jc w:val="center"/>
              <w:rPr>
                <w:sz w:val="18"/>
                <w:szCs w:val="18"/>
                <w:lang w:eastAsia="sk-SK"/>
              </w:rPr>
            </w:pPr>
            <w:r>
              <w:rPr>
                <w:sz w:val="18"/>
                <w:szCs w:val="18"/>
                <w:lang w:eastAsia="sk-SK"/>
              </w:rPr>
              <w:t> </w:t>
            </w:r>
          </w:p>
        </w:tc>
        <w:tc>
          <w:tcPr>
            <w:tcW w:w="1280" w:type="dxa"/>
            <w:shd w:val="clear" w:color="auto" w:fill="FFFFFF"/>
            <w:vAlign w:val="center"/>
            <w:hideMark/>
          </w:tcPr>
          <w:p w:rsidR="006B0A39" w:rsidRDefault="006B0A39">
            <w:pPr>
              <w:spacing w:line="276" w:lineRule="auto"/>
              <w:jc w:val="center"/>
              <w:rPr>
                <w:sz w:val="18"/>
                <w:szCs w:val="18"/>
                <w:lang w:eastAsia="sk-SK"/>
              </w:rPr>
            </w:pPr>
            <w:r>
              <w:rPr>
                <w:sz w:val="18"/>
                <w:szCs w:val="18"/>
                <w:lang w:eastAsia="sk-SK"/>
              </w:rPr>
              <w:t>16,67</w:t>
            </w:r>
          </w:p>
        </w:tc>
      </w:tr>
      <w:tr w:rsidR="006B0A39" w:rsidTr="006B0A39">
        <w:trPr>
          <w:trHeight w:val="255"/>
          <w:jc w:val="center"/>
        </w:trPr>
        <w:tc>
          <w:tcPr>
            <w:tcW w:w="3600" w:type="dxa"/>
            <w:shd w:val="clear" w:color="auto" w:fill="FFFFFF"/>
            <w:vAlign w:val="center"/>
            <w:hideMark/>
          </w:tcPr>
          <w:p w:rsidR="006B0A39" w:rsidRDefault="006B0A39">
            <w:pPr>
              <w:spacing w:line="276" w:lineRule="auto"/>
              <w:rPr>
                <w:sz w:val="18"/>
                <w:szCs w:val="18"/>
                <w:lang w:eastAsia="sk-SK"/>
              </w:rPr>
            </w:pPr>
            <w:r>
              <w:rPr>
                <w:sz w:val="18"/>
                <w:szCs w:val="18"/>
                <w:lang w:eastAsia="sk-SK"/>
              </w:rPr>
              <w:t>Budovy</w:t>
            </w:r>
          </w:p>
        </w:tc>
        <w:tc>
          <w:tcPr>
            <w:tcW w:w="220" w:type="dxa"/>
            <w:shd w:val="clear" w:color="auto" w:fill="FFFFFF"/>
            <w:vAlign w:val="center"/>
          </w:tcPr>
          <w:p w:rsidR="006B0A39" w:rsidRDefault="006B0A39">
            <w:pPr>
              <w:spacing w:line="276" w:lineRule="auto"/>
              <w:jc w:val="center"/>
              <w:rPr>
                <w:sz w:val="18"/>
                <w:szCs w:val="18"/>
                <w:lang w:eastAsia="sk-SK"/>
              </w:rPr>
            </w:pPr>
          </w:p>
        </w:tc>
        <w:tc>
          <w:tcPr>
            <w:tcW w:w="1360" w:type="dxa"/>
            <w:shd w:val="clear" w:color="auto" w:fill="FFFFFF"/>
            <w:vAlign w:val="center"/>
            <w:hideMark/>
          </w:tcPr>
          <w:p w:rsidR="006B0A39" w:rsidRDefault="006B0A39">
            <w:pPr>
              <w:spacing w:line="276" w:lineRule="auto"/>
              <w:jc w:val="center"/>
              <w:rPr>
                <w:sz w:val="18"/>
                <w:szCs w:val="18"/>
                <w:lang w:eastAsia="sk-SK"/>
              </w:rPr>
            </w:pPr>
            <w:r>
              <w:rPr>
                <w:sz w:val="18"/>
                <w:szCs w:val="18"/>
                <w:lang w:eastAsia="sk-SK"/>
              </w:rPr>
              <w:t>40</w:t>
            </w:r>
          </w:p>
        </w:tc>
        <w:tc>
          <w:tcPr>
            <w:tcW w:w="220" w:type="dxa"/>
            <w:shd w:val="clear" w:color="auto" w:fill="FFFFFF"/>
            <w:vAlign w:val="center"/>
          </w:tcPr>
          <w:p w:rsidR="006B0A39" w:rsidRDefault="006B0A39">
            <w:pPr>
              <w:spacing w:line="276" w:lineRule="auto"/>
              <w:jc w:val="center"/>
              <w:rPr>
                <w:sz w:val="18"/>
                <w:szCs w:val="18"/>
                <w:lang w:eastAsia="sk-SK"/>
              </w:rPr>
            </w:pPr>
          </w:p>
        </w:tc>
        <w:tc>
          <w:tcPr>
            <w:tcW w:w="1180" w:type="dxa"/>
            <w:shd w:val="clear" w:color="auto" w:fill="FFFFFF"/>
            <w:vAlign w:val="center"/>
            <w:hideMark/>
          </w:tcPr>
          <w:p w:rsidR="006B0A39" w:rsidRDefault="006B0A39">
            <w:pPr>
              <w:spacing w:line="276" w:lineRule="auto"/>
              <w:jc w:val="center"/>
              <w:rPr>
                <w:sz w:val="18"/>
                <w:szCs w:val="18"/>
                <w:lang w:eastAsia="sk-SK"/>
              </w:rPr>
            </w:pPr>
            <w:r>
              <w:rPr>
                <w:sz w:val="18"/>
                <w:szCs w:val="18"/>
                <w:lang w:eastAsia="sk-SK"/>
              </w:rPr>
              <w:t>lineárna</w:t>
            </w:r>
          </w:p>
        </w:tc>
        <w:tc>
          <w:tcPr>
            <w:tcW w:w="220" w:type="dxa"/>
            <w:shd w:val="clear" w:color="auto" w:fill="FFFFFF"/>
            <w:vAlign w:val="center"/>
          </w:tcPr>
          <w:p w:rsidR="006B0A39" w:rsidRDefault="006B0A39">
            <w:pPr>
              <w:spacing w:line="276" w:lineRule="auto"/>
              <w:jc w:val="center"/>
              <w:rPr>
                <w:sz w:val="18"/>
                <w:szCs w:val="18"/>
                <w:lang w:eastAsia="sk-SK"/>
              </w:rPr>
            </w:pPr>
          </w:p>
        </w:tc>
        <w:tc>
          <w:tcPr>
            <w:tcW w:w="1280" w:type="dxa"/>
            <w:shd w:val="clear" w:color="auto" w:fill="FFFFFF"/>
            <w:vAlign w:val="center"/>
            <w:hideMark/>
          </w:tcPr>
          <w:p w:rsidR="006B0A39" w:rsidRDefault="006B0A39">
            <w:pPr>
              <w:spacing w:line="276" w:lineRule="auto"/>
              <w:jc w:val="center"/>
              <w:rPr>
                <w:sz w:val="18"/>
                <w:szCs w:val="18"/>
                <w:lang w:eastAsia="sk-SK"/>
              </w:rPr>
            </w:pPr>
            <w:r>
              <w:rPr>
                <w:sz w:val="18"/>
                <w:szCs w:val="18"/>
                <w:lang w:eastAsia="sk-SK"/>
              </w:rPr>
              <w:t>2,5</w:t>
            </w:r>
          </w:p>
        </w:tc>
      </w:tr>
    </w:tbl>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r>
        <w:rPr>
          <w:szCs w:val="18"/>
        </w:rPr>
        <w:t xml:space="preserve">Metódy odpisovania, doby použiteľnosti a zostatkové hodnoty sa prehodnocujú ku dňu, ku ktorému sa zostavuje účtovná závierka, a ak je to potrebné, urobia sa úpravy. </w:t>
      </w:r>
    </w:p>
    <w:p w:rsidR="006B0A39" w:rsidRDefault="006B0A39" w:rsidP="006B0A39">
      <w:pPr>
        <w:pStyle w:val="Zkladntext"/>
        <w:rPr>
          <w:szCs w:val="18"/>
        </w:rPr>
      </w:pPr>
    </w:p>
    <w:p w:rsidR="006B0A39" w:rsidRDefault="006B0A39" w:rsidP="006B0A39">
      <w:pPr>
        <w:pStyle w:val="Zkladntext"/>
        <w:rPr>
          <w:i/>
          <w:szCs w:val="18"/>
        </w:rPr>
      </w:pPr>
      <w:r>
        <w:rPr>
          <w:b/>
          <w:i/>
          <w:szCs w:val="18"/>
        </w:rPr>
        <w:t>Posúdenie zníženia hodnoty majetku</w:t>
      </w:r>
    </w:p>
    <w:p w:rsidR="006B0A39" w:rsidRDefault="006B0A39" w:rsidP="006B0A39">
      <w:pPr>
        <w:pStyle w:val="Zkladntext"/>
        <w:rPr>
          <w:i/>
          <w:szCs w:val="18"/>
        </w:rPr>
      </w:pPr>
    </w:p>
    <w:p w:rsidR="006B0A39" w:rsidRDefault="006B0A39" w:rsidP="006B0A39">
      <w:pPr>
        <w:pStyle w:val="Zkladntext"/>
        <w:rPr>
          <w:i/>
          <w:szCs w:val="18"/>
        </w:rPr>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6B0A39" w:rsidRDefault="006B0A39" w:rsidP="006B0A39">
      <w:pPr>
        <w:pStyle w:val="Zkladntext"/>
        <w:rPr>
          <w:szCs w:val="18"/>
        </w:rPr>
      </w:pPr>
    </w:p>
    <w:p w:rsidR="006B0A39" w:rsidRDefault="006B0A39" w:rsidP="006B0A39">
      <w:pPr>
        <w:pStyle w:val="Pismenka"/>
        <w:numPr>
          <w:ilvl w:val="0"/>
          <w:numId w:val="4"/>
        </w:numPr>
        <w:tabs>
          <w:tab w:val="left" w:pos="708"/>
        </w:tabs>
        <w:rPr>
          <w:szCs w:val="18"/>
        </w:rPr>
      </w:pPr>
      <w:r>
        <w:rPr>
          <w:szCs w:val="18"/>
        </w:rPr>
        <w:t>Dlhodobý finančný majetok</w:t>
      </w:r>
    </w:p>
    <w:p w:rsidR="006B0A39" w:rsidRDefault="006B0A39" w:rsidP="006B0A39">
      <w:pPr>
        <w:pStyle w:val="Pismenka"/>
        <w:tabs>
          <w:tab w:val="clear" w:pos="360"/>
          <w:tab w:val="left" w:pos="708"/>
        </w:tabs>
        <w:rPr>
          <w:b w:val="0"/>
          <w:szCs w:val="18"/>
        </w:rPr>
      </w:pPr>
      <w:r>
        <w:rPr>
          <w:b w:val="0"/>
          <w:szCs w:val="18"/>
        </w:rPr>
        <w:t xml:space="preserve">        Dlhodobý finančný majetok Spoločnosť nevykazuje. </w:t>
      </w:r>
    </w:p>
    <w:p w:rsidR="006B0A39" w:rsidRDefault="006B0A39" w:rsidP="006B0A39">
      <w:pPr>
        <w:pStyle w:val="Pismenka"/>
        <w:tabs>
          <w:tab w:val="clear" w:pos="360"/>
          <w:tab w:val="left" w:pos="708"/>
        </w:tabs>
        <w:ind w:left="426" w:firstLine="0"/>
        <w:rPr>
          <w:b w:val="0"/>
          <w:szCs w:val="18"/>
        </w:rPr>
      </w:pPr>
    </w:p>
    <w:p w:rsidR="006B0A39" w:rsidRDefault="006B0A39" w:rsidP="006B0A39">
      <w:pPr>
        <w:pStyle w:val="Pismenka"/>
        <w:tabs>
          <w:tab w:val="clear" w:pos="360"/>
          <w:tab w:val="left" w:pos="708"/>
        </w:tabs>
        <w:ind w:left="426" w:firstLine="0"/>
        <w:rPr>
          <w:b w:val="0"/>
          <w:szCs w:val="18"/>
        </w:rPr>
      </w:pPr>
    </w:p>
    <w:p w:rsidR="006B0A39" w:rsidRDefault="006B0A39" w:rsidP="006B0A39">
      <w:pPr>
        <w:pStyle w:val="Pismenka"/>
        <w:numPr>
          <w:ilvl w:val="0"/>
          <w:numId w:val="4"/>
        </w:numPr>
        <w:tabs>
          <w:tab w:val="left" w:pos="708"/>
        </w:tabs>
        <w:rPr>
          <w:szCs w:val="18"/>
        </w:rPr>
      </w:pPr>
      <w:r>
        <w:rPr>
          <w:szCs w:val="18"/>
        </w:rPr>
        <w:t xml:space="preserve">Zásoby </w:t>
      </w:r>
    </w:p>
    <w:p w:rsidR="006B0A39" w:rsidRDefault="006B0A39" w:rsidP="006B0A39">
      <w:pPr>
        <w:pStyle w:val="Zkladntext"/>
        <w:rPr>
          <w:szCs w:val="18"/>
        </w:rPr>
      </w:pPr>
      <w:r>
        <w:rPr>
          <w:szCs w:val="18"/>
        </w:rPr>
        <w:t>Zásoby sa oceňujú obstarávacími cenami s použitím metódy váženého aritmetického priemeru.</w:t>
      </w:r>
    </w:p>
    <w:p w:rsidR="006B0A39" w:rsidRDefault="006B0A39" w:rsidP="006B0A39">
      <w:pPr>
        <w:pStyle w:val="Zkladntext"/>
        <w:rPr>
          <w:szCs w:val="18"/>
        </w:rPr>
      </w:pPr>
    </w:p>
    <w:p w:rsidR="006B0A39" w:rsidRDefault="006B0A39" w:rsidP="006B0A39">
      <w:pPr>
        <w:pStyle w:val="odstavec"/>
        <w:rPr>
          <w:b/>
        </w:rPr>
      </w:pPr>
      <w:r>
        <w:t xml:space="preserve">Obstarávacia cena zahŕňa cenu, za ktorú sa zásoby obstarali a náklady súvisiace s obstaraním (clo, prepravu, poistné, provízie, a pod.), zníženú o dobropisy, skontá, rabaty, zľavy z ceny, bonusy a pod. </w:t>
      </w:r>
    </w:p>
    <w:p w:rsidR="006B0A39" w:rsidRDefault="006B0A39" w:rsidP="006B0A39">
      <w:pPr>
        <w:pStyle w:val="odstavec"/>
      </w:pPr>
    </w:p>
    <w:p w:rsidR="006B0A39" w:rsidRDefault="006B0A39" w:rsidP="006B0A39">
      <w:pPr>
        <w:pStyle w:val="Zkladntext"/>
        <w:rPr>
          <w:szCs w:val="18"/>
        </w:rPr>
      </w:pPr>
      <w:r>
        <w:rPr>
          <w:szCs w:val="18"/>
        </w:rPr>
        <w:t>Zníženie hodnoty zásob sa zohľadňuje vytvorením opravnej položky.</w:t>
      </w: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6B0A39" w:rsidRDefault="006B0A39" w:rsidP="006B0A39">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6B0A39" w:rsidTr="006B0A39">
        <w:trPr>
          <w:trHeight w:hRule="exact" w:val="278"/>
        </w:trPr>
        <w:tc>
          <w:tcPr>
            <w:tcW w:w="2062"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r>
    </w:tbl>
    <w:p w:rsidR="006B0A39" w:rsidRDefault="006B0A39" w:rsidP="006B0A39">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6B0A39" w:rsidTr="006B0A39">
        <w:trPr>
          <w:trHeight w:val="127"/>
        </w:trPr>
        <w:tc>
          <w:tcPr>
            <w:tcW w:w="2012" w:type="dxa"/>
            <w:tcBorders>
              <w:top w:val="nil"/>
              <w:left w:val="nil"/>
              <w:bottom w:val="nil"/>
              <w:right w:val="nil"/>
            </w:tcBorders>
            <w:vAlign w:val="center"/>
            <w:hideMark/>
          </w:tcPr>
          <w:p w:rsidR="006B0A39" w:rsidRDefault="006B0A39">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r>
    </w:tbl>
    <w:p w:rsidR="006B0A39" w:rsidRDefault="006B0A39" w:rsidP="006B0A39">
      <w:pPr>
        <w:pStyle w:val="Hlavika"/>
        <w:tabs>
          <w:tab w:val="clear" w:pos="4536"/>
          <w:tab w:val="clear" w:pos="9072"/>
          <w:tab w:val="center" w:pos="3969"/>
          <w:tab w:val="right" w:pos="9214"/>
        </w:tabs>
      </w:pPr>
    </w:p>
    <w:p w:rsidR="006B0A39" w:rsidRDefault="006B0A39" w:rsidP="006B0A39">
      <w:pPr>
        <w:pStyle w:val="Odsekzoznamu"/>
        <w:numPr>
          <w:ilvl w:val="0"/>
          <w:numId w:val="4"/>
        </w:numPr>
        <w:spacing w:after="200" w:line="276" w:lineRule="auto"/>
        <w:rPr>
          <w:b/>
          <w:sz w:val="18"/>
          <w:szCs w:val="18"/>
        </w:rPr>
      </w:pPr>
      <w:r>
        <w:rPr>
          <w:b/>
          <w:szCs w:val="18"/>
        </w:rPr>
        <w:t>Pohľadávky</w:t>
      </w:r>
    </w:p>
    <w:p w:rsidR="006B0A39" w:rsidRDefault="006B0A39" w:rsidP="006B0A39">
      <w:pPr>
        <w:pStyle w:val="Zkladntext"/>
        <w:rPr>
          <w:szCs w:val="18"/>
        </w:rPr>
      </w:pPr>
      <w:r>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B0A39" w:rsidRDefault="006B0A39" w:rsidP="006B0A39">
      <w:pPr>
        <w:pStyle w:val="Zkladntext"/>
        <w:rPr>
          <w:szCs w:val="18"/>
        </w:rPr>
      </w:pPr>
    </w:p>
    <w:p w:rsidR="006B0A39" w:rsidRDefault="006B0A39" w:rsidP="006B0A39">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6B0A39" w:rsidRDefault="006B0A39" w:rsidP="006B0A39">
      <w:pPr>
        <w:pStyle w:val="Zkladntext"/>
        <w:rPr>
          <w:szCs w:val="18"/>
        </w:rPr>
      </w:pPr>
    </w:p>
    <w:p w:rsidR="006B0A39" w:rsidRDefault="006B0A39" w:rsidP="006B0A39">
      <w:pPr>
        <w:pStyle w:val="Pismenka"/>
        <w:numPr>
          <w:ilvl w:val="0"/>
          <w:numId w:val="4"/>
        </w:numPr>
        <w:tabs>
          <w:tab w:val="left" w:pos="708"/>
        </w:tabs>
        <w:rPr>
          <w:szCs w:val="18"/>
        </w:rPr>
      </w:pPr>
      <w:r>
        <w:rPr>
          <w:szCs w:val="18"/>
        </w:rPr>
        <w:t>Finančné účty</w:t>
      </w:r>
    </w:p>
    <w:p w:rsidR="006B0A39" w:rsidRDefault="006B0A39" w:rsidP="006B0A39">
      <w:pPr>
        <w:pStyle w:val="Pismenka"/>
        <w:tabs>
          <w:tab w:val="clear" w:pos="360"/>
          <w:tab w:val="left" w:pos="708"/>
        </w:tabs>
        <w:ind w:left="426" w:firstLine="0"/>
        <w:rPr>
          <w:b w:val="0"/>
          <w:szCs w:val="18"/>
        </w:rPr>
      </w:pPr>
      <w:r>
        <w:rPr>
          <w:b w:val="0"/>
          <w:szCs w:val="18"/>
        </w:rPr>
        <w:t xml:space="preserve">Finančné účty tvorí peňažná hotovosť, ceniny, zostatky na bankových účtoch a oceňujú sa menovitou hodnotou. Zníženie ich hodnoty sa vyjadruje opravnou položkou. </w:t>
      </w:r>
    </w:p>
    <w:p w:rsidR="006B0A39" w:rsidRDefault="006B0A39" w:rsidP="006B0A39">
      <w:pPr>
        <w:pStyle w:val="Zkladntext"/>
        <w:rPr>
          <w:szCs w:val="18"/>
        </w:rPr>
      </w:pPr>
    </w:p>
    <w:p w:rsidR="006B0A39" w:rsidRDefault="006B0A39" w:rsidP="006B0A39">
      <w:pPr>
        <w:pStyle w:val="Pismenka"/>
        <w:numPr>
          <w:ilvl w:val="0"/>
          <w:numId w:val="4"/>
        </w:numPr>
        <w:tabs>
          <w:tab w:val="left" w:pos="708"/>
        </w:tabs>
        <w:rPr>
          <w:szCs w:val="18"/>
        </w:rPr>
      </w:pPr>
      <w:r>
        <w:rPr>
          <w:szCs w:val="18"/>
        </w:rPr>
        <w:t>Náklady budúcich období a príjmy budúcich období</w:t>
      </w:r>
    </w:p>
    <w:p w:rsidR="006B0A39" w:rsidRDefault="006B0A39" w:rsidP="006B0A39">
      <w:pPr>
        <w:pStyle w:val="Zkladntext"/>
        <w:rPr>
          <w:szCs w:val="18"/>
        </w:rPr>
      </w:pPr>
      <w:r>
        <w:rPr>
          <w:szCs w:val="18"/>
        </w:rPr>
        <w:t>Náklady budúcich období a príjmy budúcich období sa vykazujú vo výške, ktorá je potrebná na dodržanie zásady vecnej a časovej súvislosti s účtovným obdobím.</w:t>
      </w:r>
    </w:p>
    <w:p w:rsidR="006B0A39" w:rsidRDefault="006B0A39" w:rsidP="006B0A39">
      <w:pPr>
        <w:pStyle w:val="Zkladntext"/>
        <w:rPr>
          <w:szCs w:val="18"/>
        </w:rPr>
      </w:pPr>
    </w:p>
    <w:p w:rsidR="006B0A39" w:rsidRDefault="006B0A39" w:rsidP="006B0A39">
      <w:pPr>
        <w:pStyle w:val="Pismenka"/>
        <w:numPr>
          <w:ilvl w:val="0"/>
          <w:numId w:val="4"/>
        </w:numPr>
        <w:tabs>
          <w:tab w:val="left" w:pos="708"/>
        </w:tabs>
        <w:rPr>
          <w:szCs w:val="18"/>
        </w:rPr>
      </w:pPr>
      <w:r>
        <w:rPr>
          <w:szCs w:val="18"/>
        </w:rPr>
        <w:t>Zníženie hodnoty majetku a opravné položky</w:t>
      </w:r>
    </w:p>
    <w:p w:rsidR="006B0A39" w:rsidRDefault="006B0A39" w:rsidP="006B0A39">
      <w:pPr>
        <w:pStyle w:val="Pismenka"/>
        <w:tabs>
          <w:tab w:val="clear" w:pos="360"/>
          <w:tab w:val="left" w:pos="708"/>
        </w:tabs>
        <w:ind w:left="426" w:firstLine="0"/>
        <w:rPr>
          <w:b w:val="0"/>
        </w:rPr>
      </w:pPr>
      <w:r>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6B0A39" w:rsidRDefault="006B0A39" w:rsidP="006B0A39">
      <w:pPr>
        <w:pStyle w:val="Pismenka"/>
        <w:tabs>
          <w:tab w:val="clear" w:pos="360"/>
          <w:tab w:val="left" w:pos="708"/>
        </w:tabs>
        <w:ind w:left="426" w:firstLine="0"/>
        <w:rPr>
          <w:b w:val="0"/>
        </w:rPr>
      </w:pPr>
    </w:p>
    <w:p w:rsidR="006B0A39" w:rsidRDefault="006B0A39" w:rsidP="006B0A39">
      <w:pPr>
        <w:pStyle w:val="Pismenka"/>
        <w:numPr>
          <w:ilvl w:val="0"/>
          <w:numId w:val="4"/>
        </w:numPr>
        <w:tabs>
          <w:tab w:val="left" w:pos="708"/>
        </w:tabs>
        <w:rPr>
          <w:szCs w:val="18"/>
        </w:rPr>
      </w:pPr>
      <w:r>
        <w:rPr>
          <w:szCs w:val="18"/>
        </w:rPr>
        <w:t>Záväzky</w:t>
      </w:r>
    </w:p>
    <w:p w:rsidR="006B0A39" w:rsidRDefault="006B0A39" w:rsidP="006B0A39">
      <w:pPr>
        <w:pStyle w:val="Zkladntext"/>
        <w:rPr>
          <w:szCs w:val="18"/>
        </w:rPr>
      </w:pPr>
      <w:r>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6B0A39" w:rsidRDefault="006B0A39" w:rsidP="006B0A39">
      <w:pPr>
        <w:pStyle w:val="Zkladntext"/>
        <w:rPr>
          <w:szCs w:val="18"/>
        </w:rPr>
      </w:pPr>
    </w:p>
    <w:p w:rsidR="006B0A39" w:rsidRDefault="006B0A39" w:rsidP="006B0A39">
      <w:pPr>
        <w:pStyle w:val="Pismenka"/>
        <w:numPr>
          <w:ilvl w:val="0"/>
          <w:numId w:val="4"/>
        </w:numPr>
        <w:tabs>
          <w:tab w:val="left" w:pos="708"/>
        </w:tabs>
        <w:rPr>
          <w:szCs w:val="18"/>
        </w:rPr>
      </w:pPr>
      <w:r>
        <w:rPr>
          <w:szCs w:val="18"/>
        </w:rPr>
        <w:t>Rezervy</w:t>
      </w:r>
    </w:p>
    <w:p w:rsidR="006B0A39" w:rsidRDefault="006B0A39" w:rsidP="006B0A39">
      <w:pPr>
        <w:pStyle w:val="Zkladntext"/>
        <w:rPr>
          <w:b/>
          <w:szCs w:val="18"/>
        </w:rPr>
      </w:pPr>
      <w:r>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6B0A39" w:rsidRDefault="006B0A39" w:rsidP="006B0A39">
      <w:pPr>
        <w:pStyle w:val="Zkladntext"/>
        <w:rPr>
          <w:b/>
          <w:szCs w:val="18"/>
        </w:rPr>
      </w:pPr>
    </w:p>
    <w:p w:rsidR="006B0A39" w:rsidRDefault="006B0A39" w:rsidP="006B0A39">
      <w:pPr>
        <w:pStyle w:val="Zkladntext"/>
        <w:rPr>
          <w:b/>
          <w:szCs w:val="18"/>
        </w:rPr>
      </w:pPr>
      <w:r>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6B0A39" w:rsidRDefault="006B0A39" w:rsidP="006B0A39">
      <w:pPr>
        <w:pStyle w:val="Zkladntext"/>
        <w:rPr>
          <w:b/>
          <w:szCs w:val="18"/>
        </w:rPr>
      </w:pPr>
    </w:p>
    <w:p w:rsidR="006B0A39" w:rsidRDefault="006B0A39" w:rsidP="006B0A39">
      <w:pPr>
        <w:pStyle w:val="Zkladntext"/>
        <w:rPr>
          <w:b/>
          <w:szCs w:val="18"/>
        </w:rPr>
      </w:pPr>
      <w:r>
        <w:rPr>
          <w:szCs w:val="18"/>
        </w:rPr>
        <w:t xml:space="preserve">Tvorba rezervy na bonusy, rabaty, skontá a vrátenie kúpnej ceny pri reklamácii sa účtuje ako zníženie pôvodne dosiahnutých výnosov so súvzťažným zápisom v prospech účtu rezerv. </w:t>
      </w:r>
    </w:p>
    <w:p w:rsidR="006B0A39" w:rsidRDefault="006B0A39" w:rsidP="006B0A39">
      <w:pPr>
        <w:pStyle w:val="Zkladntext"/>
        <w:rPr>
          <w:szCs w:val="18"/>
        </w:rPr>
      </w:pPr>
    </w:p>
    <w:p w:rsidR="006B0A39" w:rsidRDefault="006B0A39" w:rsidP="006B0A39">
      <w:pPr>
        <w:pStyle w:val="Pismenka"/>
        <w:numPr>
          <w:ilvl w:val="0"/>
          <w:numId w:val="4"/>
        </w:numPr>
        <w:tabs>
          <w:tab w:val="left" w:pos="708"/>
        </w:tabs>
        <w:rPr>
          <w:szCs w:val="18"/>
        </w:rPr>
      </w:pPr>
      <w:r>
        <w:rPr>
          <w:szCs w:val="18"/>
        </w:rPr>
        <w:t>Výdavky budúcich období a výnosy budúcich období</w:t>
      </w:r>
    </w:p>
    <w:p w:rsidR="006B0A39" w:rsidRDefault="006B0A39" w:rsidP="006B0A39">
      <w:pPr>
        <w:pStyle w:val="Zkladntext"/>
        <w:rPr>
          <w:szCs w:val="18"/>
        </w:rPr>
      </w:pPr>
      <w:r>
        <w:rPr>
          <w:szCs w:val="18"/>
        </w:rPr>
        <w:t>Výdavky budúcich období a výnosy budúcich období sa vykazujú vo výške, ktorá je potrebná na dodržanie zásady vecnej a časovej súvislosti s účtovným obdobím.</w:t>
      </w:r>
    </w:p>
    <w:p w:rsidR="006B0A39" w:rsidRDefault="006B0A39" w:rsidP="006B0A39">
      <w:pPr>
        <w:pStyle w:val="Zkladntext"/>
        <w:rPr>
          <w:szCs w:val="18"/>
        </w:rPr>
      </w:pPr>
    </w:p>
    <w:p w:rsidR="006B0A39" w:rsidRDefault="006B0A39" w:rsidP="006B0A39">
      <w:pPr>
        <w:pStyle w:val="Pismenka"/>
        <w:numPr>
          <w:ilvl w:val="0"/>
          <w:numId w:val="4"/>
        </w:numPr>
        <w:tabs>
          <w:tab w:val="left" w:pos="708"/>
        </w:tabs>
        <w:rPr>
          <w:szCs w:val="18"/>
        </w:rPr>
      </w:pPr>
      <w:r>
        <w:rPr>
          <w:szCs w:val="18"/>
        </w:rPr>
        <w:t>Dotácie zo štátneho rozpočtu</w:t>
      </w:r>
    </w:p>
    <w:p w:rsidR="006B0A39" w:rsidRDefault="006B0A39" w:rsidP="006B0A39">
      <w:pPr>
        <w:ind w:left="450"/>
        <w:jc w:val="both"/>
        <w:rPr>
          <w:sz w:val="18"/>
          <w:szCs w:val="18"/>
        </w:rPr>
      </w:pPr>
      <w:r>
        <w:rPr>
          <w:sz w:val="18"/>
          <w:szCs w:val="18"/>
        </w:rPr>
        <w:t xml:space="preserve">O nároku na dotácie zo štátneho rozpočtu, podporu alebo príspevok sa účtuje, ak je takmer isté, že sa splnia všetky podmienky súvisiace s dotáciou a súčasne, že sa dotácia poskytne. </w:t>
      </w:r>
    </w:p>
    <w:p w:rsidR="006B0A39" w:rsidRDefault="006B0A39" w:rsidP="006B0A39">
      <w:pPr>
        <w:ind w:left="450"/>
        <w:jc w:val="both"/>
        <w:rPr>
          <w:sz w:val="18"/>
          <w:szCs w:val="18"/>
        </w:rPr>
      </w:pPr>
    </w:p>
    <w:p w:rsidR="006B0A39" w:rsidRDefault="006B0A39" w:rsidP="006B0A39">
      <w:pPr>
        <w:ind w:left="450"/>
        <w:jc w:val="both"/>
        <w:rPr>
          <w:sz w:val="18"/>
          <w:szCs w:val="18"/>
        </w:rPr>
      </w:pPr>
      <w:r>
        <w:rPr>
          <w:sz w:val="18"/>
          <w:szCs w:val="18"/>
        </w:rPr>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rsidR="006B0A39" w:rsidRDefault="006B0A39" w:rsidP="006B0A39">
      <w:pPr>
        <w:ind w:left="450"/>
        <w:jc w:val="both"/>
        <w:rPr>
          <w:sz w:val="18"/>
          <w:szCs w:val="18"/>
        </w:rPr>
      </w:pPr>
    </w:p>
    <w:p w:rsidR="006B0A39" w:rsidRDefault="006B0A39" w:rsidP="006B0A39">
      <w:pPr>
        <w:ind w:left="450"/>
        <w:jc w:val="both"/>
        <w:rPr>
          <w:sz w:val="18"/>
          <w:szCs w:val="18"/>
        </w:rPr>
      </w:pPr>
      <w:r>
        <w:rPr>
          <w:sz w:val="18"/>
          <w:szCs w:val="18"/>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rsidR="006B0A39" w:rsidRDefault="006B0A39" w:rsidP="006B0A39">
      <w:pPr>
        <w:ind w:left="450"/>
        <w:jc w:val="both"/>
        <w:rPr>
          <w:sz w:val="18"/>
          <w:szCs w:val="18"/>
        </w:rPr>
      </w:pPr>
    </w:p>
    <w:p w:rsidR="006B0A39" w:rsidRDefault="006B0A39" w:rsidP="006B0A39">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6B0A39" w:rsidRDefault="006B0A39" w:rsidP="006B0A39">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6B0A39" w:rsidTr="006B0A39">
        <w:trPr>
          <w:trHeight w:hRule="exact" w:val="278"/>
        </w:trPr>
        <w:tc>
          <w:tcPr>
            <w:tcW w:w="2062"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r>
    </w:tbl>
    <w:p w:rsidR="006B0A39" w:rsidRDefault="006B0A39" w:rsidP="006B0A39">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6B0A39" w:rsidTr="006B0A39">
        <w:trPr>
          <w:trHeight w:val="127"/>
        </w:trPr>
        <w:tc>
          <w:tcPr>
            <w:tcW w:w="2012" w:type="dxa"/>
            <w:tcBorders>
              <w:top w:val="nil"/>
              <w:left w:val="nil"/>
              <w:bottom w:val="nil"/>
              <w:right w:val="nil"/>
            </w:tcBorders>
            <w:vAlign w:val="center"/>
            <w:hideMark/>
          </w:tcPr>
          <w:p w:rsidR="006B0A39" w:rsidRDefault="006B0A39">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r>
    </w:tbl>
    <w:p w:rsidR="006B0A39" w:rsidRDefault="006B0A39" w:rsidP="006B0A39">
      <w:pPr>
        <w:pStyle w:val="Hlavika"/>
        <w:tabs>
          <w:tab w:val="clear" w:pos="4536"/>
          <w:tab w:val="clear" w:pos="9072"/>
          <w:tab w:val="center" w:pos="3969"/>
          <w:tab w:val="right" w:pos="9214"/>
        </w:tabs>
      </w:pPr>
    </w:p>
    <w:p w:rsidR="006B0A39" w:rsidRDefault="006B0A39" w:rsidP="006B0A39">
      <w:pPr>
        <w:pStyle w:val="Odsekzoznamu"/>
        <w:numPr>
          <w:ilvl w:val="0"/>
          <w:numId w:val="4"/>
        </w:numPr>
        <w:spacing w:after="200" w:line="276" w:lineRule="auto"/>
        <w:rPr>
          <w:b/>
          <w:sz w:val="18"/>
          <w:szCs w:val="18"/>
        </w:rPr>
      </w:pPr>
      <w:r>
        <w:rPr>
          <w:b/>
          <w:szCs w:val="18"/>
        </w:rPr>
        <w:t>Cudzia mena</w:t>
      </w:r>
    </w:p>
    <w:p w:rsidR="006B0A39" w:rsidRDefault="006B0A39" w:rsidP="006B0A39">
      <w:pPr>
        <w:pStyle w:val="Zkladntext"/>
        <w:rPr>
          <w:szCs w:val="18"/>
        </w:rPr>
      </w:pPr>
      <w:r>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6B0A39" w:rsidRDefault="006B0A39" w:rsidP="006B0A39">
      <w:pPr>
        <w:pStyle w:val="Zkladntext"/>
        <w:rPr>
          <w:szCs w:val="18"/>
        </w:rPr>
      </w:pPr>
    </w:p>
    <w:p w:rsidR="006B0A39" w:rsidRDefault="006B0A39" w:rsidP="006B0A39">
      <w:pPr>
        <w:pStyle w:val="Zkladntext"/>
        <w:rPr>
          <w:szCs w:val="18"/>
        </w:rPr>
      </w:pPr>
      <w:r>
        <w:rPr>
          <w:szCs w:val="18"/>
        </w:rPr>
        <w:t>Na ocenenie prírastku cudzej meny nakúpenej za euro sa použije kurz, za ktorý bola táto cudzia mena nakúpená.</w:t>
      </w:r>
    </w:p>
    <w:p w:rsidR="006B0A39" w:rsidRDefault="006B0A39" w:rsidP="006B0A39">
      <w:pPr>
        <w:pStyle w:val="Zkladntext"/>
        <w:rPr>
          <w:szCs w:val="18"/>
        </w:rPr>
      </w:pPr>
    </w:p>
    <w:p w:rsidR="006B0A39" w:rsidRDefault="006B0A39" w:rsidP="006B0A39">
      <w:pPr>
        <w:pStyle w:val="Zkladntext"/>
        <w:rPr>
          <w:szCs w:val="18"/>
        </w:rPr>
      </w:pPr>
      <w:r>
        <w:rPr>
          <w:szCs w:val="18"/>
        </w:rPr>
        <w:t xml:space="preserve">Na ocenenie prírastku cudzej meny nakúpenej za inú cudziu menu sa použije hodnota inej cudzej meny v eurách alebo na ocenenie prírastku cudzej meny v eurách sa použije referenčný kurz v deň uzavretia obchodu. </w:t>
      </w:r>
    </w:p>
    <w:p w:rsidR="006B0A39" w:rsidRDefault="006B0A39" w:rsidP="006B0A39">
      <w:pPr>
        <w:pStyle w:val="Zkladntext"/>
        <w:rPr>
          <w:szCs w:val="18"/>
        </w:rPr>
      </w:pPr>
    </w:p>
    <w:p w:rsidR="006B0A39" w:rsidRDefault="006B0A39" w:rsidP="006B0A39">
      <w:pPr>
        <w:pStyle w:val="Pismenka"/>
        <w:tabs>
          <w:tab w:val="clear" w:pos="360"/>
          <w:tab w:val="left" w:pos="708"/>
        </w:tabs>
        <w:ind w:left="426" w:firstLine="0"/>
      </w:pPr>
      <w:r>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B0A39" w:rsidRDefault="006B0A39" w:rsidP="006B0A39">
      <w:pPr>
        <w:pStyle w:val="Pismenka"/>
        <w:tabs>
          <w:tab w:val="clear" w:pos="360"/>
          <w:tab w:val="left" w:pos="708"/>
        </w:tabs>
        <w:ind w:left="426" w:firstLine="0"/>
      </w:pPr>
    </w:p>
    <w:p w:rsidR="006B0A39" w:rsidRDefault="006B0A39" w:rsidP="006B0A39">
      <w:pPr>
        <w:pStyle w:val="Pismenka"/>
        <w:tabs>
          <w:tab w:val="clear" w:pos="360"/>
          <w:tab w:val="left" w:pos="708"/>
        </w:tabs>
        <w:ind w:left="426" w:firstLine="0"/>
      </w:pPr>
      <w:r>
        <w:rPr>
          <w:b w:val="0"/>
        </w:rPr>
        <w:t>Prijaté a poskytnuté preddavky v cudzej mene na účet zriadený v eurách a z účtu zriadeného v eurách sa prepočítavajú na menu euro kurzom, za ktorý boli tieto hodnoty nakúpené alebo predané.</w:t>
      </w:r>
    </w:p>
    <w:p w:rsidR="006B0A39" w:rsidRDefault="006B0A39" w:rsidP="006B0A39">
      <w:pPr>
        <w:pStyle w:val="Pismenka"/>
        <w:tabs>
          <w:tab w:val="clear" w:pos="360"/>
          <w:tab w:val="left" w:pos="708"/>
        </w:tabs>
        <w:ind w:left="426" w:firstLine="0"/>
      </w:pPr>
    </w:p>
    <w:p w:rsidR="006B0A39" w:rsidRDefault="006B0A39" w:rsidP="006B0A39">
      <w:pPr>
        <w:pStyle w:val="Pismenka"/>
        <w:tabs>
          <w:tab w:val="clear" w:pos="360"/>
          <w:tab w:val="left" w:pos="708"/>
        </w:tabs>
        <w:ind w:left="426" w:firstLine="0"/>
      </w:pPr>
      <w:r>
        <w:rPr>
          <w:b w:val="0"/>
        </w:rPr>
        <w:t xml:space="preserve">Ku dňu, ku ktorému sa zostavuje účtovná závierka, sa už neprepočítavajú. </w:t>
      </w:r>
    </w:p>
    <w:p w:rsidR="006B0A39" w:rsidRDefault="006B0A39" w:rsidP="006B0A39">
      <w:pPr>
        <w:pStyle w:val="Pismenka"/>
        <w:tabs>
          <w:tab w:val="clear" w:pos="360"/>
          <w:tab w:val="left" w:pos="708"/>
        </w:tabs>
        <w:ind w:left="426" w:firstLine="0"/>
      </w:pPr>
    </w:p>
    <w:p w:rsidR="006B0A39" w:rsidRDefault="006B0A39" w:rsidP="006B0A39">
      <w:pPr>
        <w:pStyle w:val="Pismenka"/>
        <w:tabs>
          <w:tab w:val="clear" w:pos="360"/>
          <w:tab w:val="left" w:pos="708"/>
        </w:tabs>
        <w:ind w:left="426" w:firstLine="0"/>
      </w:pPr>
      <w:r>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B0A39" w:rsidRDefault="006B0A39" w:rsidP="006B0A39">
      <w:pPr>
        <w:pStyle w:val="Zkladntext"/>
        <w:rPr>
          <w:szCs w:val="18"/>
        </w:rPr>
      </w:pPr>
    </w:p>
    <w:p w:rsidR="006B0A39" w:rsidRDefault="006B0A39" w:rsidP="006B0A39">
      <w:pPr>
        <w:pStyle w:val="Pismenka"/>
        <w:numPr>
          <w:ilvl w:val="0"/>
          <w:numId w:val="4"/>
        </w:numPr>
        <w:tabs>
          <w:tab w:val="left" w:pos="708"/>
        </w:tabs>
        <w:ind w:hanging="436"/>
        <w:rPr>
          <w:szCs w:val="18"/>
        </w:rPr>
      </w:pPr>
      <w:r>
        <w:rPr>
          <w:szCs w:val="18"/>
        </w:rPr>
        <w:t>Výnosy</w:t>
      </w:r>
    </w:p>
    <w:p w:rsidR="006B0A39" w:rsidRDefault="006B0A39" w:rsidP="006B0A39">
      <w:pPr>
        <w:pStyle w:val="Pismenka"/>
        <w:tabs>
          <w:tab w:val="clear" w:pos="360"/>
          <w:tab w:val="left" w:pos="708"/>
        </w:tabs>
        <w:ind w:firstLine="0"/>
        <w:rPr>
          <w:b w:val="0"/>
        </w:rPr>
      </w:pPr>
      <w:r>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6B0A39" w:rsidRDefault="006B0A39" w:rsidP="006B0A39">
      <w:pPr>
        <w:pStyle w:val="Pismenka"/>
        <w:tabs>
          <w:tab w:val="clear" w:pos="360"/>
          <w:tab w:val="left" w:pos="708"/>
        </w:tabs>
        <w:ind w:firstLine="0"/>
        <w:rPr>
          <w:b w:val="0"/>
        </w:rPr>
      </w:pPr>
    </w:p>
    <w:p w:rsidR="006B0A39" w:rsidRDefault="006B0A39" w:rsidP="006B0A39">
      <w:pPr>
        <w:pStyle w:val="Pismenka"/>
        <w:tabs>
          <w:tab w:val="clear" w:pos="360"/>
          <w:tab w:val="left" w:pos="708"/>
        </w:tabs>
        <w:ind w:firstLine="0"/>
        <w:rPr>
          <w:b w:val="0"/>
        </w:rPr>
      </w:pPr>
      <w:r>
        <w:rPr>
          <w:b w:val="0"/>
        </w:rPr>
        <w:t xml:space="preserve">Tržby z predaja výrobkov a tovaru sa vykazujú v deň splnenia dodávky podľa Obchodného zákonníka, podľa </w:t>
      </w:r>
      <w:proofErr w:type="spellStart"/>
      <w:r>
        <w:rPr>
          <w:b w:val="0"/>
        </w:rPr>
        <w:t>Incoterms</w:t>
      </w:r>
      <w:proofErr w:type="spellEnd"/>
      <w:r>
        <w:rPr>
          <w:b w:val="0"/>
        </w:rPr>
        <w:t xml:space="preserve"> alebo iných podmienok dohodnutých v zmluve. </w:t>
      </w:r>
    </w:p>
    <w:p w:rsidR="006B0A39" w:rsidRDefault="006B0A39" w:rsidP="006B0A39">
      <w:pPr>
        <w:pStyle w:val="Pismenka"/>
        <w:tabs>
          <w:tab w:val="clear" w:pos="360"/>
          <w:tab w:val="left" w:pos="708"/>
        </w:tabs>
        <w:ind w:firstLine="0"/>
        <w:rPr>
          <w:b w:val="0"/>
        </w:rPr>
      </w:pPr>
    </w:p>
    <w:p w:rsidR="006B0A39" w:rsidRDefault="006B0A39" w:rsidP="006B0A39">
      <w:pPr>
        <w:pStyle w:val="Pismenka"/>
        <w:tabs>
          <w:tab w:val="clear" w:pos="360"/>
          <w:tab w:val="left" w:pos="708"/>
        </w:tabs>
        <w:ind w:firstLine="0"/>
        <w:rPr>
          <w:b w:val="0"/>
        </w:rPr>
      </w:pPr>
      <w:r>
        <w:rPr>
          <w:b w:val="0"/>
        </w:rPr>
        <w:t>Tržby z predaja služieb sa vykazujú v účtovnom období, v ktorom boli služby poskytnuté.</w:t>
      </w:r>
    </w:p>
    <w:p w:rsidR="006B0A39" w:rsidRDefault="006B0A39" w:rsidP="006B0A39">
      <w:pPr>
        <w:pStyle w:val="odstavec"/>
      </w:pPr>
      <w:bookmarkStart w:id="3" w:name="_Toc530739900"/>
    </w:p>
    <w:p w:rsidR="006B0A39" w:rsidRDefault="006B0A39" w:rsidP="006B0A39">
      <w:pPr>
        <w:pStyle w:val="Pismenka"/>
        <w:numPr>
          <w:ilvl w:val="0"/>
          <w:numId w:val="4"/>
        </w:numPr>
        <w:tabs>
          <w:tab w:val="left" w:pos="708"/>
        </w:tabs>
        <w:rPr>
          <w:szCs w:val="18"/>
        </w:rPr>
      </w:pPr>
      <w:r>
        <w:rPr>
          <w:szCs w:val="18"/>
        </w:rPr>
        <w:t>Porovnateľné údaje</w:t>
      </w:r>
    </w:p>
    <w:p w:rsidR="006B0A39" w:rsidRDefault="006B0A39" w:rsidP="006B0A39">
      <w:pPr>
        <w:pStyle w:val="Zkladntext"/>
        <w:rPr>
          <w:b/>
          <w:szCs w:val="18"/>
        </w:rPr>
      </w:pPr>
      <w:r>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6B0A39" w:rsidRDefault="006B0A39" w:rsidP="006B0A39">
      <w:pPr>
        <w:pStyle w:val="Pismenka"/>
        <w:tabs>
          <w:tab w:val="clear" w:pos="360"/>
          <w:tab w:val="left" w:pos="708"/>
        </w:tabs>
        <w:ind w:firstLine="0"/>
        <w:rPr>
          <w:b w:val="0"/>
          <w:szCs w:val="18"/>
        </w:rPr>
      </w:pPr>
    </w:p>
    <w:p w:rsidR="006B0A39" w:rsidRDefault="006B0A39" w:rsidP="006B0A39">
      <w:pPr>
        <w:pStyle w:val="Zkladntext"/>
        <w:rPr>
          <w:szCs w:val="18"/>
        </w:rPr>
      </w:pPr>
      <w:r>
        <w:rPr>
          <w:szCs w:val="18"/>
        </w:rPr>
        <w:t>V dôsledku zmeny zákona o dani z príjmov je rezerva na overenie účtovnej závierky a zostavenie daňového priznania k 31. decembru 2025 vykázaná ako krátkodobá ostatná rezerva, k 31. decembru 2025 ako krátkodobá ostatná rezerva.</w:t>
      </w:r>
    </w:p>
    <w:p w:rsidR="006B0A39" w:rsidRDefault="006B0A39" w:rsidP="006B0A39">
      <w:pPr>
        <w:pStyle w:val="odstavec"/>
      </w:pPr>
    </w:p>
    <w:p w:rsidR="006B0A39" w:rsidRDefault="006B0A39" w:rsidP="006B0A39">
      <w:pPr>
        <w:pStyle w:val="Pismenka"/>
        <w:numPr>
          <w:ilvl w:val="0"/>
          <w:numId w:val="4"/>
        </w:numPr>
        <w:tabs>
          <w:tab w:val="left" w:pos="708"/>
        </w:tabs>
        <w:rPr>
          <w:szCs w:val="18"/>
        </w:rPr>
      </w:pPr>
      <w:r>
        <w:rPr>
          <w:szCs w:val="18"/>
        </w:rPr>
        <w:t>Oprava chýb minulých období</w:t>
      </w:r>
    </w:p>
    <w:p w:rsidR="006B0A39" w:rsidRDefault="006B0A39" w:rsidP="006B0A39">
      <w:pPr>
        <w:pStyle w:val="Zkladntext"/>
        <w:rPr>
          <w:szCs w:val="18"/>
        </w:rPr>
      </w:pPr>
      <w:r>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6B0A39" w:rsidRDefault="006B0A39" w:rsidP="006B0A39">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6B0A39" w:rsidTr="006B0A39">
        <w:trPr>
          <w:trHeight w:hRule="exact" w:val="278"/>
        </w:trPr>
        <w:tc>
          <w:tcPr>
            <w:tcW w:w="2062"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r>
    </w:tbl>
    <w:p w:rsidR="006B0A39" w:rsidRDefault="006B0A39" w:rsidP="006B0A39">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6B0A39" w:rsidTr="006B0A39">
        <w:trPr>
          <w:trHeight w:val="127"/>
        </w:trPr>
        <w:tc>
          <w:tcPr>
            <w:tcW w:w="2012" w:type="dxa"/>
            <w:tcBorders>
              <w:top w:val="nil"/>
              <w:left w:val="nil"/>
              <w:bottom w:val="nil"/>
              <w:right w:val="nil"/>
            </w:tcBorders>
            <w:vAlign w:val="center"/>
            <w:hideMark/>
          </w:tcPr>
          <w:p w:rsidR="006B0A39" w:rsidRDefault="006B0A39">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r>
    </w:tbl>
    <w:p w:rsidR="006B0A39" w:rsidRDefault="006B0A39" w:rsidP="006B0A39">
      <w:pPr>
        <w:pStyle w:val="Hlavika"/>
        <w:tabs>
          <w:tab w:val="clear" w:pos="4536"/>
          <w:tab w:val="clear" w:pos="9072"/>
          <w:tab w:val="center" w:pos="3969"/>
          <w:tab w:val="right" w:pos="9214"/>
        </w:tabs>
      </w:pPr>
    </w:p>
    <w:p w:rsidR="006B0A39" w:rsidRDefault="006B0A39" w:rsidP="006B0A39">
      <w:pPr>
        <w:pStyle w:val="Zkladntext"/>
        <w:ind w:left="0"/>
        <w:rPr>
          <w:b/>
          <w:szCs w:val="18"/>
        </w:rPr>
      </w:pPr>
      <w:r>
        <w:rPr>
          <w:b/>
          <w:szCs w:val="18"/>
        </w:rPr>
        <w:t>C: INFORMÁCIE K POLOŽKÁM súvahy</w:t>
      </w:r>
      <w:bookmarkEnd w:id="3"/>
    </w:p>
    <w:p w:rsidR="006B0A39" w:rsidRDefault="006B0A39" w:rsidP="006B0A39">
      <w:pPr>
        <w:pStyle w:val="Hlavika"/>
        <w:numPr>
          <w:ilvl w:val="12"/>
          <w:numId w:val="0"/>
        </w:numPr>
        <w:jc w:val="both"/>
        <w:rPr>
          <w:sz w:val="18"/>
          <w:szCs w:val="18"/>
        </w:rPr>
      </w:pPr>
    </w:p>
    <w:p w:rsidR="006B0A39" w:rsidRDefault="006B0A39" w:rsidP="006B0A39">
      <w:pPr>
        <w:pStyle w:val="Nadpis2"/>
        <w:numPr>
          <w:ilvl w:val="0"/>
          <w:numId w:val="6"/>
        </w:numPr>
        <w:tabs>
          <w:tab w:val="num" w:pos="426"/>
        </w:tabs>
        <w:rPr>
          <w:szCs w:val="18"/>
        </w:rPr>
      </w:pPr>
      <w:bookmarkStart w:id="4" w:name="_Toc530739901"/>
      <w:r>
        <w:rPr>
          <w:szCs w:val="18"/>
        </w:rPr>
        <w:t>Dlhodobý hmotný  a nehmotný majetok</w:t>
      </w:r>
      <w:bookmarkEnd w:id="4"/>
    </w:p>
    <w:p w:rsidR="006B0A39" w:rsidRDefault="006B0A39" w:rsidP="006B0A39">
      <w:pPr>
        <w:pStyle w:val="Zkladntext"/>
        <w:rPr>
          <w:szCs w:val="18"/>
        </w:rPr>
      </w:pPr>
      <w:r>
        <w:rPr>
          <w:szCs w:val="18"/>
        </w:rPr>
        <w:t>Prehľad o pohybe dlhodobého nehmotného majetku od 1. januára 2024 do 31. decembra 2024 a za porovnateľné obdobie od 1. januára 2023 do 31. decembra 2023 je uvedený v nasledujúcich tabuľkách.</w:t>
      </w:r>
    </w:p>
    <w:p w:rsidR="006B0A39" w:rsidRDefault="006B0A39" w:rsidP="006B0A39">
      <w:pPr>
        <w:pStyle w:val="Zkladntext"/>
        <w:rPr>
          <w:szCs w:val="18"/>
        </w:rPr>
      </w:pPr>
    </w:p>
    <w:tbl>
      <w:tblPr>
        <w:tblW w:w="0" w:type="auto"/>
        <w:tblCellMar>
          <w:left w:w="57" w:type="dxa"/>
          <w:right w:w="57" w:type="dxa"/>
        </w:tblCellMar>
        <w:tblLook w:val="0620"/>
      </w:tblPr>
      <w:tblGrid>
        <w:gridCol w:w="2355"/>
        <w:gridCol w:w="995"/>
        <w:gridCol w:w="674"/>
        <w:gridCol w:w="969"/>
        <w:gridCol w:w="815"/>
        <w:gridCol w:w="725"/>
        <w:gridCol w:w="804"/>
        <w:gridCol w:w="975"/>
        <w:gridCol w:w="555"/>
      </w:tblGrid>
      <w:tr w:rsidR="006B0A39" w:rsidTr="006B0A39">
        <w:trPr>
          <w:cantSplit/>
          <w:trHeight w:val="227"/>
        </w:trPr>
        <w:tc>
          <w:tcPr>
            <w:tcW w:w="0" w:type="auto"/>
            <w:vMerge w:val="restart"/>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b/>
                <w:bCs/>
                <w:sz w:val="18"/>
                <w:szCs w:val="36"/>
              </w:rPr>
            </w:pPr>
            <w:r>
              <w:rPr>
                <w:b/>
                <w:bCs/>
                <w:sz w:val="18"/>
              </w:rPr>
              <w:t>Dlhodobý nehmotný majetok</w:t>
            </w:r>
          </w:p>
        </w:tc>
        <w:tc>
          <w:tcPr>
            <w:tcW w:w="0" w:type="auto"/>
            <w:gridSpan w:val="8"/>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b/>
                <w:bCs/>
                <w:sz w:val="18"/>
                <w:szCs w:val="36"/>
              </w:rPr>
            </w:pPr>
            <w:r>
              <w:rPr>
                <w:b/>
                <w:bCs/>
                <w:sz w:val="18"/>
              </w:rPr>
              <w:t>Bežné účtovné obdobie</w:t>
            </w:r>
          </w:p>
        </w:tc>
      </w:tr>
      <w:tr w:rsidR="006B0A39" w:rsidTr="006B0A39">
        <w:trPr>
          <w:cantSplit/>
          <w:trHeight w:val="227"/>
        </w:trPr>
        <w:tc>
          <w:tcPr>
            <w:tcW w:w="0" w:type="auto"/>
            <w:vMerge/>
            <w:tcBorders>
              <w:top w:val="single" w:sz="4" w:space="0" w:color="auto"/>
              <w:left w:val="single" w:sz="4" w:space="0" w:color="auto"/>
              <w:bottom w:val="single" w:sz="4" w:space="0" w:color="auto"/>
              <w:right w:val="single" w:sz="4" w:space="0" w:color="auto"/>
            </w:tcBorders>
            <w:vAlign w:val="center"/>
            <w:hideMark/>
          </w:tcPr>
          <w:p w:rsidR="006B0A39" w:rsidRDefault="006B0A39">
            <w:pPr>
              <w:rPr>
                <w:rFonts w:ascii="Arial Narrow" w:hAnsi="Arial Narrow"/>
                <w:b/>
                <w:bCs/>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b/>
                <w:bCs/>
                <w:sz w:val="18"/>
                <w:szCs w:val="36"/>
              </w:rPr>
            </w:pPr>
            <w:r>
              <w:rPr>
                <w:b/>
                <w:bCs/>
                <w:sz w:val="18"/>
              </w:rPr>
              <w:t>Aktivované náklady na vývoj</w:t>
            </w:r>
          </w:p>
        </w:tc>
        <w:tc>
          <w:tcPr>
            <w:tcW w:w="80" w:type="dxa"/>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b/>
                <w:bCs/>
                <w:sz w:val="18"/>
                <w:szCs w:val="36"/>
              </w:rPr>
            </w:pPr>
            <w:r>
              <w:rPr>
                <w:b/>
                <w:bCs/>
                <w:sz w:val="18"/>
              </w:rPr>
              <w:t>Softvér</w:t>
            </w:r>
          </w:p>
        </w:tc>
        <w:tc>
          <w:tcPr>
            <w:tcW w:w="80" w:type="dxa"/>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b/>
                <w:bCs/>
                <w:sz w:val="18"/>
                <w:szCs w:val="36"/>
              </w:rPr>
            </w:pPr>
            <w:r>
              <w:rPr>
                <w:b/>
                <w:bCs/>
                <w:sz w:val="18"/>
              </w:rPr>
              <w:t>Oceniteľné práva</w:t>
            </w:r>
          </w:p>
        </w:tc>
        <w:tc>
          <w:tcPr>
            <w:tcW w:w="80" w:type="dxa"/>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b/>
                <w:bCs/>
                <w:sz w:val="18"/>
                <w:szCs w:val="36"/>
              </w:rPr>
            </w:pPr>
            <w:proofErr w:type="spellStart"/>
            <w:r>
              <w:rPr>
                <w:b/>
                <w:bCs/>
                <w:sz w:val="18"/>
              </w:rPr>
              <w:t>Goodwill</w:t>
            </w:r>
            <w:proofErr w:type="spellEnd"/>
          </w:p>
        </w:tc>
        <w:tc>
          <w:tcPr>
            <w:tcW w:w="80" w:type="dxa"/>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b/>
                <w:bCs/>
                <w:sz w:val="18"/>
                <w:szCs w:val="36"/>
              </w:rPr>
            </w:pPr>
            <w:r>
              <w:rPr>
                <w:b/>
                <w:bCs/>
                <w:sz w:val="18"/>
              </w:rPr>
              <w:t>Ostatný DNM</w:t>
            </w:r>
          </w:p>
        </w:tc>
        <w:tc>
          <w:tcPr>
            <w:tcW w:w="80" w:type="dxa"/>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b/>
                <w:bCs/>
                <w:sz w:val="18"/>
                <w:szCs w:val="36"/>
              </w:rPr>
            </w:pPr>
            <w:proofErr w:type="spellStart"/>
            <w:r>
              <w:rPr>
                <w:b/>
                <w:bCs/>
                <w:sz w:val="18"/>
              </w:rPr>
              <w:t>Obstará-vaný</w:t>
            </w:r>
            <w:proofErr w:type="spellEnd"/>
            <w:r>
              <w:rPr>
                <w:b/>
                <w:bCs/>
                <w:sz w:val="18"/>
              </w:rPr>
              <w:t xml:space="preserve"> DNM</w:t>
            </w:r>
          </w:p>
        </w:tc>
        <w:tc>
          <w:tcPr>
            <w:tcW w:w="80" w:type="dxa"/>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b/>
                <w:bCs/>
                <w:sz w:val="18"/>
                <w:szCs w:val="36"/>
              </w:rPr>
            </w:pPr>
            <w:r>
              <w:rPr>
                <w:b/>
                <w:bCs/>
                <w:sz w:val="18"/>
              </w:rPr>
              <w:t>Poskytnuté preddavky na DNM</w:t>
            </w:r>
          </w:p>
        </w:tc>
        <w:tc>
          <w:tcPr>
            <w:tcW w:w="80" w:type="dxa"/>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b/>
                <w:bCs/>
                <w:sz w:val="18"/>
                <w:szCs w:val="36"/>
              </w:rPr>
            </w:pPr>
            <w:r>
              <w:rPr>
                <w:b/>
                <w:bCs/>
                <w:sz w:val="18"/>
              </w:rPr>
              <w:t>Spolu</w:t>
            </w:r>
          </w:p>
        </w:tc>
      </w:tr>
      <w:tr w:rsidR="006B0A39" w:rsidTr="006B0A39">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sz w:val="18"/>
                <w:szCs w:val="36"/>
              </w:rPr>
            </w:pPr>
            <w:r>
              <w:rPr>
                <w:sz w:val="18"/>
              </w:rPr>
              <w:t>a</w:t>
            </w:r>
          </w:p>
        </w:tc>
        <w:tc>
          <w:tcPr>
            <w:tcW w:w="80" w:type="dxa"/>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sz w:val="18"/>
                <w:szCs w:val="36"/>
              </w:rPr>
            </w:pPr>
            <w:r>
              <w:rPr>
                <w:sz w:val="18"/>
              </w:rPr>
              <w:t>b</w:t>
            </w:r>
          </w:p>
        </w:tc>
        <w:tc>
          <w:tcPr>
            <w:tcW w:w="80" w:type="dxa"/>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sz w:val="18"/>
                <w:szCs w:val="36"/>
              </w:rPr>
            </w:pPr>
            <w:r>
              <w:rPr>
                <w:sz w:val="18"/>
              </w:rPr>
              <w:t>c</w:t>
            </w:r>
          </w:p>
        </w:tc>
        <w:tc>
          <w:tcPr>
            <w:tcW w:w="80" w:type="dxa"/>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sz w:val="18"/>
                <w:szCs w:val="36"/>
              </w:rPr>
            </w:pPr>
            <w:r>
              <w:rPr>
                <w:sz w:val="18"/>
              </w:rPr>
              <w:t>d</w:t>
            </w:r>
          </w:p>
        </w:tc>
        <w:tc>
          <w:tcPr>
            <w:tcW w:w="80" w:type="dxa"/>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sz w:val="18"/>
                <w:szCs w:val="36"/>
              </w:rPr>
            </w:pPr>
            <w:r>
              <w:rPr>
                <w:sz w:val="18"/>
              </w:rPr>
              <w:t>e</w:t>
            </w:r>
          </w:p>
        </w:tc>
        <w:tc>
          <w:tcPr>
            <w:tcW w:w="80" w:type="dxa"/>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sz w:val="18"/>
                <w:szCs w:val="36"/>
              </w:rPr>
            </w:pPr>
            <w:r>
              <w:rPr>
                <w:sz w:val="18"/>
              </w:rPr>
              <w:t>F</w:t>
            </w:r>
          </w:p>
        </w:tc>
        <w:tc>
          <w:tcPr>
            <w:tcW w:w="80" w:type="dxa"/>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sz w:val="18"/>
                <w:szCs w:val="36"/>
              </w:rPr>
            </w:pPr>
            <w:r>
              <w:rPr>
                <w:sz w:val="18"/>
              </w:rPr>
              <w:t>g</w:t>
            </w:r>
          </w:p>
        </w:tc>
        <w:tc>
          <w:tcPr>
            <w:tcW w:w="80" w:type="dxa"/>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sz w:val="18"/>
                <w:szCs w:val="36"/>
              </w:rPr>
            </w:pPr>
            <w:r>
              <w:rPr>
                <w:sz w:val="18"/>
              </w:rPr>
              <w:t>h</w:t>
            </w:r>
          </w:p>
        </w:tc>
        <w:tc>
          <w:tcPr>
            <w:tcW w:w="80" w:type="dxa"/>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sz w:val="18"/>
                <w:szCs w:val="36"/>
              </w:rPr>
            </w:pPr>
            <w:r>
              <w:rPr>
                <w:sz w:val="18"/>
              </w:rPr>
              <w:t>i</w:t>
            </w:r>
          </w:p>
        </w:tc>
      </w:tr>
      <w:tr w:rsidR="006B0A39" w:rsidTr="006B0A39">
        <w:trPr>
          <w:cantSplit/>
          <w:trHeight w:val="227"/>
        </w:trPr>
        <w:tc>
          <w:tcPr>
            <w:tcW w:w="0" w:type="auto"/>
            <w:gridSpan w:val="9"/>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rPr>
                <w:rFonts w:ascii="Arial Narrow" w:hAnsi="Arial Narrow"/>
                <w:sz w:val="18"/>
                <w:szCs w:val="36"/>
              </w:rPr>
            </w:pPr>
            <w:r>
              <w:rPr>
                <w:sz w:val="18"/>
              </w:rPr>
              <w:t>Prvotné ocenenie</w:t>
            </w:r>
          </w:p>
        </w:tc>
      </w:tr>
      <w:tr w:rsidR="006B0A39" w:rsidTr="006B0A39">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rPr>
                <w:rFonts w:ascii="Arial Narrow" w:hAnsi="Arial Narrow"/>
                <w:b/>
                <w:bCs/>
                <w:sz w:val="18"/>
                <w:szCs w:val="36"/>
              </w:rPr>
            </w:pPr>
            <w:r>
              <w:rPr>
                <w:b/>
                <w:bCs/>
                <w:sz w:val="18"/>
              </w:rPr>
              <w:t xml:space="preserve">Stav na začiatku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b/>
                <w:sz w:val="18"/>
                <w:szCs w:val="36"/>
              </w:rPr>
            </w:pPr>
            <w:r>
              <w:rPr>
                <w:b/>
                <w:sz w:val="18"/>
              </w:rPr>
              <w:t>8945</w:t>
            </w:r>
          </w:p>
        </w:tc>
      </w:tr>
      <w:tr w:rsidR="006B0A39" w:rsidTr="006B0A39">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rPr>
                <w:rFonts w:ascii="Arial Narrow" w:hAnsi="Arial Narrow"/>
                <w:sz w:val="18"/>
                <w:szCs w:val="36"/>
              </w:rPr>
            </w:pPr>
            <w:r>
              <w:rPr>
                <w:sz w:val="18"/>
              </w:rPr>
              <w:t>Prírastky</w:t>
            </w: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r>
      <w:tr w:rsidR="006B0A39" w:rsidTr="006B0A39">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rPr>
                <w:rFonts w:ascii="Arial Narrow" w:hAnsi="Arial Narrow"/>
                <w:sz w:val="18"/>
                <w:szCs w:val="36"/>
              </w:rPr>
            </w:pPr>
            <w:r>
              <w:rPr>
                <w:sz w:val="18"/>
              </w:rPr>
              <w:t>Úbytky</w:t>
            </w: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r>
      <w:tr w:rsidR="006B0A39" w:rsidTr="006B0A39">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rPr>
                <w:rFonts w:ascii="Arial Narrow" w:hAnsi="Arial Narrow"/>
                <w:sz w:val="18"/>
                <w:szCs w:val="36"/>
              </w:rPr>
            </w:pPr>
            <w:r>
              <w:rPr>
                <w:sz w:val="18"/>
              </w:rPr>
              <w:t>Presuny</w:t>
            </w: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r>
      <w:tr w:rsidR="006B0A39" w:rsidTr="006B0A39">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rPr>
                <w:rFonts w:ascii="Arial Narrow" w:hAnsi="Arial Narrow"/>
                <w:b/>
                <w:bCs/>
                <w:sz w:val="18"/>
                <w:szCs w:val="36"/>
              </w:rPr>
            </w:pPr>
            <w:r>
              <w:rPr>
                <w:b/>
                <w:bCs/>
                <w:sz w:val="18"/>
              </w:rPr>
              <w:t xml:space="preserve">Stav na konci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b/>
                <w:sz w:val="18"/>
                <w:szCs w:val="36"/>
              </w:rPr>
            </w:pPr>
            <w:r>
              <w:rPr>
                <w:b/>
                <w:sz w:val="18"/>
              </w:rPr>
              <w:t>8945</w:t>
            </w:r>
          </w:p>
        </w:tc>
      </w:tr>
      <w:tr w:rsidR="006B0A39" w:rsidTr="006B0A39">
        <w:trPr>
          <w:cantSplit/>
          <w:trHeight w:val="227"/>
        </w:trPr>
        <w:tc>
          <w:tcPr>
            <w:tcW w:w="0" w:type="auto"/>
            <w:gridSpan w:val="9"/>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rPr>
                <w:rFonts w:ascii="Arial Narrow" w:hAnsi="Arial Narrow"/>
                <w:sz w:val="18"/>
                <w:szCs w:val="36"/>
              </w:rPr>
            </w:pPr>
            <w:r>
              <w:rPr>
                <w:sz w:val="18"/>
              </w:rPr>
              <w:t>Oprávky</w:t>
            </w:r>
          </w:p>
        </w:tc>
      </w:tr>
      <w:tr w:rsidR="006B0A39" w:rsidTr="006B0A39">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rPr>
                <w:rFonts w:ascii="Arial Narrow" w:hAnsi="Arial Narrow"/>
                <w:b/>
                <w:bCs/>
                <w:sz w:val="18"/>
                <w:szCs w:val="36"/>
              </w:rPr>
            </w:pPr>
            <w:r>
              <w:rPr>
                <w:b/>
                <w:bCs/>
                <w:sz w:val="18"/>
              </w:rPr>
              <w:t xml:space="preserve">Stav na začiatku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b/>
                <w:sz w:val="18"/>
                <w:szCs w:val="36"/>
              </w:rPr>
            </w:pPr>
            <w:r>
              <w:rPr>
                <w:b/>
                <w:sz w:val="18"/>
              </w:rPr>
              <w:t>7913</w:t>
            </w:r>
          </w:p>
        </w:tc>
      </w:tr>
      <w:tr w:rsidR="006B0A39" w:rsidTr="006B0A39">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rPr>
                <w:rFonts w:ascii="Arial Narrow" w:hAnsi="Arial Narrow"/>
                <w:sz w:val="18"/>
                <w:szCs w:val="36"/>
              </w:rPr>
            </w:pPr>
            <w:r>
              <w:rPr>
                <w:sz w:val="18"/>
              </w:rPr>
              <w:t>Prírastky</w:t>
            </w: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r>
      <w:tr w:rsidR="006B0A39" w:rsidTr="006B0A39">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rPr>
                <w:rFonts w:ascii="Arial Narrow" w:hAnsi="Arial Narrow"/>
                <w:sz w:val="18"/>
                <w:szCs w:val="36"/>
              </w:rPr>
            </w:pPr>
            <w:r>
              <w:rPr>
                <w:sz w:val="18"/>
              </w:rPr>
              <w:t>Úbytky</w:t>
            </w: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r>
      <w:tr w:rsidR="006B0A39" w:rsidTr="006B0A39">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rPr>
                <w:rFonts w:ascii="Arial Narrow" w:hAnsi="Arial Narrow"/>
                <w:b/>
                <w:bCs/>
                <w:sz w:val="18"/>
                <w:szCs w:val="36"/>
              </w:rPr>
            </w:pPr>
            <w:r>
              <w:rPr>
                <w:b/>
                <w:bCs/>
                <w:sz w:val="18"/>
              </w:rPr>
              <w:t xml:space="preserve">Stav na konci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b/>
                <w:sz w:val="18"/>
                <w:szCs w:val="36"/>
              </w:rPr>
            </w:pPr>
            <w:r>
              <w:rPr>
                <w:b/>
                <w:sz w:val="18"/>
              </w:rPr>
              <w:t>7913</w:t>
            </w:r>
          </w:p>
        </w:tc>
      </w:tr>
      <w:tr w:rsidR="006B0A39" w:rsidTr="006B0A39">
        <w:trPr>
          <w:cantSplit/>
          <w:trHeight w:val="227"/>
        </w:trPr>
        <w:tc>
          <w:tcPr>
            <w:tcW w:w="0" w:type="auto"/>
            <w:gridSpan w:val="9"/>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rPr>
                <w:rFonts w:ascii="Arial Narrow" w:hAnsi="Arial Narrow"/>
                <w:sz w:val="18"/>
                <w:szCs w:val="36"/>
              </w:rPr>
            </w:pPr>
            <w:r>
              <w:rPr>
                <w:sz w:val="18"/>
              </w:rPr>
              <w:t>Opravné položky</w:t>
            </w:r>
          </w:p>
        </w:tc>
      </w:tr>
      <w:tr w:rsidR="006B0A39" w:rsidTr="006B0A39">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rPr>
                <w:rFonts w:ascii="Arial Narrow" w:hAnsi="Arial Narrow"/>
                <w:b/>
                <w:bCs/>
                <w:sz w:val="18"/>
                <w:szCs w:val="36"/>
              </w:rPr>
            </w:pPr>
            <w:r>
              <w:rPr>
                <w:b/>
                <w:bCs/>
                <w:sz w:val="18"/>
              </w:rPr>
              <w:t xml:space="preserve">Stav na začiatku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r>
      <w:tr w:rsidR="006B0A39" w:rsidTr="006B0A39">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rPr>
                <w:rFonts w:ascii="Arial Narrow" w:hAnsi="Arial Narrow"/>
                <w:sz w:val="18"/>
                <w:szCs w:val="36"/>
              </w:rPr>
            </w:pPr>
            <w:r>
              <w:rPr>
                <w:sz w:val="18"/>
              </w:rPr>
              <w:t>Prírastky</w:t>
            </w: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r>
      <w:tr w:rsidR="006B0A39" w:rsidTr="006B0A39">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rPr>
                <w:rFonts w:ascii="Arial Narrow" w:hAnsi="Arial Narrow"/>
                <w:sz w:val="18"/>
                <w:szCs w:val="36"/>
              </w:rPr>
            </w:pPr>
            <w:r>
              <w:rPr>
                <w:sz w:val="18"/>
              </w:rPr>
              <w:t>Úbytky</w:t>
            </w: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sz w:val="18"/>
                <w:szCs w:val="36"/>
              </w:rPr>
            </w:pPr>
          </w:p>
        </w:tc>
      </w:tr>
      <w:tr w:rsidR="006B0A39" w:rsidTr="006B0A39">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rPr>
                <w:rFonts w:ascii="Arial Narrow" w:hAnsi="Arial Narrow"/>
                <w:b/>
                <w:bCs/>
                <w:sz w:val="18"/>
                <w:szCs w:val="36"/>
              </w:rPr>
            </w:pPr>
            <w:r>
              <w:rPr>
                <w:b/>
                <w:bCs/>
                <w:sz w:val="18"/>
              </w:rPr>
              <w:t xml:space="preserve">Stav na konci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r>
      <w:tr w:rsidR="006B0A39" w:rsidTr="006B0A39">
        <w:trPr>
          <w:cantSplit/>
          <w:trHeight w:val="227"/>
        </w:trPr>
        <w:tc>
          <w:tcPr>
            <w:tcW w:w="0" w:type="auto"/>
            <w:gridSpan w:val="9"/>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rPr>
                <w:rFonts w:ascii="Arial Narrow" w:hAnsi="Arial Narrow"/>
                <w:sz w:val="18"/>
                <w:szCs w:val="36"/>
              </w:rPr>
            </w:pPr>
            <w:r>
              <w:rPr>
                <w:sz w:val="18"/>
              </w:rPr>
              <w:t>Zostatková hodnota </w:t>
            </w:r>
          </w:p>
        </w:tc>
      </w:tr>
      <w:tr w:rsidR="006B0A39" w:rsidTr="006B0A39">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rPr>
                <w:rFonts w:ascii="Arial Narrow" w:hAnsi="Arial Narrow"/>
                <w:b/>
                <w:bCs/>
                <w:sz w:val="18"/>
                <w:szCs w:val="36"/>
              </w:rPr>
            </w:pPr>
            <w:r>
              <w:rPr>
                <w:b/>
                <w:bCs/>
                <w:sz w:val="18"/>
              </w:rPr>
              <w:t xml:space="preserve">Stav na začiatku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b/>
                <w:sz w:val="18"/>
                <w:szCs w:val="36"/>
              </w:rPr>
            </w:pPr>
            <w:r>
              <w:rPr>
                <w:b/>
                <w:sz w:val="18"/>
              </w:rPr>
              <w:t>0</w:t>
            </w: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b/>
                <w:sz w:val="18"/>
                <w:szCs w:val="36"/>
              </w:rPr>
            </w:pPr>
            <w:r>
              <w:rPr>
                <w:b/>
                <w:sz w:val="18"/>
              </w:rPr>
              <w:t>1032</w:t>
            </w:r>
          </w:p>
        </w:tc>
      </w:tr>
      <w:tr w:rsidR="006B0A39" w:rsidTr="006B0A39">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rPr>
                <w:rFonts w:ascii="Arial Narrow" w:hAnsi="Arial Narrow"/>
                <w:b/>
                <w:bCs/>
                <w:sz w:val="18"/>
                <w:szCs w:val="36"/>
              </w:rPr>
            </w:pPr>
            <w:r>
              <w:rPr>
                <w:b/>
                <w:bCs/>
                <w:sz w:val="18"/>
              </w:rPr>
              <w:t xml:space="preserve">Stav na konci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b/>
                <w:sz w:val="18"/>
                <w:szCs w:val="36"/>
              </w:rPr>
            </w:pPr>
            <w:r>
              <w:rPr>
                <w:b/>
                <w:sz w:val="18"/>
              </w:rPr>
              <w:t>0</w:t>
            </w: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6B0A39" w:rsidRDefault="006B0A39">
            <w:pPr>
              <w:autoSpaceDE w:val="0"/>
              <w:autoSpaceDN w:val="0"/>
              <w:adjustRightInd w:val="0"/>
              <w:spacing w:after="200" w:line="276" w:lineRule="auto"/>
              <w:jc w:val="center"/>
              <w:rPr>
                <w:rFonts w:ascii="Arial Narrow" w:hAnsi="Arial Narrow"/>
                <w:b/>
                <w:sz w:val="18"/>
                <w:szCs w:val="36"/>
              </w:rPr>
            </w:pPr>
            <w:r>
              <w:rPr>
                <w:b/>
                <w:sz w:val="18"/>
              </w:rPr>
              <w:t>1032</w:t>
            </w:r>
          </w:p>
        </w:tc>
      </w:tr>
      <w:tr w:rsidR="006B0A39" w:rsidTr="006B0A39">
        <w:trPr>
          <w:cantSplit/>
          <w:trHeight w:val="227"/>
        </w:trPr>
        <w:tc>
          <w:tcPr>
            <w:tcW w:w="0" w:type="auto"/>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rPr>
                <w:rFonts w:ascii="Arial Narrow" w:hAnsi="Arial Narrow"/>
                <w:b/>
                <w:bCs/>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6B0A39" w:rsidRDefault="006B0A39">
            <w:pPr>
              <w:autoSpaceDE w:val="0"/>
              <w:autoSpaceDN w:val="0"/>
              <w:adjustRightInd w:val="0"/>
              <w:spacing w:after="200" w:line="276" w:lineRule="auto"/>
              <w:jc w:val="center"/>
              <w:rPr>
                <w:rFonts w:ascii="Arial Narrow" w:hAnsi="Arial Narrow"/>
                <w:b/>
                <w:sz w:val="18"/>
                <w:szCs w:val="36"/>
              </w:rPr>
            </w:pPr>
          </w:p>
        </w:tc>
      </w:tr>
    </w:tbl>
    <w:p w:rsidR="006B0A39" w:rsidRDefault="006B0A39" w:rsidP="006B0A39">
      <w:pPr>
        <w:pStyle w:val="Zkladntext"/>
        <w:ind w:left="0"/>
        <w:rPr>
          <w:szCs w:val="18"/>
        </w:rPr>
      </w:pPr>
    </w:p>
    <w:p w:rsidR="006B0A39" w:rsidRDefault="006B0A39" w:rsidP="006B0A39">
      <w:pPr>
        <w:pStyle w:val="Hlavika"/>
        <w:tabs>
          <w:tab w:val="clear" w:pos="4536"/>
          <w:tab w:val="clear" w:pos="9072"/>
          <w:tab w:val="center" w:pos="3969"/>
          <w:tab w:val="right" w:pos="9213"/>
        </w:tabs>
        <w:spacing w:after="120"/>
        <w:jc w:val="right"/>
        <w:rPr>
          <w:b/>
          <w:bCs/>
          <w:sz w:val="18"/>
          <w:szCs w:val="18"/>
        </w:rPr>
      </w:pPr>
    </w:p>
    <w:p w:rsidR="006B0A39" w:rsidRDefault="006B0A39" w:rsidP="006B0A39">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6B0A39" w:rsidRDefault="006B0A39" w:rsidP="006B0A39">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6B0A39" w:rsidTr="006B0A39">
        <w:trPr>
          <w:trHeight w:hRule="exact" w:val="278"/>
        </w:trPr>
        <w:tc>
          <w:tcPr>
            <w:tcW w:w="2062"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r>
    </w:tbl>
    <w:p w:rsidR="006B0A39" w:rsidRDefault="006B0A39" w:rsidP="006B0A39">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6B0A39" w:rsidTr="006B0A39">
        <w:trPr>
          <w:trHeight w:val="127"/>
        </w:trPr>
        <w:tc>
          <w:tcPr>
            <w:tcW w:w="2012" w:type="dxa"/>
            <w:tcBorders>
              <w:top w:val="nil"/>
              <w:left w:val="nil"/>
              <w:bottom w:val="nil"/>
              <w:right w:val="nil"/>
            </w:tcBorders>
            <w:vAlign w:val="center"/>
            <w:hideMark/>
          </w:tcPr>
          <w:p w:rsidR="006B0A39" w:rsidRDefault="006B0A39">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r>
    </w:tbl>
    <w:p w:rsidR="006B0A39" w:rsidRDefault="006B0A39" w:rsidP="006B0A39">
      <w:pPr>
        <w:pStyle w:val="Hlavika"/>
        <w:tabs>
          <w:tab w:val="clear" w:pos="4536"/>
          <w:tab w:val="clear" w:pos="9072"/>
          <w:tab w:val="center" w:pos="3969"/>
          <w:tab w:val="right" w:pos="9214"/>
        </w:tabs>
      </w:pPr>
    </w:p>
    <w:p w:rsidR="006B0A39" w:rsidRDefault="006B0A39" w:rsidP="006B0A39">
      <w:pPr>
        <w:pStyle w:val="Zkladntext"/>
        <w:rPr>
          <w:szCs w:val="18"/>
        </w:rPr>
      </w:pPr>
    </w:p>
    <w:p w:rsidR="006B0A39" w:rsidRDefault="006B0A39" w:rsidP="006B0A39">
      <w:pPr>
        <w:pStyle w:val="Zkladntext"/>
        <w:ind w:left="0"/>
        <w:rPr>
          <w:szCs w:val="18"/>
        </w:rPr>
      </w:pPr>
      <w:r>
        <w:rPr>
          <w:szCs w:val="18"/>
        </w:rPr>
        <w:t xml:space="preserve">       Tabuľka č. 2</w:t>
      </w:r>
    </w:p>
    <w:tbl>
      <w:tblPr>
        <w:tblW w:w="4700" w:type="pct"/>
        <w:jc w:val="center"/>
        <w:tblLayout w:type="fixed"/>
        <w:tblCellMar>
          <w:left w:w="30" w:type="dxa"/>
          <w:right w:w="30" w:type="dxa"/>
        </w:tblCellMar>
        <w:tblLook w:val="04A0"/>
      </w:tblPr>
      <w:tblGrid>
        <w:gridCol w:w="1472"/>
        <w:gridCol w:w="974"/>
        <w:gridCol w:w="834"/>
        <w:gridCol w:w="975"/>
        <w:gridCol w:w="834"/>
        <w:gridCol w:w="835"/>
        <w:gridCol w:w="974"/>
        <w:gridCol w:w="974"/>
        <w:gridCol w:w="712"/>
      </w:tblGrid>
      <w:tr w:rsidR="006B0A39" w:rsidTr="006B0A39">
        <w:trPr>
          <w:trHeight w:val="227"/>
          <w:jc w:val="center"/>
        </w:trPr>
        <w:tc>
          <w:tcPr>
            <w:tcW w:w="1501" w:type="dxa"/>
            <w:vMerge w:val="restart"/>
            <w:tcBorders>
              <w:top w:val="single" w:sz="12" w:space="0" w:color="auto"/>
              <w:left w:val="single" w:sz="12" w:space="0" w:color="auto"/>
              <w:bottom w:val="nil"/>
              <w:right w:val="single" w:sz="12" w:space="0" w:color="auto"/>
            </w:tcBorders>
            <w:vAlign w:val="center"/>
            <w:hideMark/>
          </w:tcPr>
          <w:p w:rsidR="006B0A39" w:rsidRDefault="006B0A39">
            <w:pPr>
              <w:autoSpaceDE w:val="0"/>
              <w:autoSpaceDN w:val="0"/>
              <w:adjustRightInd w:val="0"/>
              <w:spacing w:after="200" w:line="276" w:lineRule="auto"/>
              <w:jc w:val="center"/>
              <w:rPr>
                <w:rFonts w:ascii="Arial Narrow" w:hAnsi="Arial Narrow"/>
                <w:b/>
                <w:bCs/>
                <w:sz w:val="16"/>
                <w:szCs w:val="16"/>
              </w:rPr>
            </w:pPr>
            <w:r>
              <w:rPr>
                <w:b/>
                <w:bCs/>
                <w:sz w:val="16"/>
                <w:szCs w:val="16"/>
              </w:rPr>
              <w:t>Dlhodobý nehmotný majetok</w:t>
            </w:r>
          </w:p>
        </w:tc>
        <w:tc>
          <w:tcPr>
            <w:tcW w:w="7245" w:type="dxa"/>
            <w:gridSpan w:val="8"/>
            <w:tcBorders>
              <w:top w:val="single" w:sz="12" w:space="0" w:color="auto"/>
              <w:left w:val="single" w:sz="12" w:space="0" w:color="auto"/>
              <w:bottom w:val="single" w:sz="12" w:space="0" w:color="auto"/>
              <w:right w:val="single" w:sz="12" w:space="0" w:color="auto"/>
            </w:tcBorders>
            <w:vAlign w:val="center"/>
            <w:hideMark/>
          </w:tcPr>
          <w:p w:rsidR="006B0A39" w:rsidRDefault="006B0A39">
            <w:pPr>
              <w:autoSpaceDE w:val="0"/>
              <w:autoSpaceDN w:val="0"/>
              <w:adjustRightInd w:val="0"/>
              <w:spacing w:after="200" w:line="276" w:lineRule="auto"/>
              <w:jc w:val="center"/>
              <w:rPr>
                <w:rFonts w:ascii="Arial Narrow" w:hAnsi="Arial Narrow"/>
                <w:b/>
                <w:bCs/>
                <w:sz w:val="16"/>
                <w:szCs w:val="16"/>
              </w:rPr>
            </w:pPr>
            <w:r>
              <w:rPr>
                <w:b/>
                <w:bCs/>
                <w:sz w:val="16"/>
                <w:szCs w:val="16"/>
              </w:rPr>
              <w:t>Bezprostredne predchádzajúce účtovné obdobie</w:t>
            </w:r>
          </w:p>
        </w:tc>
      </w:tr>
      <w:tr w:rsidR="006B0A39" w:rsidTr="006B0A39">
        <w:trPr>
          <w:trHeight w:val="227"/>
          <w:jc w:val="center"/>
        </w:trPr>
        <w:tc>
          <w:tcPr>
            <w:tcW w:w="8746" w:type="dxa"/>
            <w:vMerge/>
            <w:tcBorders>
              <w:top w:val="single" w:sz="12" w:space="0" w:color="auto"/>
              <w:left w:val="single" w:sz="12" w:space="0" w:color="auto"/>
              <w:bottom w:val="nil"/>
              <w:right w:val="single" w:sz="12" w:space="0" w:color="auto"/>
            </w:tcBorders>
            <w:vAlign w:val="center"/>
            <w:hideMark/>
          </w:tcPr>
          <w:p w:rsidR="006B0A39" w:rsidRDefault="006B0A39">
            <w:pPr>
              <w:rPr>
                <w:rFonts w:ascii="Arial Narrow" w:hAnsi="Arial Narrow"/>
                <w:b/>
                <w:bCs/>
                <w:sz w:val="16"/>
                <w:szCs w:val="16"/>
              </w:rPr>
            </w:pPr>
          </w:p>
        </w:tc>
        <w:tc>
          <w:tcPr>
            <w:tcW w:w="992" w:type="dxa"/>
            <w:tcBorders>
              <w:top w:val="single" w:sz="12" w:space="0" w:color="auto"/>
              <w:left w:val="single" w:sz="12" w:space="0" w:color="auto"/>
              <w:bottom w:val="nil"/>
              <w:right w:val="single" w:sz="12" w:space="0" w:color="auto"/>
            </w:tcBorders>
            <w:vAlign w:val="center"/>
            <w:hideMark/>
          </w:tcPr>
          <w:p w:rsidR="006B0A39" w:rsidRDefault="006B0A39">
            <w:pPr>
              <w:autoSpaceDE w:val="0"/>
              <w:autoSpaceDN w:val="0"/>
              <w:adjustRightInd w:val="0"/>
              <w:spacing w:after="200" w:line="276" w:lineRule="auto"/>
              <w:jc w:val="center"/>
              <w:rPr>
                <w:rFonts w:ascii="Arial Narrow" w:hAnsi="Arial Narrow"/>
                <w:b/>
                <w:bCs/>
                <w:sz w:val="16"/>
                <w:szCs w:val="16"/>
              </w:rPr>
            </w:pPr>
            <w:r>
              <w:rPr>
                <w:b/>
                <w:bCs/>
                <w:sz w:val="16"/>
                <w:szCs w:val="16"/>
              </w:rPr>
              <w:t>Aktivované náklady na vývoj</w:t>
            </w:r>
          </w:p>
        </w:tc>
        <w:tc>
          <w:tcPr>
            <w:tcW w:w="850" w:type="dxa"/>
            <w:tcBorders>
              <w:top w:val="single" w:sz="12" w:space="0" w:color="auto"/>
              <w:left w:val="single" w:sz="12" w:space="0" w:color="auto"/>
              <w:bottom w:val="nil"/>
              <w:right w:val="single" w:sz="12" w:space="0" w:color="auto"/>
            </w:tcBorders>
            <w:vAlign w:val="center"/>
            <w:hideMark/>
          </w:tcPr>
          <w:p w:rsidR="006B0A39" w:rsidRDefault="006B0A39">
            <w:pPr>
              <w:autoSpaceDE w:val="0"/>
              <w:autoSpaceDN w:val="0"/>
              <w:adjustRightInd w:val="0"/>
              <w:spacing w:after="200" w:line="276" w:lineRule="auto"/>
              <w:jc w:val="center"/>
              <w:rPr>
                <w:rFonts w:ascii="Arial Narrow" w:hAnsi="Arial Narrow"/>
                <w:b/>
                <w:bCs/>
                <w:sz w:val="16"/>
                <w:szCs w:val="16"/>
              </w:rPr>
            </w:pPr>
            <w:r>
              <w:rPr>
                <w:b/>
                <w:bCs/>
                <w:sz w:val="16"/>
                <w:szCs w:val="16"/>
              </w:rPr>
              <w:t>Softvér</w:t>
            </w:r>
          </w:p>
        </w:tc>
        <w:tc>
          <w:tcPr>
            <w:tcW w:w="993" w:type="dxa"/>
            <w:tcBorders>
              <w:top w:val="single" w:sz="12" w:space="0" w:color="auto"/>
              <w:left w:val="single" w:sz="12" w:space="0" w:color="auto"/>
              <w:bottom w:val="nil"/>
              <w:right w:val="single" w:sz="12" w:space="0" w:color="auto"/>
            </w:tcBorders>
            <w:vAlign w:val="center"/>
            <w:hideMark/>
          </w:tcPr>
          <w:p w:rsidR="006B0A39" w:rsidRDefault="006B0A39">
            <w:pPr>
              <w:autoSpaceDE w:val="0"/>
              <w:autoSpaceDN w:val="0"/>
              <w:adjustRightInd w:val="0"/>
              <w:spacing w:after="200" w:line="276" w:lineRule="auto"/>
              <w:jc w:val="center"/>
              <w:rPr>
                <w:rFonts w:ascii="Arial Narrow" w:hAnsi="Arial Narrow"/>
                <w:b/>
                <w:bCs/>
                <w:sz w:val="16"/>
                <w:szCs w:val="16"/>
              </w:rPr>
            </w:pPr>
            <w:r>
              <w:rPr>
                <w:b/>
                <w:bCs/>
                <w:sz w:val="16"/>
                <w:szCs w:val="16"/>
              </w:rPr>
              <w:t>Oceniteľné práva</w:t>
            </w:r>
          </w:p>
        </w:tc>
        <w:tc>
          <w:tcPr>
            <w:tcW w:w="850" w:type="dxa"/>
            <w:tcBorders>
              <w:top w:val="single" w:sz="12" w:space="0" w:color="auto"/>
              <w:left w:val="single" w:sz="12" w:space="0" w:color="auto"/>
              <w:bottom w:val="nil"/>
              <w:right w:val="single" w:sz="12" w:space="0" w:color="auto"/>
            </w:tcBorders>
            <w:vAlign w:val="center"/>
            <w:hideMark/>
          </w:tcPr>
          <w:p w:rsidR="006B0A39" w:rsidRDefault="006B0A39">
            <w:pPr>
              <w:autoSpaceDE w:val="0"/>
              <w:autoSpaceDN w:val="0"/>
              <w:adjustRightInd w:val="0"/>
              <w:spacing w:after="200" w:line="276" w:lineRule="auto"/>
              <w:jc w:val="center"/>
              <w:rPr>
                <w:rFonts w:ascii="Arial Narrow" w:hAnsi="Arial Narrow"/>
                <w:b/>
                <w:bCs/>
                <w:sz w:val="16"/>
                <w:szCs w:val="16"/>
              </w:rPr>
            </w:pPr>
            <w:proofErr w:type="spellStart"/>
            <w:r>
              <w:rPr>
                <w:b/>
                <w:bCs/>
                <w:sz w:val="16"/>
                <w:szCs w:val="16"/>
              </w:rPr>
              <w:t>Goodwill</w:t>
            </w:r>
            <w:proofErr w:type="spellEnd"/>
          </w:p>
        </w:tc>
        <w:tc>
          <w:tcPr>
            <w:tcW w:w="851" w:type="dxa"/>
            <w:tcBorders>
              <w:top w:val="single" w:sz="12" w:space="0" w:color="auto"/>
              <w:left w:val="single" w:sz="12" w:space="0" w:color="auto"/>
              <w:bottom w:val="nil"/>
              <w:right w:val="single" w:sz="12" w:space="0" w:color="auto"/>
            </w:tcBorders>
            <w:vAlign w:val="center"/>
            <w:hideMark/>
          </w:tcPr>
          <w:p w:rsidR="006B0A39" w:rsidRDefault="006B0A39">
            <w:pPr>
              <w:autoSpaceDE w:val="0"/>
              <w:autoSpaceDN w:val="0"/>
              <w:adjustRightInd w:val="0"/>
              <w:spacing w:after="200" w:line="276" w:lineRule="auto"/>
              <w:jc w:val="center"/>
              <w:rPr>
                <w:rFonts w:ascii="Arial Narrow" w:hAnsi="Arial Narrow"/>
                <w:b/>
                <w:bCs/>
                <w:sz w:val="16"/>
                <w:szCs w:val="16"/>
              </w:rPr>
            </w:pPr>
            <w:r>
              <w:rPr>
                <w:b/>
                <w:bCs/>
                <w:sz w:val="16"/>
                <w:szCs w:val="16"/>
              </w:rPr>
              <w:t>Ostatný DNM</w:t>
            </w:r>
          </w:p>
        </w:tc>
        <w:tc>
          <w:tcPr>
            <w:tcW w:w="992" w:type="dxa"/>
            <w:tcBorders>
              <w:top w:val="single" w:sz="12" w:space="0" w:color="auto"/>
              <w:left w:val="single" w:sz="12" w:space="0" w:color="auto"/>
              <w:bottom w:val="nil"/>
              <w:right w:val="single" w:sz="12" w:space="0" w:color="auto"/>
            </w:tcBorders>
            <w:vAlign w:val="center"/>
            <w:hideMark/>
          </w:tcPr>
          <w:p w:rsidR="006B0A39" w:rsidRDefault="006B0A39">
            <w:pPr>
              <w:autoSpaceDE w:val="0"/>
              <w:autoSpaceDN w:val="0"/>
              <w:adjustRightInd w:val="0"/>
              <w:spacing w:after="200" w:line="276" w:lineRule="auto"/>
              <w:jc w:val="center"/>
              <w:rPr>
                <w:rFonts w:ascii="Arial Narrow" w:hAnsi="Arial Narrow"/>
                <w:b/>
                <w:bCs/>
                <w:sz w:val="16"/>
                <w:szCs w:val="16"/>
              </w:rPr>
            </w:pPr>
            <w:proofErr w:type="spellStart"/>
            <w:r>
              <w:rPr>
                <w:b/>
                <w:bCs/>
                <w:sz w:val="16"/>
                <w:szCs w:val="16"/>
              </w:rPr>
              <w:t>Obstará-vaný</w:t>
            </w:r>
            <w:proofErr w:type="spellEnd"/>
            <w:r>
              <w:rPr>
                <w:b/>
                <w:bCs/>
                <w:sz w:val="16"/>
                <w:szCs w:val="16"/>
              </w:rPr>
              <w:t xml:space="preserve"> DNM</w:t>
            </w:r>
          </w:p>
        </w:tc>
        <w:tc>
          <w:tcPr>
            <w:tcW w:w="992" w:type="dxa"/>
            <w:tcBorders>
              <w:top w:val="single" w:sz="12" w:space="0" w:color="auto"/>
              <w:left w:val="single" w:sz="12" w:space="0" w:color="auto"/>
              <w:bottom w:val="nil"/>
              <w:right w:val="single" w:sz="12" w:space="0" w:color="auto"/>
            </w:tcBorders>
            <w:vAlign w:val="center"/>
            <w:hideMark/>
          </w:tcPr>
          <w:p w:rsidR="006B0A39" w:rsidRDefault="006B0A39">
            <w:pPr>
              <w:autoSpaceDE w:val="0"/>
              <w:autoSpaceDN w:val="0"/>
              <w:adjustRightInd w:val="0"/>
              <w:spacing w:after="200" w:line="276" w:lineRule="auto"/>
              <w:jc w:val="center"/>
              <w:rPr>
                <w:rFonts w:ascii="Arial Narrow" w:hAnsi="Arial Narrow"/>
                <w:b/>
                <w:bCs/>
                <w:sz w:val="16"/>
                <w:szCs w:val="16"/>
              </w:rPr>
            </w:pPr>
            <w:r>
              <w:rPr>
                <w:b/>
                <w:bCs/>
                <w:sz w:val="16"/>
                <w:szCs w:val="16"/>
              </w:rPr>
              <w:t>Poskytnuté preddavky na DNM</w:t>
            </w:r>
          </w:p>
        </w:tc>
        <w:tc>
          <w:tcPr>
            <w:tcW w:w="725" w:type="dxa"/>
            <w:tcBorders>
              <w:top w:val="single" w:sz="12" w:space="0" w:color="auto"/>
              <w:left w:val="single" w:sz="12" w:space="0" w:color="auto"/>
              <w:bottom w:val="nil"/>
              <w:right w:val="single" w:sz="12" w:space="0" w:color="auto"/>
            </w:tcBorders>
            <w:vAlign w:val="center"/>
            <w:hideMark/>
          </w:tcPr>
          <w:p w:rsidR="006B0A39" w:rsidRDefault="006B0A39">
            <w:pPr>
              <w:autoSpaceDE w:val="0"/>
              <w:autoSpaceDN w:val="0"/>
              <w:adjustRightInd w:val="0"/>
              <w:spacing w:after="200" w:line="276" w:lineRule="auto"/>
              <w:jc w:val="center"/>
              <w:rPr>
                <w:rFonts w:ascii="Arial Narrow" w:hAnsi="Arial Narrow"/>
                <w:b/>
                <w:bCs/>
                <w:sz w:val="16"/>
                <w:szCs w:val="16"/>
              </w:rPr>
            </w:pPr>
            <w:r>
              <w:rPr>
                <w:b/>
                <w:bCs/>
                <w:sz w:val="16"/>
                <w:szCs w:val="16"/>
              </w:rPr>
              <w:t>Spolu</w:t>
            </w:r>
          </w:p>
        </w:tc>
      </w:tr>
      <w:tr w:rsidR="006B0A39" w:rsidTr="006B0A39">
        <w:trPr>
          <w:trHeight w:val="227"/>
          <w:jc w:val="center"/>
        </w:trPr>
        <w:tc>
          <w:tcPr>
            <w:tcW w:w="1501" w:type="dxa"/>
            <w:tcBorders>
              <w:top w:val="nil"/>
              <w:left w:val="single" w:sz="12" w:space="0" w:color="auto"/>
              <w:bottom w:val="single" w:sz="12" w:space="0" w:color="auto"/>
              <w:right w:val="single" w:sz="12" w:space="0" w:color="auto"/>
            </w:tcBorders>
            <w:hideMark/>
          </w:tcPr>
          <w:p w:rsidR="006B0A39" w:rsidRDefault="006B0A39">
            <w:pPr>
              <w:autoSpaceDE w:val="0"/>
              <w:autoSpaceDN w:val="0"/>
              <w:adjustRightInd w:val="0"/>
              <w:spacing w:after="200" w:line="276" w:lineRule="auto"/>
              <w:jc w:val="center"/>
              <w:rPr>
                <w:rFonts w:ascii="Arial Narrow" w:hAnsi="Arial Narrow"/>
                <w:sz w:val="16"/>
                <w:szCs w:val="16"/>
              </w:rPr>
            </w:pPr>
            <w:r>
              <w:rPr>
                <w:sz w:val="16"/>
                <w:szCs w:val="16"/>
              </w:rPr>
              <w:t>a</w:t>
            </w:r>
          </w:p>
        </w:tc>
        <w:tc>
          <w:tcPr>
            <w:tcW w:w="992" w:type="dxa"/>
            <w:tcBorders>
              <w:top w:val="nil"/>
              <w:left w:val="single" w:sz="12" w:space="0" w:color="auto"/>
              <w:bottom w:val="single" w:sz="12" w:space="0" w:color="auto"/>
              <w:right w:val="single" w:sz="12" w:space="0" w:color="auto"/>
            </w:tcBorders>
            <w:hideMark/>
          </w:tcPr>
          <w:p w:rsidR="006B0A39" w:rsidRDefault="006B0A39">
            <w:pPr>
              <w:autoSpaceDE w:val="0"/>
              <w:autoSpaceDN w:val="0"/>
              <w:adjustRightInd w:val="0"/>
              <w:spacing w:after="200" w:line="276" w:lineRule="auto"/>
              <w:jc w:val="center"/>
              <w:rPr>
                <w:rFonts w:ascii="Arial Narrow" w:hAnsi="Arial Narrow"/>
                <w:sz w:val="16"/>
                <w:szCs w:val="16"/>
              </w:rPr>
            </w:pPr>
            <w:r>
              <w:rPr>
                <w:sz w:val="16"/>
                <w:szCs w:val="16"/>
              </w:rPr>
              <w:t>b</w:t>
            </w:r>
          </w:p>
        </w:tc>
        <w:tc>
          <w:tcPr>
            <w:tcW w:w="850" w:type="dxa"/>
            <w:tcBorders>
              <w:top w:val="nil"/>
              <w:left w:val="single" w:sz="12" w:space="0" w:color="auto"/>
              <w:bottom w:val="single" w:sz="12" w:space="0" w:color="auto"/>
              <w:right w:val="single" w:sz="12" w:space="0" w:color="auto"/>
            </w:tcBorders>
            <w:hideMark/>
          </w:tcPr>
          <w:p w:rsidR="006B0A39" w:rsidRDefault="006B0A39">
            <w:pPr>
              <w:autoSpaceDE w:val="0"/>
              <w:autoSpaceDN w:val="0"/>
              <w:adjustRightInd w:val="0"/>
              <w:spacing w:after="200" w:line="276" w:lineRule="auto"/>
              <w:jc w:val="center"/>
              <w:rPr>
                <w:rFonts w:ascii="Arial Narrow" w:hAnsi="Arial Narrow"/>
                <w:sz w:val="16"/>
                <w:szCs w:val="16"/>
              </w:rPr>
            </w:pPr>
            <w:r>
              <w:rPr>
                <w:sz w:val="16"/>
                <w:szCs w:val="16"/>
              </w:rPr>
              <w:t>c</w:t>
            </w:r>
          </w:p>
        </w:tc>
        <w:tc>
          <w:tcPr>
            <w:tcW w:w="993" w:type="dxa"/>
            <w:tcBorders>
              <w:top w:val="nil"/>
              <w:left w:val="single" w:sz="12" w:space="0" w:color="auto"/>
              <w:bottom w:val="single" w:sz="12" w:space="0" w:color="auto"/>
              <w:right w:val="single" w:sz="12" w:space="0" w:color="auto"/>
            </w:tcBorders>
            <w:hideMark/>
          </w:tcPr>
          <w:p w:rsidR="006B0A39" w:rsidRDefault="006B0A39">
            <w:pPr>
              <w:autoSpaceDE w:val="0"/>
              <w:autoSpaceDN w:val="0"/>
              <w:adjustRightInd w:val="0"/>
              <w:spacing w:after="200" w:line="276" w:lineRule="auto"/>
              <w:jc w:val="center"/>
              <w:rPr>
                <w:rFonts w:ascii="Arial Narrow" w:hAnsi="Arial Narrow"/>
                <w:sz w:val="16"/>
                <w:szCs w:val="16"/>
              </w:rPr>
            </w:pPr>
            <w:r>
              <w:rPr>
                <w:sz w:val="16"/>
                <w:szCs w:val="16"/>
              </w:rPr>
              <w:t>d</w:t>
            </w:r>
          </w:p>
        </w:tc>
        <w:tc>
          <w:tcPr>
            <w:tcW w:w="850" w:type="dxa"/>
            <w:tcBorders>
              <w:top w:val="nil"/>
              <w:left w:val="single" w:sz="12" w:space="0" w:color="auto"/>
              <w:bottom w:val="single" w:sz="12" w:space="0" w:color="auto"/>
              <w:right w:val="single" w:sz="12" w:space="0" w:color="auto"/>
            </w:tcBorders>
            <w:hideMark/>
          </w:tcPr>
          <w:p w:rsidR="006B0A39" w:rsidRDefault="006B0A39">
            <w:pPr>
              <w:autoSpaceDE w:val="0"/>
              <w:autoSpaceDN w:val="0"/>
              <w:adjustRightInd w:val="0"/>
              <w:spacing w:after="200" w:line="276" w:lineRule="auto"/>
              <w:jc w:val="center"/>
              <w:rPr>
                <w:rFonts w:ascii="Arial Narrow" w:hAnsi="Arial Narrow"/>
                <w:sz w:val="16"/>
                <w:szCs w:val="16"/>
              </w:rPr>
            </w:pPr>
            <w:r>
              <w:rPr>
                <w:sz w:val="16"/>
                <w:szCs w:val="16"/>
              </w:rPr>
              <w:t>e</w:t>
            </w:r>
          </w:p>
        </w:tc>
        <w:tc>
          <w:tcPr>
            <w:tcW w:w="851" w:type="dxa"/>
            <w:tcBorders>
              <w:top w:val="nil"/>
              <w:left w:val="single" w:sz="12" w:space="0" w:color="auto"/>
              <w:bottom w:val="single" w:sz="12" w:space="0" w:color="auto"/>
              <w:right w:val="single" w:sz="12" w:space="0" w:color="auto"/>
            </w:tcBorders>
            <w:hideMark/>
          </w:tcPr>
          <w:p w:rsidR="006B0A39" w:rsidRDefault="006B0A39">
            <w:pPr>
              <w:autoSpaceDE w:val="0"/>
              <w:autoSpaceDN w:val="0"/>
              <w:adjustRightInd w:val="0"/>
              <w:spacing w:after="200" w:line="276" w:lineRule="auto"/>
              <w:jc w:val="center"/>
              <w:rPr>
                <w:rFonts w:ascii="Arial Narrow" w:hAnsi="Arial Narrow"/>
                <w:sz w:val="16"/>
                <w:szCs w:val="16"/>
              </w:rPr>
            </w:pPr>
            <w:r>
              <w:rPr>
                <w:sz w:val="16"/>
                <w:szCs w:val="16"/>
              </w:rPr>
              <w:t>F</w:t>
            </w:r>
          </w:p>
        </w:tc>
        <w:tc>
          <w:tcPr>
            <w:tcW w:w="992" w:type="dxa"/>
            <w:tcBorders>
              <w:top w:val="nil"/>
              <w:left w:val="single" w:sz="12" w:space="0" w:color="auto"/>
              <w:bottom w:val="single" w:sz="12" w:space="0" w:color="auto"/>
              <w:right w:val="single" w:sz="12" w:space="0" w:color="auto"/>
            </w:tcBorders>
            <w:hideMark/>
          </w:tcPr>
          <w:p w:rsidR="006B0A39" w:rsidRDefault="006B0A39">
            <w:pPr>
              <w:autoSpaceDE w:val="0"/>
              <w:autoSpaceDN w:val="0"/>
              <w:adjustRightInd w:val="0"/>
              <w:spacing w:after="200" w:line="276" w:lineRule="auto"/>
              <w:jc w:val="center"/>
              <w:rPr>
                <w:rFonts w:ascii="Arial Narrow" w:hAnsi="Arial Narrow"/>
                <w:sz w:val="16"/>
                <w:szCs w:val="16"/>
              </w:rPr>
            </w:pPr>
            <w:r>
              <w:rPr>
                <w:sz w:val="16"/>
                <w:szCs w:val="16"/>
              </w:rPr>
              <w:t>g</w:t>
            </w:r>
          </w:p>
        </w:tc>
        <w:tc>
          <w:tcPr>
            <w:tcW w:w="992" w:type="dxa"/>
            <w:tcBorders>
              <w:top w:val="nil"/>
              <w:left w:val="single" w:sz="12" w:space="0" w:color="auto"/>
              <w:bottom w:val="single" w:sz="12" w:space="0" w:color="auto"/>
              <w:right w:val="single" w:sz="12" w:space="0" w:color="auto"/>
            </w:tcBorders>
            <w:hideMark/>
          </w:tcPr>
          <w:p w:rsidR="006B0A39" w:rsidRDefault="006B0A39">
            <w:pPr>
              <w:autoSpaceDE w:val="0"/>
              <w:autoSpaceDN w:val="0"/>
              <w:adjustRightInd w:val="0"/>
              <w:spacing w:after="200" w:line="276" w:lineRule="auto"/>
              <w:jc w:val="center"/>
              <w:rPr>
                <w:rFonts w:ascii="Arial Narrow" w:hAnsi="Arial Narrow"/>
                <w:sz w:val="16"/>
                <w:szCs w:val="16"/>
              </w:rPr>
            </w:pPr>
            <w:r>
              <w:rPr>
                <w:sz w:val="16"/>
                <w:szCs w:val="16"/>
              </w:rPr>
              <w:t>h</w:t>
            </w:r>
          </w:p>
        </w:tc>
        <w:tc>
          <w:tcPr>
            <w:tcW w:w="725" w:type="dxa"/>
            <w:tcBorders>
              <w:top w:val="nil"/>
              <w:left w:val="single" w:sz="12" w:space="0" w:color="auto"/>
              <w:bottom w:val="single" w:sz="12" w:space="0" w:color="auto"/>
              <w:right w:val="single" w:sz="12" w:space="0" w:color="auto"/>
            </w:tcBorders>
            <w:hideMark/>
          </w:tcPr>
          <w:p w:rsidR="006B0A39" w:rsidRDefault="006B0A39">
            <w:pPr>
              <w:autoSpaceDE w:val="0"/>
              <w:autoSpaceDN w:val="0"/>
              <w:adjustRightInd w:val="0"/>
              <w:spacing w:after="200" w:line="276" w:lineRule="auto"/>
              <w:jc w:val="center"/>
              <w:rPr>
                <w:rFonts w:ascii="Arial Narrow" w:hAnsi="Arial Narrow"/>
                <w:sz w:val="16"/>
                <w:szCs w:val="16"/>
              </w:rPr>
            </w:pPr>
            <w:r>
              <w:rPr>
                <w:sz w:val="16"/>
                <w:szCs w:val="16"/>
              </w:rPr>
              <w:t>i</w:t>
            </w:r>
          </w:p>
        </w:tc>
      </w:tr>
      <w:tr w:rsidR="006B0A39" w:rsidTr="006B0A39">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6B0A39" w:rsidRDefault="006B0A39">
            <w:pPr>
              <w:autoSpaceDE w:val="0"/>
              <w:autoSpaceDN w:val="0"/>
              <w:adjustRightInd w:val="0"/>
              <w:spacing w:after="200" w:line="276" w:lineRule="auto"/>
              <w:rPr>
                <w:rFonts w:ascii="Arial Narrow" w:hAnsi="Arial Narrow"/>
                <w:sz w:val="16"/>
                <w:szCs w:val="16"/>
              </w:rPr>
            </w:pPr>
            <w:r>
              <w:rPr>
                <w:sz w:val="16"/>
                <w:szCs w:val="16"/>
              </w:rPr>
              <w:t>Prvotné ocenenie</w:t>
            </w:r>
          </w:p>
        </w:tc>
      </w:tr>
      <w:tr w:rsidR="006B0A39" w:rsidTr="006B0A39">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6B0A39" w:rsidRDefault="006B0A39">
            <w:pPr>
              <w:autoSpaceDE w:val="0"/>
              <w:autoSpaceDN w:val="0"/>
              <w:adjustRightInd w:val="0"/>
              <w:spacing w:after="200" w:line="276" w:lineRule="auto"/>
              <w:rPr>
                <w:rFonts w:ascii="Arial Narrow" w:hAnsi="Arial Narrow"/>
                <w:b/>
                <w:bCs/>
                <w:sz w:val="16"/>
                <w:szCs w:val="16"/>
              </w:rPr>
            </w:pPr>
            <w:r>
              <w:rPr>
                <w:b/>
                <w:bCs/>
                <w:sz w:val="16"/>
                <w:szCs w:val="16"/>
              </w:rPr>
              <w:t xml:space="preserve">Stav na začiatku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12" w:space="0" w:color="auto"/>
              <w:left w:val="single" w:sz="12"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hideMark/>
          </w:tcPr>
          <w:p w:rsidR="006B0A39" w:rsidRDefault="006B0A39">
            <w:pPr>
              <w:autoSpaceDE w:val="0"/>
              <w:autoSpaceDN w:val="0"/>
              <w:adjustRightInd w:val="0"/>
              <w:spacing w:after="200" w:line="276" w:lineRule="auto"/>
              <w:jc w:val="center"/>
              <w:rPr>
                <w:rFonts w:ascii="Arial Narrow" w:hAnsi="Arial Narrow"/>
                <w:b/>
                <w:sz w:val="16"/>
                <w:szCs w:val="16"/>
              </w:rPr>
            </w:pPr>
            <w:r>
              <w:rPr>
                <w:b/>
                <w:sz w:val="16"/>
                <w:szCs w:val="16"/>
              </w:rPr>
              <w:t>7913</w:t>
            </w:r>
          </w:p>
        </w:tc>
        <w:tc>
          <w:tcPr>
            <w:tcW w:w="993" w:type="dxa"/>
            <w:tcBorders>
              <w:top w:val="single" w:sz="12"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hideMark/>
          </w:tcPr>
          <w:p w:rsidR="006B0A39" w:rsidRDefault="006B0A39">
            <w:pPr>
              <w:autoSpaceDE w:val="0"/>
              <w:autoSpaceDN w:val="0"/>
              <w:adjustRightInd w:val="0"/>
              <w:spacing w:after="200" w:line="276" w:lineRule="auto"/>
              <w:jc w:val="center"/>
              <w:rPr>
                <w:rFonts w:ascii="Arial Narrow" w:hAnsi="Arial Narrow"/>
                <w:b/>
                <w:sz w:val="16"/>
                <w:szCs w:val="16"/>
              </w:rPr>
            </w:pPr>
            <w:r>
              <w:rPr>
                <w:b/>
                <w:sz w:val="16"/>
                <w:szCs w:val="16"/>
              </w:rPr>
              <w:t>1032</w:t>
            </w:r>
          </w:p>
        </w:tc>
        <w:tc>
          <w:tcPr>
            <w:tcW w:w="992" w:type="dxa"/>
            <w:tcBorders>
              <w:top w:val="single" w:sz="12"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725" w:type="dxa"/>
            <w:tcBorders>
              <w:top w:val="single" w:sz="12" w:space="0" w:color="auto"/>
              <w:left w:val="single" w:sz="6" w:space="0" w:color="auto"/>
              <w:bottom w:val="single" w:sz="6" w:space="0" w:color="auto"/>
              <w:right w:val="single" w:sz="12" w:space="0" w:color="auto"/>
            </w:tcBorders>
            <w:hideMark/>
          </w:tcPr>
          <w:p w:rsidR="006B0A39" w:rsidRDefault="006B0A39">
            <w:pPr>
              <w:autoSpaceDE w:val="0"/>
              <w:autoSpaceDN w:val="0"/>
              <w:adjustRightInd w:val="0"/>
              <w:spacing w:after="200" w:line="276" w:lineRule="auto"/>
              <w:jc w:val="center"/>
              <w:rPr>
                <w:rFonts w:ascii="Arial Narrow" w:hAnsi="Arial Narrow"/>
                <w:b/>
                <w:sz w:val="16"/>
                <w:szCs w:val="16"/>
              </w:rPr>
            </w:pPr>
            <w:r>
              <w:rPr>
                <w:b/>
                <w:sz w:val="16"/>
                <w:szCs w:val="16"/>
              </w:rPr>
              <w:t>8945</w:t>
            </w:r>
          </w:p>
        </w:tc>
      </w:tr>
      <w:tr w:rsidR="006B0A39" w:rsidTr="006B0A39">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6B0A39" w:rsidRDefault="006B0A39">
            <w:pPr>
              <w:autoSpaceDE w:val="0"/>
              <w:autoSpaceDN w:val="0"/>
              <w:adjustRightInd w:val="0"/>
              <w:spacing w:after="200" w:line="276" w:lineRule="auto"/>
              <w:rPr>
                <w:rFonts w:ascii="Arial Narrow" w:hAnsi="Arial Narrow"/>
                <w:sz w:val="16"/>
                <w:szCs w:val="16"/>
              </w:rPr>
            </w:pPr>
            <w:r>
              <w:rPr>
                <w:sz w:val="16"/>
                <w:szCs w:val="16"/>
              </w:rPr>
              <w:t>Prírastky</w:t>
            </w:r>
          </w:p>
        </w:tc>
        <w:tc>
          <w:tcPr>
            <w:tcW w:w="992" w:type="dxa"/>
            <w:tcBorders>
              <w:top w:val="single" w:sz="6" w:space="0" w:color="auto"/>
              <w:left w:val="single" w:sz="12"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6B0A39" w:rsidRDefault="006B0A39">
            <w:pPr>
              <w:autoSpaceDE w:val="0"/>
              <w:autoSpaceDN w:val="0"/>
              <w:adjustRightInd w:val="0"/>
              <w:spacing w:after="200" w:line="276" w:lineRule="auto"/>
              <w:jc w:val="center"/>
              <w:rPr>
                <w:rFonts w:ascii="Arial Narrow" w:hAnsi="Arial Narrow"/>
                <w:sz w:val="16"/>
                <w:szCs w:val="16"/>
              </w:rPr>
            </w:pPr>
          </w:p>
        </w:tc>
      </w:tr>
      <w:tr w:rsidR="006B0A39" w:rsidTr="006B0A39">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6B0A39" w:rsidRDefault="006B0A39">
            <w:pPr>
              <w:autoSpaceDE w:val="0"/>
              <w:autoSpaceDN w:val="0"/>
              <w:adjustRightInd w:val="0"/>
              <w:spacing w:after="200" w:line="276" w:lineRule="auto"/>
              <w:rPr>
                <w:rFonts w:ascii="Arial Narrow" w:hAnsi="Arial Narrow"/>
                <w:sz w:val="16"/>
                <w:szCs w:val="16"/>
              </w:rPr>
            </w:pPr>
            <w:r>
              <w:rPr>
                <w:sz w:val="16"/>
                <w:szCs w:val="16"/>
              </w:rPr>
              <w:t>Úbytky</w:t>
            </w:r>
          </w:p>
        </w:tc>
        <w:tc>
          <w:tcPr>
            <w:tcW w:w="992" w:type="dxa"/>
            <w:tcBorders>
              <w:top w:val="single" w:sz="6" w:space="0" w:color="auto"/>
              <w:left w:val="single" w:sz="12"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6B0A39" w:rsidRDefault="006B0A39">
            <w:pPr>
              <w:autoSpaceDE w:val="0"/>
              <w:autoSpaceDN w:val="0"/>
              <w:adjustRightInd w:val="0"/>
              <w:spacing w:after="200" w:line="276" w:lineRule="auto"/>
              <w:jc w:val="center"/>
              <w:rPr>
                <w:rFonts w:ascii="Arial Narrow" w:hAnsi="Arial Narrow"/>
                <w:sz w:val="16"/>
                <w:szCs w:val="16"/>
              </w:rPr>
            </w:pPr>
          </w:p>
        </w:tc>
      </w:tr>
      <w:tr w:rsidR="006B0A39" w:rsidTr="006B0A39">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6B0A39" w:rsidRDefault="006B0A39">
            <w:pPr>
              <w:autoSpaceDE w:val="0"/>
              <w:autoSpaceDN w:val="0"/>
              <w:adjustRightInd w:val="0"/>
              <w:spacing w:after="200" w:line="276" w:lineRule="auto"/>
              <w:rPr>
                <w:rFonts w:ascii="Arial Narrow" w:hAnsi="Arial Narrow"/>
                <w:sz w:val="16"/>
                <w:szCs w:val="16"/>
              </w:rPr>
            </w:pPr>
            <w:r>
              <w:rPr>
                <w:sz w:val="16"/>
                <w:szCs w:val="16"/>
              </w:rPr>
              <w:t>Presuny</w:t>
            </w:r>
          </w:p>
        </w:tc>
        <w:tc>
          <w:tcPr>
            <w:tcW w:w="992" w:type="dxa"/>
            <w:tcBorders>
              <w:top w:val="single" w:sz="6" w:space="0" w:color="auto"/>
              <w:left w:val="single" w:sz="12"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6B0A39" w:rsidRDefault="006B0A39">
            <w:pPr>
              <w:autoSpaceDE w:val="0"/>
              <w:autoSpaceDN w:val="0"/>
              <w:adjustRightInd w:val="0"/>
              <w:spacing w:after="200" w:line="276" w:lineRule="auto"/>
              <w:jc w:val="center"/>
              <w:rPr>
                <w:rFonts w:ascii="Arial Narrow" w:hAnsi="Arial Narrow"/>
                <w:sz w:val="16"/>
                <w:szCs w:val="16"/>
              </w:rPr>
            </w:pPr>
          </w:p>
        </w:tc>
      </w:tr>
      <w:tr w:rsidR="006B0A39" w:rsidTr="006B0A39">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6B0A39" w:rsidRDefault="006B0A39">
            <w:pPr>
              <w:autoSpaceDE w:val="0"/>
              <w:autoSpaceDN w:val="0"/>
              <w:adjustRightInd w:val="0"/>
              <w:spacing w:after="200" w:line="276" w:lineRule="auto"/>
              <w:rPr>
                <w:rFonts w:ascii="Arial Narrow" w:hAnsi="Arial Narrow"/>
                <w:b/>
                <w:bCs/>
                <w:sz w:val="16"/>
                <w:szCs w:val="16"/>
              </w:rPr>
            </w:pPr>
            <w:r>
              <w:rPr>
                <w:b/>
                <w:bCs/>
                <w:sz w:val="16"/>
                <w:szCs w:val="16"/>
              </w:rPr>
              <w:t xml:space="preserve">Stav na konci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6" w:space="0" w:color="auto"/>
              <w:left w:val="single" w:sz="12" w:space="0" w:color="auto"/>
              <w:bottom w:val="single" w:sz="12"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hideMark/>
          </w:tcPr>
          <w:p w:rsidR="006B0A39" w:rsidRDefault="006B0A39">
            <w:pPr>
              <w:autoSpaceDE w:val="0"/>
              <w:autoSpaceDN w:val="0"/>
              <w:adjustRightInd w:val="0"/>
              <w:spacing w:after="200" w:line="276" w:lineRule="auto"/>
              <w:jc w:val="center"/>
              <w:rPr>
                <w:rFonts w:ascii="Arial Narrow" w:hAnsi="Arial Narrow"/>
                <w:b/>
                <w:sz w:val="16"/>
                <w:szCs w:val="16"/>
              </w:rPr>
            </w:pPr>
            <w:r>
              <w:rPr>
                <w:b/>
                <w:sz w:val="16"/>
                <w:szCs w:val="16"/>
              </w:rPr>
              <w:t>7913</w:t>
            </w:r>
          </w:p>
        </w:tc>
        <w:tc>
          <w:tcPr>
            <w:tcW w:w="993" w:type="dxa"/>
            <w:tcBorders>
              <w:top w:val="single" w:sz="6" w:space="0" w:color="auto"/>
              <w:left w:val="single" w:sz="6" w:space="0" w:color="auto"/>
              <w:bottom w:val="single" w:sz="12"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hideMark/>
          </w:tcPr>
          <w:p w:rsidR="006B0A39" w:rsidRDefault="006B0A39">
            <w:pPr>
              <w:autoSpaceDE w:val="0"/>
              <w:autoSpaceDN w:val="0"/>
              <w:adjustRightInd w:val="0"/>
              <w:spacing w:after="200" w:line="276" w:lineRule="auto"/>
              <w:jc w:val="center"/>
              <w:rPr>
                <w:rFonts w:ascii="Arial Narrow" w:hAnsi="Arial Narrow"/>
                <w:b/>
                <w:sz w:val="16"/>
                <w:szCs w:val="16"/>
              </w:rPr>
            </w:pPr>
            <w:r>
              <w:rPr>
                <w:b/>
                <w:sz w:val="16"/>
                <w:szCs w:val="16"/>
              </w:rPr>
              <w:t>1032</w:t>
            </w:r>
          </w:p>
        </w:tc>
        <w:tc>
          <w:tcPr>
            <w:tcW w:w="992" w:type="dxa"/>
            <w:tcBorders>
              <w:top w:val="single" w:sz="6" w:space="0" w:color="auto"/>
              <w:left w:val="single" w:sz="6" w:space="0" w:color="auto"/>
              <w:bottom w:val="single" w:sz="12"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725" w:type="dxa"/>
            <w:tcBorders>
              <w:top w:val="single" w:sz="6" w:space="0" w:color="auto"/>
              <w:left w:val="single" w:sz="6" w:space="0" w:color="auto"/>
              <w:bottom w:val="single" w:sz="12" w:space="0" w:color="auto"/>
              <w:right w:val="single" w:sz="12" w:space="0" w:color="auto"/>
            </w:tcBorders>
            <w:hideMark/>
          </w:tcPr>
          <w:p w:rsidR="006B0A39" w:rsidRDefault="006B0A39">
            <w:pPr>
              <w:autoSpaceDE w:val="0"/>
              <w:autoSpaceDN w:val="0"/>
              <w:adjustRightInd w:val="0"/>
              <w:spacing w:after="200" w:line="276" w:lineRule="auto"/>
              <w:jc w:val="center"/>
              <w:rPr>
                <w:rFonts w:ascii="Arial Narrow" w:hAnsi="Arial Narrow"/>
                <w:b/>
                <w:sz w:val="16"/>
                <w:szCs w:val="16"/>
              </w:rPr>
            </w:pPr>
            <w:r>
              <w:rPr>
                <w:b/>
                <w:sz w:val="16"/>
                <w:szCs w:val="16"/>
              </w:rPr>
              <w:t>8945</w:t>
            </w:r>
          </w:p>
        </w:tc>
      </w:tr>
      <w:tr w:rsidR="006B0A39" w:rsidTr="006B0A39">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6B0A39" w:rsidRDefault="006B0A39">
            <w:pPr>
              <w:autoSpaceDE w:val="0"/>
              <w:autoSpaceDN w:val="0"/>
              <w:adjustRightInd w:val="0"/>
              <w:spacing w:after="200" w:line="276" w:lineRule="auto"/>
              <w:rPr>
                <w:rFonts w:ascii="Arial Narrow" w:hAnsi="Arial Narrow"/>
                <w:sz w:val="16"/>
                <w:szCs w:val="16"/>
              </w:rPr>
            </w:pPr>
            <w:r>
              <w:rPr>
                <w:sz w:val="16"/>
                <w:szCs w:val="16"/>
              </w:rPr>
              <w:t>Oprávky</w:t>
            </w:r>
          </w:p>
        </w:tc>
      </w:tr>
      <w:tr w:rsidR="006B0A39" w:rsidTr="006B0A39">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6B0A39" w:rsidRDefault="006B0A39">
            <w:pPr>
              <w:autoSpaceDE w:val="0"/>
              <w:autoSpaceDN w:val="0"/>
              <w:adjustRightInd w:val="0"/>
              <w:spacing w:after="200" w:line="276" w:lineRule="auto"/>
              <w:rPr>
                <w:rFonts w:ascii="Arial Narrow" w:hAnsi="Arial Narrow"/>
                <w:b/>
                <w:bCs/>
                <w:sz w:val="16"/>
                <w:szCs w:val="16"/>
              </w:rPr>
            </w:pPr>
            <w:r>
              <w:rPr>
                <w:b/>
                <w:bCs/>
                <w:sz w:val="16"/>
                <w:szCs w:val="16"/>
              </w:rPr>
              <w:t xml:space="preserve">Stav na začiatku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12" w:space="0" w:color="auto"/>
              <w:left w:val="single" w:sz="12"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hideMark/>
          </w:tcPr>
          <w:p w:rsidR="006B0A39" w:rsidRDefault="006B0A39">
            <w:pPr>
              <w:autoSpaceDE w:val="0"/>
              <w:autoSpaceDN w:val="0"/>
              <w:adjustRightInd w:val="0"/>
              <w:spacing w:after="200" w:line="276" w:lineRule="auto"/>
              <w:jc w:val="center"/>
              <w:rPr>
                <w:rFonts w:ascii="Arial Narrow" w:hAnsi="Arial Narrow"/>
                <w:b/>
                <w:sz w:val="16"/>
                <w:szCs w:val="16"/>
              </w:rPr>
            </w:pPr>
            <w:r>
              <w:rPr>
                <w:b/>
                <w:sz w:val="16"/>
                <w:szCs w:val="16"/>
              </w:rPr>
              <w:t>7913</w:t>
            </w:r>
          </w:p>
        </w:tc>
        <w:tc>
          <w:tcPr>
            <w:tcW w:w="993" w:type="dxa"/>
            <w:tcBorders>
              <w:top w:val="single" w:sz="12"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725" w:type="dxa"/>
            <w:tcBorders>
              <w:top w:val="single" w:sz="12" w:space="0" w:color="auto"/>
              <w:left w:val="single" w:sz="6" w:space="0" w:color="auto"/>
              <w:bottom w:val="single" w:sz="6" w:space="0" w:color="auto"/>
              <w:right w:val="single" w:sz="12" w:space="0" w:color="auto"/>
            </w:tcBorders>
            <w:hideMark/>
          </w:tcPr>
          <w:p w:rsidR="006B0A39" w:rsidRDefault="006B0A39">
            <w:pPr>
              <w:autoSpaceDE w:val="0"/>
              <w:autoSpaceDN w:val="0"/>
              <w:adjustRightInd w:val="0"/>
              <w:spacing w:after="200" w:line="276" w:lineRule="auto"/>
              <w:jc w:val="center"/>
              <w:rPr>
                <w:rFonts w:ascii="Arial Narrow" w:hAnsi="Arial Narrow"/>
                <w:b/>
                <w:sz w:val="16"/>
                <w:szCs w:val="16"/>
              </w:rPr>
            </w:pPr>
            <w:r>
              <w:rPr>
                <w:b/>
                <w:sz w:val="16"/>
                <w:szCs w:val="16"/>
              </w:rPr>
              <w:t>7913</w:t>
            </w:r>
          </w:p>
        </w:tc>
      </w:tr>
      <w:tr w:rsidR="006B0A39" w:rsidTr="006B0A39">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6B0A39" w:rsidRDefault="006B0A39">
            <w:pPr>
              <w:autoSpaceDE w:val="0"/>
              <w:autoSpaceDN w:val="0"/>
              <w:adjustRightInd w:val="0"/>
              <w:spacing w:after="200" w:line="276" w:lineRule="auto"/>
              <w:rPr>
                <w:rFonts w:ascii="Arial Narrow" w:hAnsi="Arial Narrow"/>
                <w:sz w:val="16"/>
                <w:szCs w:val="16"/>
              </w:rPr>
            </w:pPr>
            <w:r>
              <w:rPr>
                <w:sz w:val="16"/>
                <w:szCs w:val="16"/>
              </w:rPr>
              <w:t>Prírastky</w:t>
            </w:r>
          </w:p>
        </w:tc>
        <w:tc>
          <w:tcPr>
            <w:tcW w:w="992" w:type="dxa"/>
            <w:tcBorders>
              <w:top w:val="single" w:sz="6" w:space="0" w:color="auto"/>
              <w:left w:val="single" w:sz="12"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6B0A39" w:rsidRDefault="006B0A39">
            <w:pPr>
              <w:autoSpaceDE w:val="0"/>
              <w:autoSpaceDN w:val="0"/>
              <w:adjustRightInd w:val="0"/>
              <w:spacing w:after="200" w:line="276" w:lineRule="auto"/>
              <w:jc w:val="center"/>
              <w:rPr>
                <w:rFonts w:ascii="Arial Narrow" w:hAnsi="Arial Narrow"/>
                <w:sz w:val="16"/>
                <w:szCs w:val="16"/>
              </w:rPr>
            </w:pPr>
          </w:p>
        </w:tc>
      </w:tr>
      <w:tr w:rsidR="006B0A39" w:rsidTr="006B0A39">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6B0A39" w:rsidRDefault="006B0A39">
            <w:pPr>
              <w:autoSpaceDE w:val="0"/>
              <w:autoSpaceDN w:val="0"/>
              <w:adjustRightInd w:val="0"/>
              <w:spacing w:after="200" w:line="276" w:lineRule="auto"/>
              <w:rPr>
                <w:rFonts w:ascii="Arial Narrow" w:hAnsi="Arial Narrow"/>
                <w:sz w:val="16"/>
                <w:szCs w:val="16"/>
              </w:rPr>
            </w:pPr>
            <w:r>
              <w:rPr>
                <w:sz w:val="16"/>
                <w:szCs w:val="16"/>
              </w:rPr>
              <w:t>Úbytky</w:t>
            </w:r>
          </w:p>
        </w:tc>
        <w:tc>
          <w:tcPr>
            <w:tcW w:w="992" w:type="dxa"/>
            <w:tcBorders>
              <w:top w:val="single" w:sz="6" w:space="0" w:color="auto"/>
              <w:left w:val="single" w:sz="12"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6B0A39" w:rsidRDefault="006B0A39">
            <w:pPr>
              <w:autoSpaceDE w:val="0"/>
              <w:autoSpaceDN w:val="0"/>
              <w:adjustRightInd w:val="0"/>
              <w:spacing w:after="200" w:line="276" w:lineRule="auto"/>
              <w:jc w:val="center"/>
              <w:rPr>
                <w:rFonts w:ascii="Arial Narrow" w:hAnsi="Arial Narrow"/>
                <w:sz w:val="16"/>
                <w:szCs w:val="16"/>
              </w:rPr>
            </w:pPr>
          </w:p>
        </w:tc>
      </w:tr>
      <w:tr w:rsidR="006B0A39" w:rsidTr="006B0A39">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6B0A39" w:rsidRDefault="006B0A39">
            <w:pPr>
              <w:autoSpaceDE w:val="0"/>
              <w:autoSpaceDN w:val="0"/>
              <w:adjustRightInd w:val="0"/>
              <w:spacing w:after="200" w:line="276" w:lineRule="auto"/>
              <w:rPr>
                <w:rFonts w:ascii="Arial Narrow" w:hAnsi="Arial Narrow"/>
                <w:b/>
                <w:bCs/>
                <w:sz w:val="16"/>
                <w:szCs w:val="16"/>
              </w:rPr>
            </w:pPr>
            <w:r>
              <w:rPr>
                <w:b/>
                <w:bCs/>
                <w:sz w:val="16"/>
                <w:szCs w:val="16"/>
              </w:rPr>
              <w:t xml:space="preserve">Stav na konci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6" w:space="0" w:color="auto"/>
              <w:left w:val="single" w:sz="12" w:space="0" w:color="auto"/>
              <w:bottom w:val="single" w:sz="12"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hideMark/>
          </w:tcPr>
          <w:p w:rsidR="006B0A39" w:rsidRDefault="006B0A39">
            <w:pPr>
              <w:autoSpaceDE w:val="0"/>
              <w:autoSpaceDN w:val="0"/>
              <w:adjustRightInd w:val="0"/>
              <w:spacing w:after="200" w:line="276" w:lineRule="auto"/>
              <w:jc w:val="center"/>
              <w:rPr>
                <w:rFonts w:ascii="Arial Narrow" w:hAnsi="Arial Narrow"/>
                <w:b/>
                <w:sz w:val="16"/>
                <w:szCs w:val="16"/>
              </w:rPr>
            </w:pPr>
            <w:r>
              <w:rPr>
                <w:b/>
                <w:sz w:val="16"/>
                <w:szCs w:val="16"/>
              </w:rPr>
              <w:t>7913</w:t>
            </w:r>
          </w:p>
        </w:tc>
        <w:tc>
          <w:tcPr>
            <w:tcW w:w="993" w:type="dxa"/>
            <w:tcBorders>
              <w:top w:val="single" w:sz="6" w:space="0" w:color="auto"/>
              <w:left w:val="single" w:sz="6" w:space="0" w:color="auto"/>
              <w:bottom w:val="single" w:sz="12"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725" w:type="dxa"/>
            <w:tcBorders>
              <w:top w:val="single" w:sz="6" w:space="0" w:color="auto"/>
              <w:left w:val="single" w:sz="6" w:space="0" w:color="auto"/>
              <w:bottom w:val="single" w:sz="12" w:space="0" w:color="auto"/>
              <w:right w:val="single" w:sz="12" w:space="0" w:color="auto"/>
            </w:tcBorders>
            <w:hideMark/>
          </w:tcPr>
          <w:p w:rsidR="006B0A39" w:rsidRDefault="006B0A39">
            <w:pPr>
              <w:autoSpaceDE w:val="0"/>
              <w:autoSpaceDN w:val="0"/>
              <w:adjustRightInd w:val="0"/>
              <w:spacing w:after="200" w:line="276" w:lineRule="auto"/>
              <w:jc w:val="center"/>
              <w:rPr>
                <w:rFonts w:ascii="Arial Narrow" w:hAnsi="Arial Narrow"/>
                <w:b/>
                <w:sz w:val="16"/>
                <w:szCs w:val="16"/>
              </w:rPr>
            </w:pPr>
            <w:r>
              <w:rPr>
                <w:b/>
                <w:sz w:val="16"/>
                <w:szCs w:val="16"/>
              </w:rPr>
              <w:t>7913</w:t>
            </w:r>
          </w:p>
        </w:tc>
      </w:tr>
      <w:tr w:rsidR="006B0A39" w:rsidTr="006B0A39">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6B0A39" w:rsidRDefault="006B0A39">
            <w:pPr>
              <w:autoSpaceDE w:val="0"/>
              <w:autoSpaceDN w:val="0"/>
              <w:adjustRightInd w:val="0"/>
              <w:spacing w:after="200" w:line="276" w:lineRule="auto"/>
              <w:rPr>
                <w:rFonts w:ascii="Arial Narrow" w:hAnsi="Arial Narrow"/>
                <w:sz w:val="16"/>
                <w:szCs w:val="16"/>
              </w:rPr>
            </w:pPr>
            <w:r>
              <w:rPr>
                <w:sz w:val="16"/>
                <w:szCs w:val="16"/>
              </w:rPr>
              <w:t>Opravné položky</w:t>
            </w:r>
          </w:p>
        </w:tc>
      </w:tr>
      <w:tr w:rsidR="006B0A39" w:rsidTr="006B0A39">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6B0A39" w:rsidRDefault="006B0A39">
            <w:pPr>
              <w:autoSpaceDE w:val="0"/>
              <w:autoSpaceDN w:val="0"/>
              <w:adjustRightInd w:val="0"/>
              <w:spacing w:after="200" w:line="276" w:lineRule="auto"/>
              <w:rPr>
                <w:rFonts w:ascii="Arial Narrow" w:hAnsi="Arial Narrow"/>
                <w:b/>
                <w:bCs/>
                <w:sz w:val="16"/>
                <w:szCs w:val="16"/>
              </w:rPr>
            </w:pPr>
            <w:r>
              <w:rPr>
                <w:b/>
                <w:bCs/>
                <w:sz w:val="16"/>
                <w:szCs w:val="16"/>
              </w:rPr>
              <w:t xml:space="preserve">Stav na začiatku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12" w:space="0" w:color="auto"/>
              <w:left w:val="single" w:sz="12"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993" w:type="dxa"/>
            <w:tcBorders>
              <w:top w:val="single" w:sz="12"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725" w:type="dxa"/>
            <w:tcBorders>
              <w:top w:val="single" w:sz="12" w:space="0" w:color="auto"/>
              <w:left w:val="single" w:sz="6" w:space="0" w:color="auto"/>
              <w:bottom w:val="single" w:sz="6" w:space="0" w:color="auto"/>
              <w:right w:val="single" w:sz="12" w:space="0" w:color="auto"/>
            </w:tcBorders>
          </w:tcPr>
          <w:p w:rsidR="006B0A39" w:rsidRDefault="006B0A39">
            <w:pPr>
              <w:autoSpaceDE w:val="0"/>
              <w:autoSpaceDN w:val="0"/>
              <w:adjustRightInd w:val="0"/>
              <w:spacing w:after="200" w:line="276" w:lineRule="auto"/>
              <w:jc w:val="center"/>
              <w:rPr>
                <w:rFonts w:ascii="Arial Narrow" w:hAnsi="Arial Narrow"/>
                <w:b/>
                <w:sz w:val="16"/>
                <w:szCs w:val="16"/>
              </w:rPr>
            </w:pPr>
          </w:p>
        </w:tc>
      </w:tr>
      <w:tr w:rsidR="006B0A39" w:rsidTr="006B0A39">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6B0A39" w:rsidRDefault="006B0A39">
            <w:pPr>
              <w:autoSpaceDE w:val="0"/>
              <w:autoSpaceDN w:val="0"/>
              <w:adjustRightInd w:val="0"/>
              <w:spacing w:after="200" w:line="276" w:lineRule="auto"/>
              <w:rPr>
                <w:rFonts w:ascii="Arial Narrow" w:hAnsi="Arial Narrow"/>
                <w:sz w:val="16"/>
                <w:szCs w:val="16"/>
              </w:rPr>
            </w:pPr>
            <w:r>
              <w:rPr>
                <w:sz w:val="16"/>
                <w:szCs w:val="16"/>
              </w:rPr>
              <w:t>Prírastky</w:t>
            </w:r>
          </w:p>
        </w:tc>
        <w:tc>
          <w:tcPr>
            <w:tcW w:w="992" w:type="dxa"/>
            <w:tcBorders>
              <w:top w:val="single" w:sz="6" w:space="0" w:color="auto"/>
              <w:left w:val="single" w:sz="12"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6B0A39" w:rsidRDefault="006B0A39">
            <w:pPr>
              <w:autoSpaceDE w:val="0"/>
              <w:autoSpaceDN w:val="0"/>
              <w:adjustRightInd w:val="0"/>
              <w:spacing w:after="200" w:line="276" w:lineRule="auto"/>
              <w:jc w:val="center"/>
              <w:rPr>
                <w:rFonts w:ascii="Arial Narrow" w:hAnsi="Arial Narrow"/>
                <w:sz w:val="16"/>
                <w:szCs w:val="16"/>
              </w:rPr>
            </w:pPr>
          </w:p>
        </w:tc>
      </w:tr>
      <w:tr w:rsidR="006B0A39" w:rsidTr="006B0A39">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6B0A39" w:rsidRDefault="006B0A39">
            <w:pPr>
              <w:autoSpaceDE w:val="0"/>
              <w:autoSpaceDN w:val="0"/>
              <w:adjustRightInd w:val="0"/>
              <w:spacing w:after="200" w:line="276" w:lineRule="auto"/>
              <w:rPr>
                <w:rFonts w:ascii="Arial Narrow" w:hAnsi="Arial Narrow"/>
                <w:sz w:val="16"/>
                <w:szCs w:val="16"/>
              </w:rPr>
            </w:pPr>
            <w:r>
              <w:rPr>
                <w:sz w:val="16"/>
                <w:szCs w:val="16"/>
              </w:rPr>
              <w:t>Úbytky</w:t>
            </w:r>
          </w:p>
        </w:tc>
        <w:tc>
          <w:tcPr>
            <w:tcW w:w="992" w:type="dxa"/>
            <w:tcBorders>
              <w:top w:val="single" w:sz="6" w:space="0" w:color="auto"/>
              <w:left w:val="single" w:sz="12"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6B0A39" w:rsidRDefault="006B0A39">
            <w:pPr>
              <w:autoSpaceDE w:val="0"/>
              <w:autoSpaceDN w:val="0"/>
              <w:adjustRightInd w:val="0"/>
              <w:spacing w:after="200" w:line="276" w:lineRule="auto"/>
              <w:jc w:val="center"/>
              <w:rPr>
                <w:rFonts w:ascii="Arial Narrow" w:hAnsi="Arial Narrow"/>
                <w:sz w:val="16"/>
                <w:szCs w:val="16"/>
              </w:rPr>
            </w:pPr>
          </w:p>
        </w:tc>
      </w:tr>
      <w:tr w:rsidR="006B0A39" w:rsidTr="006B0A39">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6B0A39" w:rsidRDefault="006B0A39">
            <w:pPr>
              <w:autoSpaceDE w:val="0"/>
              <w:autoSpaceDN w:val="0"/>
              <w:adjustRightInd w:val="0"/>
              <w:spacing w:after="200" w:line="276" w:lineRule="auto"/>
              <w:rPr>
                <w:rFonts w:ascii="Arial Narrow" w:hAnsi="Arial Narrow"/>
                <w:b/>
                <w:bCs/>
                <w:sz w:val="16"/>
                <w:szCs w:val="16"/>
              </w:rPr>
            </w:pPr>
            <w:r>
              <w:rPr>
                <w:b/>
                <w:bCs/>
                <w:sz w:val="16"/>
                <w:szCs w:val="16"/>
              </w:rPr>
              <w:t xml:space="preserve">Stav na konci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6" w:space="0" w:color="auto"/>
              <w:left w:val="single" w:sz="12" w:space="0" w:color="auto"/>
              <w:bottom w:val="single" w:sz="12"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12"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12" w:space="0" w:color="auto"/>
              <w:right w:val="single" w:sz="12" w:space="0" w:color="auto"/>
            </w:tcBorders>
          </w:tcPr>
          <w:p w:rsidR="006B0A39" w:rsidRDefault="006B0A39">
            <w:pPr>
              <w:autoSpaceDE w:val="0"/>
              <w:autoSpaceDN w:val="0"/>
              <w:adjustRightInd w:val="0"/>
              <w:spacing w:after="200" w:line="276" w:lineRule="auto"/>
              <w:jc w:val="center"/>
              <w:rPr>
                <w:rFonts w:ascii="Arial Narrow" w:hAnsi="Arial Narrow"/>
                <w:sz w:val="16"/>
                <w:szCs w:val="16"/>
              </w:rPr>
            </w:pPr>
          </w:p>
        </w:tc>
      </w:tr>
      <w:tr w:rsidR="006B0A39" w:rsidTr="006B0A39">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6B0A39" w:rsidRDefault="006B0A39">
            <w:pPr>
              <w:autoSpaceDE w:val="0"/>
              <w:autoSpaceDN w:val="0"/>
              <w:adjustRightInd w:val="0"/>
              <w:spacing w:after="200" w:line="276" w:lineRule="auto"/>
              <w:rPr>
                <w:rFonts w:ascii="Arial Narrow" w:hAnsi="Arial Narrow"/>
                <w:sz w:val="16"/>
                <w:szCs w:val="16"/>
              </w:rPr>
            </w:pPr>
            <w:r>
              <w:rPr>
                <w:sz w:val="16"/>
                <w:szCs w:val="16"/>
              </w:rPr>
              <w:t>Zostatková hodnota </w:t>
            </w:r>
          </w:p>
        </w:tc>
      </w:tr>
      <w:tr w:rsidR="006B0A39" w:rsidTr="006B0A39">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6B0A39" w:rsidRDefault="006B0A39">
            <w:pPr>
              <w:autoSpaceDE w:val="0"/>
              <w:autoSpaceDN w:val="0"/>
              <w:adjustRightInd w:val="0"/>
              <w:spacing w:after="200" w:line="276" w:lineRule="auto"/>
              <w:rPr>
                <w:rFonts w:ascii="Arial Narrow" w:hAnsi="Arial Narrow"/>
                <w:b/>
                <w:bCs/>
                <w:sz w:val="16"/>
                <w:szCs w:val="16"/>
              </w:rPr>
            </w:pPr>
            <w:r>
              <w:rPr>
                <w:b/>
                <w:bCs/>
                <w:sz w:val="16"/>
                <w:szCs w:val="16"/>
              </w:rPr>
              <w:t xml:space="preserve">Stav na začiatku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12" w:space="0" w:color="auto"/>
              <w:left w:val="single" w:sz="12"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hideMark/>
          </w:tcPr>
          <w:p w:rsidR="006B0A39" w:rsidRDefault="006B0A39">
            <w:pPr>
              <w:autoSpaceDE w:val="0"/>
              <w:autoSpaceDN w:val="0"/>
              <w:adjustRightInd w:val="0"/>
              <w:spacing w:after="200" w:line="276" w:lineRule="auto"/>
              <w:jc w:val="center"/>
              <w:rPr>
                <w:rFonts w:ascii="Arial Narrow" w:hAnsi="Arial Narrow"/>
                <w:b/>
                <w:sz w:val="16"/>
                <w:szCs w:val="16"/>
              </w:rPr>
            </w:pPr>
            <w:r>
              <w:rPr>
                <w:b/>
                <w:sz w:val="16"/>
                <w:szCs w:val="16"/>
              </w:rPr>
              <w:t>0</w:t>
            </w:r>
          </w:p>
        </w:tc>
        <w:tc>
          <w:tcPr>
            <w:tcW w:w="993" w:type="dxa"/>
            <w:tcBorders>
              <w:top w:val="single" w:sz="12"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hideMark/>
          </w:tcPr>
          <w:p w:rsidR="006B0A39" w:rsidRDefault="006B0A39">
            <w:pPr>
              <w:autoSpaceDE w:val="0"/>
              <w:autoSpaceDN w:val="0"/>
              <w:adjustRightInd w:val="0"/>
              <w:spacing w:after="200" w:line="276" w:lineRule="auto"/>
              <w:jc w:val="center"/>
              <w:rPr>
                <w:rFonts w:ascii="Arial Narrow" w:hAnsi="Arial Narrow"/>
                <w:b/>
                <w:sz w:val="16"/>
                <w:szCs w:val="16"/>
              </w:rPr>
            </w:pPr>
            <w:r>
              <w:rPr>
                <w:b/>
                <w:sz w:val="16"/>
                <w:szCs w:val="16"/>
              </w:rPr>
              <w:t>1032</w:t>
            </w:r>
          </w:p>
        </w:tc>
        <w:tc>
          <w:tcPr>
            <w:tcW w:w="992" w:type="dxa"/>
            <w:tcBorders>
              <w:top w:val="single" w:sz="12"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725" w:type="dxa"/>
            <w:tcBorders>
              <w:top w:val="single" w:sz="12" w:space="0" w:color="auto"/>
              <w:left w:val="single" w:sz="6" w:space="0" w:color="auto"/>
              <w:bottom w:val="single" w:sz="6" w:space="0" w:color="auto"/>
              <w:right w:val="single" w:sz="12" w:space="0" w:color="auto"/>
            </w:tcBorders>
            <w:hideMark/>
          </w:tcPr>
          <w:p w:rsidR="006B0A39" w:rsidRDefault="006B0A39">
            <w:pPr>
              <w:autoSpaceDE w:val="0"/>
              <w:autoSpaceDN w:val="0"/>
              <w:adjustRightInd w:val="0"/>
              <w:spacing w:after="200" w:line="276" w:lineRule="auto"/>
              <w:jc w:val="center"/>
              <w:rPr>
                <w:rFonts w:ascii="Arial Narrow" w:hAnsi="Arial Narrow"/>
                <w:b/>
                <w:sz w:val="16"/>
                <w:szCs w:val="16"/>
              </w:rPr>
            </w:pPr>
            <w:r>
              <w:rPr>
                <w:b/>
                <w:sz w:val="16"/>
                <w:szCs w:val="16"/>
              </w:rPr>
              <w:t>1032</w:t>
            </w:r>
          </w:p>
        </w:tc>
      </w:tr>
      <w:tr w:rsidR="006B0A39" w:rsidTr="006B0A39">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6B0A39" w:rsidRDefault="006B0A39">
            <w:pPr>
              <w:autoSpaceDE w:val="0"/>
              <w:autoSpaceDN w:val="0"/>
              <w:adjustRightInd w:val="0"/>
              <w:spacing w:after="200" w:line="276" w:lineRule="auto"/>
              <w:rPr>
                <w:rFonts w:ascii="Arial Narrow" w:hAnsi="Arial Narrow"/>
                <w:b/>
                <w:bCs/>
                <w:sz w:val="16"/>
                <w:szCs w:val="16"/>
              </w:rPr>
            </w:pPr>
            <w:r>
              <w:rPr>
                <w:b/>
                <w:bCs/>
                <w:sz w:val="16"/>
                <w:szCs w:val="16"/>
              </w:rPr>
              <w:t xml:space="preserve">Stav na konci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6" w:space="0" w:color="auto"/>
              <w:left w:val="single" w:sz="12" w:space="0" w:color="auto"/>
              <w:bottom w:val="single" w:sz="12"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hideMark/>
          </w:tcPr>
          <w:p w:rsidR="006B0A39" w:rsidRDefault="006B0A39">
            <w:pPr>
              <w:autoSpaceDE w:val="0"/>
              <w:autoSpaceDN w:val="0"/>
              <w:adjustRightInd w:val="0"/>
              <w:spacing w:after="200" w:line="276" w:lineRule="auto"/>
              <w:jc w:val="center"/>
              <w:rPr>
                <w:rFonts w:ascii="Arial Narrow" w:hAnsi="Arial Narrow"/>
                <w:b/>
                <w:sz w:val="16"/>
                <w:szCs w:val="16"/>
              </w:rPr>
            </w:pPr>
            <w:r>
              <w:rPr>
                <w:b/>
                <w:sz w:val="16"/>
                <w:szCs w:val="16"/>
              </w:rPr>
              <w:t>0</w:t>
            </w:r>
          </w:p>
        </w:tc>
        <w:tc>
          <w:tcPr>
            <w:tcW w:w="993" w:type="dxa"/>
            <w:tcBorders>
              <w:top w:val="single" w:sz="6" w:space="0" w:color="auto"/>
              <w:left w:val="single" w:sz="6" w:space="0" w:color="auto"/>
              <w:bottom w:val="single" w:sz="12"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hideMark/>
          </w:tcPr>
          <w:p w:rsidR="006B0A39" w:rsidRDefault="006B0A39">
            <w:pPr>
              <w:autoSpaceDE w:val="0"/>
              <w:autoSpaceDN w:val="0"/>
              <w:adjustRightInd w:val="0"/>
              <w:spacing w:after="200" w:line="276" w:lineRule="auto"/>
              <w:jc w:val="center"/>
              <w:rPr>
                <w:rFonts w:ascii="Arial Narrow" w:hAnsi="Arial Narrow"/>
                <w:b/>
                <w:sz w:val="16"/>
                <w:szCs w:val="16"/>
              </w:rPr>
            </w:pPr>
            <w:r>
              <w:rPr>
                <w:b/>
                <w:sz w:val="16"/>
                <w:szCs w:val="16"/>
              </w:rPr>
              <w:t>1032</w:t>
            </w:r>
          </w:p>
        </w:tc>
        <w:tc>
          <w:tcPr>
            <w:tcW w:w="992" w:type="dxa"/>
            <w:tcBorders>
              <w:top w:val="single" w:sz="6" w:space="0" w:color="auto"/>
              <w:left w:val="single" w:sz="6" w:space="0" w:color="auto"/>
              <w:bottom w:val="single" w:sz="12" w:space="0" w:color="auto"/>
              <w:right w:val="single" w:sz="6" w:space="0" w:color="auto"/>
            </w:tcBorders>
            <w:vAlign w:val="center"/>
          </w:tcPr>
          <w:p w:rsidR="006B0A39" w:rsidRDefault="006B0A39">
            <w:pPr>
              <w:autoSpaceDE w:val="0"/>
              <w:autoSpaceDN w:val="0"/>
              <w:adjustRightInd w:val="0"/>
              <w:spacing w:after="200" w:line="276" w:lineRule="auto"/>
              <w:jc w:val="center"/>
              <w:rPr>
                <w:rFonts w:ascii="Arial Narrow" w:hAnsi="Arial Narrow"/>
                <w:b/>
                <w:sz w:val="16"/>
                <w:szCs w:val="16"/>
              </w:rPr>
            </w:pPr>
          </w:p>
        </w:tc>
        <w:tc>
          <w:tcPr>
            <w:tcW w:w="725" w:type="dxa"/>
            <w:tcBorders>
              <w:top w:val="single" w:sz="6" w:space="0" w:color="auto"/>
              <w:left w:val="single" w:sz="6" w:space="0" w:color="auto"/>
              <w:bottom w:val="single" w:sz="12" w:space="0" w:color="auto"/>
              <w:right w:val="single" w:sz="12" w:space="0" w:color="auto"/>
            </w:tcBorders>
            <w:hideMark/>
          </w:tcPr>
          <w:p w:rsidR="006B0A39" w:rsidRDefault="006B0A39">
            <w:pPr>
              <w:autoSpaceDE w:val="0"/>
              <w:autoSpaceDN w:val="0"/>
              <w:adjustRightInd w:val="0"/>
              <w:spacing w:after="200" w:line="276" w:lineRule="auto"/>
              <w:jc w:val="center"/>
              <w:rPr>
                <w:rFonts w:ascii="Arial Narrow" w:hAnsi="Arial Narrow"/>
                <w:b/>
                <w:sz w:val="16"/>
                <w:szCs w:val="16"/>
              </w:rPr>
            </w:pPr>
            <w:r>
              <w:rPr>
                <w:b/>
                <w:sz w:val="16"/>
                <w:szCs w:val="16"/>
              </w:rPr>
              <w:t>1032</w:t>
            </w:r>
          </w:p>
        </w:tc>
      </w:tr>
    </w:tbl>
    <w:p w:rsidR="006B0A39" w:rsidRDefault="006B0A39" w:rsidP="006B0A39">
      <w:pPr>
        <w:pStyle w:val="Zkladntext"/>
        <w:ind w:left="0"/>
        <w:rPr>
          <w:sz w:val="16"/>
          <w:szCs w:val="16"/>
        </w:rPr>
      </w:pPr>
    </w:p>
    <w:p w:rsidR="006B0A39" w:rsidRDefault="006B0A39" w:rsidP="006B0A39">
      <w:pPr>
        <w:pStyle w:val="Zkladntext"/>
        <w:rPr>
          <w:szCs w:val="18"/>
        </w:rPr>
      </w:pPr>
      <w:r>
        <w:rPr>
          <w:szCs w:val="18"/>
        </w:rPr>
        <w:lastRenderedPageBreak/>
        <w:t>Prehľad o pohybe dlhodobého hmotného majetku od 1. januára 2025 do 31. decembra 2025 a za porovnateľné obdobie od 1. januára 2024 do 31. decembra 2024 je uvedený v nasledujúcich tabuľkách.</w:t>
      </w:r>
    </w:p>
    <w:p w:rsidR="006B0A39" w:rsidRDefault="006B0A39" w:rsidP="006B0A39">
      <w:pPr>
        <w:pStyle w:val="Zkladntext"/>
        <w:rPr>
          <w:szCs w:val="18"/>
        </w:rPr>
      </w:pPr>
    </w:p>
    <w:tbl>
      <w:tblPr>
        <w:tblW w:w="4950" w:type="pct"/>
        <w:jc w:val="center"/>
        <w:tblInd w:w="354" w:type="dxa"/>
        <w:tblLayout w:type="fixed"/>
        <w:tblCellMar>
          <w:left w:w="30" w:type="dxa"/>
          <w:right w:w="30" w:type="dxa"/>
        </w:tblCellMar>
        <w:tblLook w:val="04A0"/>
      </w:tblPr>
      <w:tblGrid>
        <w:gridCol w:w="1174"/>
        <w:gridCol w:w="11"/>
        <w:gridCol w:w="6"/>
        <w:gridCol w:w="1023"/>
        <w:gridCol w:w="832"/>
        <w:gridCol w:w="835"/>
        <w:gridCol w:w="8"/>
        <w:gridCol w:w="981"/>
        <w:gridCol w:w="20"/>
        <w:gridCol w:w="962"/>
        <w:gridCol w:w="57"/>
        <w:gridCol w:w="646"/>
        <w:gridCol w:w="702"/>
        <w:gridCol w:w="842"/>
        <w:gridCol w:w="942"/>
      </w:tblGrid>
      <w:tr w:rsidR="006B0A39" w:rsidTr="006B0A39">
        <w:trPr>
          <w:trHeight w:val="145"/>
          <w:tblHeader/>
          <w:jc w:val="center"/>
        </w:trPr>
        <w:tc>
          <w:tcPr>
            <w:tcW w:w="1174" w:type="dxa"/>
            <w:vMerge w:val="restart"/>
            <w:tcBorders>
              <w:top w:val="single" w:sz="12" w:space="0" w:color="auto"/>
              <w:left w:val="single" w:sz="12" w:space="0" w:color="auto"/>
              <w:bottom w:val="nil"/>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
                <w:bCs/>
                <w:sz w:val="18"/>
                <w:szCs w:val="18"/>
              </w:rPr>
            </w:pPr>
            <w:r>
              <w:rPr>
                <w:b/>
                <w:bCs/>
                <w:sz w:val="18"/>
                <w:szCs w:val="18"/>
              </w:rPr>
              <w:t>Dlhodobý hmotný majetok</w:t>
            </w:r>
          </w:p>
        </w:tc>
        <w:tc>
          <w:tcPr>
            <w:tcW w:w="7867" w:type="dxa"/>
            <w:gridSpan w:val="14"/>
            <w:tcBorders>
              <w:top w:val="single" w:sz="12" w:space="0" w:color="auto"/>
              <w:left w:val="single" w:sz="12" w:space="0" w:color="auto"/>
              <w:bottom w:val="nil"/>
              <w:right w:val="single" w:sz="12" w:space="0" w:color="auto"/>
            </w:tcBorders>
            <w:hideMark/>
          </w:tcPr>
          <w:p w:rsidR="006B0A39" w:rsidRDefault="006B0A39">
            <w:pPr>
              <w:autoSpaceDE w:val="0"/>
              <w:autoSpaceDN w:val="0"/>
              <w:adjustRightInd w:val="0"/>
              <w:spacing w:line="276" w:lineRule="auto"/>
              <w:jc w:val="center"/>
              <w:rPr>
                <w:rFonts w:ascii="Arial Narrow" w:hAnsi="Arial Narrow"/>
                <w:b/>
                <w:bCs/>
                <w:sz w:val="18"/>
                <w:szCs w:val="18"/>
              </w:rPr>
            </w:pPr>
            <w:r>
              <w:rPr>
                <w:b/>
                <w:bCs/>
                <w:sz w:val="18"/>
                <w:szCs w:val="18"/>
              </w:rPr>
              <w:t xml:space="preserve">Bežné účtovné obdobie                                                                                                                                    </w:t>
            </w:r>
          </w:p>
        </w:tc>
      </w:tr>
      <w:tr w:rsidR="006B0A39" w:rsidTr="00F122D5">
        <w:trPr>
          <w:trHeight w:val="1537"/>
          <w:tblHeader/>
          <w:jc w:val="center"/>
        </w:trPr>
        <w:tc>
          <w:tcPr>
            <w:tcW w:w="1174" w:type="dxa"/>
            <w:vMerge/>
            <w:tcBorders>
              <w:top w:val="single" w:sz="12" w:space="0" w:color="auto"/>
              <w:left w:val="single" w:sz="12" w:space="0" w:color="auto"/>
              <w:bottom w:val="nil"/>
              <w:right w:val="single" w:sz="12" w:space="0" w:color="auto"/>
            </w:tcBorders>
            <w:vAlign w:val="center"/>
            <w:hideMark/>
          </w:tcPr>
          <w:p w:rsidR="006B0A39" w:rsidRDefault="006B0A39">
            <w:pPr>
              <w:rPr>
                <w:rFonts w:ascii="Arial Narrow" w:hAnsi="Arial Narrow"/>
                <w:b/>
                <w:bCs/>
                <w:sz w:val="18"/>
                <w:szCs w:val="18"/>
              </w:rPr>
            </w:pPr>
          </w:p>
        </w:tc>
        <w:tc>
          <w:tcPr>
            <w:tcW w:w="1040" w:type="dxa"/>
            <w:gridSpan w:val="3"/>
            <w:tcBorders>
              <w:top w:val="single" w:sz="12" w:space="0" w:color="auto"/>
              <w:left w:val="single" w:sz="12" w:space="0" w:color="auto"/>
              <w:bottom w:val="nil"/>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
                <w:bCs/>
                <w:sz w:val="18"/>
                <w:szCs w:val="18"/>
              </w:rPr>
            </w:pPr>
            <w:r>
              <w:rPr>
                <w:b/>
                <w:bCs/>
                <w:sz w:val="18"/>
                <w:szCs w:val="18"/>
              </w:rPr>
              <w:t>Pozemky</w:t>
            </w:r>
          </w:p>
        </w:tc>
        <w:tc>
          <w:tcPr>
            <w:tcW w:w="832" w:type="dxa"/>
            <w:tcBorders>
              <w:top w:val="single" w:sz="12" w:space="0" w:color="auto"/>
              <w:left w:val="single" w:sz="12" w:space="0" w:color="auto"/>
              <w:bottom w:val="nil"/>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
                <w:bCs/>
                <w:sz w:val="18"/>
                <w:szCs w:val="18"/>
              </w:rPr>
            </w:pPr>
            <w:r>
              <w:rPr>
                <w:b/>
                <w:bCs/>
                <w:sz w:val="18"/>
                <w:szCs w:val="18"/>
              </w:rPr>
              <w:t>Stavby</w:t>
            </w:r>
          </w:p>
        </w:tc>
        <w:tc>
          <w:tcPr>
            <w:tcW w:w="843" w:type="dxa"/>
            <w:gridSpan w:val="2"/>
            <w:tcBorders>
              <w:top w:val="single" w:sz="12" w:space="0" w:color="auto"/>
              <w:left w:val="single" w:sz="12" w:space="0" w:color="auto"/>
              <w:bottom w:val="nil"/>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
                <w:bCs/>
                <w:sz w:val="18"/>
                <w:szCs w:val="18"/>
              </w:rPr>
            </w:pPr>
            <w:proofErr w:type="spellStart"/>
            <w:r>
              <w:rPr>
                <w:b/>
                <w:bCs/>
                <w:sz w:val="18"/>
                <w:szCs w:val="18"/>
              </w:rPr>
              <w:t>Samos-tatné</w:t>
            </w:r>
            <w:proofErr w:type="spellEnd"/>
            <w:r>
              <w:rPr>
                <w:b/>
                <w:bCs/>
                <w:sz w:val="18"/>
                <w:szCs w:val="18"/>
              </w:rPr>
              <w:t xml:space="preserve"> </w:t>
            </w:r>
            <w:proofErr w:type="spellStart"/>
            <w:r>
              <w:rPr>
                <w:b/>
                <w:bCs/>
                <w:sz w:val="18"/>
                <w:szCs w:val="18"/>
              </w:rPr>
              <w:t>hnuteľ-né</w:t>
            </w:r>
            <w:proofErr w:type="spellEnd"/>
            <w:r>
              <w:rPr>
                <w:b/>
                <w:bCs/>
                <w:sz w:val="18"/>
                <w:szCs w:val="18"/>
              </w:rPr>
              <w:t xml:space="preserve"> veci a </w:t>
            </w:r>
          </w:p>
          <w:p w:rsidR="006B0A39" w:rsidRDefault="006B0A39">
            <w:pPr>
              <w:autoSpaceDE w:val="0"/>
              <w:autoSpaceDN w:val="0"/>
              <w:adjustRightInd w:val="0"/>
              <w:spacing w:line="276" w:lineRule="auto"/>
              <w:jc w:val="center"/>
              <w:rPr>
                <w:rFonts w:ascii="Arial Narrow" w:hAnsi="Arial Narrow"/>
                <w:b/>
                <w:bCs/>
                <w:sz w:val="18"/>
                <w:szCs w:val="18"/>
              </w:rPr>
            </w:pPr>
            <w:r>
              <w:rPr>
                <w:b/>
                <w:bCs/>
                <w:sz w:val="18"/>
                <w:szCs w:val="18"/>
              </w:rPr>
              <w:t xml:space="preserve">súbory </w:t>
            </w:r>
            <w:proofErr w:type="spellStart"/>
            <w:r>
              <w:rPr>
                <w:b/>
                <w:bCs/>
                <w:sz w:val="18"/>
                <w:szCs w:val="18"/>
              </w:rPr>
              <w:t>hnuteľ-ných</w:t>
            </w:r>
            <w:proofErr w:type="spellEnd"/>
            <w:r>
              <w:rPr>
                <w:b/>
                <w:bCs/>
                <w:sz w:val="18"/>
                <w:szCs w:val="18"/>
              </w:rPr>
              <w:t xml:space="preserve"> vecí</w:t>
            </w:r>
          </w:p>
        </w:tc>
        <w:tc>
          <w:tcPr>
            <w:tcW w:w="981" w:type="dxa"/>
            <w:tcBorders>
              <w:top w:val="single" w:sz="12" w:space="0" w:color="auto"/>
              <w:left w:val="single" w:sz="12" w:space="0" w:color="auto"/>
              <w:bottom w:val="nil"/>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
                <w:bCs/>
                <w:sz w:val="18"/>
                <w:szCs w:val="18"/>
              </w:rPr>
            </w:pPr>
            <w:proofErr w:type="spellStart"/>
            <w:r>
              <w:rPr>
                <w:b/>
                <w:bCs/>
                <w:sz w:val="18"/>
                <w:szCs w:val="18"/>
              </w:rPr>
              <w:t>Pestova-teľské</w:t>
            </w:r>
            <w:proofErr w:type="spellEnd"/>
            <w:r>
              <w:rPr>
                <w:b/>
                <w:bCs/>
                <w:sz w:val="18"/>
                <w:szCs w:val="18"/>
              </w:rPr>
              <w:t xml:space="preserve"> celky</w:t>
            </w:r>
            <w:r>
              <w:rPr>
                <w:b/>
                <w:bCs/>
                <w:sz w:val="18"/>
                <w:szCs w:val="18"/>
              </w:rPr>
              <w:br/>
              <w:t xml:space="preserve"> trvalých porastov</w:t>
            </w:r>
          </w:p>
        </w:tc>
        <w:tc>
          <w:tcPr>
            <w:tcW w:w="982" w:type="dxa"/>
            <w:gridSpan w:val="2"/>
            <w:tcBorders>
              <w:top w:val="single" w:sz="12" w:space="0" w:color="auto"/>
              <w:left w:val="single" w:sz="12" w:space="0" w:color="auto"/>
              <w:bottom w:val="nil"/>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
                <w:bCs/>
                <w:sz w:val="18"/>
                <w:szCs w:val="18"/>
              </w:rPr>
            </w:pPr>
            <w:r>
              <w:rPr>
                <w:b/>
                <w:bCs/>
                <w:sz w:val="18"/>
                <w:szCs w:val="18"/>
              </w:rPr>
              <w:t>Základné stádo a ťažné zvieratá</w:t>
            </w:r>
          </w:p>
        </w:tc>
        <w:tc>
          <w:tcPr>
            <w:tcW w:w="703" w:type="dxa"/>
            <w:gridSpan w:val="2"/>
            <w:tcBorders>
              <w:top w:val="single" w:sz="12" w:space="0" w:color="auto"/>
              <w:left w:val="single" w:sz="12" w:space="0" w:color="auto"/>
              <w:bottom w:val="nil"/>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
                <w:bCs/>
                <w:sz w:val="18"/>
                <w:szCs w:val="18"/>
              </w:rPr>
            </w:pPr>
            <w:proofErr w:type="spellStart"/>
            <w:r>
              <w:rPr>
                <w:b/>
                <w:bCs/>
                <w:sz w:val="18"/>
                <w:szCs w:val="18"/>
              </w:rPr>
              <w:t>Os-tatný</w:t>
            </w:r>
            <w:proofErr w:type="spellEnd"/>
            <w:r>
              <w:rPr>
                <w:b/>
                <w:bCs/>
                <w:sz w:val="18"/>
                <w:szCs w:val="18"/>
              </w:rPr>
              <w:t xml:space="preserve"> DHM</w:t>
            </w:r>
          </w:p>
        </w:tc>
        <w:tc>
          <w:tcPr>
            <w:tcW w:w="702" w:type="dxa"/>
            <w:tcBorders>
              <w:top w:val="single" w:sz="12" w:space="0" w:color="auto"/>
              <w:left w:val="single" w:sz="12" w:space="0" w:color="auto"/>
              <w:bottom w:val="nil"/>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
                <w:bCs/>
                <w:sz w:val="18"/>
                <w:szCs w:val="18"/>
              </w:rPr>
            </w:pPr>
            <w:proofErr w:type="spellStart"/>
            <w:r>
              <w:rPr>
                <w:b/>
                <w:bCs/>
                <w:sz w:val="18"/>
                <w:szCs w:val="18"/>
              </w:rPr>
              <w:t>Ob-stará-vaný</w:t>
            </w:r>
            <w:proofErr w:type="spellEnd"/>
            <w:r>
              <w:rPr>
                <w:b/>
                <w:bCs/>
                <w:sz w:val="18"/>
                <w:szCs w:val="18"/>
              </w:rPr>
              <w:t xml:space="preserve"> DHM</w:t>
            </w:r>
          </w:p>
        </w:tc>
        <w:tc>
          <w:tcPr>
            <w:tcW w:w="842" w:type="dxa"/>
            <w:tcBorders>
              <w:top w:val="single" w:sz="12" w:space="0" w:color="auto"/>
              <w:left w:val="single" w:sz="12" w:space="0" w:color="auto"/>
              <w:bottom w:val="nil"/>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
                <w:bCs/>
                <w:sz w:val="18"/>
                <w:szCs w:val="18"/>
              </w:rPr>
            </w:pPr>
            <w:proofErr w:type="spellStart"/>
            <w:r>
              <w:rPr>
                <w:b/>
                <w:bCs/>
                <w:sz w:val="18"/>
                <w:szCs w:val="18"/>
              </w:rPr>
              <w:t>Poskyt-nuté</w:t>
            </w:r>
            <w:proofErr w:type="spellEnd"/>
            <w:r>
              <w:rPr>
                <w:b/>
                <w:bCs/>
                <w:sz w:val="18"/>
                <w:szCs w:val="18"/>
              </w:rPr>
              <w:t xml:space="preserve"> </w:t>
            </w:r>
            <w:proofErr w:type="spellStart"/>
            <w:r>
              <w:rPr>
                <w:b/>
                <w:bCs/>
                <w:sz w:val="18"/>
                <w:szCs w:val="18"/>
              </w:rPr>
              <w:t>pred-davky</w:t>
            </w:r>
            <w:proofErr w:type="spellEnd"/>
            <w:r>
              <w:rPr>
                <w:b/>
                <w:bCs/>
                <w:sz w:val="18"/>
                <w:szCs w:val="18"/>
              </w:rPr>
              <w:t xml:space="preserve"> na </w:t>
            </w:r>
          </w:p>
          <w:p w:rsidR="006B0A39" w:rsidRDefault="006B0A39">
            <w:pPr>
              <w:autoSpaceDE w:val="0"/>
              <w:autoSpaceDN w:val="0"/>
              <w:adjustRightInd w:val="0"/>
              <w:spacing w:line="276" w:lineRule="auto"/>
              <w:jc w:val="center"/>
              <w:rPr>
                <w:rFonts w:ascii="Arial Narrow" w:hAnsi="Arial Narrow"/>
                <w:b/>
                <w:bCs/>
                <w:sz w:val="18"/>
                <w:szCs w:val="18"/>
              </w:rPr>
            </w:pPr>
            <w:r>
              <w:rPr>
                <w:b/>
                <w:bCs/>
                <w:sz w:val="18"/>
                <w:szCs w:val="18"/>
              </w:rPr>
              <w:t>DHM</w:t>
            </w:r>
          </w:p>
        </w:tc>
        <w:tc>
          <w:tcPr>
            <w:tcW w:w="942" w:type="dxa"/>
            <w:tcBorders>
              <w:top w:val="single" w:sz="12" w:space="0" w:color="auto"/>
              <w:left w:val="single" w:sz="12" w:space="0" w:color="auto"/>
              <w:bottom w:val="nil"/>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
                <w:bCs/>
                <w:sz w:val="18"/>
                <w:szCs w:val="18"/>
              </w:rPr>
            </w:pPr>
            <w:r>
              <w:rPr>
                <w:b/>
                <w:bCs/>
                <w:sz w:val="18"/>
                <w:szCs w:val="18"/>
              </w:rPr>
              <w:t>Spolu</w:t>
            </w:r>
          </w:p>
        </w:tc>
      </w:tr>
      <w:tr w:rsidR="006B0A39" w:rsidTr="006B0A39">
        <w:trPr>
          <w:trHeight w:val="155"/>
          <w:tblHeader/>
          <w:jc w:val="center"/>
        </w:trPr>
        <w:tc>
          <w:tcPr>
            <w:tcW w:w="1174" w:type="dxa"/>
            <w:tcBorders>
              <w:top w:val="nil"/>
              <w:left w:val="single" w:sz="12" w:space="0" w:color="auto"/>
              <w:bottom w:val="single" w:sz="12" w:space="0" w:color="auto"/>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Cs/>
                <w:sz w:val="22"/>
                <w:szCs w:val="22"/>
              </w:rPr>
            </w:pPr>
            <w:r>
              <w:rPr>
                <w:bCs/>
                <w:szCs w:val="22"/>
              </w:rPr>
              <w:t>a</w:t>
            </w:r>
          </w:p>
        </w:tc>
        <w:tc>
          <w:tcPr>
            <w:tcW w:w="1040" w:type="dxa"/>
            <w:gridSpan w:val="3"/>
            <w:tcBorders>
              <w:top w:val="nil"/>
              <w:left w:val="single" w:sz="12" w:space="0" w:color="auto"/>
              <w:bottom w:val="single" w:sz="12" w:space="0" w:color="auto"/>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Cs/>
                <w:sz w:val="22"/>
                <w:szCs w:val="22"/>
              </w:rPr>
            </w:pPr>
            <w:r>
              <w:rPr>
                <w:bCs/>
                <w:szCs w:val="22"/>
              </w:rPr>
              <w:t>b</w:t>
            </w:r>
          </w:p>
        </w:tc>
        <w:tc>
          <w:tcPr>
            <w:tcW w:w="832" w:type="dxa"/>
            <w:tcBorders>
              <w:top w:val="nil"/>
              <w:left w:val="single" w:sz="12" w:space="0" w:color="auto"/>
              <w:bottom w:val="single" w:sz="12" w:space="0" w:color="auto"/>
              <w:right w:val="single" w:sz="12" w:space="0" w:color="auto"/>
            </w:tcBorders>
            <w:hideMark/>
          </w:tcPr>
          <w:p w:rsidR="006B0A39" w:rsidRDefault="006B0A39">
            <w:pPr>
              <w:autoSpaceDE w:val="0"/>
              <w:autoSpaceDN w:val="0"/>
              <w:adjustRightInd w:val="0"/>
              <w:spacing w:line="276" w:lineRule="auto"/>
              <w:jc w:val="center"/>
              <w:rPr>
                <w:rFonts w:ascii="Arial Narrow" w:hAnsi="Arial Narrow"/>
                <w:bCs/>
                <w:sz w:val="22"/>
                <w:szCs w:val="22"/>
              </w:rPr>
            </w:pPr>
            <w:r>
              <w:rPr>
                <w:bCs/>
                <w:szCs w:val="22"/>
              </w:rPr>
              <w:t>c</w:t>
            </w:r>
          </w:p>
        </w:tc>
        <w:tc>
          <w:tcPr>
            <w:tcW w:w="843" w:type="dxa"/>
            <w:gridSpan w:val="2"/>
            <w:tcBorders>
              <w:top w:val="nil"/>
              <w:left w:val="single" w:sz="12" w:space="0" w:color="auto"/>
              <w:bottom w:val="single" w:sz="12" w:space="0" w:color="auto"/>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Cs/>
                <w:sz w:val="22"/>
                <w:szCs w:val="22"/>
              </w:rPr>
            </w:pPr>
            <w:r>
              <w:rPr>
                <w:bCs/>
                <w:szCs w:val="22"/>
              </w:rPr>
              <w:t>d</w:t>
            </w:r>
          </w:p>
        </w:tc>
        <w:tc>
          <w:tcPr>
            <w:tcW w:w="981" w:type="dxa"/>
            <w:tcBorders>
              <w:top w:val="nil"/>
              <w:left w:val="single" w:sz="12" w:space="0" w:color="auto"/>
              <w:bottom w:val="single" w:sz="12" w:space="0" w:color="auto"/>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Cs/>
                <w:sz w:val="22"/>
                <w:szCs w:val="22"/>
              </w:rPr>
            </w:pPr>
            <w:r>
              <w:rPr>
                <w:bCs/>
                <w:szCs w:val="22"/>
              </w:rPr>
              <w:t>e</w:t>
            </w:r>
          </w:p>
        </w:tc>
        <w:tc>
          <w:tcPr>
            <w:tcW w:w="982" w:type="dxa"/>
            <w:gridSpan w:val="2"/>
            <w:tcBorders>
              <w:top w:val="nil"/>
              <w:left w:val="single" w:sz="12" w:space="0" w:color="auto"/>
              <w:bottom w:val="single" w:sz="12" w:space="0" w:color="auto"/>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Cs/>
                <w:sz w:val="22"/>
                <w:szCs w:val="22"/>
              </w:rPr>
            </w:pPr>
            <w:r>
              <w:rPr>
                <w:bCs/>
                <w:szCs w:val="22"/>
              </w:rPr>
              <w:t>f</w:t>
            </w:r>
          </w:p>
        </w:tc>
        <w:tc>
          <w:tcPr>
            <w:tcW w:w="703" w:type="dxa"/>
            <w:gridSpan w:val="2"/>
            <w:tcBorders>
              <w:top w:val="nil"/>
              <w:left w:val="single" w:sz="12" w:space="0" w:color="auto"/>
              <w:bottom w:val="single" w:sz="12" w:space="0" w:color="auto"/>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Cs/>
                <w:sz w:val="22"/>
                <w:szCs w:val="22"/>
              </w:rPr>
            </w:pPr>
            <w:r>
              <w:rPr>
                <w:bCs/>
                <w:szCs w:val="22"/>
              </w:rPr>
              <w:t>g</w:t>
            </w:r>
          </w:p>
        </w:tc>
        <w:tc>
          <w:tcPr>
            <w:tcW w:w="702" w:type="dxa"/>
            <w:tcBorders>
              <w:top w:val="nil"/>
              <w:left w:val="single" w:sz="12" w:space="0" w:color="auto"/>
              <w:bottom w:val="single" w:sz="12" w:space="0" w:color="auto"/>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Cs/>
                <w:sz w:val="22"/>
                <w:szCs w:val="22"/>
              </w:rPr>
            </w:pPr>
            <w:r>
              <w:rPr>
                <w:bCs/>
                <w:szCs w:val="22"/>
              </w:rPr>
              <w:t>h</w:t>
            </w:r>
          </w:p>
        </w:tc>
        <w:tc>
          <w:tcPr>
            <w:tcW w:w="842" w:type="dxa"/>
            <w:tcBorders>
              <w:top w:val="nil"/>
              <w:left w:val="single" w:sz="12" w:space="0" w:color="auto"/>
              <w:bottom w:val="single" w:sz="12" w:space="0" w:color="auto"/>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Cs/>
                <w:sz w:val="22"/>
                <w:szCs w:val="22"/>
              </w:rPr>
            </w:pPr>
            <w:r>
              <w:rPr>
                <w:bCs/>
                <w:szCs w:val="22"/>
              </w:rPr>
              <w:t>i</w:t>
            </w:r>
          </w:p>
        </w:tc>
        <w:tc>
          <w:tcPr>
            <w:tcW w:w="942" w:type="dxa"/>
            <w:tcBorders>
              <w:top w:val="nil"/>
              <w:left w:val="single" w:sz="12" w:space="0" w:color="auto"/>
              <w:bottom w:val="single" w:sz="12" w:space="0" w:color="auto"/>
              <w:right w:val="single" w:sz="12" w:space="0" w:color="auto"/>
            </w:tcBorders>
            <w:hideMark/>
          </w:tcPr>
          <w:p w:rsidR="006B0A39" w:rsidRDefault="006B0A39">
            <w:pPr>
              <w:autoSpaceDE w:val="0"/>
              <w:autoSpaceDN w:val="0"/>
              <w:adjustRightInd w:val="0"/>
              <w:spacing w:line="276" w:lineRule="auto"/>
              <w:jc w:val="center"/>
              <w:rPr>
                <w:rFonts w:ascii="Arial Narrow" w:hAnsi="Arial Narrow"/>
                <w:bCs/>
                <w:sz w:val="22"/>
                <w:szCs w:val="22"/>
              </w:rPr>
            </w:pPr>
            <w:r>
              <w:rPr>
                <w:bCs/>
                <w:szCs w:val="22"/>
              </w:rPr>
              <w:t>j</w:t>
            </w:r>
          </w:p>
        </w:tc>
      </w:tr>
      <w:tr w:rsidR="006B0A39" w:rsidTr="006B0A39">
        <w:trPr>
          <w:trHeight w:val="278"/>
          <w:tblHeader/>
          <w:jc w:val="center"/>
        </w:trPr>
        <w:tc>
          <w:tcPr>
            <w:tcW w:w="9041" w:type="dxa"/>
            <w:gridSpan w:val="15"/>
            <w:tcBorders>
              <w:top w:val="single" w:sz="12" w:space="0" w:color="auto"/>
              <w:left w:val="single" w:sz="12" w:space="0" w:color="auto"/>
              <w:bottom w:val="single" w:sz="12" w:space="0" w:color="auto"/>
              <w:right w:val="single" w:sz="12" w:space="0" w:color="auto"/>
            </w:tcBorders>
            <w:vAlign w:val="center"/>
            <w:hideMark/>
          </w:tcPr>
          <w:p w:rsidR="006B0A39" w:rsidRDefault="006B0A39">
            <w:pPr>
              <w:autoSpaceDE w:val="0"/>
              <w:autoSpaceDN w:val="0"/>
              <w:adjustRightInd w:val="0"/>
              <w:spacing w:line="276" w:lineRule="auto"/>
              <w:rPr>
                <w:rFonts w:ascii="Arial Narrow" w:hAnsi="Arial Narrow"/>
                <w:sz w:val="18"/>
                <w:szCs w:val="18"/>
              </w:rPr>
            </w:pPr>
            <w:r>
              <w:rPr>
                <w:sz w:val="18"/>
                <w:szCs w:val="18"/>
              </w:rPr>
              <w:t>Prvotné ocenenie</w:t>
            </w:r>
          </w:p>
        </w:tc>
      </w:tr>
      <w:tr w:rsidR="00F122D5" w:rsidTr="006B0A39">
        <w:trPr>
          <w:trHeight w:val="278"/>
          <w:tblHeader/>
          <w:jc w:val="center"/>
        </w:trPr>
        <w:tc>
          <w:tcPr>
            <w:tcW w:w="1185" w:type="dxa"/>
            <w:gridSpan w:val="2"/>
            <w:tcBorders>
              <w:top w:val="single" w:sz="12" w:space="0" w:color="auto"/>
              <w:left w:val="single" w:sz="12" w:space="0" w:color="auto"/>
              <w:bottom w:val="single" w:sz="6" w:space="0" w:color="auto"/>
              <w:right w:val="single" w:sz="12" w:space="0" w:color="auto"/>
            </w:tcBorders>
            <w:vAlign w:val="center"/>
            <w:hideMark/>
          </w:tcPr>
          <w:p w:rsidR="00F122D5" w:rsidRDefault="00F122D5">
            <w:pPr>
              <w:autoSpaceDE w:val="0"/>
              <w:autoSpaceDN w:val="0"/>
              <w:adjustRightInd w:val="0"/>
              <w:spacing w:line="276" w:lineRule="auto"/>
              <w:rPr>
                <w:rFonts w:ascii="Arial Narrow" w:hAnsi="Arial Narrow"/>
                <w:b/>
                <w:bCs/>
                <w:sz w:val="18"/>
                <w:szCs w:val="18"/>
              </w:rPr>
            </w:pPr>
            <w:r>
              <w:rPr>
                <w:b/>
                <w:bCs/>
                <w:sz w:val="18"/>
                <w:szCs w:val="18"/>
              </w:rPr>
              <w:t>Stav na </w:t>
            </w:r>
            <w:proofErr w:type="spellStart"/>
            <w:r>
              <w:rPr>
                <w:b/>
                <w:bCs/>
                <w:sz w:val="18"/>
                <w:szCs w:val="18"/>
              </w:rPr>
              <w:t>začiat-ku</w:t>
            </w:r>
            <w:proofErr w:type="spellEnd"/>
            <w:r>
              <w:rPr>
                <w:b/>
                <w:bCs/>
                <w:sz w:val="18"/>
                <w:szCs w:val="18"/>
              </w:rPr>
              <w:t xml:space="preserve"> ÚO </w:t>
            </w:r>
          </w:p>
        </w:tc>
        <w:tc>
          <w:tcPr>
            <w:tcW w:w="1029" w:type="dxa"/>
            <w:gridSpan w:val="2"/>
            <w:tcBorders>
              <w:top w:val="single" w:sz="12" w:space="0" w:color="auto"/>
              <w:left w:val="single" w:sz="12" w:space="0" w:color="auto"/>
              <w:bottom w:val="single" w:sz="6" w:space="0" w:color="auto"/>
              <w:right w:val="single" w:sz="6" w:space="0" w:color="auto"/>
            </w:tcBorders>
            <w:vAlign w:val="center"/>
            <w:hideMark/>
          </w:tcPr>
          <w:p w:rsidR="00F122D5" w:rsidRDefault="00F122D5">
            <w:pPr>
              <w:autoSpaceDE w:val="0"/>
              <w:autoSpaceDN w:val="0"/>
              <w:adjustRightInd w:val="0"/>
              <w:spacing w:line="276" w:lineRule="auto"/>
              <w:jc w:val="right"/>
              <w:rPr>
                <w:rFonts w:ascii="Arial Narrow" w:hAnsi="Arial Narrow"/>
                <w:sz w:val="22"/>
                <w:szCs w:val="22"/>
              </w:rPr>
            </w:pPr>
            <w:r>
              <w:rPr>
                <w:szCs w:val="22"/>
              </w:rPr>
              <w:t>304251</w:t>
            </w:r>
          </w:p>
        </w:tc>
        <w:tc>
          <w:tcPr>
            <w:tcW w:w="832" w:type="dxa"/>
            <w:tcBorders>
              <w:top w:val="single" w:sz="12" w:space="0" w:color="auto"/>
              <w:left w:val="single" w:sz="6" w:space="0" w:color="auto"/>
              <w:bottom w:val="single" w:sz="6" w:space="0" w:color="auto"/>
              <w:right w:val="single" w:sz="6" w:space="0" w:color="auto"/>
            </w:tcBorders>
            <w:vAlign w:val="center"/>
            <w:hideMark/>
          </w:tcPr>
          <w:p w:rsidR="00F122D5" w:rsidRDefault="00F122D5" w:rsidP="00D613C1">
            <w:pPr>
              <w:autoSpaceDE w:val="0"/>
              <w:autoSpaceDN w:val="0"/>
              <w:adjustRightInd w:val="0"/>
              <w:spacing w:line="276" w:lineRule="auto"/>
              <w:jc w:val="right"/>
              <w:rPr>
                <w:szCs w:val="22"/>
              </w:rPr>
            </w:pPr>
            <w:r>
              <w:rPr>
                <w:szCs w:val="22"/>
              </w:rPr>
              <w:t>6208735</w:t>
            </w:r>
          </w:p>
        </w:tc>
        <w:tc>
          <w:tcPr>
            <w:tcW w:w="843" w:type="dxa"/>
            <w:gridSpan w:val="2"/>
            <w:tcBorders>
              <w:top w:val="single" w:sz="12" w:space="0" w:color="auto"/>
              <w:left w:val="single" w:sz="6" w:space="0" w:color="auto"/>
              <w:bottom w:val="single" w:sz="6" w:space="0" w:color="auto"/>
              <w:right w:val="single" w:sz="6" w:space="0" w:color="auto"/>
            </w:tcBorders>
            <w:vAlign w:val="center"/>
            <w:hideMark/>
          </w:tcPr>
          <w:p w:rsidR="00F122D5" w:rsidRDefault="00F122D5" w:rsidP="00D613C1">
            <w:pPr>
              <w:autoSpaceDE w:val="0"/>
              <w:autoSpaceDN w:val="0"/>
              <w:adjustRightInd w:val="0"/>
              <w:spacing w:line="276" w:lineRule="auto"/>
              <w:jc w:val="right"/>
              <w:rPr>
                <w:szCs w:val="22"/>
              </w:rPr>
            </w:pPr>
            <w:r>
              <w:rPr>
                <w:szCs w:val="22"/>
              </w:rPr>
              <w:t>2650575</w:t>
            </w:r>
          </w:p>
        </w:tc>
        <w:tc>
          <w:tcPr>
            <w:tcW w:w="981" w:type="dxa"/>
            <w:tcBorders>
              <w:top w:val="single" w:sz="12" w:space="0" w:color="auto"/>
              <w:left w:val="single" w:sz="6" w:space="0" w:color="auto"/>
              <w:bottom w:val="single" w:sz="6" w:space="0" w:color="auto"/>
              <w:right w:val="single" w:sz="6" w:space="0" w:color="auto"/>
            </w:tcBorders>
            <w:vAlign w:val="center"/>
          </w:tcPr>
          <w:p w:rsidR="00F122D5" w:rsidRDefault="00F122D5" w:rsidP="00D613C1">
            <w:pPr>
              <w:autoSpaceDE w:val="0"/>
              <w:autoSpaceDN w:val="0"/>
              <w:adjustRightInd w:val="0"/>
              <w:spacing w:line="276" w:lineRule="auto"/>
              <w:jc w:val="right"/>
              <w:rPr>
                <w:szCs w:val="22"/>
              </w:rPr>
            </w:pPr>
          </w:p>
        </w:tc>
        <w:tc>
          <w:tcPr>
            <w:tcW w:w="1039" w:type="dxa"/>
            <w:gridSpan w:val="3"/>
            <w:tcBorders>
              <w:top w:val="single" w:sz="12" w:space="0" w:color="auto"/>
              <w:left w:val="single" w:sz="6" w:space="0" w:color="auto"/>
              <w:bottom w:val="single" w:sz="6" w:space="0" w:color="auto"/>
              <w:right w:val="single" w:sz="6" w:space="0" w:color="auto"/>
            </w:tcBorders>
            <w:vAlign w:val="center"/>
          </w:tcPr>
          <w:p w:rsidR="00F122D5" w:rsidRDefault="00F122D5" w:rsidP="00D613C1">
            <w:pPr>
              <w:autoSpaceDE w:val="0"/>
              <w:autoSpaceDN w:val="0"/>
              <w:adjustRightInd w:val="0"/>
              <w:spacing w:line="276" w:lineRule="auto"/>
              <w:jc w:val="right"/>
              <w:rPr>
                <w:szCs w:val="22"/>
              </w:rPr>
            </w:pPr>
          </w:p>
        </w:tc>
        <w:tc>
          <w:tcPr>
            <w:tcW w:w="646" w:type="dxa"/>
            <w:tcBorders>
              <w:top w:val="single" w:sz="12" w:space="0" w:color="auto"/>
              <w:left w:val="single" w:sz="6" w:space="0" w:color="auto"/>
              <w:bottom w:val="single" w:sz="6" w:space="0" w:color="auto"/>
              <w:right w:val="single" w:sz="6" w:space="0" w:color="auto"/>
            </w:tcBorders>
            <w:vAlign w:val="center"/>
            <w:hideMark/>
          </w:tcPr>
          <w:p w:rsidR="00F122D5" w:rsidRDefault="00F122D5" w:rsidP="00D613C1">
            <w:pPr>
              <w:autoSpaceDE w:val="0"/>
              <w:autoSpaceDN w:val="0"/>
              <w:adjustRightInd w:val="0"/>
              <w:spacing w:line="276" w:lineRule="auto"/>
              <w:jc w:val="right"/>
              <w:rPr>
                <w:szCs w:val="22"/>
              </w:rPr>
            </w:pPr>
            <w:r>
              <w:rPr>
                <w:szCs w:val="22"/>
              </w:rPr>
              <w:t>5975</w:t>
            </w:r>
          </w:p>
        </w:tc>
        <w:tc>
          <w:tcPr>
            <w:tcW w:w="702" w:type="dxa"/>
            <w:tcBorders>
              <w:top w:val="single" w:sz="12" w:space="0" w:color="auto"/>
              <w:left w:val="single" w:sz="6" w:space="0" w:color="auto"/>
              <w:bottom w:val="single" w:sz="6" w:space="0" w:color="auto"/>
              <w:right w:val="single" w:sz="6" w:space="0" w:color="auto"/>
            </w:tcBorders>
            <w:vAlign w:val="center"/>
            <w:hideMark/>
          </w:tcPr>
          <w:p w:rsidR="00F122D5" w:rsidRDefault="00F122D5" w:rsidP="00D613C1">
            <w:pPr>
              <w:spacing w:line="276" w:lineRule="auto"/>
              <w:rPr>
                <w:rFonts w:asciiTheme="minorHAnsi" w:eastAsiaTheme="minorHAnsi" w:hAnsiTheme="minorHAnsi"/>
                <w:sz w:val="22"/>
                <w:szCs w:val="22"/>
              </w:rPr>
            </w:pPr>
          </w:p>
        </w:tc>
        <w:tc>
          <w:tcPr>
            <w:tcW w:w="842" w:type="dxa"/>
            <w:tcBorders>
              <w:top w:val="single" w:sz="12" w:space="0" w:color="auto"/>
              <w:left w:val="single" w:sz="6" w:space="0" w:color="auto"/>
              <w:bottom w:val="single" w:sz="6" w:space="0" w:color="auto"/>
              <w:right w:val="single" w:sz="6" w:space="0" w:color="auto"/>
            </w:tcBorders>
            <w:vAlign w:val="center"/>
          </w:tcPr>
          <w:p w:rsidR="00F122D5" w:rsidRDefault="00F122D5" w:rsidP="00D613C1">
            <w:pPr>
              <w:autoSpaceDE w:val="0"/>
              <w:autoSpaceDN w:val="0"/>
              <w:adjustRightInd w:val="0"/>
              <w:spacing w:line="276" w:lineRule="auto"/>
              <w:jc w:val="right"/>
              <w:rPr>
                <w:szCs w:val="22"/>
              </w:rPr>
            </w:pPr>
          </w:p>
        </w:tc>
        <w:tc>
          <w:tcPr>
            <w:tcW w:w="942" w:type="dxa"/>
            <w:tcBorders>
              <w:top w:val="single" w:sz="12" w:space="0" w:color="auto"/>
              <w:left w:val="single" w:sz="6" w:space="0" w:color="auto"/>
              <w:bottom w:val="single" w:sz="6" w:space="0" w:color="auto"/>
              <w:right w:val="single" w:sz="12" w:space="0" w:color="auto"/>
            </w:tcBorders>
            <w:vAlign w:val="center"/>
            <w:hideMark/>
          </w:tcPr>
          <w:p w:rsidR="00F122D5" w:rsidRDefault="00F122D5" w:rsidP="00D613C1">
            <w:pPr>
              <w:autoSpaceDE w:val="0"/>
              <w:autoSpaceDN w:val="0"/>
              <w:adjustRightInd w:val="0"/>
              <w:spacing w:line="276" w:lineRule="auto"/>
              <w:jc w:val="right"/>
              <w:rPr>
                <w:szCs w:val="22"/>
              </w:rPr>
            </w:pPr>
            <w:r>
              <w:rPr>
                <w:szCs w:val="22"/>
              </w:rPr>
              <w:t>9169536</w:t>
            </w:r>
          </w:p>
        </w:tc>
      </w:tr>
      <w:tr w:rsidR="00F122D5" w:rsidTr="006B0A39">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F122D5" w:rsidRDefault="00F122D5">
            <w:pPr>
              <w:autoSpaceDE w:val="0"/>
              <w:autoSpaceDN w:val="0"/>
              <w:adjustRightInd w:val="0"/>
              <w:spacing w:line="276" w:lineRule="auto"/>
              <w:rPr>
                <w:rFonts w:ascii="Arial Narrow" w:hAnsi="Arial Narrow"/>
                <w:sz w:val="18"/>
                <w:szCs w:val="18"/>
              </w:rPr>
            </w:pPr>
            <w:r>
              <w:rPr>
                <w:sz w:val="18"/>
                <w:szCs w:val="18"/>
              </w:rPr>
              <w:t>Prírastky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hideMark/>
          </w:tcPr>
          <w:p w:rsidR="00F122D5" w:rsidRDefault="00F122D5" w:rsidP="00F122D5">
            <w:pPr>
              <w:autoSpaceDE w:val="0"/>
              <w:autoSpaceDN w:val="0"/>
              <w:adjustRightInd w:val="0"/>
              <w:spacing w:line="276" w:lineRule="auto"/>
              <w:jc w:val="right"/>
              <w:rPr>
                <w:szCs w:val="22"/>
              </w:rPr>
            </w:pPr>
            <w:r>
              <w:rPr>
                <w:szCs w:val="22"/>
              </w:rPr>
              <w:t>64905</w:t>
            </w:r>
          </w:p>
        </w:tc>
        <w:tc>
          <w:tcPr>
            <w:tcW w:w="843" w:type="dxa"/>
            <w:gridSpan w:val="2"/>
            <w:tcBorders>
              <w:top w:val="single" w:sz="6" w:space="0" w:color="auto"/>
              <w:left w:val="single" w:sz="6" w:space="0" w:color="auto"/>
              <w:bottom w:val="single" w:sz="6" w:space="0" w:color="auto"/>
              <w:right w:val="single" w:sz="6" w:space="0" w:color="auto"/>
            </w:tcBorders>
            <w:vAlign w:val="center"/>
            <w:hideMark/>
          </w:tcPr>
          <w:p w:rsidR="00F122D5" w:rsidRDefault="00F122D5" w:rsidP="00F122D5">
            <w:pPr>
              <w:autoSpaceDE w:val="0"/>
              <w:autoSpaceDN w:val="0"/>
              <w:adjustRightInd w:val="0"/>
              <w:spacing w:line="276" w:lineRule="auto"/>
              <w:jc w:val="right"/>
              <w:rPr>
                <w:szCs w:val="22"/>
              </w:rPr>
            </w:pPr>
            <w:r>
              <w:rPr>
                <w:szCs w:val="22"/>
              </w:rPr>
              <w:t>26137</w:t>
            </w:r>
          </w:p>
        </w:tc>
        <w:tc>
          <w:tcPr>
            <w:tcW w:w="981"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rPr>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rPr>
                <w:szCs w:val="22"/>
              </w:rPr>
            </w:pPr>
          </w:p>
        </w:tc>
        <w:tc>
          <w:tcPr>
            <w:tcW w:w="702" w:type="dxa"/>
            <w:tcBorders>
              <w:top w:val="single" w:sz="6" w:space="0" w:color="auto"/>
              <w:left w:val="single" w:sz="6" w:space="0" w:color="auto"/>
              <w:bottom w:val="single" w:sz="6" w:space="0" w:color="auto"/>
              <w:right w:val="single" w:sz="6" w:space="0" w:color="auto"/>
            </w:tcBorders>
            <w:vAlign w:val="center"/>
            <w:hideMark/>
          </w:tcPr>
          <w:p w:rsidR="00F122D5" w:rsidRDefault="00F122D5">
            <w:pPr>
              <w:spacing w:line="276" w:lineRule="auto"/>
              <w:rPr>
                <w:rFonts w:asciiTheme="minorHAnsi" w:eastAsiaTheme="minorHAnsi" w:hAnsiTheme="minorHAnsi"/>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rPr>
                <w:szCs w:val="22"/>
              </w:rPr>
            </w:pPr>
          </w:p>
        </w:tc>
        <w:tc>
          <w:tcPr>
            <w:tcW w:w="942" w:type="dxa"/>
            <w:tcBorders>
              <w:top w:val="single" w:sz="6" w:space="0" w:color="auto"/>
              <w:left w:val="single" w:sz="6" w:space="0" w:color="auto"/>
              <w:bottom w:val="single" w:sz="6" w:space="0" w:color="auto"/>
              <w:right w:val="single" w:sz="12" w:space="0" w:color="auto"/>
            </w:tcBorders>
            <w:vAlign w:val="center"/>
            <w:hideMark/>
          </w:tcPr>
          <w:p w:rsidR="00F122D5" w:rsidRDefault="00F122D5" w:rsidP="00F122D5">
            <w:pPr>
              <w:autoSpaceDE w:val="0"/>
              <w:autoSpaceDN w:val="0"/>
              <w:adjustRightInd w:val="0"/>
              <w:spacing w:line="276" w:lineRule="auto"/>
              <w:jc w:val="right"/>
              <w:rPr>
                <w:szCs w:val="22"/>
              </w:rPr>
            </w:pPr>
            <w:r>
              <w:rPr>
                <w:szCs w:val="22"/>
              </w:rPr>
              <w:t>91041</w:t>
            </w:r>
          </w:p>
        </w:tc>
      </w:tr>
      <w:tr w:rsidR="00F122D5" w:rsidTr="006B0A39">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F122D5" w:rsidRDefault="00F122D5">
            <w:pPr>
              <w:autoSpaceDE w:val="0"/>
              <w:autoSpaceDN w:val="0"/>
              <w:adjustRightInd w:val="0"/>
              <w:spacing w:line="276" w:lineRule="auto"/>
              <w:rPr>
                <w:rFonts w:ascii="Arial Narrow" w:hAnsi="Arial Narrow"/>
                <w:sz w:val="18"/>
                <w:szCs w:val="18"/>
              </w:rPr>
            </w:pPr>
            <w:r>
              <w:rPr>
                <w:sz w:val="18"/>
                <w:szCs w:val="18"/>
              </w:rPr>
              <w:t>Úbytky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rPr>
                <w:rFonts w:ascii="Arial Narrow" w:hAnsi="Arial Narrow"/>
              </w:rPr>
            </w:pPr>
          </w:p>
        </w:tc>
        <w:tc>
          <w:tcPr>
            <w:tcW w:w="832"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pPr>
          </w:p>
        </w:tc>
        <w:tc>
          <w:tcPr>
            <w:tcW w:w="843" w:type="dxa"/>
            <w:gridSpan w:val="2"/>
            <w:tcBorders>
              <w:top w:val="single" w:sz="6" w:space="0" w:color="auto"/>
              <w:left w:val="single" w:sz="6" w:space="0" w:color="auto"/>
              <w:bottom w:val="single" w:sz="6" w:space="0" w:color="auto"/>
              <w:right w:val="single" w:sz="6" w:space="0" w:color="auto"/>
            </w:tcBorders>
            <w:vAlign w:val="center"/>
            <w:hideMark/>
          </w:tcPr>
          <w:p w:rsidR="00F122D5" w:rsidRDefault="00F122D5">
            <w:pPr>
              <w:spacing w:line="276" w:lineRule="auto"/>
              <w:rPr>
                <w:rFonts w:asciiTheme="minorHAnsi" w:eastAsiaTheme="minorHAnsi" w:hAnsiTheme="minorHAnsi"/>
                <w:sz w:val="22"/>
                <w:szCs w:val="22"/>
              </w:rPr>
            </w:pPr>
          </w:p>
        </w:tc>
        <w:tc>
          <w:tcPr>
            <w:tcW w:w="981"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rPr>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rPr>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rPr>
                <w:szCs w:val="22"/>
              </w:rPr>
            </w:pPr>
          </w:p>
        </w:tc>
        <w:tc>
          <w:tcPr>
            <w:tcW w:w="942" w:type="dxa"/>
            <w:tcBorders>
              <w:top w:val="single" w:sz="6" w:space="0" w:color="auto"/>
              <w:left w:val="single" w:sz="6" w:space="0" w:color="auto"/>
              <w:bottom w:val="single" w:sz="6" w:space="0" w:color="auto"/>
              <w:right w:val="single" w:sz="12" w:space="0" w:color="auto"/>
            </w:tcBorders>
            <w:vAlign w:val="center"/>
            <w:hideMark/>
          </w:tcPr>
          <w:p w:rsidR="00F122D5" w:rsidRDefault="00F122D5">
            <w:pPr>
              <w:spacing w:line="276" w:lineRule="auto"/>
              <w:rPr>
                <w:rFonts w:asciiTheme="minorHAnsi" w:eastAsiaTheme="minorHAnsi" w:hAnsiTheme="minorHAnsi"/>
                <w:sz w:val="22"/>
                <w:szCs w:val="22"/>
              </w:rPr>
            </w:pPr>
          </w:p>
        </w:tc>
      </w:tr>
      <w:tr w:rsidR="00F122D5" w:rsidTr="006B0A39">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F122D5" w:rsidRDefault="00F122D5">
            <w:pPr>
              <w:autoSpaceDE w:val="0"/>
              <w:autoSpaceDN w:val="0"/>
              <w:adjustRightInd w:val="0"/>
              <w:spacing w:line="276" w:lineRule="auto"/>
              <w:rPr>
                <w:rFonts w:ascii="Arial Narrow" w:hAnsi="Arial Narrow"/>
                <w:sz w:val="18"/>
                <w:szCs w:val="18"/>
              </w:rPr>
            </w:pPr>
            <w:r>
              <w:rPr>
                <w:sz w:val="18"/>
                <w:szCs w:val="18"/>
              </w:rPr>
              <w:t>Presuny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rPr>
                <w:rFonts w:ascii="Arial Narrow" w:hAnsi="Arial Narrow"/>
              </w:rPr>
            </w:pPr>
          </w:p>
        </w:tc>
        <w:tc>
          <w:tcPr>
            <w:tcW w:w="832" w:type="dxa"/>
            <w:tcBorders>
              <w:top w:val="single" w:sz="6" w:space="0" w:color="auto"/>
              <w:left w:val="single" w:sz="6" w:space="0" w:color="auto"/>
              <w:bottom w:val="single" w:sz="6" w:space="0" w:color="auto"/>
              <w:right w:val="single" w:sz="6" w:space="0" w:color="auto"/>
            </w:tcBorders>
            <w:vAlign w:val="center"/>
            <w:hideMark/>
          </w:tcPr>
          <w:p w:rsidR="00F122D5" w:rsidRDefault="00F122D5">
            <w:pPr>
              <w:autoSpaceDE w:val="0"/>
              <w:autoSpaceDN w:val="0"/>
              <w:adjustRightInd w:val="0"/>
              <w:spacing w:line="276" w:lineRule="auto"/>
              <w:jc w:val="right"/>
            </w:pPr>
            <w:r>
              <w:t>0</w:t>
            </w:r>
          </w:p>
        </w:tc>
        <w:tc>
          <w:tcPr>
            <w:tcW w:w="843" w:type="dxa"/>
            <w:gridSpan w:val="2"/>
            <w:tcBorders>
              <w:top w:val="single" w:sz="6" w:space="0" w:color="auto"/>
              <w:left w:val="single" w:sz="6" w:space="0" w:color="auto"/>
              <w:bottom w:val="single" w:sz="6" w:space="0" w:color="auto"/>
              <w:right w:val="single" w:sz="6" w:space="0" w:color="auto"/>
            </w:tcBorders>
            <w:vAlign w:val="center"/>
            <w:hideMark/>
          </w:tcPr>
          <w:p w:rsidR="00F122D5" w:rsidRDefault="00F122D5">
            <w:pPr>
              <w:spacing w:line="276" w:lineRule="auto"/>
              <w:rPr>
                <w:rFonts w:asciiTheme="minorHAnsi" w:eastAsiaTheme="minorHAnsi" w:hAnsiTheme="minorHAnsi"/>
                <w:sz w:val="22"/>
                <w:szCs w:val="22"/>
              </w:rPr>
            </w:pPr>
          </w:p>
        </w:tc>
        <w:tc>
          <w:tcPr>
            <w:tcW w:w="981"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rPr>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rPr>
                <w:szCs w:val="22"/>
              </w:rPr>
            </w:pPr>
          </w:p>
        </w:tc>
        <w:tc>
          <w:tcPr>
            <w:tcW w:w="702" w:type="dxa"/>
            <w:tcBorders>
              <w:top w:val="single" w:sz="6" w:space="0" w:color="auto"/>
              <w:left w:val="single" w:sz="6" w:space="0" w:color="auto"/>
              <w:bottom w:val="single" w:sz="6" w:space="0" w:color="auto"/>
              <w:right w:val="single" w:sz="6" w:space="0" w:color="auto"/>
            </w:tcBorders>
            <w:vAlign w:val="center"/>
            <w:hideMark/>
          </w:tcPr>
          <w:p w:rsidR="00F122D5" w:rsidRDefault="00F122D5">
            <w:pPr>
              <w:spacing w:line="276" w:lineRule="auto"/>
              <w:rPr>
                <w:rFonts w:asciiTheme="minorHAnsi" w:eastAsiaTheme="minorHAnsi" w:hAnsiTheme="minorHAnsi"/>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rPr>
                <w:szCs w:val="22"/>
              </w:rPr>
            </w:pPr>
          </w:p>
        </w:tc>
        <w:tc>
          <w:tcPr>
            <w:tcW w:w="942" w:type="dxa"/>
            <w:tcBorders>
              <w:top w:val="single" w:sz="6" w:space="0" w:color="auto"/>
              <w:left w:val="single" w:sz="6" w:space="0" w:color="auto"/>
              <w:bottom w:val="single" w:sz="6" w:space="0" w:color="auto"/>
              <w:right w:val="single" w:sz="12" w:space="0" w:color="auto"/>
            </w:tcBorders>
            <w:vAlign w:val="center"/>
            <w:hideMark/>
          </w:tcPr>
          <w:p w:rsidR="00F122D5" w:rsidRDefault="00F122D5">
            <w:pPr>
              <w:spacing w:line="276" w:lineRule="auto"/>
              <w:rPr>
                <w:rFonts w:asciiTheme="minorHAnsi" w:eastAsiaTheme="minorHAnsi" w:hAnsiTheme="minorHAnsi"/>
                <w:sz w:val="22"/>
                <w:szCs w:val="22"/>
              </w:rPr>
            </w:pPr>
          </w:p>
        </w:tc>
      </w:tr>
      <w:tr w:rsidR="00F122D5" w:rsidTr="006B0A39">
        <w:trPr>
          <w:trHeight w:val="278"/>
          <w:tblHeader/>
          <w:jc w:val="center"/>
        </w:trPr>
        <w:tc>
          <w:tcPr>
            <w:tcW w:w="1185" w:type="dxa"/>
            <w:gridSpan w:val="2"/>
            <w:tcBorders>
              <w:top w:val="single" w:sz="6" w:space="0" w:color="auto"/>
              <w:left w:val="single" w:sz="12" w:space="0" w:color="auto"/>
              <w:bottom w:val="single" w:sz="12" w:space="0" w:color="auto"/>
              <w:right w:val="single" w:sz="12" w:space="0" w:color="auto"/>
            </w:tcBorders>
            <w:vAlign w:val="center"/>
            <w:hideMark/>
          </w:tcPr>
          <w:p w:rsidR="00F122D5" w:rsidRDefault="00F122D5">
            <w:pPr>
              <w:autoSpaceDE w:val="0"/>
              <w:autoSpaceDN w:val="0"/>
              <w:adjustRightInd w:val="0"/>
              <w:spacing w:line="276" w:lineRule="auto"/>
              <w:rPr>
                <w:rFonts w:ascii="Arial Narrow" w:hAnsi="Arial Narrow"/>
                <w:bCs/>
                <w:sz w:val="18"/>
                <w:szCs w:val="18"/>
              </w:rPr>
            </w:pPr>
            <w:r>
              <w:rPr>
                <w:bCs/>
                <w:sz w:val="18"/>
                <w:szCs w:val="18"/>
              </w:rPr>
              <w:t>Stav na konci ÚO</w:t>
            </w:r>
          </w:p>
        </w:tc>
        <w:tc>
          <w:tcPr>
            <w:tcW w:w="1029" w:type="dxa"/>
            <w:gridSpan w:val="2"/>
            <w:tcBorders>
              <w:top w:val="single" w:sz="6" w:space="0" w:color="auto"/>
              <w:left w:val="single" w:sz="12" w:space="0" w:color="auto"/>
              <w:bottom w:val="single" w:sz="12" w:space="0" w:color="auto"/>
              <w:right w:val="single" w:sz="6" w:space="0" w:color="auto"/>
            </w:tcBorders>
            <w:vAlign w:val="center"/>
            <w:hideMark/>
          </w:tcPr>
          <w:p w:rsidR="00F122D5" w:rsidRDefault="00F122D5">
            <w:pPr>
              <w:autoSpaceDE w:val="0"/>
              <w:autoSpaceDN w:val="0"/>
              <w:adjustRightInd w:val="0"/>
              <w:spacing w:line="276" w:lineRule="auto"/>
              <w:jc w:val="right"/>
              <w:rPr>
                <w:rFonts w:ascii="Arial Narrow" w:hAnsi="Arial Narrow"/>
                <w:sz w:val="22"/>
                <w:szCs w:val="22"/>
              </w:rPr>
            </w:pPr>
            <w:r>
              <w:rPr>
                <w:szCs w:val="22"/>
              </w:rPr>
              <w:t>304251</w:t>
            </w:r>
          </w:p>
        </w:tc>
        <w:tc>
          <w:tcPr>
            <w:tcW w:w="832" w:type="dxa"/>
            <w:tcBorders>
              <w:top w:val="single" w:sz="6" w:space="0" w:color="auto"/>
              <w:left w:val="single" w:sz="6" w:space="0" w:color="auto"/>
              <w:bottom w:val="single" w:sz="12" w:space="0" w:color="auto"/>
              <w:right w:val="single" w:sz="4" w:space="0" w:color="auto"/>
            </w:tcBorders>
            <w:vAlign w:val="center"/>
            <w:hideMark/>
          </w:tcPr>
          <w:p w:rsidR="00F122D5" w:rsidRDefault="00F122D5" w:rsidP="00F122D5">
            <w:pPr>
              <w:autoSpaceDE w:val="0"/>
              <w:autoSpaceDN w:val="0"/>
              <w:adjustRightInd w:val="0"/>
              <w:spacing w:line="276" w:lineRule="auto"/>
              <w:jc w:val="right"/>
              <w:rPr>
                <w:szCs w:val="22"/>
              </w:rPr>
            </w:pPr>
            <w:r>
              <w:rPr>
                <w:szCs w:val="22"/>
              </w:rPr>
              <w:t>6273639</w:t>
            </w:r>
          </w:p>
        </w:tc>
        <w:tc>
          <w:tcPr>
            <w:tcW w:w="843" w:type="dxa"/>
            <w:gridSpan w:val="2"/>
            <w:tcBorders>
              <w:top w:val="single" w:sz="6" w:space="0" w:color="auto"/>
              <w:left w:val="single" w:sz="4" w:space="0" w:color="auto"/>
              <w:bottom w:val="single" w:sz="12" w:space="0" w:color="auto"/>
              <w:right w:val="single" w:sz="6" w:space="0" w:color="auto"/>
            </w:tcBorders>
            <w:vAlign w:val="center"/>
            <w:hideMark/>
          </w:tcPr>
          <w:p w:rsidR="00F122D5" w:rsidRDefault="00F122D5" w:rsidP="00F122D5">
            <w:pPr>
              <w:autoSpaceDE w:val="0"/>
              <w:autoSpaceDN w:val="0"/>
              <w:adjustRightInd w:val="0"/>
              <w:spacing w:line="276" w:lineRule="auto"/>
              <w:jc w:val="right"/>
              <w:rPr>
                <w:szCs w:val="22"/>
              </w:rPr>
            </w:pPr>
            <w:r>
              <w:rPr>
                <w:szCs w:val="22"/>
              </w:rPr>
              <w:t>2676712</w:t>
            </w:r>
          </w:p>
        </w:tc>
        <w:tc>
          <w:tcPr>
            <w:tcW w:w="981" w:type="dxa"/>
            <w:tcBorders>
              <w:top w:val="single" w:sz="6" w:space="0" w:color="auto"/>
              <w:left w:val="single" w:sz="6" w:space="0" w:color="auto"/>
              <w:bottom w:val="single" w:sz="12" w:space="0" w:color="auto"/>
              <w:right w:val="single" w:sz="6" w:space="0" w:color="auto"/>
            </w:tcBorders>
            <w:vAlign w:val="center"/>
          </w:tcPr>
          <w:p w:rsidR="00F122D5" w:rsidRDefault="00F122D5">
            <w:pPr>
              <w:autoSpaceDE w:val="0"/>
              <w:autoSpaceDN w:val="0"/>
              <w:adjustRightInd w:val="0"/>
              <w:spacing w:line="276" w:lineRule="auto"/>
              <w:jc w:val="right"/>
              <w:rPr>
                <w:szCs w:val="22"/>
              </w:rPr>
            </w:pPr>
          </w:p>
        </w:tc>
        <w:tc>
          <w:tcPr>
            <w:tcW w:w="1039" w:type="dxa"/>
            <w:gridSpan w:val="3"/>
            <w:tcBorders>
              <w:top w:val="single" w:sz="6" w:space="0" w:color="auto"/>
              <w:left w:val="single" w:sz="6" w:space="0" w:color="auto"/>
              <w:bottom w:val="single" w:sz="12" w:space="0" w:color="auto"/>
              <w:right w:val="single" w:sz="6" w:space="0" w:color="auto"/>
            </w:tcBorders>
            <w:vAlign w:val="center"/>
          </w:tcPr>
          <w:p w:rsidR="00F122D5" w:rsidRDefault="00F122D5">
            <w:pPr>
              <w:autoSpaceDE w:val="0"/>
              <w:autoSpaceDN w:val="0"/>
              <w:adjustRightInd w:val="0"/>
              <w:spacing w:line="276" w:lineRule="auto"/>
              <w:jc w:val="right"/>
              <w:rPr>
                <w:szCs w:val="22"/>
              </w:rPr>
            </w:pPr>
          </w:p>
        </w:tc>
        <w:tc>
          <w:tcPr>
            <w:tcW w:w="646" w:type="dxa"/>
            <w:tcBorders>
              <w:top w:val="single" w:sz="6" w:space="0" w:color="auto"/>
              <w:left w:val="single" w:sz="6" w:space="0" w:color="auto"/>
              <w:bottom w:val="single" w:sz="12" w:space="0" w:color="auto"/>
              <w:right w:val="single" w:sz="6" w:space="0" w:color="auto"/>
            </w:tcBorders>
            <w:vAlign w:val="center"/>
            <w:hideMark/>
          </w:tcPr>
          <w:p w:rsidR="00F122D5" w:rsidRDefault="00F122D5">
            <w:pPr>
              <w:autoSpaceDE w:val="0"/>
              <w:autoSpaceDN w:val="0"/>
              <w:adjustRightInd w:val="0"/>
              <w:spacing w:line="276" w:lineRule="auto"/>
              <w:jc w:val="right"/>
              <w:rPr>
                <w:szCs w:val="22"/>
              </w:rPr>
            </w:pPr>
            <w:r>
              <w:rPr>
                <w:szCs w:val="22"/>
              </w:rPr>
              <w:t>5975</w:t>
            </w:r>
          </w:p>
        </w:tc>
        <w:tc>
          <w:tcPr>
            <w:tcW w:w="702" w:type="dxa"/>
            <w:tcBorders>
              <w:top w:val="single" w:sz="6" w:space="0" w:color="auto"/>
              <w:left w:val="single" w:sz="6" w:space="0" w:color="auto"/>
              <w:bottom w:val="single" w:sz="12" w:space="0" w:color="auto"/>
              <w:right w:val="single" w:sz="6" w:space="0" w:color="auto"/>
            </w:tcBorders>
            <w:vAlign w:val="center"/>
            <w:hideMark/>
          </w:tcPr>
          <w:p w:rsidR="00F122D5" w:rsidRDefault="00F122D5">
            <w:pPr>
              <w:spacing w:line="276" w:lineRule="auto"/>
              <w:rPr>
                <w:rFonts w:asciiTheme="minorHAnsi" w:eastAsiaTheme="minorHAnsi" w:hAnsiTheme="minorHAnsi"/>
                <w:sz w:val="22"/>
                <w:szCs w:val="22"/>
              </w:rPr>
            </w:pPr>
          </w:p>
        </w:tc>
        <w:tc>
          <w:tcPr>
            <w:tcW w:w="842" w:type="dxa"/>
            <w:tcBorders>
              <w:top w:val="single" w:sz="6" w:space="0" w:color="auto"/>
              <w:left w:val="single" w:sz="6" w:space="0" w:color="auto"/>
              <w:bottom w:val="single" w:sz="12" w:space="0" w:color="auto"/>
              <w:right w:val="single" w:sz="6" w:space="0" w:color="auto"/>
            </w:tcBorders>
            <w:vAlign w:val="center"/>
          </w:tcPr>
          <w:p w:rsidR="00F122D5" w:rsidRDefault="00F122D5">
            <w:pPr>
              <w:autoSpaceDE w:val="0"/>
              <w:autoSpaceDN w:val="0"/>
              <w:adjustRightInd w:val="0"/>
              <w:spacing w:line="276" w:lineRule="auto"/>
              <w:jc w:val="right"/>
              <w:rPr>
                <w:szCs w:val="22"/>
              </w:rPr>
            </w:pPr>
          </w:p>
        </w:tc>
        <w:tc>
          <w:tcPr>
            <w:tcW w:w="942" w:type="dxa"/>
            <w:tcBorders>
              <w:top w:val="single" w:sz="6" w:space="0" w:color="auto"/>
              <w:left w:val="single" w:sz="6" w:space="0" w:color="auto"/>
              <w:bottom w:val="single" w:sz="12" w:space="0" w:color="auto"/>
              <w:right w:val="single" w:sz="12" w:space="0" w:color="auto"/>
            </w:tcBorders>
            <w:vAlign w:val="center"/>
            <w:hideMark/>
          </w:tcPr>
          <w:p w:rsidR="00F122D5" w:rsidRDefault="00F122D5" w:rsidP="00F122D5">
            <w:pPr>
              <w:autoSpaceDE w:val="0"/>
              <w:autoSpaceDN w:val="0"/>
              <w:adjustRightInd w:val="0"/>
              <w:spacing w:line="276" w:lineRule="auto"/>
              <w:jc w:val="right"/>
              <w:rPr>
                <w:szCs w:val="22"/>
              </w:rPr>
            </w:pPr>
            <w:r>
              <w:rPr>
                <w:szCs w:val="22"/>
              </w:rPr>
              <w:t>9260577</w:t>
            </w:r>
          </w:p>
        </w:tc>
      </w:tr>
      <w:tr w:rsidR="00F122D5" w:rsidTr="006B0A39">
        <w:trPr>
          <w:trHeight w:val="278"/>
          <w:tblHeader/>
          <w:jc w:val="center"/>
        </w:trPr>
        <w:tc>
          <w:tcPr>
            <w:tcW w:w="1185" w:type="dxa"/>
            <w:gridSpan w:val="2"/>
            <w:tcBorders>
              <w:top w:val="single" w:sz="12" w:space="0" w:color="auto"/>
              <w:left w:val="single" w:sz="12" w:space="0" w:color="auto"/>
              <w:bottom w:val="single" w:sz="4" w:space="0" w:color="auto"/>
              <w:right w:val="single" w:sz="12" w:space="0" w:color="auto"/>
            </w:tcBorders>
            <w:vAlign w:val="center"/>
            <w:hideMark/>
          </w:tcPr>
          <w:p w:rsidR="00F122D5" w:rsidRDefault="00F122D5">
            <w:pPr>
              <w:autoSpaceDE w:val="0"/>
              <w:autoSpaceDN w:val="0"/>
              <w:adjustRightInd w:val="0"/>
              <w:spacing w:line="276" w:lineRule="auto"/>
              <w:rPr>
                <w:rFonts w:ascii="Arial Narrow" w:hAnsi="Arial Narrow"/>
                <w:sz w:val="18"/>
                <w:szCs w:val="18"/>
              </w:rPr>
            </w:pPr>
            <w:r>
              <w:rPr>
                <w:sz w:val="18"/>
                <w:szCs w:val="18"/>
              </w:rPr>
              <w:t>Oprávky</w:t>
            </w:r>
          </w:p>
        </w:tc>
        <w:tc>
          <w:tcPr>
            <w:tcW w:w="7856" w:type="dxa"/>
            <w:gridSpan w:val="13"/>
            <w:tcBorders>
              <w:top w:val="single" w:sz="12" w:space="0" w:color="auto"/>
              <w:left w:val="single" w:sz="12" w:space="0" w:color="auto"/>
              <w:bottom w:val="single" w:sz="12" w:space="0" w:color="auto"/>
              <w:right w:val="single" w:sz="12" w:space="0" w:color="auto"/>
            </w:tcBorders>
            <w:vAlign w:val="center"/>
          </w:tcPr>
          <w:p w:rsidR="00F122D5" w:rsidRDefault="00F122D5">
            <w:pPr>
              <w:autoSpaceDE w:val="0"/>
              <w:autoSpaceDN w:val="0"/>
              <w:adjustRightInd w:val="0"/>
              <w:spacing w:line="276" w:lineRule="auto"/>
              <w:jc w:val="right"/>
              <w:rPr>
                <w:rFonts w:ascii="Arial Narrow" w:hAnsi="Arial Narrow"/>
                <w:sz w:val="18"/>
                <w:szCs w:val="18"/>
              </w:rPr>
            </w:pPr>
          </w:p>
        </w:tc>
      </w:tr>
      <w:tr w:rsidR="00F122D5" w:rsidTr="006B0A39">
        <w:trPr>
          <w:trHeight w:val="278"/>
          <w:tblHeader/>
          <w:jc w:val="center"/>
        </w:trPr>
        <w:tc>
          <w:tcPr>
            <w:tcW w:w="1185" w:type="dxa"/>
            <w:gridSpan w:val="2"/>
            <w:tcBorders>
              <w:top w:val="single" w:sz="4" w:space="0" w:color="auto"/>
              <w:left w:val="single" w:sz="12" w:space="0" w:color="auto"/>
              <w:bottom w:val="single" w:sz="6" w:space="0" w:color="auto"/>
              <w:right w:val="single" w:sz="12" w:space="0" w:color="auto"/>
            </w:tcBorders>
            <w:vAlign w:val="center"/>
            <w:hideMark/>
          </w:tcPr>
          <w:p w:rsidR="00F122D5" w:rsidRDefault="00F122D5">
            <w:pPr>
              <w:autoSpaceDE w:val="0"/>
              <w:autoSpaceDN w:val="0"/>
              <w:adjustRightInd w:val="0"/>
              <w:spacing w:line="276" w:lineRule="auto"/>
              <w:rPr>
                <w:rFonts w:ascii="Arial Narrow" w:hAnsi="Arial Narrow"/>
                <w:b/>
                <w:bCs/>
                <w:sz w:val="18"/>
                <w:szCs w:val="18"/>
              </w:rPr>
            </w:pPr>
            <w:r>
              <w:rPr>
                <w:b/>
                <w:bCs/>
                <w:sz w:val="18"/>
                <w:szCs w:val="18"/>
              </w:rPr>
              <w:t>Stav na </w:t>
            </w:r>
            <w:proofErr w:type="spellStart"/>
            <w:r>
              <w:rPr>
                <w:b/>
                <w:bCs/>
                <w:sz w:val="18"/>
                <w:szCs w:val="18"/>
              </w:rPr>
              <w:t>začiat-ku</w:t>
            </w:r>
            <w:proofErr w:type="spellEnd"/>
            <w:r>
              <w:rPr>
                <w:b/>
                <w:bCs/>
                <w:sz w:val="18"/>
                <w:szCs w:val="18"/>
              </w:rPr>
              <w:t xml:space="preserve"> ÚO</w:t>
            </w:r>
          </w:p>
        </w:tc>
        <w:tc>
          <w:tcPr>
            <w:tcW w:w="1029" w:type="dxa"/>
            <w:gridSpan w:val="2"/>
            <w:tcBorders>
              <w:top w:val="single" w:sz="12" w:space="0" w:color="auto"/>
              <w:left w:val="single" w:sz="12" w:space="0" w:color="auto"/>
              <w:bottom w:val="single" w:sz="6" w:space="0" w:color="auto"/>
              <w:right w:val="single" w:sz="4" w:space="0" w:color="auto"/>
            </w:tcBorders>
            <w:vAlign w:val="center"/>
          </w:tcPr>
          <w:p w:rsidR="00F122D5" w:rsidRDefault="00F122D5">
            <w:pPr>
              <w:autoSpaceDE w:val="0"/>
              <w:autoSpaceDN w:val="0"/>
              <w:adjustRightInd w:val="0"/>
              <w:spacing w:line="276" w:lineRule="auto"/>
              <w:jc w:val="right"/>
              <w:rPr>
                <w:rFonts w:ascii="Arial Narrow" w:hAnsi="Arial Narrow"/>
                <w:sz w:val="22"/>
                <w:szCs w:val="22"/>
              </w:rPr>
            </w:pPr>
          </w:p>
        </w:tc>
        <w:tc>
          <w:tcPr>
            <w:tcW w:w="832" w:type="dxa"/>
            <w:tcBorders>
              <w:top w:val="single" w:sz="12" w:space="0" w:color="auto"/>
              <w:left w:val="single" w:sz="4" w:space="0" w:color="auto"/>
              <w:bottom w:val="single" w:sz="6" w:space="0" w:color="auto"/>
              <w:right w:val="single" w:sz="4" w:space="0" w:color="auto"/>
            </w:tcBorders>
            <w:vAlign w:val="center"/>
            <w:hideMark/>
          </w:tcPr>
          <w:p w:rsidR="00F122D5" w:rsidRDefault="00F122D5" w:rsidP="00D613C1">
            <w:pPr>
              <w:autoSpaceDE w:val="0"/>
              <w:autoSpaceDN w:val="0"/>
              <w:adjustRightInd w:val="0"/>
              <w:spacing w:line="276" w:lineRule="auto"/>
              <w:jc w:val="right"/>
            </w:pPr>
            <w:r>
              <w:t>4108280</w:t>
            </w:r>
          </w:p>
        </w:tc>
        <w:tc>
          <w:tcPr>
            <w:tcW w:w="843" w:type="dxa"/>
            <w:gridSpan w:val="2"/>
            <w:tcBorders>
              <w:top w:val="single" w:sz="12" w:space="0" w:color="auto"/>
              <w:left w:val="single" w:sz="4" w:space="0" w:color="auto"/>
              <w:bottom w:val="single" w:sz="6" w:space="0" w:color="auto"/>
              <w:right w:val="single" w:sz="6" w:space="0" w:color="auto"/>
            </w:tcBorders>
            <w:vAlign w:val="center"/>
            <w:hideMark/>
          </w:tcPr>
          <w:p w:rsidR="00F122D5" w:rsidRDefault="00F122D5" w:rsidP="00D613C1">
            <w:pPr>
              <w:autoSpaceDE w:val="0"/>
              <w:autoSpaceDN w:val="0"/>
              <w:adjustRightInd w:val="0"/>
              <w:spacing w:line="276" w:lineRule="auto"/>
              <w:jc w:val="right"/>
            </w:pPr>
            <w:r>
              <w:t>2511251</w:t>
            </w:r>
          </w:p>
        </w:tc>
        <w:tc>
          <w:tcPr>
            <w:tcW w:w="1001" w:type="dxa"/>
            <w:gridSpan w:val="2"/>
            <w:tcBorders>
              <w:top w:val="single" w:sz="12" w:space="0" w:color="auto"/>
              <w:left w:val="single" w:sz="6" w:space="0" w:color="auto"/>
              <w:bottom w:val="single" w:sz="6" w:space="0" w:color="auto"/>
              <w:right w:val="single" w:sz="6" w:space="0" w:color="auto"/>
            </w:tcBorders>
            <w:vAlign w:val="center"/>
          </w:tcPr>
          <w:p w:rsidR="00F122D5" w:rsidRDefault="00F122D5" w:rsidP="00D613C1">
            <w:pPr>
              <w:autoSpaceDE w:val="0"/>
              <w:autoSpaceDN w:val="0"/>
              <w:adjustRightInd w:val="0"/>
              <w:spacing w:line="276" w:lineRule="auto"/>
              <w:jc w:val="right"/>
            </w:pPr>
          </w:p>
        </w:tc>
        <w:tc>
          <w:tcPr>
            <w:tcW w:w="1019" w:type="dxa"/>
            <w:gridSpan w:val="2"/>
            <w:tcBorders>
              <w:top w:val="single" w:sz="12" w:space="0" w:color="auto"/>
              <w:left w:val="single" w:sz="6" w:space="0" w:color="auto"/>
              <w:bottom w:val="single" w:sz="6" w:space="0" w:color="auto"/>
              <w:right w:val="single" w:sz="6" w:space="0" w:color="auto"/>
            </w:tcBorders>
            <w:vAlign w:val="center"/>
          </w:tcPr>
          <w:p w:rsidR="00F122D5" w:rsidRDefault="00F122D5" w:rsidP="00D613C1">
            <w:pPr>
              <w:autoSpaceDE w:val="0"/>
              <w:autoSpaceDN w:val="0"/>
              <w:adjustRightInd w:val="0"/>
              <w:spacing w:line="276" w:lineRule="auto"/>
              <w:jc w:val="right"/>
            </w:pPr>
          </w:p>
        </w:tc>
        <w:tc>
          <w:tcPr>
            <w:tcW w:w="646" w:type="dxa"/>
            <w:tcBorders>
              <w:top w:val="single" w:sz="12" w:space="0" w:color="auto"/>
              <w:left w:val="single" w:sz="6" w:space="0" w:color="auto"/>
              <w:bottom w:val="single" w:sz="6" w:space="0" w:color="auto"/>
              <w:right w:val="single" w:sz="6" w:space="0" w:color="auto"/>
            </w:tcBorders>
            <w:vAlign w:val="center"/>
          </w:tcPr>
          <w:p w:rsidR="00F122D5" w:rsidRDefault="00F122D5" w:rsidP="00D613C1">
            <w:pPr>
              <w:autoSpaceDE w:val="0"/>
              <w:autoSpaceDN w:val="0"/>
              <w:adjustRightInd w:val="0"/>
              <w:spacing w:line="276" w:lineRule="auto"/>
              <w:jc w:val="right"/>
            </w:pPr>
          </w:p>
        </w:tc>
        <w:tc>
          <w:tcPr>
            <w:tcW w:w="702" w:type="dxa"/>
            <w:tcBorders>
              <w:top w:val="single" w:sz="12" w:space="0" w:color="auto"/>
              <w:left w:val="single" w:sz="6" w:space="0" w:color="auto"/>
              <w:bottom w:val="single" w:sz="6" w:space="0" w:color="auto"/>
              <w:right w:val="single" w:sz="6" w:space="0" w:color="auto"/>
            </w:tcBorders>
            <w:vAlign w:val="center"/>
          </w:tcPr>
          <w:p w:rsidR="00F122D5" w:rsidRDefault="00F122D5" w:rsidP="00D613C1">
            <w:pPr>
              <w:autoSpaceDE w:val="0"/>
              <w:autoSpaceDN w:val="0"/>
              <w:adjustRightInd w:val="0"/>
              <w:spacing w:line="276" w:lineRule="auto"/>
              <w:jc w:val="right"/>
            </w:pPr>
          </w:p>
        </w:tc>
        <w:tc>
          <w:tcPr>
            <w:tcW w:w="842" w:type="dxa"/>
            <w:tcBorders>
              <w:top w:val="single" w:sz="12" w:space="0" w:color="auto"/>
              <w:left w:val="single" w:sz="6" w:space="0" w:color="auto"/>
              <w:bottom w:val="single" w:sz="6" w:space="0" w:color="auto"/>
              <w:right w:val="single" w:sz="6" w:space="0" w:color="auto"/>
            </w:tcBorders>
            <w:vAlign w:val="center"/>
          </w:tcPr>
          <w:p w:rsidR="00F122D5" w:rsidRDefault="00F122D5" w:rsidP="00D613C1">
            <w:pPr>
              <w:autoSpaceDE w:val="0"/>
              <w:autoSpaceDN w:val="0"/>
              <w:adjustRightInd w:val="0"/>
              <w:spacing w:line="276" w:lineRule="auto"/>
              <w:jc w:val="right"/>
            </w:pPr>
          </w:p>
        </w:tc>
        <w:tc>
          <w:tcPr>
            <w:tcW w:w="942" w:type="dxa"/>
            <w:tcBorders>
              <w:top w:val="single" w:sz="12" w:space="0" w:color="auto"/>
              <w:left w:val="single" w:sz="6" w:space="0" w:color="auto"/>
              <w:bottom w:val="single" w:sz="6" w:space="0" w:color="auto"/>
              <w:right w:val="single" w:sz="12" w:space="0" w:color="auto"/>
            </w:tcBorders>
            <w:vAlign w:val="center"/>
            <w:hideMark/>
          </w:tcPr>
          <w:p w:rsidR="00F122D5" w:rsidRDefault="00F122D5" w:rsidP="00D613C1">
            <w:pPr>
              <w:autoSpaceDE w:val="0"/>
              <w:autoSpaceDN w:val="0"/>
              <w:adjustRightInd w:val="0"/>
              <w:spacing w:line="276" w:lineRule="auto"/>
              <w:jc w:val="right"/>
            </w:pPr>
            <w:r>
              <w:t>6619531</w:t>
            </w:r>
          </w:p>
        </w:tc>
      </w:tr>
      <w:tr w:rsidR="00F122D5" w:rsidTr="006B0A39">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F122D5" w:rsidRDefault="00F122D5">
            <w:pPr>
              <w:autoSpaceDE w:val="0"/>
              <w:autoSpaceDN w:val="0"/>
              <w:adjustRightInd w:val="0"/>
              <w:spacing w:line="276" w:lineRule="auto"/>
              <w:rPr>
                <w:rFonts w:ascii="Arial Narrow" w:hAnsi="Arial Narrow"/>
                <w:sz w:val="18"/>
                <w:szCs w:val="18"/>
              </w:rPr>
            </w:pPr>
            <w:r>
              <w:rPr>
                <w:sz w:val="18"/>
                <w:szCs w:val="18"/>
              </w:rPr>
              <w:t>Prírastky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hideMark/>
          </w:tcPr>
          <w:p w:rsidR="00F122D5" w:rsidRDefault="00F122D5" w:rsidP="00F122D5">
            <w:pPr>
              <w:autoSpaceDE w:val="0"/>
              <w:autoSpaceDN w:val="0"/>
              <w:adjustRightInd w:val="0"/>
              <w:spacing w:line="276" w:lineRule="auto"/>
              <w:jc w:val="right"/>
            </w:pPr>
            <w:r>
              <w:t>225321</w:t>
            </w:r>
          </w:p>
        </w:tc>
        <w:tc>
          <w:tcPr>
            <w:tcW w:w="843" w:type="dxa"/>
            <w:gridSpan w:val="2"/>
            <w:tcBorders>
              <w:top w:val="single" w:sz="6" w:space="0" w:color="auto"/>
              <w:left w:val="single" w:sz="6" w:space="0" w:color="auto"/>
              <w:bottom w:val="single" w:sz="6" w:space="0" w:color="auto"/>
              <w:right w:val="single" w:sz="6" w:space="0" w:color="auto"/>
            </w:tcBorders>
            <w:vAlign w:val="center"/>
            <w:hideMark/>
          </w:tcPr>
          <w:p w:rsidR="00F122D5" w:rsidRDefault="00F122D5" w:rsidP="00F122D5">
            <w:pPr>
              <w:autoSpaceDE w:val="0"/>
              <w:autoSpaceDN w:val="0"/>
              <w:adjustRightInd w:val="0"/>
              <w:spacing w:line="276" w:lineRule="auto"/>
              <w:jc w:val="right"/>
            </w:pPr>
            <w:r>
              <w:t>51711</w:t>
            </w:r>
          </w:p>
        </w:tc>
        <w:tc>
          <w:tcPr>
            <w:tcW w:w="1001" w:type="dxa"/>
            <w:gridSpan w:val="2"/>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pPr>
          </w:p>
        </w:tc>
        <w:tc>
          <w:tcPr>
            <w:tcW w:w="1019" w:type="dxa"/>
            <w:gridSpan w:val="2"/>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pPr>
          </w:p>
        </w:tc>
        <w:tc>
          <w:tcPr>
            <w:tcW w:w="646"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pPr>
          </w:p>
        </w:tc>
        <w:tc>
          <w:tcPr>
            <w:tcW w:w="702"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pPr>
          </w:p>
        </w:tc>
        <w:tc>
          <w:tcPr>
            <w:tcW w:w="842"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pPr>
          </w:p>
        </w:tc>
        <w:tc>
          <w:tcPr>
            <w:tcW w:w="942" w:type="dxa"/>
            <w:tcBorders>
              <w:top w:val="single" w:sz="6" w:space="0" w:color="auto"/>
              <w:left w:val="single" w:sz="6" w:space="0" w:color="auto"/>
              <w:bottom w:val="single" w:sz="6" w:space="0" w:color="auto"/>
              <w:right w:val="single" w:sz="12" w:space="0" w:color="auto"/>
            </w:tcBorders>
            <w:vAlign w:val="center"/>
            <w:hideMark/>
          </w:tcPr>
          <w:p w:rsidR="00F122D5" w:rsidRDefault="00F122D5" w:rsidP="00F122D5">
            <w:pPr>
              <w:autoSpaceDE w:val="0"/>
              <w:autoSpaceDN w:val="0"/>
              <w:adjustRightInd w:val="0"/>
              <w:spacing w:line="276" w:lineRule="auto"/>
              <w:jc w:val="right"/>
            </w:pPr>
            <w:r>
              <w:t>277032</w:t>
            </w:r>
          </w:p>
        </w:tc>
      </w:tr>
      <w:tr w:rsidR="00F122D5" w:rsidTr="006B0A39">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F122D5" w:rsidRDefault="00F122D5">
            <w:pPr>
              <w:autoSpaceDE w:val="0"/>
              <w:autoSpaceDN w:val="0"/>
              <w:adjustRightInd w:val="0"/>
              <w:spacing w:line="276" w:lineRule="auto"/>
              <w:rPr>
                <w:rFonts w:ascii="Arial Narrow" w:hAnsi="Arial Narrow"/>
                <w:sz w:val="18"/>
                <w:szCs w:val="18"/>
              </w:rPr>
            </w:pPr>
            <w:r>
              <w:rPr>
                <w:sz w:val="18"/>
                <w:szCs w:val="18"/>
              </w:rPr>
              <w:t>Úbytky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pPr>
          </w:p>
        </w:tc>
        <w:tc>
          <w:tcPr>
            <w:tcW w:w="843" w:type="dxa"/>
            <w:gridSpan w:val="2"/>
            <w:tcBorders>
              <w:top w:val="single" w:sz="6" w:space="0" w:color="auto"/>
              <w:left w:val="single" w:sz="6" w:space="0" w:color="auto"/>
              <w:bottom w:val="single" w:sz="6" w:space="0" w:color="auto"/>
              <w:right w:val="single" w:sz="6" w:space="0" w:color="auto"/>
            </w:tcBorders>
            <w:vAlign w:val="center"/>
            <w:hideMark/>
          </w:tcPr>
          <w:p w:rsidR="00F122D5" w:rsidRDefault="00F122D5">
            <w:pPr>
              <w:spacing w:line="276" w:lineRule="auto"/>
              <w:rPr>
                <w:rFonts w:asciiTheme="minorHAnsi" w:eastAsiaTheme="minorHAnsi" w:hAnsiTheme="minorHAnsi"/>
                <w:sz w:val="22"/>
                <w:szCs w:val="22"/>
              </w:rPr>
            </w:pPr>
          </w:p>
        </w:tc>
        <w:tc>
          <w:tcPr>
            <w:tcW w:w="1001" w:type="dxa"/>
            <w:gridSpan w:val="2"/>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pPr>
          </w:p>
        </w:tc>
        <w:tc>
          <w:tcPr>
            <w:tcW w:w="1019" w:type="dxa"/>
            <w:gridSpan w:val="2"/>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pPr>
          </w:p>
        </w:tc>
        <w:tc>
          <w:tcPr>
            <w:tcW w:w="646"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pPr>
          </w:p>
        </w:tc>
        <w:tc>
          <w:tcPr>
            <w:tcW w:w="702"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pPr>
          </w:p>
        </w:tc>
        <w:tc>
          <w:tcPr>
            <w:tcW w:w="842"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pPr>
          </w:p>
        </w:tc>
        <w:tc>
          <w:tcPr>
            <w:tcW w:w="942" w:type="dxa"/>
            <w:tcBorders>
              <w:top w:val="single" w:sz="6" w:space="0" w:color="auto"/>
              <w:left w:val="single" w:sz="6" w:space="0" w:color="auto"/>
              <w:bottom w:val="single" w:sz="6" w:space="0" w:color="auto"/>
              <w:right w:val="single" w:sz="12" w:space="0" w:color="auto"/>
            </w:tcBorders>
            <w:vAlign w:val="center"/>
            <w:hideMark/>
          </w:tcPr>
          <w:p w:rsidR="00F122D5" w:rsidRDefault="00F122D5">
            <w:pPr>
              <w:spacing w:line="276" w:lineRule="auto"/>
              <w:rPr>
                <w:rFonts w:asciiTheme="minorHAnsi" w:eastAsiaTheme="minorHAnsi" w:hAnsiTheme="minorHAnsi"/>
                <w:sz w:val="22"/>
                <w:szCs w:val="22"/>
              </w:rPr>
            </w:pPr>
          </w:p>
        </w:tc>
      </w:tr>
      <w:tr w:rsidR="00F122D5" w:rsidTr="006B0A39">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F122D5" w:rsidRDefault="00F122D5">
            <w:pPr>
              <w:autoSpaceDE w:val="0"/>
              <w:autoSpaceDN w:val="0"/>
              <w:adjustRightInd w:val="0"/>
              <w:spacing w:line="276" w:lineRule="auto"/>
              <w:rPr>
                <w:rFonts w:ascii="Arial Narrow" w:hAnsi="Arial Narrow"/>
                <w:sz w:val="18"/>
                <w:szCs w:val="18"/>
              </w:rPr>
            </w:pPr>
            <w:r>
              <w:rPr>
                <w:sz w:val="18"/>
                <w:szCs w:val="18"/>
              </w:rPr>
              <w:t>Presuny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pPr>
          </w:p>
        </w:tc>
        <w:tc>
          <w:tcPr>
            <w:tcW w:w="843" w:type="dxa"/>
            <w:gridSpan w:val="2"/>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pPr>
          </w:p>
        </w:tc>
        <w:tc>
          <w:tcPr>
            <w:tcW w:w="1001" w:type="dxa"/>
            <w:gridSpan w:val="2"/>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pPr>
          </w:p>
        </w:tc>
        <w:tc>
          <w:tcPr>
            <w:tcW w:w="1019" w:type="dxa"/>
            <w:gridSpan w:val="2"/>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pPr>
          </w:p>
        </w:tc>
        <w:tc>
          <w:tcPr>
            <w:tcW w:w="646"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pPr>
          </w:p>
        </w:tc>
        <w:tc>
          <w:tcPr>
            <w:tcW w:w="702"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pPr>
          </w:p>
        </w:tc>
        <w:tc>
          <w:tcPr>
            <w:tcW w:w="842"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jc w:val="right"/>
            </w:pPr>
          </w:p>
        </w:tc>
        <w:tc>
          <w:tcPr>
            <w:tcW w:w="942" w:type="dxa"/>
            <w:tcBorders>
              <w:top w:val="single" w:sz="6" w:space="0" w:color="auto"/>
              <w:left w:val="single" w:sz="6" w:space="0" w:color="auto"/>
              <w:bottom w:val="single" w:sz="6" w:space="0" w:color="auto"/>
              <w:right w:val="single" w:sz="12" w:space="0" w:color="auto"/>
            </w:tcBorders>
            <w:vAlign w:val="center"/>
          </w:tcPr>
          <w:p w:rsidR="00F122D5" w:rsidRDefault="00F122D5">
            <w:pPr>
              <w:autoSpaceDE w:val="0"/>
              <w:autoSpaceDN w:val="0"/>
              <w:adjustRightInd w:val="0"/>
              <w:spacing w:line="276" w:lineRule="auto"/>
              <w:jc w:val="right"/>
            </w:pPr>
          </w:p>
        </w:tc>
      </w:tr>
      <w:tr w:rsidR="00F122D5" w:rsidTr="006B0A39">
        <w:trPr>
          <w:trHeight w:val="278"/>
          <w:tblHeader/>
          <w:jc w:val="center"/>
        </w:trPr>
        <w:tc>
          <w:tcPr>
            <w:tcW w:w="1185" w:type="dxa"/>
            <w:gridSpan w:val="2"/>
            <w:tcBorders>
              <w:top w:val="single" w:sz="6" w:space="0" w:color="auto"/>
              <w:left w:val="single" w:sz="12" w:space="0" w:color="auto"/>
              <w:bottom w:val="single" w:sz="12" w:space="0" w:color="auto"/>
              <w:right w:val="single" w:sz="12" w:space="0" w:color="auto"/>
            </w:tcBorders>
            <w:vAlign w:val="center"/>
            <w:hideMark/>
          </w:tcPr>
          <w:p w:rsidR="00F122D5" w:rsidRDefault="00F122D5">
            <w:pPr>
              <w:autoSpaceDE w:val="0"/>
              <w:autoSpaceDN w:val="0"/>
              <w:adjustRightInd w:val="0"/>
              <w:spacing w:line="276" w:lineRule="auto"/>
              <w:rPr>
                <w:rFonts w:ascii="Arial Narrow" w:hAnsi="Arial Narrow"/>
                <w:b/>
                <w:bCs/>
                <w:sz w:val="18"/>
                <w:szCs w:val="18"/>
              </w:rPr>
            </w:pPr>
            <w:r>
              <w:rPr>
                <w:b/>
                <w:bCs/>
                <w:sz w:val="18"/>
                <w:szCs w:val="18"/>
              </w:rPr>
              <w:t>Stav na konci ÚO</w:t>
            </w:r>
          </w:p>
        </w:tc>
        <w:tc>
          <w:tcPr>
            <w:tcW w:w="1029" w:type="dxa"/>
            <w:gridSpan w:val="2"/>
            <w:tcBorders>
              <w:top w:val="single" w:sz="6" w:space="0" w:color="auto"/>
              <w:left w:val="single" w:sz="12" w:space="0" w:color="auto"/>
              <w:bottom w:val="single" w:sz="12" w:space="0" w:color="auto"/>
              <w:right w:val="single" w:sz="4" w:space="0" w:color="auto"/>
            </w:tcBorders>
            <w:vAlign w:val="center"/>
          </w:tcPr>
          <w:p w:rsidR="00F122D5" w:rsidRDefault="00F122D5">
            <w:pPr>
              <w:autoSpaceDE w:val="0"/>
              <w:autoSpaceDN w:val="0"/>
              <w:adjustRightInd w:val="0"/>
              <w:spacing w:line="276" w:lineRule="auto"/>
              <w:jc w:val="right"/>
              <w:rPr>
                <w:rFonts w:ascii="Arial Narrow" w:hAnsi="Arial Narrow"/>
                <w:sz w:val="22"/>
                <w:szCs w:val="22"/>
              </w:rPr>
            </w:pPr>
          </w:p>
        </w:tc>
        <w:tc>
          <w:tcPr>
            <w:tcW w:w="832" w:type="dxa"/>
            <w:tcBorders>
              <w:top w:val="single" w:sz="6" w:space="0" w:color="auto"/>
              <w:left w:val="single" w:sz="4" w:space="0" w:color="auto"/>
              <w:bottom w:val="single" w:sz="12" w:space="0" w:color="auto"/>
              <w:right w:val="single" w:sz="6" w:space="0" w:color="auto"/>
            </w:tcBorders>
            <w:vAlign w:val="center"/>
            <w:hideMark/>
          </w:tcPr>
          <w:p w:rsidR="00F122D5" w:rsidRDefault="00F122D5" w:rsidP="00F122D5">
            <w:pPr>
              <w:autoSpaceDE w:val="0"/>
              <w:autoSpaceDN w:val="0"/>
              <w:adjustRightInd w:val="0"/>
              <w:spacing w:line="276" w:lineRule="auto"/>
              <w:jc w:val="right"/>
            </w:pPr>
            <w:r>
              <w:t>4333601</w:t>
            </w:r>
          </w:p>
        </w:tc>
        <w:tc>
          <w:tcPr>
            <w:tcW w:w="843" w:type="dxa"/>
            <w:gridSpan w:val="2"/>
            <w:tcBorders>
              <w:top w:val="single" w:sz="6" w:space="0" w:color="auto"/>
              <w:left w:val="single" w:sz="6" w:space="0" w:color="auto"/>
              <w:bottom w:val="single" w:sz="12" w:space="0" w:color="auto"/>
              <w:right w:val="single" w:sz="6" w:space="0" w:color="auto"/>
            </w:tcBorders>
            <w:vAlign w:val="center"/>
            <w:hideMark/>
          </w:tcPr>
          <w:p w:rsidR="00F122D5" w:rsidRDefault="00F122D5" w:rsidP="00F122D5">
            <w:pPr>
              <w:autoSpaceDE w:val="0"/>
              <w:autoSpaceDN w:val="0"/>
              <w:adjustRightInd w:val="0"/>
              <w:spacing w:line="276" w:lineRule="auto"/>
              <w:jc w:val="right"/>
            </w:pPr>
            <w:r>
              <w:t>2562962</w:t>
            </w:r>
          </w:p>
        </w:tc>
        <w:tc>
          <w:tcPr>
            <w:tcW w:w="1001" w:type="dxa"/>
            <w:gridSpan w:val="2"/>
            <w:tcBorders>
              <w:top w:val="single" w:sz="6" w:space="0" w:color="auto"/>
              <w:left w:val="single" w:sz="6" w:space="0" w:color="auto"/>
              <w:bottom w:val="single" w:sz="12" w:space="0" w:color="auto"/>
              <w:right w:val="single" w:sz="6" w:space="0" w:color="auto"/>
            </w:tcBorders>
            <w:vAlign w:val="center"/>
          </w:tcPr>
          <w:p w:rsidR="00F122D5" w:rsidRDefault="00F122D5">
            <w:pPr>
              <w:autoSpaceDE w:val="0"/>
              <w:autoSpaceDN w:val="0"/>
              <w:adjustRightInd w:val="0"/>
              <w:spacing w:line="276" w:lineRule="auto"/>
              <w:jc w:val="right"/>
            </w:pPr>
          </w:p>
        </w:tc>
        <w:tc>
          <w:tcPr>
            <w:tcW w:w="1019" w:type="dxa"/>
            <w:gridSpan w:val="2"/>
            <w:tcBorders>
              <w:top w:val="single" w:sz="6" w:space="0" w:color="auto"/>
              <w:left w:val="single" w:sz="6" w:space="0" w:color="auto"/>
              <w:bottom w:val="single" w:sz="12" w:space="0" w:color="auto"/>
              <w:right w:val="single" w:sz="6" w:space="0" w:color="auto"/>
            </w:tcBorders>
            <w:vAlign w:val="center"/>
          </w:tcPr>
          <w:p w:rsidR="00F122D5" w:rsidRDefault="00F122D5">
            <w:pPr>
              <w:autoSpaceDE w:val="0"/>
              <w:autoSpaceDN w:val="0"/>
              <w:adjustRightInd w:val="0"/>
              <w:spacing w:line="276" w:lineRule="auto"/>
              <w:jc w:val="right"/>
            </w:pPr>
          </w:p>
        </w:tc>
        <w:tc>
          <w:tcPr>
            <w:tcW w:w="646" w:type="dxa"/>
            <w:tcBorders>
              <w:top w:val="single" w:sz="6" w:space="0" w:color="auto"/>
              <w:left w:val="single" w:sz="6" w:space="0" w:color="auto"/>
              <w:bottom w:val="single" w:sz="12" w:space="0" w:color="auto"/>
              <w:right w:val="single" w:sz="6" w:space="0" w:color="auto"/>
            </w:tcBorders>
            <w:vAlign w:val="center"/>
          </w:tcPr>
          <w:p w:rsidR="00F122D5" w:rsidRDefault="00F122D5">
            <w:pPr>
              <w:autoSpaceDE w:val="0"/>
              <w:autoSpaceDN w:val="0"/>
              <w:adjustRightInd w:val="0"/>
              <w:spacing w:line="276" w:lineRule="auto"/>
              <w:jc w:val="right"/>
            </w:pPr>
          </w:p>
        </w:tc>
        <w:tc>
          <w:tcPr>
            <w:tcW w:w="702" w:type="dxa"/>
            <w:tcBorders>
              <w:top w:val="single" w:sz="6" w:space="0" w:color="auto"/>
              <w:left w:val="single" w:sz="6" w:space="0" w:color="auto"/>
              <w:bottom w:val="single" w:sz="12" w:space="0" w:color="auto"/>
              <w:right w:val="single" w:sz="6" w:space="0" w:color="auto"/>
            </w:tcBorders>
            <w:vAlign w:val="center"/>
          </w:tcPr>
          <w:p w:rsidR="00F122D5" w:rsidRDefault="00F122D5">
            <w:pPr>
              <w:autoSpaceDE w:val="0"/>
              <w:autoSpaceDN w:val="0"/>
              <w:adjustRightInd w:val="0"/>
              <w:spacing w:line="276" w:lineRule="auto"/>
              <w:jc w:val="right"/>
            </w:pPr>
          </w:p>
        </w:tc>
        <w:tc>
          <w:tcPr>
            <w:tcW w:w="842" w:type="dxa"/>
            <w:tcBorders>
              <w:top w:val="single" w:sz="6" w:space="0" w:color="auto"/>
              <w:left w:val="single" w:sz="6" w:space="0" w:color="auto"/>
              <w:bottom w:val="single" w:sz="12" w:space="0" w:color="auto"/>
              <w:right w:val="single" w:sz="6" w:space="0" w:color="auto"/>
            </w:tcBorders>
            <w:vAlign w:val="center"/>
          </w:tcPr>
          <w:p w:rsidR="00F122D5" w:rsidRDefault="00F122D5">
            <w:pPr>
              <w:autoSpaceDE w:val="0"/>
              <w:autoSpaceDN w:val="0"/>
              <w:adjustRightInd w:val="0"/>
              <w:spacing w:line="276" w:lineRule="auto"/>
              <w:jc w:val="right"/>
            </w:pPr>
          </w:p>
        </w:tc>
        <w:tc>
          <w:tcPr>
            <w:tcW w:w="942" w:type="dxa"/>
            <w:tcBorders>
              <w:top w:val="single" w:sz="6" w:space="0" w:color="auto"/>
              <w:left w:val="single" w:sz="6" w:space="0" w:color="auto"/>
              <w:bottom w:val="single" w:sz="12" w:space="0" w:color="auto"/>
              <w:right w:val="single" w:sz="12" w:space="0" w:color="auto"/>
            </w:tcBorders>
            <w:vAlign w:val="center"/>
            <w:hideMark/>
          </w:tcPr>
          <w:p w:rsidR="00F122D5" w:rsidRDefault="00F122D5" w:rsidP="00F122D5">
            <w:pPr>
              <w:autoSpaceDE w:val="0"/>
              <w:autoSpaceDN w:val="0"/>
              <w:adjustRightInd w:val="0"/>
              <w:spacing w:line="276" w:lineRule="auto"/>
              <w:jc w:val="right"/>
            </w:pPr>
            <w:r>
              <w:t>6896563</w:t>
            </w:r>
          </w:p>
        </w:tc>
      </w:tr>
      <w:tr w:rsidR="00F122D5" w:rsidTr="006B0A39">
        <w:trPr>
          <w:trHeight w:val="278"/>
          <w:tblHeader/>
          <w:jc w:val="center"/>
        </w:trPr>
        <w:tc>
          <w:tcPr>
            <w:tcW w:w="9041" w:type="dxa"/>
            <w:gridSpan w:val="15"/>
            <w:tcBorders>
              <w:top w:val="single" w:sz="12" w:space="0" w:color="auto"/>
              <w:left w:val="single" w:sz="12" w:space="0" w:color="auto"/>
              <w:bottom w:val="single" w:sz="12" w:space="0" w:color="auto"/>
              <w:right w:val="single" w:sz="12" w:space="0" w:color="auto"/>
            </w:tcBorders>
            <w:vAlign w:val="center"/>
            <w:hideMark/>
          </w:tcPr>
          <w:p w:rsidR="00F122D5" w:rsidRDefault="00F122D5">
            <w:pPr>
              <w:autoSpaceDE w:val="0"/>
              <w:autoSpaceDN w:val="0"/>
              <w:adjustRightInd w:val="0"/>
              <w:spacing w:line="276" w:lineRule="auto"/>
              <w:rPr>
                <w:rFonts w:ascii="Arial Narrow" w:hAnsi="Arial Narrow"/>
                <w:sz w:val="18"/>
                <w:szCs w:val="18"/>
              </w:rPr>
            </w:pPr>
            <w:r>
              <w:rPr>
                <w:sz w:val="18"/>
                <w:szCs w:val="18"/>
              </w:rPr>
              <w:t>Opravné položky</w:t>
            </w:r>
          </w:p>
        </w:tc>
      </w:tr>
      <w:tr w:rsidR="00F122D5" w:rsidTr="006B0A39">
        <w:trPr>
          <w:trHeight w:val="278"/>
          <w:tblHeader/>
          <w:jc w:val="center"/>
        </w:trPr>
        <w:tc>
          <w:tcPr>
            <w:tcW w:w="1174" w:type="dxa"/>
            <w:tcBorders>
              <w:top w:val="single" w:sz="12" w:space="0" w:color="auto"/>
              <w:left w:val="single" w:sz="12" w:space="0" w:color="auto"/>
              <w:bottom w:val="single" w:sz="6" w:space="0" w:color="auto"/>
              <w:right w:val="single" w:sz="12" w:space="0" w:color="auto"/>
            </w:tcBorders>
            <w:vAlign w:val="center"/>
            <w:hideMark/>
          </w:tcPr>
          <w:p w:rsidR="00F122D5" w:rsidRDefault="00F122D5">
            <w:pPr>
              <w:autoSpaceDE w:val="0"/>
              <w:autoSpaceDN w:val="0"/>
              <w:adjustRightInd w:val="0"/>
              <w:spacing w:line="276" w:lineRule="auto"/>
              <w:rPr>
                <w:rFonts w:ascii="Arial Narrow" w:hAnsi="Arial Narrow"/>
                <w:b/>
                <w:bCs/>
                <w:sz w:val="18"/>
                <w:szCs w:val="18"/>
              </w:rPr>
            </w:pPr>
            <w:r>
              <w:rPr>
                <w:b/>
                <w:bCs/>
                <w:sz w:val="18"/>
                <w:szCs w:val="18"/>
              </w:rPr>
              <w:t>Stav na </w:t>
            </w:r>
            <w:proofErr w:type="spellStart"/>
            <w:r>
              <w:rPr>
                <w:b/>
                <w:bCs/>
                <w:sz w:val="18"/>
                <w:szCs w:val="18"/>
              </w:rPr>
              <w:t>začiat-ku</w:t>
            </w:r>
            <w:proofErr w:type="spellEnd"/>
            <w:r>
              <w:rPr>
                <w:b/>
                <w:bCs/>
                <w:sz w:val="18"/>
                <w:szCs w:val="18"/>
              </w:rPr>
              <w:t xml:space="preserve"> ÚO</w:t>
            </w:r>
          </w:p>
        </w:tc>
        <w:tc>
          <w:tcPr>
            <w:tcW w:w="1040" w:type="dxa"/>
            <w:gridSpan w:val="3"/>
            <w:tcBorders>
              <w:top w:val="single" w:sz="12" w:space="0" w:color="auto"/>
              <w:left w:val="single" w:sz="12" w:space="0" w:color="auto"/>
              <w:bottom w:val="single" w:sz="6" w:space="0" w:color="auto"/>
              <w:right w:val="single" w:sz="4"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832" w:type="dxa"/>
            <w:tcBorders>
              <w:top w:val="single" w:sz="12" w:space="0" w:color="auto"/>
              <w:left w:val="single" w:sz="4" w:space="0" w:color="auto"/>
              <w:bottom w:val="single" w:sz="6" w:space="0" w:color="auto"/>
              <w:right w:val="single" w:sz="4"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835" w:type="dxa"/>
            <w:tcBorders>
              <w:top w:val="single" w:sz="12" w:space="0" w:color="auto"/>
              <w:left w:val="single" w:sz="4" w:space="0" w:color="auto"/>
              <w:bottom w:val="single" w:sz="6" w:space="0" w:color="auto"/>
              <w:right w:val="single" w:sz="4"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989" w:type="dxa"/>
            <w:gridSpan w:val="2"/>
            <w:tcBorders>
              <w:top w:val="single" w:sz="12" w:space="0" w:color="auto"/>
              <w:left w:val="single" w:sz="4" w:space="0" w:color="auto"/>
              <w:bottom w:val="single" w:sz="6"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1039" w:type="dxa"/>
            <w:gridSpan w:val="3"/>
            <w:tcBorders>
              <w:top w:val="single" w:sz="12"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646" w:type="dxa"/>
            <w:tcBorders>
              <w:top w:val="single" w:sz="12"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702" w:type="dxa"/>
            <w:tcBorders>
              <w:top w:val="single" w:sz="12"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842" w:type="dxa"/>
            <w:tcBorders>
              <w:top w:val="single" w:sz="12"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942" w:type="dxa"/>
            <w:tcBorders>
              <w:top w:val="single" w:sz="12" w:space="0" w:color="auto"/>
              <w:left w:val="single" w:sz="6" w:space="0" w:color="auto"/>
              <w:bottom w:val="single" w:sz="6" w:space="0" w:color="auto"/>
              <w:right w:val="single" w:sz="12"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r>
      <w:tr w:rsidR="00F122D5" w:rsidTr="006B0A39">
        <w:trPr>
          <w:trHeight w:val="397"/>
          <w:tblHeader/>
          <w:jc w:val="center"/>
        </w:trPr>
        <w:tc>
          <w:tcPr>
            <w:tcW w:w="1174" w:type="dxa"/>
            <w:tcBorders>
              <w:top w:val="single" w:sz="6" w:space="0" w:color="auto"/>
              <w:left w:val="single" w:sz="12" w:space="0" w:color="auto"/>
              <w:bottom w:val="single" w:sz="6" w:space="0" w:color="auto"/>
              <w:right w:val="single" w:sz="12" w:space="0" w:color="auto"/>
            </w:tcBorders>
            <w:vAlign w:val="center"/>
            <w:hideMark/>
          </w:tcPr>
          <w:p w:rsidR="00F122D5" w:rsidRDefault="00F122D5">
            <w:pPr>
              <w:autoSpaceDE w:val="0"/>
              <w:autoSpaceDN w:val="0"/>
              <w:adjustRightInd w:val="0"/>
              <w:spacing w:line="276" w:lineRule="auto"/>
              <w:rPr>
                <w:rFonts w:ascii="Arial Narrow" w:hAnsi="Arial Narrow"/>
                <w:sz w:val="18"/>
                <w:szCs w:val="18"/>
              </w:rPr>
            </w:pPr>
            <w:r>
              <w:rPr>
                <w:sz w:val="18"/>
                <w:szCs w:val="18"/>
              </w:rPr>
              <w:t>Prírastky</w:t>
            </w:r>
          </w:p>
        </w:tc>
        <w:tc>
          <w:tcPr>
            <w:tcW w:w="1040" w:type="dxa"/>
            <w:gridSpan w:val="3"/>
            <w:tcBorders>
              <w:top w:val="single" w:sz="6" w:space="0" w:color="auto"/>
              <w:left w:val="single" w:sz="12" w:space="0" w:color="auto"/>
              <w:bottom w:val="single" w:sz="6"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835"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942" w:type="dxa"/>
            <w:tcBorders>
              <w:top w:val="single" w:sz="6" w:space="0" w:color="auto"/>
              <w:left w:val="single" w:sz="6" w:space="0" w:color="auto"/>
              <w:bottom w:val="single" w:sz="6" w:space="0" w:color="auto"/>
              <w:right w:val="single" w:sz="12"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r>
      <w:tr w:rsidR="00F122D5" w:rsidTr="006B0A39">
        <w:trPr>
          <w:trHeight w:val="397"/>
          <w:tblHeader/>
          <w:jc w:val="center"/>
        </w:trPr>
        <w:tc>
          <w:tcPr>
            <w:tcW w:w="1174" w:type="dxa"/>
            <w:tcBorders>
              <w:top w:val="single" w:sz="6" w:space="0" w:color="auto"/>
              <w:left w:val="single" w:sz="12" w:space="0" w:color="auto"/>
              <w:bottom w:val="single" w:sz="6" w:space="0" w:color="auto"/>
              <w:right w:val="single" w:sz="12" w:space="0" w:color="auto"/>
            </w:tcBorders>
            <w:vAlign w:val="center"/>
            <w:hideMark/>
          </w:tcPr>
          <w:p w:rsidR="00F122D5" w:rsidRDefault="00F122D5">
            <w:pPr>
              <w:autoSpaceDE w:val="0"/>
              <w:autoSpaceDN w:val="0"/>
              <w:adjustRightInd w:val="0"/>
              <w:spacing w:line="276" w:lineRule="auto"/>
              <w:rPr>
                <w:rFonts w:ascii="Arial Narrow" w:hAnsi="Arial Narrow"/>
                <w:sz w:val="18"/>
                <w:szCs w:val="18"/>
              </w:rPr>
            </w:pPr>
            <w:r>
              <w:rPr>
                <w:sz w:val="18"/>
                <w:szCs w:val="18"/>
              </w:rPr>
              <w:t>Úbytky</w:t>
            </w:r>
          </w:p>
        </w:tc>
        <w:tc>
          <w:tcPr>
            <w:tcW w:w="1040" w:type="dxa"/>
            <w:gridSpan w:val="3"/>
            <w:tcBorders>
              <w:top w:val="single" w:sz="6" w:space="0" w:color="auto"/>
              <w:left w:val="single" w:sz="12" w:space="0" w:color="auto"/>
              <w:bottom w:val="single" w:sz="6" w:space="0" w:color="auto"/>
              <w:right w:val="single" w:sz="6" w:space="0" w:color="auto"/>
            </w:tcBorders>
            <w:vAlign w:val="center"/>
            <w:hideMark/>
          </w:tcPr>
          <w:p w:rsidR="00F122D5" w:rsidRDefault="00F122D5">
            <w:pPr>
              <w:spacing w:line="276" w:lineRule="auto"/>
              <w:rPr>
                <w:rFonts w:asciiTheme="minorHAnsi" w:eastAsiaTheme="minorHAnsi" w:hAnsiTheme="minorHAnsi"/>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835"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942" w:type="dxa"/>
            <w:tcBorders>
              <w:top w:val="single" w:sz="6" w:space="0" w:color="auto"/>
              <w:left w:val="single" w:sz="6" w:space="0" w:color="auto"/>
              <w:bottom w:val="single" w:sz="6" w:space="0" w:color="auto"/>
              <w:right w:val="single" w:sz="12" w:space="0" w:color="auto"/>
            </w:tcBorders>
            <w:vAlign w:val="center"/>
            <w:hideMark/>
          </w:tcPr>
          <w:p w:rsidR="00F122D5" w:rsidRDefault="00F122D5">
            <w:pPr>
              <w:spacing w:line="276" w:lineRule="auto"/>
              <w:rPr>
                <w:rFonts w:asciiTheme="minorHAnsi" w:eastAsiaTheme="minorHAnsi" w:hAnsiTheme="minorHAnsi"/>
                <w:sz w:val="22"/>
                <w:szCs w:val="22"/>
              </w:rPr>
            </w:pPr>
          </w:p>
        </w:tc>
      </w:tr>
      <w:tr w:rsidR="00F122D5" w:rsidTr="006B0A39">
        <w:trPr>
          <w:trHeight w:val="397"/>
          <w:tblHeader/>
          <w:jc w:val="center"/>
        </w:trPr>
        <w:tc>
          <w:tcPr>
            <w:tcW w:w="1174" w:type="dxa"/>
            <w:tcBorders>
              <w:top w:val="single" w:sz="6" w:space="0" w:color="auto"/>
              <w:left w:val="single" w:sz="12" w:space="0" w:color="auto"/>
              <w:bottom w:val="single" w:sz="6" w:space="0" w:color="auto"/>
              <w:right w:val="single" w:sz="12" w:space="0" w:color="auto"/>
            </w:tcBorders>
            <w:vAlign w:val="center"/>
            <w:hideMark/>
          </w:tcPr>
          <w:p w:rsidR="00F122D5" w:rsidRDefault="00F122D5">
            <w:pPr>
              <w:autoSpaceDE w:val="0"/>
              <w:autoSpaceDN w:val="0"/>
              <w:adjustRightInd w:val="0"/>
              <w:spacing w:line="276" w:lineRule="auto"/>
              <w:rPr>
                <w:rFonts w:ascii="Arial Narrow" w:hAnsi="Arial Narrow"/>
                <w:sz w:val="18"/>
                <w:szCs w:val="18"/>
              </w:rPr>
            </w:pPr>
            <w:r>
              <w:rPr>
                <w:sz w:val="18"/>
                <w:szCs w:val="18"/>
              </w:rPr>
              <w:t>Presuny</w:t>
            </w:r>
          </w:p>
        </w:tc>
        <w:tc>
          <w:tcPr>
            <w:tcW w:w="1040" w:type="dxa"/>
            <w:gridSpan w:val="3"/>
            <w:tcBorders>
              <w:top w:val="single" w:sz="6" w:space="0" w:color="auto"/>
              <w:left w:val="single" w:sz="12" w:space="0" w:color="auto"/>
              <w:bottom w:val="single" w:sz="6"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835"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942" w:type="dxa"/>
            <w:tcBorders>
              <w:top w:val="single" w:sz="6" w:space="0" w:color="auto"/>
              <w:left w:val="single" w:sz="6" w:space="0" w:color="auto"/>
              <w:bottom w:val="single" w:sz="6" w:space="0" w:color="auto"/>
              <w:right w:val="single" w:sz="12"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r>
      <w:tr w:rsidR="00F122D5" w:rsidTr="006B0A39">
        <w:trPr>
          <w:trHeight w:val="397"/>
          <w:tblHeader/>
          <w:jc w:val="center"/>
        </w:trPr>
        <w:tc>
          <w:tcPr>
            <w:tcW w:w="1174" w:type="dxa"/>
            <w:tcBorders>
              <w:top w:val="single" w:sz="6" w:space="0" w:color="auto"/>
              <w:left w:val="single" w:sz="12" w:space="0" w:color="auto"/>
              <w:bottom w:val="single" w:sz="12" w:space="0" w:color="auto"/>
              <w:right w:val="single" w:sz="12" w:space="0" w:color="auto"/>
            </w:tcBorders>
            <w:vAlign w:val="center"/>
            <w:hideMark/>
          </w:tcPr>
          <w:p w:rsidR="00F122D5" w:rsidRDefault="00F122D5">
            <w:pPr>
              <w:autoSpaceDE w:val="0"/>
              <w:autoSpaceDN w:val="0"/>
              <w:adjustRightInd w:val="0"/>
              <w:spacing w:line="276" w:lineRule="auto"/>
              <w:rPr>
                <w:rFonts w:ascii="Arial Narrow" w:hAnsi="Arial Narrow"/>
                <w:b/>
                <w:bCs/>
                <w:sz w:val="18"/>
                <w:szCs w:val="18"/>
              </w:rPr>
            </w:pPr>
            <w:r>
              <w:rPr>
                <w:b/>
                <w:bCs/>
                <w:sz w:val="18"/>
                <w:szCs w:val="18"/>
              </w:rPr>
              <w:t>Stav na konci ÚO</w:t>
            </w:r>
          </w:p>
        </w:tc>
        <w:tc>
          <w:tcPr>
            <w:tcW w:w="1040" w:type="dxa"/>
            <w:gridSpan w:val="3"/>
            <w:tcBorders>
              <w:top w:val="single" w:sz="6" w:space="0" w:color="auto"/>
              <w:left w:val="single" w:sz="12" w:space="0" w:color="auto"/>
              <w:bottom w:val="single" w:sz="12"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832" w:type="dxa"/>
            <w:tcBorders>
              <w:top w:val="single" w:sz="6" w:space="0" w:color="auto"/>
              <w:left w:val="single" w:sz="6" w:space="0" w:color="auto"/>
              <w:bottom w:val="single" w:sz="12"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835" w:type="dxa"/>
            <w:tcBorders>
              <w:top w:val="single" w:sz="6" w:space="0" w:color="auto"/>
              <w:left w:val="single" w:sz="6" w:space="0" w:color="auto"/>
              <w:bottom w:val="single" w:sz="12"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989" w:type="dxa"/>
            <w:gridSpan w:val="2"/>
            <w:tcBorders>
              <w:top w:val="single" w:sz="6" w:space="0" w:color="auto"/>
              <w:left w:val="single" w:sz="6" w:space="0" w:color="auto"/>
              <w:bottom w:val="single" w:sz="12"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1039" w:type="dxa"/>
            <w:gridSpan w:val="3"/>
            <w:tcBorders>
              <w:top w:val="single" w:sz="6" w:space="0" w:color="auto"/>
              <w:left w:val="single" w:sz="6" w:space="0" w:color="auto"/>
              <w:bottom w:val="single" w:sz="12"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646" w:type="dxa"/>
            <w:tcBorders>
              <w:top w:val="single" w:sz="6" w:space="0" w:color="auto"/>
              <w:left w:val="single" w:sz="6" w:space="0" w:color="auto"/>
              <w:bottom w:val="single" w:sz="12"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702" w:type="dxa"/>
            <w:tcBorders>
              <w:top w:val="single" w:sz="6" w:space="0" w:color="auto"/>
              <w:left w:val="single" w:sz="6" w:space="0" w:color="auto"/>
              <w:bottom w:val="single" w:sz="12"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842" w:type="dxa"/>
            <w:tcBorders>
              <w:top w:val="single" w:sz="6" w:space="0" w:color="auto"/>
              <w:left w:val="single" w:sz="6" w:space="0" w:color="auto"/>
              <w:bottom w:val="single" w:sz="12" w:space="0" w:color="auto"/>
              <w:right w:val="single" w:sz="6"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c>
          <w:tcPr>
            <w:tcW w:w="942" w:type="dxa"/>
            <w:tcBorders>
              <w:top w:val="single" w:sz="6" w:space="0" w:color="auto"/>
              <w:left w:val="single" w:sz="6" w:space="0" w:color="auto"/>
              <w:bottom w:val="single" w:sz="12" w:space="0" w:color="auto"/>
              <w:right w:val="single" w:sz="12" w:space="0" w:color="auto"/>
            </w:tcBorders>
            <w:vAlign w:val="center"/>
          </w:tcPr>
          <w:p w:rsidR="00F122D5" w:rsidRDefault="00F122D5">
            <w:pPr>
              <w:autoSpaceDE w:val="0"/>
              <w:autoSpaceDN w:val="0"/>
              <w:adjustRightInd w:val="0"/>
              <w:spacing w:line="276" w:lineRule="auto"/>
              <w:rPr>
                <w:rFonts w:ascii="Arial Narrow" w:hAnsi="Arial Narrow"/>
                <w:sz w:val="22"/>
                <w:szCs w:val="22"/>
              </w:rPr>
            </w:pPr>
          </w:p>
        </w:tc>
      </w:tr>
      <w:tr w:rsidR="00F122D5" w:rsidTr="006B0A39">
        <w:trPr>
          <w:trHeight w:val="278"/>
          <w:tblHeader/>
          <w:jc w:val="center"/>
        </w:trPr>
        <w:tc>
          <w:tcPr>
            <w:tcW w:w="9041" w:type="dxa"/>
            <w:gridSpan w:val="15"/>
            <w:tcBorders>
              <w:top w:val="single" w:sz="12" w:space="0" w:color="auto"/>
              <w:left w:val="single" w:sz="12" w:space="0" w:color="auto"/>
              <w:bottom w:val="single" w:sz="12" w:space="0" w:color="auto"/>
              <w:right w:val="single" w:sz="12" w:space="0" w:color="auto"/>
            </w:tcBorders>
            <w:vAlign w:val="center"/>
            <w:hideMark/>
          </w:tcPr>
          <w:p w:rsidR="00F122D5" w:rsidRDefault="00F122D5">
            <w:pPr>
              <w:autoSpaceDE w:val="0"/>
              <w:autoSpaceDN w:val="0"/>
              <w:adjustRightInd w:val="0"/>
              <w:spacing w:line="276" w:lineRule="auto"/>
              <w:rPr>
                <w:rFonts w:ascii="Arial Narrow" w:hAnsi="Arial Narrow"/>
                <w:sz w:val="18"/>
                <w:szCs w:val="18"/>
              </w:rPr>
            </w:pPr>
            <w:r>
              <w:rPr>
                <w:sz w:val="18"/>
                <w:szCs w:val="18"/>
              </w:rPr>
              <w:t>Zostatková hodnota </w:t>
            </w:r>
          </w:p>
        </w:tc>
      </w:tr>
      <w:tr w:rsidR="00F122D5" w:rsidTr="006B0A39">
        <w:trPr>
          <w:trHeight w:val="278"/>
          <w:tblHeader/>
          <w:jc w:val="center"/>
        </w:trPr>
        <w:tc>
          <w:tcPr>
            <w:tcW w:w="1191" w:type="dxa"/>
            <w:gridSpan w:val="3"/>
            <w:tcBorders>
              <w:top w:val="single" w:sz="12" w:space="0" w:color="auto"/>
              <w:left w:val="single" w:sz="12" w:space="0" w:color="auto"/>
              <w:bottom w:val="single" w:sz="12" w:space="0" w:color="auto"/>
              <w:right w:val="single" w:sz="12" w:space="0" w:color="auto"/>
            </w:tcBorders>
            <w:vAlign w:val="center"/>
            <w:hideMark/>
          </w:tcPr>
          <w:p w:rsidR="00F122D5" w:rsidRDefault="00F122D5">
            <w:pPr>
              <w:autoSpaceDE w:val="0"/>
              <w:autoSpaceDN w:val="0"/>
              <w:adjustRightInd w:val="0"/>
              <w:spacing w:line="276" w:lineRule="auto"/>
              <w:rPr>
                <w:rFonts w:ascii="Arial Narrow" w:hAnsi="Arial Narrow"/>
                <w:b/>
                <w:bCs/>
                <w:sz w:val="18"/>
                <w:szCs w:val="18"/>
              </w:rPr>
            </w:pPr>
            <w:r>
              <w:rPr>
                <w:b/>
                <w:bCs/>
                <w:sz w:val="18"/>
                <w:szCs w:val="18"/>
              </w:rPr>
              <w:t>Stav </w:t>
            </w:r>
            <w:r>
              <w:rPr>
                <w:b/>
                <w:bCs/>
                <w:sz w:val="18"/>
                <w:szCs w:val="18"/>
              </w:rPr>
              <w:br/>
              <w:t>na začiatku účtovného obdobia</w:t>
            </w:r>
          </w:p>
        </w:tc>
        <w:tc>
          <w:tcPr>
            <w:tcW w:w="1023" w:type="dxa"/>
            <w:tcBorders>
              <w:top w:val="single" w:sz="12" w:space="0" w:color="auto"/>
              <w:left w:val="single" w:sz="12" w:space="0" w:color="auto"/>
              <w:bottom w:val="single" w:sz="12" w:space="0" w:color="auto"/>
              <w:right w:val="single" w:sz="6" w:space="0" w:color="auto"/>
            </w:tcBorders>
            <w:vAlign w:val="center"/>
            <w:hideMark/>
          </w:tcPr>
          <w:p w:rsidR="00F122D5" w:rsidRDefault="00F122D5" w:rsidP="00D613C1">
            <w:pPr>
              <w:autoSpaceDE w:val="0"/>
              <w:autoSpaceDN w:val="0"/>
              <w:adjustRightInd w:val="0"/>
              <w:spacing w:line="276" w:lineRule="auto"/>
              <w:rPr>
                <w:rFonts w:ascii="Arial Narrow" w:hAnsi="Arial Narrow"/>
                <w:sz w:val="22"/>
                <w:szCs w:val="22"/>
              </w:rPr>
            </w:pPr>
            <w:r>
              <w:rPr>
                <w:szCs w:val="22"/>
              </w:rPr>
              <w:t>304251</w:t>
            </w:r>
          </w:p>
        </w:tc>
        <w:tc>
          <w:tcPr>
            <w:tcW w:w="832" w:type="dxa"/>
            <w:tcBorders>
              <w:top w:val="single" w:sz="12" w:space="0" w:color="auto"/>
              <w:left w:val="single" w:sz="6" w:space="0" w:color="auto"/>
              <w:bottom w:val="single" w:sz="12" w:space="0" w:color="auto"/>
              <w:right w:val="single" w:sz="6" w:space="0" w:color="auto"/>
            </w:tcBorders>
            <w:vAlign w:val="center"/>
            <w:hideMark/>
          </w:tcPr>
          <w:p w:rsidR="00F122D5" w:rsidRDefault="00F122D5" w:rsidP="00D613C1">
            <w:pPr>
              <w:autoSpaceDE w:val="0"/>
              <w:autoSpaceDN w:val="0"/>
              <w:adjustRightInd w:val="0"/>
              <w:spacing w:line="276" w:lineRule="auto"/>
              <w:rPr>
                <w:szCs w:val="22"/>
              </w:rPr>
            </w:pPr>
            <w:r>
              <w:rPr>
                <w:szCs w:val="22"/>
              </w:rPr>
              <w:t>2100455</w:t>
            </w:r>
          </w:p>
        </w:tc>
        <w:tc>
          <w:tcPr>
            <w:tcW w:w="835" w:type="dxa"/>
            <w:tcBorders>
              <w:top w:val="single" w:sz="12" w:space="0" w:color="auto"/>
              <w:left w:val="single" w:sz="6" w:space="0" w:color="auto"/>
              <w:bottom w:val="single" w:sz="12" w:space="0" w:color="auto"/>
              <w:right w:val="single" w:sz="6" w:space="0" w:color="auto"/>
            </w:tcBorders>
            <w:vAlign w:val="center"/>
            <w:hideMark/>
          </w:tcPr>
          <w:p w:rsidR="00F122D5" w:rsidRDefault="00F122D5" w:rsidP="00D613C1">
            <w:pPr>
              <w:autoSpaceDE w:val="0"/>
              <w:autoSpaceDN w:val="0"/>
              <w:adjustRightInd w:val="0"/>
              <w:spacing w:line="276" w:lineRule="auto"/>
              <w:rPr>
                <w:szCs w:val="22"/>
              </w:rPr>
            </w:pPr>
            <w:r>
              <w:rPr>
                <w:szCs w:val="22"/>
              </w:rPr>
              <w:t>139324</w:t>
            </w:r>
          </w:p>
        </w:tc>
        <w:tc>
          <w:tcPr>
            <w:tcW w:w="1009" w:type="dxa"/>
            <w:gridSpan w:val="3"/>
            <w:tcBorders>
              <w:top w:val="single" w:sz="12" w:space="0" w:color="auto"/>
              <w:left w:val="single" w:sz="6" w:space="0" w:color="auto"/>
              <w:bottom w:val="single" w:sz="12" w:space="0" w:color="auto"/>
              <w:right w:val="single" w:sz="6" w:space="0" w:color="auto"/>
            </w:tcBorders>
            <w:vAlign w:val="center"/>
          </w:tcPr>
          <w:p w:rsidR="00F122D5" w:rsidRDefault="00F122D5" w:rsidP="00D613C1">
            <w:pPr>
              <w:autoSpaceDE w:val="0"/>
              <w:autoSpaceDN w:val="0"/>
              <w:adjustRightInd w:val="0"/>
              <w:spacing w:line="276" w:lineRule="auto"/>
              <w:rPr>
                <w:szCs w:val="22"/>
              </w:rPr>
            </w:pPr>
          </w:p>
        </w:tc>
        <w:tc>
          <w:tcPr>
            <w:tcW w:w="1019" w:type="dxa"/>
            <w:gridSpan w:val="2"/>
            <w:tcBorders>
              <w:top w:val="single" w:sz="12" w:space="0" w:color="auto"/>
              <w:left w:val="single" w:sz="6" w:space="0" w:color="auto"/>
              <w:bottom w:val="single" w:sz="12" w:space="0" w:color="auto"/>
              <w:right w:val="single" w:sz="6" w:space="0" w:color="auto"/>
            </w:tcBorders>
            <w:vAlign w:val="center"/>
          </w:tcPr>
          <w:p w:rsidR="00F122D5" w:rsidRDefault="00F122D5" w:rsidP="00D613C1">
            <w:pPr>
              <w:autoSpaceDE w:val="0"/>
              <w:autoSpaceDN w:val="0"/>
              <w:adjustRightInd w:val="0"/>
              <w:spacing w:line="276" w:lineRule="auto"/>
              <w:rPr>
                <w:szCs w:val="22"/>
              </w:rPr>
            </w:pPr>
          </w:p>
        </w:tc>
        <w:tc>
          <w:tcPr>
            <w:tcW w:w="646" w:type="dxa"/>
            <w:tcBorders>
              <w:top w:val="single" w:sz="12" w:space="0" w:color="auto"/>
              <w:left w:val="single" w:sz="6" w:space="0" w:color="auto"/>
              <w:bottom w:val="single" w:sz="12" w:space="0" w:color="auto"/>
              <w:right w:val="single" w:sz="6" w:space="0" w:color="auto"/>
            </w:tcBorders>
            <w:vAlign w:val="center"/>
            <w:hideMark/>
          </w:tcPr>
          <w:p w:rsidR="00F122D5" w:rsidRDefault="00F122D5" w:rsidP="00D613C1">
            <w:pPr>
              <w:autoSpaceDE w:val="0"/>
              <w:autoSpaceDN w:val="0"/>
              <w:adjustRightInd w:val="0"/>
              <w:spacing w:line="276" w:lineRule="auto"/>
              <w:rPr>
                <w:szCs w:val="22"/>
              </w:rPr>
            </w:pPr>
            <w:r>
              <w:rPr>
                <w:szCs w:val="22"/>
              </w:rPr>
              <w:t>5975</w:t>
            </w:r>
          </w:p>
        </w:tc>
        <w:tc>
          <w:tcPr>
            <w:tcW w:w="702" w:type="dxa"/>
            <w:tcBorders>
              <w:top w:val="single" w:sz="12" w:space="0" w:color="auto"/>
              <w:left w:val="single" w:sz="6" w:space="0" w:color="auto"/>
              <w:bottom w:val="single" w:sz="12" w:space="0" w:color="auto"/>
              <w:right w:val="single" w:sz="6" w:space="0" w:color="auto"/>
            </w:tcBorders>
            <w:vAlign w:val="center"/>
            <w:hideMark/>
          </w:tcPr>
          <w:p w:rsidR="00F122D5" w:rsidRDefault="00F122D5" w:rsidP="00D613C1">
            <w:pPr>
              <w:spacing w:line="276" w:lineRule="auto"/>
              <w:rPr>
                <w:rFonts w:asciiTheme="minorHAnsi" w:eastAsiaTheme="minorHAnsi" w:hAnsiTheme="minorHAnsi"/>
                <w:sz w:val="22"/>
                <w:szCs w:val="22"/>
              </w:rPr>
            </w:pPr>
          </w:p>
        </w:tc>
        <w:tc>
          <w:tcPr>
            <w:tcW w:w="842" w:type="dxa"/>
            <w:tcBorders>
              <w:top w:val="single" w:sz="12" w:space="0" w:color="auto"/>
              <w:left w:val="single" w:sz="6" w:space="0" w:color="auto"/>
              <w:bottom w:val="single" w:sz="12" w:space="0" w:color="auto"/>
              <w:right w:val="single" w:sz="6" w:space="0" w:color="auto"/>
            </w:tcBorders>
            <w:vAlign w:val="center"/>
          </w:tcPr>
          <w:p w:rsidR="00F122D5" w:rsidRDefault="00F122D5" w:rsidP="00D613C1">
            <w:pPr>
              <w:autoSpaceDE w:val="0"/>
              <w:autoSpaceDN w:val="0"/>
              <w:adjustRightInd w:val="0"/>
              <w:spacing w:line="276" w:lineRule="auto"/>
              <w:rPr>
                <w:szCs w:val="22"/>
              </w:rPr>
            </w:pPr>
          </w:p>
        </w:tc>
        <w:tc>
          <w:tcPr>
            <w:tcW w:w="942" w:type="dxa"/>
            <w:tcBorders>
              <w:top w:val="single" w:sz="12" w:space="0" w:color="auto"/>
              <w:left w:val="single" w:sz="6" w:space="0" w:color="auto"/>
              <w:bottom w:val="single" w:sz="12" w:space="0" w:color="auto"/>
              <w:right w:val="single" w:sz="12" w:space="0" w:color="auto"/>
            </w:tcBorders>
            <w:vAlign w:val="center"/>
            <w:hideMark/>
          </w:tcPr>
          <w:p w:rsidR="00F122D5" w:rsidRDefault="00F122D5" w:rsidP="00D613C1">
            <w:pPr>
              <w:autoSpaceDE w:val="0"/>
              <w:autoSpaceDN w:val="0"/>
              <w:adjustRightInd w:val="0"/>
              <w:spacing w:line="276" w:lineRule="auto"/>
              <w:rPr>
                <w:szCs w:val="22"/>
              </w:rPr>
            </w:pPr>
            <w:r>
              <w:rPr>
                <w:szCs w:val="22"/>
              </w:rPr>
              <w:t>2550005</w:t>
            </w:r>
          </w:p>
        </w:tc>
      </w:tr>
      <w:tr w:rsidR="00F122D5" w:rsidTr="006B0A39">
        <w:trPr>
          <w:trHeight w:val="290"/>
          <w:tblHeader/>
          <w:jc w:val="center"/>
        </w:trPr>
        <w:tc>
          <w:tcPr>
            <w:tcW w:w="1191" w:type="dxa"/>
            <w:gridSpan w:val="3"/>
            <w:tcBorders>
              <w:top w:val="single" w:sz="12" w:space="0" w:color="auto"/>
              <w:left w:val="single" w:sz="12" w:space="0" w:color="auto"/>
              <w:bottom w:val="single" w:sz="12" w:space="0" w:color="auto"/>
              <w:right w:val="single" w:sz="12" w:space="0" w:color="auto"/>
            </w:tcBorders>
            <w:vAlign w:val="center"/>
            <w:hideMark/>
          </w:tcPr>
          <w:p w:rsidR="00F122D5" w:rsidRDefault="00F122D5">
            <w:pPr>
              <w:autoSpaceDE w:val="0"/>
              <w:autoSpaceDN w:val="0"/>
              <w:adjustRightInd w:val="0"/>
              <w:spacing w:line="276" w:lineRule="auto"/>
              <w:rPr>
                <w:rFonts w:ascii="Arial Narrow" w:hAnsi="Arial Narrow"/>
                <w:b/>
                <w:bCs/>
                <w:sz w:val="18"/>
                <w:szCs w:val="18"/>
              </w:rPr>
            </w:pPr>
            <w:r>
              <w:rPr>
                <w:b/>
                <w:bCs/>
                <w:sz w:val="18"/>
                <w:szCs w:val="18"/>
              </w:rPr>
              <w:t>Stav na konci účtovného obdobia</w:t>
            </w:r>
          </w:p>
        </w:tc>
        <w:tc>
          <w:tcPr>
            <w:tcW w:w="1023" w:type="dxa"/>
            <w:tcBorders>
              <w:top w:val="single" w:sz="12" w:space="0" w:color="auto"/>
              <w:left w:val="single" w:sz="12" w:space="0" w:color="auto"/>
              <w:bottom w:val="single" w:sz="12" w:space="0" w:color="auto"/>
              <w:right w:val="single" w:sz="6" w:space="0" w:color="auto"/>
            </w:tcBorders>
            <w:vAlign w:val="center"/>
            <w:hideMark/>
          </w:tcPr>
          <w:p w:rsidR="00F122D5" w:rsidRDefault="00F122D5">
            <w:pPr>
              <w:autoSpaceDE w:val="0"/>
              <w:autoSpaceDN w:val="0"/>
              <w:adjustRightInd w:val="0"/>
              <w:spacing w:line="276" w:lineRule="auto"/>
              <w:rPr>
                <w:rFonts w:ascii="Arial Narrow" w:hAnsi="Arial Narrow"/>
                <w:sz w:val="22"/>
                <w:szCs w:val="22"/>
              </w:rPr>
            </w:pPr>
            <w:r>
              <w:rPr>
                <w:szCs w:val="22"/>
              </w:rPr>
              <w:t>304251</w:t>
            </w:r>
          </w:p>
        </w:tc>
        <w:tc>
          <w:tcPr>
            <w:tcW w:w="832" w:type="dxa"/>
            <w:tcBorders>
              <w:top w:val="single" w:sz="12" w:space="0" w:color="auto"/>
              <w:left w:val="single" w:sz="6" w:space="0" w:color="auto"/>
              <w:bottom w:val="single" w:sz="12" w:space="0" w:color="auto"/>
              <w:right w:val="single" w:sz="6" w:space="0" w:color="auto"/>
            </w:tcBorders>
            <w:vAlign w:val="center"/>
            <w:hideMark/>
          </w:tcPr>
          <w:p w:rsidR="00F122D5" w:rsidRDefault="00F122D5" w:rsidP="00F122D5">
            <w:pPr>
              <w:autoSpaceDE w:val="0"/>
              <w:autoSpaceDN w:val="0"/>
              <w:adjustRightInd w:val="0"/>
              <w:spacing w:line="276" w:lineRule="auto"/>
              <w:rPr>
                <w:szCs w:val="22"/>
              </w:rPr>
            </w:pPr>
            <w:r>
              <w:rPr>
                <w:szCs w:val="22"/>
              </w:rPr>
              <w:t>1940038</w:t>
            </w:r>
          </w:p>
        </w:tc>
        <w:tc>
          <w:tcPr>
            <w:tcW w:w="835" w:type="dxa"/>
            <w:tcBorders>
              <w:top w:val="single" w:sz="12" w:space="0" w:color="auto"/>
              <w:left w:val="single" w:sz="6" w:space="0" w:color="auto"/>
              <w:bottom w:val="single" w:sz="12" w:space="0" w:color="auto"/>
              <w:right w:val="single" w:sz="6" w:space="0" w:color="auto"/>
            </w:tcBorders>
            <w:vAlign w:val="center"/>
            <w:hideMark/>
          </w:tcPr>
          <w:p w:rsidR="00F122D5" w:rsidRDefault="00F122D5" w:rsidP="00F122D5">
            <w:pPr>
              <w:autoSpaceDE w:val="0"/>
              <w:autoSpaceDN w:val="0"/>
              <w:adjustRightInd w:val="0"/>
              <w:spacing w:line="276" w:lineRule="auto"/>
              <w:rPr>
                <w:szCs w:val="22"/>
              </w:rPr>
            </w:pPr>
            <w:r>
              <w:rPr>
                <w:szCs w:val="22"/>
              </w:rPr>
              <w:t>113750</w:t>
            </w:r>
          </w:p>
        </w:tc>
        <w:tc>
          <w:tcPr>
            <w:tcW w:w="1009" w:type="dxa"/>
            <w:gridSpan w:val="3"/>
            <w:tcBorders>
              <w:top w:val="single" w:sz="12" w:space="0" w:color="auto"/>
              <w:left w:val="single" w:sz="6" w:space="0" w:color="auto"/>
              <w:bottom w:val="single" w:sz="12" w:space="0" w:color="auto"/>
              <w:right w:val="single" w:sz="6" w:space="0" w:color="auto"/>
            </w:tcBorders>
            <w:vAlign w:val="center"/>
          </w:tcPr>
          <w:p w:rsidR="00F122D5" w:rsidRDefault="00F122D5">
            <w:pPr>
              <w:autoSpaceDE w:val="0"/>
              <w:autoSpaceDN w:val="0"/>
              <w:adjustRightInd w:val="0"/>
              <w:spacing w:line="276" w:lineRule="auto"/>
              <w:rPr>
                <w:szCs w:val="22"/>
              </w:rPr>
            </w:pPr>
          </w:p>
        </w:tc>
        <w:tc>
          <w:tcPr>
            <w:tcW w:w="1019" w:type="dxa"/>
            <w:gridSpan w:val="2"/>
            <w:tcBorders>
              <w:top w:val="single" w:sz="12" w:space="0" w:color="auto"/>
              <w:left w:val="single" w:sz="6" w:space="0" w:color="auto"/>
              <w:bottom w:val="single" w:sz="12" w:space="0" w:color="auto"/>
              <w:right w:val="single" w:sz="6" w:space="0" w:color="auto"/>
            </w:tcBorders>
            <w:vAlign w:val="center"/>
          </w:tcPr>
          <w:p w:rsidR="00F122D5" w:rsidRDefault="00F122D5">
            <w:pPr>
              <w:autoSpaceDE w:val="0"/>
              <w:autoSpaceDN w:val="0"/>
              <w:adjustRightInd w:val="0"/>
              <w:spacing w:line="276" w:lineRule="auto"/>
              <w:rPr>
                <w:szCs w:val="22"/>
              </w:rPr>
            </w:pPr>
          </w:p>
        </w:tc>
        <w:tc>
          <w:tcPr>
            <w:tcW w:w="646" w:type="dxa"/>
            <w:tcBorders>
              <w:top w:val="single" w:sz="12" w:space="0" w:color="auto"/>
              <w:left w:val="single" w:sz="6" w:space="0" w:color="auto"/>
              <w:bottom w:val="single" w:sz="12" w:space="0" w:color="auto"/>
              <w:right w:val="single" w:sz="6" w:space="0" w:color="auto"/>
            </w:tcBorders>
            <w:vAlign w:val="center"/>
            <w:hideMark/>
          </w:tcPr>
          <w:p w:rsidR="00F122D5" w:rsidRDefault="00F122D5">
            <w:pPr>
              <w:autoSpaceDE w:val="0"/>
              <w:autoSpaceDN w:val="0"/>
              <w:adjustRightInd w:val="0"/>
              <w:spacing w:line="276" w:lineRule="auto"/>
              <w:rPr>
                <w:szCs w:val="22"/>
              </w:rPr>
            </w:pPr>
            <w:r>
              <w:rPr>
                <w:szCs w:val="22"/>
              </w:rPr>
              <w:t>5975</w:t>
            </w:r>
          </w:p>
        </w:tc>
        <w:tc>
          <w:tcPr>
            <w:tcW w:w="702" w:type="dxa"/>
            <w:tcBorders>
              <w:top w:val="single" w:sz="12" w:space="0" w:color="auto"/>
              <w:left w:val="single" w:sz="6" w:space="0" w:color="auto"/>
              <w:bottom w:val="single" w:sz="12" w:space="0" w:color="auto"/>
              <w:right w:val="single" w:sz="6" w:space="0" w:color="auto"/>
            </w:tcBorders>
            <w:vAlign w:val="center"/>
            <w:hideMark/>
          </w:tcPr>
          <w:p w:rsidR="00F122D5" w:rsidRDefault="00F122D5">
            <w:pPr>
              <w:spacing w:line="276" w:lineRule="auto"/>
              <w:rPr>
                <w:rFonts w:asciiTheme="minorHAnsi" w:eastAsiaTheme="minorHAnsi" w:hAnsiTheme="minorHAnsi"/>
                <w:sz w:val="22"/>
                <w:szCs w:val="22"/>
              </w:rPr>
            </w:pPr>
          </w:p>
        </w:tc>
        <w:tc>
          <w:tcPr>
            <w:tcW w:w="842" w:type="dxa"/>
            <w:tcBorders>
              <w:top w:val="single" w:sz="12" w:space="0" w:color="auto"/>
              <w:left w:val="single" w:sz="6" w:space="0" w:color="auto"/>
              <w:bottom w:val="single" w:sz="12" w:space="0" w:color="auto"/>
              <w:right w:val="single" w:sz="6" w:space="0" w:color="auto"/>
            </w:tcBorders>
            <w:vAlign w:val="center"/>
          </w:tcPr>
          <w:p w:rsidR="00F122D5" w:rsidRDefault="00F122D5">
            <w:pPr>
              <w:autoSpaceDE w:val="0"/>
              <w:autoSpaceDN w:val="0"/>
              <w:adjustRightInd w:val="0"/>
              <w:spacing w:line="276" w:lineRule="auto"/>
              <w:rPr>
                <w:szCs w:val="22"/>
              </w:rPr>
            </w:pPr>
          </w:p>
        </w:tc>
        <w:tc>
          <w:tcPr>
            <w:tcW w:w="942" w:type="dxa"/>
            <w:tcBorders>
              <w:top w:val="single" w:sz="12" w:space="0" w:color="auto"/>
              <w:left w:val="single" w:sz="6" w:space="0" w:color="auto"/>
              <w:bottom w:val="single" w:sz="12" w:space="0" w:color="auto"/>
              <w:right w:val="single" w:sz="12" w:space="0" w:color="auto"/>
            </w:tcBorders>
            <w:vAlign w:val="center"/>
            <w:hideMark/>
          </w:tcPr>
          <w:p w:rsidR="00F122D5" w:rsidRDefault="00F122D5">
            <w:pPr>
              <w:autoSpaceDE w:val="0"/>
              <w:autoSpaceDN w:val="0"/>
              <w:adjustRightInd w:val="0"/>
              <w:spacing w:line="276" w:lineRule="auto"/>
              <w:rPr>
                <w:szCs w:val="22"/>
              </w:rPr>
            </w:pPr>
            <w:r>
              <w:rPr>
                <w:szCs w:val="22"/>
              </w:rPr>
              <w:t>2364014</w:t>
            </w:r>
          </w:p>
        </w:tc>
      </w:tr>
    </w:tbl>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Hlavika"/>
        <w:tabs>
          <w:tab w:val="clear" w:pos="4536"/>
          <w:tab w:val="clear" w:pos="9072"/>
          <w:tab w:val="center" w:pos="3969"/>
          <w:tab w:val="right" w:pos="9213"/>
        </w:tabs>
        <w:spacing w:after="120"/>
        <w:rPr>
          <w:sz w:val="18"/>
          <w:szCs w:val="18"/>
        </w:rPr>
      </w:pPr>
    </w:p>
    <w:p w:rsidR="006B0A39" w:rsidRDefault="006B0A39" w:rsidP="006B0A39">
      <w:pPr>
        <w:pStyle w:val="Hlavika"/>
        <w:tabs>
          <w:tab w:val="clear" w:pos="4536"/>
          <w:tab w:val="clear" w:pos="9072"/>
          <w:tab w:val="center" w:pos="3969"/>
          <w:tab w:val="right" w:pos="9213"/>
        </w:tabs>
        <w:spacing w:after="120"/>
        <w:rPr>
          <w:sz w:val="18"/>
          <w:szCs w:val="18"/>
        </w:rPr>
      </w:pPr>
      <w:r>
        <w:rPr>
          <w:sz w:val="18"/>
          <w:szCs w:val="18"/>
        </w:rPr>
        <w:tab/>
        <w:t xml:space="preserve">                                                                                                           </w:t>
      </w:r>
      <w:r>
        <w:rPr>
          <w:b/>
          <w:bCs/>
          <w:sz w:val="18"/>
          <w:szCs w:val="18"/>
        </w:rPr>
        <w:t>THERMA, a. s.</w:t>
      </w:r>
      <w:r>
        <w:rPr>
          <w:b/>
          <w:bCs/>
          <w:sz w:val="18"/>
          <w:szCs w:val="18"/>
        </w:rPr>
        <w:tab/>
      </w:r>
    </w:p>
    <w:p w:rsidR="006B0A39" w:rsidRDefault="006B0A39" w:rsidP="006B0A39">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6B0A39" w:rsidTr="006B0A39">
        <w:trPr>
          <w:trHeight w:hRule="exact" w:val="278"/>
        </w:trPr>
        <w:tc>
          <w:tcPr>
            <w:tcW w:w="2062"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r>
    </w:tbl>
    <w:p w:rsidR="006B0A39" w:rsidRDefault="006B0A39" w:rsidP="006B0A39">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6B0A39" w:rsidTr="006B0A39">
        <w:trPr>
          <w:trHeight w:val="127"/>
        </w:trPr>
        <w:tc>
          <w:tcPr>
            <w:tcW w:w="2012" w:type="dxa"/>
            <w:tcBorders>
              <w:top w:val="nil"/>
              <w:left w:val="nil"/>
              <w:bottom w:val="nil"/>
              <w:right w:val="nil"/>
            </w:tcBorders>
            <w:vAlign w:val="center"/>
            <w:hideMark/>
          </w:tcPr>
          <w:p w:rsidR="006B0A39" w:rsidRDefault="006B0A39">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r>
    </w:tbl>
    <w:p w:rsidR="006B0A39" w:rsidRDefault="006B0A39" w:rsidP="006B0A39">
      <w:pPr>
        <w:pStyle w:val="Hlavika"/>
        <w:tabs>
          <w:tab w:val="clear" w:pos="4536"/>
          <w:tab w:val="clear" w:pos="9072"/>
          <w:tab w:val="center" w:pos="3969"/>
          <w:tab w:val="right" w:pos="9214"/>
        </w:tabs>
      </w:pPr>
    </w:p>
    <w:p w:rsidR="006B0A39" w:rsidRDefault="006B0A39" w:rsidP="006B0A39">
      <w:pPr>
        <w:pStyle w:val="Zkladntext"/>
        <w:ind w:left="0"/>
        <w:rPr>
          <w:sz w:val="16"/>
          <w:szCs w:val="16"/>
        </w:rPr>
      </w:pPr>
      <w:r>
        <w:rPr>
          <w:sz w:val="16"/>
          <w:szCs w:val="16"/>
        </w:rPr>
        <w:t>Tabuľka č. 2</w:t>
      </w:r>
    </w:p>
    <w:tbl>
      <w:tblPr>
        <w:tblW w:w="5150" w:type="pct"/>
        <w:jc w:val="center"/>
        <w:tblLayout w:type="fixed"/>
        <w:tblCellMar>
          <w:left w:w="30" w:type="dxa"/>
          <w:right w:w="30" w:type="dxa"/>
        </w:tblCellMar>
        <w:tblLook w:val="04A0"/>
      </w:tblPr>
      <w:tblGrid>
        <w:gridCol w:w="1533"/>
        <w:gridCol w:w="17"/>
        <w:gridCol w:w="1021"/>
        <w:gridCol w:w="846"/>
        <w:gridCol w:w="719"/>
        <w:gridCol w:w="11"/>
        <w:gridCol w:w="118"/>
        <w:gridCol w:w="987"/>
        <w:gridCol w:w="20"/>
        <w:gridCol w:w="960"/>
        <w:gridCol w:w="7"/>
        <w:gridCol w:w="705"/>
        <w:gridCol w:w="861"/>
        <w:gridCol w:w="691"/>
        <w:gridCol w:w="910"/>
      </w:tblGrid>
      <w:tr w:rsidR="006B0A39" w:rsidTr="006B0A39">
        <w:trPr>
          <w:trHeight w:val="145"/>
          <w:tblHeader/>
          <w:jc w:val="center"/>
        </w:trPr>
        <w:tc>
          <w:tcPr>
            <w:tcW w:w="1533" w:type="dxa"/>
            <w:vMerge w:val="restart"/>
            <w:tcBorders>
              <w:top w:val="single" w:sz="12" w:space="0" w:color="auto"/>
              <w:left w:val="single" w:sz="12" w:space="0" w:color="auto"/>
              <w:bottom w:val="nil"/>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
                <w:bCs/>
                <w:sz w:val="16"/>
                <w:szCs w:val="16"/>
              </w:rPr>
            </w:pPr>
            <w:r>
              <w:rPr>
                <w:b/>
                <w:bCs/>
                <w:sz w:val="16"/>
                <w:szCs w:val="16"/>
              </w:rPr>
              <w:t>Dlhodobý hmotný majetok</w:t>
            </w:r>
          </w:p>
        </w:tc>
        <w:tc>
          <w:tcPr>
            <w:tcW w:w="7873" w:type="dxa"/>
            <w:gridSpan w:val="14"/>
            <w:tcBorders>
              <w:top w:val="single" w:sz="12" w:space="0" w:color="auto"/>
              <w:left w:val="single" w:sz="12" w:space="0" w:color="auto"/>
              <w:bottom w:val="nil"/>
              <w:right w:val="single" w:sz="12" w:space="0" w:color="auto"/>
            </w:tcBorders>
            <w:hideMark/>
          </w:tcPr>
          <w:p w:rsidR="006B0A39" w:rsidRDefault="006B0A39">
            <w:pPr>
              <w:autoSpaceDE w:val="0"/>
              <w:autoSpaceDN w:val="0"/>
              <w:adjustRightInd w:val="0"/>
              <w:spacing w:line="276" w:lineRule="auto"/>
              <w:jc w:val="center"/>
              <w:rPr>
                <w:rFonts w:ascii="Arial Narrow" w:hAnsi="Arial Narrow"/>
                <w:b/>
                <w:bCs/>
                <w:sz w:val="16"/>
                <w:szCs w:val="16"/>
              </w:rPr>
            </w:pPr>
            <w:r>
              <w:rPr>
                <w:b/>
                <w:bCs/>
                <w:sz w:val="16"/>
                <w:szCs w:val="16"/>
              </w:rPr>
              <w:t xml:space="preserve">Bezprostredne predchádzajúce účtovné obdobie                                                                                                                             </w:t>
            </w:r>
          </w:p>
        </w:tc>
      </w:tr>
      <w:tr w:rsidR="006B0A39" w:rsidTr="006B0A39">
        <w:trPr>
          <w:trHeight w:val="1537"/>
          <w:tblHeader/>
          <w:jc w:val="center"/>
        </w:trPr>
        <w:tc>
          <w:tcPr>
            <w:tcW w:w="1533" w:type="dxa"/>
            <w:vMerge/>
            <w:tcBorders>
              <w:top w:val="single" w:sz="12" w:space="0" w:color="auto"/>
              <w:left w:val="single" w:sz="12" w:space="0" w:color="auto"/>
              <w:bottom w:val="nil"/>
              <w:right w:val="single" w:sz="12" w:space="0" w:color="auto"/>
            </w:tcBorders>
            <w:vAlign w:val="center"/>
            <w:hideMark/>
          </w:tcPr>
          <w:p w:rsidR="006B0A39" w:rsidRDefault="006B0A39">
            <w:pPr>
              <w:rPr>
                <w:rFonts w:ascii="Arial Narrow" w:hAnsi="Arial Narrow"/>
                <w:b/>
                <w:bCs/>
                <w:sz w:val="16"/>
                <w:szCs w:val="16"/>
              </w:rPr>
            </w:pPr>
          </w:p>
        </w:tc>
        <w:tc>
          <w:tcPr>
            <w:tcW w:w="1038" w:type="dxa"/>
            <w:gridSpan w:val="2"/>
            <w:tcBorders>
              <w:top w:val="single" w:sz="12" w:space="0" w:color="auto"/>
              <w:left w:val="single" w:sz="12" w:space="0" w:color="auto"/>
              <w:bottom w:val="nil"/>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
                <w:bCs/>
                <w:sz w:val="16"/>
                <w:szCs w:val="16"/>
              </w:rPr>
            </w:pPr>
            <w:r>
              <w:rPr>
                <w:b/>
                <w:bCs/>
                <w:sz w:val="16"/>
                <w:szCs w:val="16"/>
              </w:rPr>
              <w:t>Pozemky</w:t>
            </w:r>
          </w:p>
        </w:tc>
        <w:tc>
          <w:tcPr>
            <w:tcW w:w="846" w:type="dxa"/>
            <w:tcBorders>
              <w:top w:val="single" w:sz="12" w:space="0" w:color="auto"/>
              <w:left w:val="single" w:sz="12" w:space="0" w:color="auto"/>
              <w:bottom w:val="nil"/>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
                <w:bCs/>
                <w:sz w:val="16"/>
                <w:szCs w:val="16"/>
              </w:rPr>
            </w:pPr>
            <w:r>
              <w:rPr>
                <w:b/>
                <w:bCs/>
                <w:sz w:val="16"/>
                <w:szCs w:val="16"/>
              </w:rPr>
              <w:t>Stavby</w:t>
            </w:r>
          </w:p>
        </w:tc>
        <w:tc>
          <w:tcPr>
            <w:tcW w:w="848" w:type="dxa"/>
            <w:gridSpan w:val="3"/>
            <w:tcBorders>
              <w:top w:val="single" w:sz="12" w:space="0" w:color="auto"/>
              <w:left w:val="single" w:sz="12" w:space="0" w:color="auto"/>
              <w:bottom w:val="nil"/>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
                <w:bCs/>
                <w:sz w:val="16"/>
                <w:szCs w:val="16"/>
              </w:rPr>
            </w:pPr>
            <w:proofErr w:type="spellStart"/>
            <w:r>
              <w:rPr>
                <w:b/>
                <w:bCs/>
                <w:sz w:val="16"/>
                <w:szCs w:val="16"/>
              </w:rPr>
              <w:t>Samos-tatné</w:t>
            </w:r>
            <w:proofErr w:type="spellEnd"/>
            <w:r>
              <w:rPr>
                <w:b/>
                <w:bCs/>
                <w:sz w:val="16"/>
                <w:szCs w:val="16"/>
              </w:rPr>
              <w:t xml:space="preserve"> </w:t>
            </w:r>
            <w:proofErr w:type="spellStart"/>
            <w:r>
              <w:rPr>
                <w:b/>
                <w:bCs/>
                <w:sz w:val="16"/>
                <w:szCs w:val="16"/>
              </w:rPr>
              <w:t>hnuteľ-né</w:t>
            </w:r>
            <w:proofErr w:type="spellEnd"/>
            <w:r>
              <w:rPr>
                <w:b/>
                <w:bCs/>
                <w:sz w:val="16"/>
                <w:szCs w:val="16"/>
              </w:rPr>
              <w:t xml:space="preserve"> veci a </w:t>
            </w:r>
          </w:p>
          <w:p w:rsidR="006B0A39" w:rsidRDefault="006B0A39">
            <w:pPr>
              <w:autoSpaceDE w:val="0"/>
              <w:autoSpaceDN w:val="0"/>
              <w:adjustRightInd w:val="0"/>
              <w:spacing w:line="276" w:lineRule="auto"/>
              <w:jc w:val="center"/>
              <w:rPr>
                <w:rFonts w:ascii="Arial Narrow" w:hAnsi="Arial Narrow"/>
                <w:b/>
                <w:bCs/>
                <w:sz w:val="16"/>
                <w:szCs w:val="16"/>
              </w:rPr>
            </w:pPr>
            <w:r>
              <w:rPr>
                <w:b/>
                <w:bCs/>
                <w:sz w:val="16"/>
                <w:szCs w:val="16"/>
              </w:rPr>
              <w:t xml:space="preserve">súbory </w:t>
            </w:r>
            <w:proofErr w:type="spellStart"/>
            <w:r>
              <w:rPr>
                <w:b/>
                <w:bCs/>
                <w:sz w:val="16"/>
                <w:szCs w:val="16"/>
              </w:rPr>
              <w:t>hnuteľ-ných</w:t>
            </w:r>
            <w:proofErr w:type="spellEnd"/>
            <w:r>
              <w:rPr>
                <w:b/>
                <w:bCs/>
                <w:sz w:val="16"/>
                <w:szCs w:val="16"/>
              </w:rPr>
              <w:t xml:space="preserve"> vecí</w:t>
            </w:r>
          </w:p>
        </w:tc>
        <w:tc>
          <w:tcPr>
            <w:tcW w:w="987" w:type="dxa"/>
            <w:tcBorders>
              <w:top w:val="single" w:sz="12" w:space="0" w:color="auto"/>
              <w:left w:val="single" w:sz="12" w:space="0" w:color="auto"/>
              <w:bottom w:val="nil"/>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
                <w:bCs/>
                <w:sz w:val="16"/>
                <w:szCs w:val="16"/>
              </w:rPr>
            </w:pPr>
            <w:proofErr w:type="spellStart"/>
            <w:r>
              <w:rPr>
                <w:b/>
                <w:bCs/>
                <w:sz w:val="16"/>
                <w:szCs w:val="16"/>
              </w:rPr>
              <w:t>Pestova-teľské</w:t>
            </w:r>
            <w:proofErr w:type="spellEnd"/>
            <w:r>
              <w:rPr>
                <w:b/>
                <w:bCs/>
                <w:sz w:val="16"/>
                <w:szCs w:val="16"/>
              </w:rPr>
              <w:t xml:space="preserve"> celky</w:t>
            </w:r>
            <w:r>
              <w:rPr>
                <w:b/>
                <w:bCs/>
                <w:sz w:val="16"/>
                <w:szCs w:val="16"/>
              </w:rPr>
              <w:br/>
              <w:t xml:space="preserve"> trvalých porastov</w:t>
            </w:r>
          </w:p>
        </w:tc>
        <w:tc>
          <w:tcPr>
            <w:tcW w:w="987" w:type="dxa"/>
            <w:gridSpan w:val="3"/>
            <w:tcBorders>
              <w:top w:val="single" w:sz="12" w:space="0" w:color="auto"/>
              <w:left w:val="single" w:sz="12" w:space="0" w:color="auto"/>
              <w:bottom w:val="nil"/>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
                <w:bCs/>
                <w:sz w:val="16"/>
                <w:szCs w:val="16"/>
              </w:rPr>
            </w:pPr>
            <w:r>
              <w:rPr>
                <w:b/>
                <w:bCs/>
                <w:sz w:val="16"/>
                <w:szCs w:val="16"/>
              </w:rPr>
              <w:t>Základné stádo a ťažné zvieratá</w:t>
            </w:r>
          </w:p>
        </w:tc>
        <w:tc>
          <w:tcPr>
            <w:tcW w:w="705" w:type="dxa"/>
            <w:tcBorders>
              <w:top w:val="single" w:sz="12" w:space="0" w:color="auto"/>
              <w:left w:val="single" w:sz="12" w:space="0" w:color="auto"/>
              <w:bottom w:val="nil"/>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
                <w:bCs/>
                <w:sz w:val="16"/>
                <w:szCs w:val="16"/>
              </w:rPr>
            </w:pPr>
            <w:proofErr w:type="spellStart"/>
            <w:r>
              <w:rPr>
                <w:b/>
                <w:bCs/>
                <w:sz w:val="16"/>
                <w:szCs w:val="16"/>
              </w:rPr>
              <w:t>Os-tatný</w:t>
            </w:r>
            <w:proofErr w:type="spellEnd"/>
            <w:r>
              <w:rPr>
                <w:b/>
                <w:bCs/>
                <w:sz w:val="16"/>
                <w:szCs w:val="16"/>
              </w:rPr>
              <w:t xml:space="preserve"> DHM</w:t>
            </w:r>
          </w:p>
        </w:tc>
        <w:tc>
          <w:tcPr>
            <w:tcW w:w="861" w:type="dxa"/>
            <w:tcBorders>
              <w:top w:val="single" w:sz="12" w:space="0" w:color="auto"/>
              <w:left w:val="single" w:sz="12" w:space="0" w:color="auto"/>
              <w:bottom w:val="nil"/>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
                <w:bCs/>
                <w:sz w:val="16"/>
                <w:szCs w:val="16"/>
              </w:rPr>
            </w:pPr>
            <w:proofErr w:type="spellStart"/>
            <w:r>
              <w:rPr>
                <w:b/>
                <w:bCs/>
                <w:sz w:val="16"/>
                <w:szCs w:val="16"/>
              </w:rPr>
              <w:t>Ob-stará-vaný</w:t>
            </w:r>
            <w:proofErr w:type="spellEnd"/>
            <w:r>
              <w:rPr>
                <w:b/>
                <w:bCs/>
                <w:sz w:val="16"/>
                <w:szCs w:val="16"/>
              </w:rPr>
              <w:t xml:space="preserve"> DHM</w:t>
            </w:r>
          </w:p>
        </w:tc>
        <w:tc>
          <w:tcPr>
            <w:tcW w:w="691" w:type="dxa"/>
            <w:tcBorders>
              <w:top w:val="single" w:sz="12" w:space="0" w:color="auto"/>
              <w:left w:val="single" w:sz="12" w:space="0" w:color="auto"/>
              <w:bottom w:val="nil"/>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
                <w:bCs/>
                <w:sz w:val="16"/>
                <w:szCs w:val="16"/>
              </w:rPr>
            </w:pPr>
            <w:proofErr w:type="spellStart"/>
            <w:r>
              <w:rPr>
                <w:b/>
                <w:bCs/>
                <w:sz w:val="16"/>
                <w:szCs w:val="16"/>
              </w:rPr>
              <w:t>Poskyt-nuté</w:t>
            </w:r>
            <w:proofErr w:type="spellEnd"/>
            <w:r>
              <w:rPr>
                <w:b/>
                <w:bCs/>
                <w:sz w:val="16"/>
                <w:szCs w:val="16"/>
              </w:rPr>
              <w:t xml:space="preserve"> </w:t>
            </w:r>
            <w:proofErr w:type="spellStart"/>
            <w:r>
              <w:rPr>
                <w:b/>
                <w:bCs/>
                <w:sz w:val="16"/>
                <w:szCs w:val="16"/>
              </w:rPr>
              <w:t>pred-davky</w:t>
            </w:r>
            <w:proofErr w:type="spellEnd"/>
            <w:r>
              <w:rPr>
                <w:b/>
                <w:bCs/>
                <w:sz w:val="16"/>
                <w:szCs w:val="16"/>
              </w:rPr>
              <w:t xml:space="preserve"> na </w:t>
            </w:r>
          </w:p>
          <w:p w:rsidR="006B0A39" w:rsidRDefault="006B0A39">
            <w:pPr>
              <w:autoSpaceDE w:val="0"/>
              <w:autoSpaceDN w:val="0"/>
              <w:adjustRightInd w:val="0"/>
              <w:spacing w:line="276" w:lineRule="auto"/>
              <w:jc w:val="center"/>
              <w:rPr>
                <w:rFonts w:ascii="Arial Narrow" w:hAnsi="Arial Narrow"/>
                <w:b/>
                <w:bCs/>
                <w:sz w:val="16"/>
                <w:szCs w:val="16"/>
              </w:rPr>
            </w:pPr>
            <w:r>
              <w:rPr>
                <w:b/>
                <w:bCs/>
                <w:sz w:val="16"/>
                <w:szCs w:val="16"/>
              </w:rPr>
              <w:t>DHM</w:t>
            </w:r>
          </w:p>
        </w:tc>
        <w:tc>
          <w:tcPr>
            <w:tcW w:w="910" w:type="dxa"/>
            <w:tcBorders>
              <w:top w:val="single" w:sz="12" w:space="0" w:color="auto"/>
              <w:left w:val="single" w:sz="12" w:space="0" w:color="auto"/>
              <w:bottom w:val="nil"/>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
                <w:bCs/>
                <w:sz w:val="16"/>
                <w:szCs w:val="16"/>
              </w:rPr>
            </w:pPr>
            <w:r>
              <w:rPr>
                <w:b/>
                <w:bCs/>
                <w:sz w:val="16"/>
                <w:szCs w:val="16"/>
              </w:rPr>
              <w:t>Spolu</w:t>
            </w:r>
          </w:p>
        </w:tc>
      </w:tr>
      <w:tr w:rsidR="006B0A39" w:rsidTr="006B0A39">
        <w:trPr>
          <w:trHeight w:val="155"/>
          <w:tblHeader/>
          <w:jc w:val="center"/>
        </w:trPr>
        <w:tc>
          <w:tcPr>
            <w:tcW w:w="1533" w:type="dxa"/>
            <w:tcBorders>
              <w:top w:val="nil"/>
              <w:left w:val="single" w:sz="12" w:space="0" w:color="auto"/>
              <w:bottom w:val="single" w:sz="12" w:space="0" w:color="auto"/>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Cs/>
                <w:sz w:val="16"/>
                <w:szCs w:val="16"/>
              </w:rPr>
            </w:pPr>
            <w:r>
              <w:rPr>
                <w:bCs/>
                <w:sz w:val="16"/>
                <w:szCs w:val="16"/>
              </w:rPr>
              <w:t>a</w:t>
            </w:r>
          </w:p>
        </w:tc>
        <w:tc>
          <w:tcPr>
            <w:tcW w:w="1038" w:type="dxa"/>
            <w:gridSpan w:val="2"/>
            <w:tcBorders>
              <w:top w:val="nil"/>
              <w:left w:val="single" w:sz="12" w:space="0" w:color="auto"/>
              <w:bottom w:val="single" w:sz="12" w:space="0" w:color="auto"/>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Cs/>
                <w:sz w:val="16"/>
                <w:szCs w:val="16"/>
              </w:rPr>
            </w:pPr>
            <w:r>
              <w:rPr>
                <w:bCs/>
                <w:sz w:val="16"/>
                <w:szCs w:val="16"/>
              </w:rPr>
              <w:t>b</w:t>
            </w:r>
          </w:p>
        </w:tc>
        <w:tc>
          <w:tcPr>
            <w:tcW w:w="846" w:type="dxa"/>
            <w:tcBorders>
              <w:top w:val="nil"/>
              <w:left w:val="single" w:sz="12" w:space="0" w:color="auto"/>
              <w:bottom w:val="single" w:sz="12" w:space="0" w:color="auto"/>
              <w:right w:val="single" w:sz="12" w:space="0" w:color="auto"/>
            </w:tcBorders>
            <w:hideMark/>
          </w:tcPr>
          <w:p w:rsidR="006B0A39" w:rsidRDefault="006B0A39">
            <w:pPr>
              <w:autoSpaceDE w:val="0"/>
              <w:autoSpaceDN w:val="0"/>
              <w:adjustRightInd w:val="0"/>
              <w:spacing w:line="276" w:lineRule="auto"/>
              <w:jc w:val="center"/>
              <w:rPr>
                <w:rFonts w:ascii="Arial Narrow" w:hAnsi="Arial Narrow"/>
                <w:bCs/>
                <w:sz w:val="16"/>
                <w:szCs w:val="16"/>
              </w:rPr>
            </w:pPr>
            <w:r>
              <w:rPr>
                <w:bCs/>
                <w:sz w:val="16"/>
                <w:szCs w:val="16"/>
              </w:rPr>
              <w:t>c</w:t>
            </w:r>
          </w:p>
        </w:tc>
        <w:tc>
          <w:tcPr>
            <w:tcW w:w="848" w:type="dxa"/>
            <w:gridSpan w:val="3"/>
            <w:tcBorders>
              <w:top w:val="nil"/>
              <w:left w:val="single" w:sz="12" w:space="0" w:color="auto"/>
              <w:bottom w:val="single" w:sz="12" w:space="0" w:color="auto"/>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Cs/>
                <w:sz w:val="16"/>
                <w:szCs w:val="16"/>
              </w:rPr>
            </w:pPr>
            <w:r>
              <w:rPr>
                <w:bCs/>
                <w:sz w:val="16"/>
                <w:szCs w:val="16"/>
              </w:rPr>
              <w:t>d</w:t>
            </w:r>
          </w:p>
        </w:tc>
        <w:tc>
          <w:tcPr>
            <w:tcW w:w="987" w:type="dxa"/>
            <w:tcBorders>
              <w:top w:val="nil"/>
              <w:left w:val="single" w:sz="12" w:space="0" w:color="auto"/>
              <w:bottom w:val="single" w:sz="12" w:space="0" w:color="auto"/>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Cs/>
                <w:sz w:val="16"/>
                <w:szCs w:val="16"/>
              </w:rPr>
            </w:pPr>
            <w:r>
              <w:rPr>
                <w:bCs/>
                <w:sz w:val="16"/>
                <w:szCs w:val="16"/>
              </w:rPr>
              <w:t>e</w:t>
            </w:r>
          </w:p>
        </w:tc>
        <w:tc>
          <w:tcPr>
            <w:tcW w:w="987" w:type="dxa"/>
            <w:gridSpan w:val="3"/>
            <w:tcBorders>
              <w:top w:val="nil"/>
              <w:left w:val="single" w:sz="12" w:space="0" w:color="auto"/>
              <w:bottom w:val="single" w:sz="12" w:space="0" w:color="auto"/>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Cs/>
                <w:sz w:val="16"/>
                <w:szCs w:val="16"/>
              </w:rPr>
            </w:pPr>
            <w:r>
              <w:rPr>
                <w:bCs/>
                <w:sz w:val="16"/>
                <w:szCs w:val="16"/>
              </w:rPr>
              <w:t>f</w:t>
            </w:r>
          </w:p>
        </w:tc>
        <w:tc>
          <w:tcPr>
            <w:tcW w:w="705" w:type="dxa"/>
            <w:tcBorders>
              <w:top w:val="nil"/>
              <w:left w:val="single" w:sz="12" w:space="0" w:color="auto"/>
              <w:bottom w:val="single" w:sz="12" w:space="0" w:color="auto"/>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Cs/>
                <w:sz w:val="16"/>
                <w:szCs w:val="16"/>
              </w:rPr>
            </w:pPr>
            <w:r>
              <w:rPr>
                <w:bCs/>
                <w:sz w:val="16"/>
                <w:szCs w:val="16"/>
              </w:rPr>
              <w:t>g</w:t>
            </w:r>
          </w:p>
        </w:tc>
        <w:tc>
          <w:tcPr>
            <w:tcW w:w="861" w:type="dxa"/>
            <w:tcBorders>
              <w:top w:val="nil"/>
              <w:left w:val="single" w:sz="12" w:space="0" w:color="auto"/>
              <w:bottom w:val="single" w:sz="12" w:space="0" w:color="auto"/>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Cs/>
                <w:sz w:val="16"/>
                <w:szCs w:val="16"/>
              </w:rPr>
            </w:pPr>
            <w:r>
              <w:rPr>
                <w:bCs/>
                <w:sz w:val="16"/>
                <w:szCs w:val="16"/>
              </w:rPr>
              <w:t>h</w:t>
            </w:r>
          </w:p>
        </w:tc>
        <w:tc>
          <w:tcPr>
            <w:tcW w:w="691" w:type="dxa"/>
            <w:tcBorders>
              <w:top w:val="nil"/>
              <w:left w:val="single" w:sz="12" w:space="0" w:color="auto"/>
              <w:bottom w:val="single" w:sz="12" w:space="0" w:color="auto"/>
              <w:right w:val="single" w:sz="12" w:space="0" w:color="auto"/>
            </w:tcBorders>
            <w:vAlign w:val="center"/>
            <w:hideMark/>
          </w:tcPr>
          <w:p w:rsidR="006B0A39" w:rsidRDefault="006B0A39">
            <w:pPr>
              <w:autoSpaceDE w:val="0"/>
              <w:autoSpaceDN w:val="0"/>
              <w:adjustRightInd w:val="0"/>
              <w:spacing w:line="276" w:lineRule="auto"/>
              <w:jc w:val="center"/>
              <w:rPr>
                <w:rFonts w:ascii="Arial Narrow" w:hAnsi="Arial Narrow"/>
                <w:bCs/>
                <w:sz w:val="16"/>
                <w:szCs w:val="16"/>
              </w:rPr>
            </w:pPr>
            <w:r>
              <w:rPr>
                <w:bCs/>
                <w:sz w:val="16"/>
                <w:szCs w:val="16"/>
              </w:rPr>
              <w:t>i</w:t>
            </w:r>
          </w:p>
        </w:tc>
        <w:tc>
          <w:tcPr>
            <w:tcW w:w="910" w:type="dxa"/>
            <w:tcBorders>
              <w:top w:val="nil"/>
              <w:left w:val="single" w:sz="12" w:space="0" w:color="auto"/>
              <w:bottom w:val="single" w:sz="12" w:space="0" w:color="auto"/>
              <w:right w:val="single" w:sz="12" w:space="0" w:color="auto"/>
            </w:tcBorders>
            <w:hideMark/>
          </w:tcPr>
          <w:p w:rsidR="006B0A39" w:rsidRDefault="006B0A39">
            <w:pPr>
              <w:autoSpaceDE w:val="0"/>
              <w:autoSpaceDN w:val="0"/>
              <w:adjustRightInd w:val="0"/>
              <w:spacing w:line="276" w:lineRule="auto"/>
              <w:jc w:val="center"/>
              <w:rPr>
                <w:rFonts w:ascii="Arial Narrow" w:hAnsi="Arial Narrow"/>
                <w:bCs/>
                <w:sz w:val="16"/>
                <w:szCs w:val="16"/>
              </w:rPr>
            </w:pPr>
            <w:r>
              <w:rPr>
                <w:bCs/>
                <w:sz w:val="16"/>
                <w:szCs w:val="16"/>
              </w:rPr>
              <w:t>j</w:t>
            </w:r>
          </w:p>
        </w:tc>
      </w:tr>
      <w:tr w:rsidR="006B0A39" w:rsidTr="006B0A39">
        <w:trPr>
          <w:trHeight w:val="278"/>
          <w:tblHeader/>
          <w:jc w:val="center"/>
        </w:trPr>
        <w:tc>
          <w:tcPr>
            <w:tcW w:w="9406" w:type="dxa"/>
            <w:gridSpan w:val="15"/>
            <w:tcBorders>
              <w:top w:val="single" w:sz="12" w:space="0" w:color="auto"/>
              <w:left w:val="single" w:sz="12" w:space="0" w:color="auto"/>
              <w:bottom w:val="single" w:sz="12" w:space="0" w:color="auto"/>
              <w:right w:val="single" w:sz="12" w:space="0" w:color="auto"/>
            </w:tcBorders>
            <w:vAlign w:val="center"/>
            <w:hideMark/>
          </w:tcPr>
          <w:p w:rsidR="006B0A39" w:rsidRDefault="006B0A39">
            <w:pPr>
              <w:autoSpaceDE w:val="0"/>
              <w:autoSpaceDN w:val="0"/>
              <w:adjustRightInd w:val="0"/>
              <w:spacing w:line="276" w:lineRule="auto"/>
              <w:rPr>
                <w:rFonts w:ascii="Arial Narrow" w:hAnsi="Arial Narrow"/>
                <w:sz w:val="16"/>
                <w:szCs w:val="16"/>
              </w:rPr>
            </w:pPr>
            <w:r>
              <w:rPr>
                <w:sz w:val="16"/>
                <w:szCs w:val="16"/>
              </w:rPr>
              <w:t>Prvotné ocenenie</w:t>
            </w:r>
          </w:p>
        </w:tc>
      </w:tr>
      <w:tr w:rsidR="006B0A39" w:rsidTr="006B0A39">
        <w:trPr>
          <w:trHeight w:val="278"/>
          <w:tblHeader/>
          <w:jc w:val="center"/>
        </w:trPr>
        <w:tc>
          <w:tcPr>
            <w:tcW w:w="1550" w:type="dxa"/>
            <w:gridSpan w:val="2"/>
            <w:tcBorders>
              <w:top w:val="single" w:sz="12" w:space="0" w:color="auto"/>
              <w:left w:val="single" w:sz="12" w:space="0" w:color="auto"/>
              <w:bottom w:val="single" w:sz="6" w:space="0" w:color="auto"/>
              <w:right w:val="single" w:sz="12" w:space="0" w:color="auto"/>
            </w:tcBorders>
            <w:vAlign w:val="center"/>
            <w:hideMark/>
          </w:tcPr>
          <w:p w:rsidR="006B0A39" w:rsidRDefault="006B0A39">
            <w:pPr>
              <w:autoSpaceDE w:val="0"/>
              <w:autoSpaceDN w:val="0"/>
              <w:adjustRightInd w:val="0"/>
              <w:spacing w:line="276" w:lineRule="auto"/>
              <w:rPr>
                <w:rFonts w:ascii="Arial Narrow" w:hAnsi="Arial Narrow"/>
                <w:b/>
                <w:bCs/>
                <w:sz w:val="16"/>
                <w:szCs w:val="16"/>
              </w:rPr>
            </w:pPr>
            <w:r>
              <w:rPr>
                <w:b/>
                <w:bCs/>
                <w:sz w:val="16"/>
                <w:szCs w:val="16"/>
              </w:rPr>
              <w:t>Stav </w:t>
            </w:r>
            <w:r>
              <w:rPr>
                <w:b/>
                <w:bCs/>
                <w:sz w:val="16"/>
                <w:szCs w:val="16"/>
              </w:rPr>
              <w:br/>
              <w:t>na začiatku účtovného obdobia</w:t>
            </w:r>
          </w:p>
        </w:tc>
        <w:tc>
          <w:tcPr>
            <w:tcW w:w="1021" w:type="dxa"/>
            <w:tcBorders>
              <w:top w:val="single" w:sz="12" w:space="0" w:color="auto"/>
              <w:left w:val="single" w:sz="12" w:space="0" w:color="auto"/>
              <w:bottom w:val="single" w:sz="6" w:space="0" w:color="auto"/>
              <w:right w:val="single" w:sz="6" w:space="0" w:color="auto"/>
            </w:tcBorders>
            <w:vAlign w:val="center"/>
            <w:hideMark/>
          </w:tcPr>
          <w:p w:rsidR="006B0A39" w:rsidRDefault="006B0A39" w:rsidP="006B0A39">
            <w:pPr>
              <w:autoSpaceDE w:val="0"/>
              <w:autoSpaceDN w:val="0"/>
              <w:adjustRightInd w:val="0"/>
              <w:spacing w:line="276" w:lineRule="auto"/>
              <w:jc w:val="right"/>
              <w:rPr>
                <w:rFonts w:ascii="Arial Narrow" w:hAnsi="Arial Narrow"/>
                <w:sz w:val="22"/>
                <w:szCs w:val="22"/>
              </w:rPr>
            </w:pPr>
            <w:r>
              <w:rPr>
                <w:szCs w:val="22"/>
              </w:rPr>
              <w:t>304251</w:t>
            </w:r>
          </w:p>
        </w:tc>
        <w:tc>
          <w:tcPr>
            <w:tcW w:w="846" w:type="dxa"/>
            <w:tcBorders>
              <w:top w:val="single" w:sz="12" w:space="0" w:color="auto"/>
              <w:left w:val="single" w:sz="6" w:space="0" w:color="auto"/>
              <w:bottom w:val="single" w:sz="6" w:space="0" w:color="auto"/>
              <w:right w:val="single" w:sz="6" w:space="0" w:color="auto"/>
            </w:tcBorders>
            <w:vAlign w:val="center"/>
            <w:hideMark/>
          </w:tcPr>
          <w:p w:rsidR="006B0A39" w:rsidRDefault="006B0A39" w:rsidP="006B0A39">
            <w:pPr>
              <w:autoSpaceDE w:val="0"/>
              <w:autoSpaceDN w:val="0"/>
              <w:adjustRightInd w:val="0"/>
              <w:spacing w:line="276" w:lineRule="auto"/>
              <w:jc w:val="right"/>
              <w:rPr>
                <w:szCs w:val="22"/>
              </w:rPr>
            </w:pPr>
            <w:r>
              <w:rPr>
                <w:szCs w:val="22"/>
              </w:rPr>
              <w:t>6154132</w:t>
            </w:r>
          </w:p>
        </w:tc>
        <w:tc>
          <w:tcPr>
            <w:tcW w:w="848" w:type="dxa"/>
            <w:gridSpan w:val="3"/>
            <w:tcBorders>
              <w:top w:val="single" w:sz="12" w:space="0" w:color="auto"/>
              <w:left w:val="single" w:sz="6" w:space="0" w:color="auto"/>
              <w:bottom w:val="single" w:sz="6" w:space="0" w:color="auto"/>
              <w:right w:val="single" w:sz="6" w:space="0" w:color="auto"/>
            </w:tcBorders>
            <w:vAlign w:val="center"/>
            <w:hideMark/>
          </w:tcPr>
          <w:p w:rsidR="006B0A39" w:rsidRDefault="006B0A39" w:rsidP="006B0A39">
            <w:pPr>
              <w:autoSpaceDE w:val="0"/>
              <w:autoSpaceDN w:val="0"/>
              <w:adjustRightInd w:val="0"/>
              <w:spacing w:line="276" w:lineRule="auto"/>
              <w:jc w:val="right"/>
              <w:rPr>
                <w:szCs w:val="22"/>
              </w:rPr>
            </w:pPr>
            <w:r>
              <w:rPr>
                <w:szCs w:val="22"/>
              </w:rPr>
              <w:t>2520918</w:t>
            </w:r>
          </w:p>
        </w:tc>
        <w:tc>
          <w:tcPr>
            <w:tcW w:w="987" w:type="dxa"/>
            <w:tcBorders>
              <w:top w:val="single" w:sz="12"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rPr>
                <w:szCs w:val="22"/>
              </w:rPr>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rPr>
                <w:szCs w:val="22"/>
              </w:rPr>
            </w:pPr>
          </w:p>
        </w:tc>
        <w:tc>
          <w:tcPr>
            <w:tcW w:w="712" w:type="dxa"/>
            <w:gridSpan w:val="2"/>
            <w:tcBorders>
              <w:top w:val="single" w:sz="12" w:space="0" w:color="auto"/>
              <w:left w:val="single" w:sz="6" w:space="0" w:color="auto"/>
              <w:bottom w:val="single" w:sz="6" w:space="0" w:color="auto"/>
              <w:right w:val="single" w:sz="6" w:space="0" w:color="auto"/>
            </w:tcBorders>
            <w:vAlign w:val="center"/>
            <w:hideMark/>
          </w:tcPr>
          <w:p w:rsidR="006B0A39" w:rsidRDefault="006B0A39" w:rsidP="006B0A39">
            <w:pPr>
              <w:autoSpaceDE w:val="0"/>
              <w:autoSpaceDN w:val="0"/>
              <w:adjustRightInd w:val="0"/>
              <w:spacing w:line="276" w:lineRule="auto"/>
              <w:jc w:val="right"/>
              <w:rPr>
                <w:szCs w:val="22"/>
              </w:rPr>
            </w:pPr>
            <w:r>
              <w:rPr>
                <w:szCs w:val="22"/>
              </w:rPr>
              <w:t>5975</w:t>
            </w:r>
          </w:p>
        </w:tc>
        <w:tc>
          <w:tcPr>
            <w:tcW w:w="861" w:type="dxa"/>
            <w:tcBorders>
              <w:top w:val="single" w:sz="12" w:space="0" w:color="auto"/>
              <w:left w:val="single" w:sz="6" w:space="0" w:color="auto"/>
              <w:bottom w:val="single" w:sz="6" w:space="0" w:color="auto"/>
              <w:right w:val="single" w:sz="6" w:space="0" w:color="auto"/>
            </w:tcBorders>
            <w:vAlign w:val="center"/>
            <w:hideMark/>
          </w:tcPr>
          <w:p w:rsidR="006B0A39" w:rsidRDefault="006B0A39" w:rsidP="006B0A39">
            <w:pPr>
              <w:spacing w:line="276" w:lineRule="auto"/>
              <w:rPr>
                <w:rFonts w:asciiTheme="minorHAnsi" w:eastAsiaTheme="minorHAnsi" w:hAnsiTheme="minorHAnsi"/>
                <w:sz w:val="22"/>
                <w:szCs w:val="22"/>
              </w:rPr>
            </w:pPr>
          </w:p>
        </w:tc>
        <w:tc>
          <w:tcPr>
            <w:tcW w:w="691" w:type="dxa"/>
            <w:tcBorders>
              <w:top w:val="single" w:sz="12"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rPr>
                <w:szCs w:val="22"/>
              </w:rPr>
            </w:pPr>
          </w:p>
        </w:tc>
        <w:tc>
          <w:tcPr>
            <w:tcW w:w="910" w:type="dxa"/>
            <w:tcBorders>
              <w:top w:val="single" w:sz="12" w:space="0" w:color="auto"/>
              <w:left w:val="single" w:sz="6" w:space="0" w:color="auto"/>
              <w:bottom w:val="single" w:sz="6" w:space="0" w:color="auto"/>
              <w:right w:val="single" w:sz="12" w:space="0" w:color="auto"/>
            </w:tcBorders>
            <w:vAlign w:val="center"/>
            <w:hideMark/>
          </w:tcPr>
          <w:p w:rsidR="006B0A39" w:rsidRDefault="006B0A39" w:rsidP="006B0A39">
            <w:pPr>
              <w:autoSpaceDE w:val="0"/>
              <w:autoSpaceDN w:val="0"/>
              <w:adjustRightInd w:val="0"/>
              <w:spacing w:line="276" w:lineRule="auto"/>
              <w:jc w:val="right"/>
              <w:rPr>
                <w:szCs w:val="22"/>
              </w:rPr>
            </w:pPr>
            <w:r>
              <w:rPr>
                <w:szCs w:val="22"/>
              </w:rPr>
              <w:t>8675050</w:t>
            </w:r>
          </w:p>
        </w:tc>
      </w:tr>
      <w:tr w:rsidR="006B0A39" w:rsidTr="006B0A39">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6B0A39" w:rsidRDefault="006B0A39">
            <w:pPr>
              <w:autoSpaceDE w:val="0"/>
              <w:autoSpaceDN w:val="0"/>
              <w:adjustRightInd w:val="0"/>
              <w:spacing w:line="276" w:lineRule="auto"/>
              <w:rPr>
                <w:rFonts w:ascii="Arial Narrow" w:hAnsi="Arial Narrow"/>
                <w:sz w:val="16"/>
                <w:szCs w:val="16"/>
              </w:rPr>
            </w:pPr>
            <w:r>
              <w:rPr>
                <w:sz w:val="16"/>
                <w:szCs w:val="16"/>
              </w:rPr>
              <w:t>Prírastky</w:t>
            </w:r>
          </w:p>
        </w:tc>
        <w:tc>
          <w:tcPr>
            <w:tcW w:w="1021" w:type="dxa"/>
            <w:tcBorders>
              <w:top w:val="single" w:sz="6" w:space="0" w:color="auto"/>
              <w:left w:val="single" w:sz="12"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hideMark/>
          </w:tcPr>
          <w:p w:rsidR="006B0A39" w:rsidRDefault="006B0A39" w:rsidP="006B0A39">
            <w:pPr>
              <w:autoSpaceDE w:val="0"/>
              <w:autoSpaceDN w:val="0"/>
              <w:adjustRightInd w:val="0"/>
              <w:spacing w:line="276" w:lineRule="auto"/>
              <w:jc w:val="right"/>
              <w:rPr>
                <w:szCs w:val="22"/>
              </w:rPr>
            </w:pPr>
            <w:r>
              <w:rPr>
                <w:szCs w:val="22"/>
              </w:rPr>
              <w:t>54603</w:t>
            </w: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6B0A39" w:rsidRDefault="006B0A39" w:rsidP="006B0A39">
            <w:pPr>
              <w:autoSpaceDE w:val="0"/>
              <w:autoSpaceDN w:val="0"/>
              <w:adjustRightInd w:val="0"/>
              <w:spacing w:line="276" w:lineRule="auto"/>
              <w:jc w:val="right"/>
              <w:rPr>
                <w:szCs w:val="22"/>
              </w:rPr>
            </w:pPr>
            <w:r>
              <w:rPr>
                <w:szCs w:val="22"/>
              </w:rPr>
              <w:t>129657</w:t>
            </w:r>
          </w:p>
        </w:tc>
        <w:tc>
          <w:tcPr>
            <w:tcW w:w="987" w:type="dxa"/>
            <w:tcBorders>
              <w:top w:val="single" w:sz="6"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rPr>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rPr>
                <w:szCs w:val="22"/>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rPr>
                <w:szCs w:val="22"/>
              </w:rPr>
            </w:pPr>
          </w:p>
        </w:tc>
        <w:tc>
          <w:tcPr>
            <w:tcW w:w="861" w:type="dxa"/>
            <w:tcBorders>
              <w:top w:val="single" w:sz="6" w:space="0" w:color="auto"/>
              <w:left w:val="single" w:sz="6" w:space="0" w:color="auto"/>
              <w:bottom w:val="single" w:sz="6" w:space="0" w:color="auto"/>
              <w:right w:val="single" w:sz="6" w:space="0" w:color="auto"/>
            </w:tcBorders>
            <w:vAlign w:val="center"/>
            <w:hideMark/>
          </w:tcPr>
          <w:p w:rsidR="006B0A39" w:rsidRDefault="006B0A39" w:rsidP="006B0A39">
            <w:pPr>
              <w:spacing w:line="276" w:lineRule="auto"/>
              <w:rPr>
                <w:rFonts w:asciiTheme="minorHAnsi" w:eastAsiaTheme="minorHAnsi" w:hAnsiTheme="minorHAnsi"/>
                <w:sz w:val="22"/>
                <w:szCs w:val="22"/>
              </w:rPr>
            </w:pPr>
          </w:p>
        </w:tc>
        <w:tc>
          <w:tcPr>
            <w:tcW w:w="691" w:type="dxa"/>
            <w:tcBorders>
              <w:top w:val="single" w:sz="6"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rPr>
                <w:szCs w:val="22"/>
              </w:rPr>
            </w:pPr>
          </w:p>
        </w:tc>
        <w:tc>
          <w:tcPr>
            <w:tcW w:w="910" w:type="dxa"/>
            <w:tcBorders>
              <w:top w:val="single" w:sz="6" w:space="0" w:color="auto"/>
              <w:left w:val="single" w:sz="6" w:space="0" w:color="auto"/>
              <w:bottom w:val="single" w:sz="6" w:space="0" w:color="auto"/>
              <w:right w:val="single" w:sz="12" w:space="0" w:color="auto"/>
            </w:tcBorders>
            <w:vAlign w:val="center"/>
            <w:hideMark/>
          </w:tcPr>
          <w:p w:rsidR="006B0A39" w:rsidRDefault="006B0A39" w:rsidP="006B0A39">
            <w:pPr>
              <w:autoSpaceDE w:val="0"/>
              <w:autoSpaceDN w:val="0"/>
              <w:adjustRightInd w:val="0"/>
              <w:spacing w:line="276" w:lineRule="auto"/>
              <w:jc w:val="right"/>
              <w:rPr>
                <w:szCs w:val="22"/>
              </w:rPr>
            </w:pPr>
            <w:r>
              <w:rPr>
                <w:szCs w:val="22"/>
              </w:rPr>
              <w:t>184260</w:t>
            </w:r>
          </w:p>
        </w:tc>
      </w:tr>
      <w:tr w:rsidR="006B0A39" w:rsidTr="006B0A39">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6B0A39" w:rsidRDefault="006B0A39">
            <w:pPr>
              <w:autoSpaceDE w:val="0"/>
              <w:autoSpaceDN w:val="0"/>
              <w:adjustRightInd w:val="0"/>
              <w:spacing w:line="276" w:lineRule="auto"/>
              <w:rPr>
                <w:rFonts w:ascii="Arial Narrow" w:hAnsi="Arial Narrow"/>
                <w:sz w:val="16"/>
                <w:szCs w:val="16"/>
              </w:rPr>
            </w:pPr>
            <w:r>
              <w:rPr>
                <w:sz w:val="16"/>
                <w:szCs w:val="16"/>
              </w:rPr>
              <w:t>Úbytky</w:t>
            </w:r>
          </w:p>
        </w:tc>
        <w:tc>
          <w:tcPr>
            <w:tcW w:w="1021" w:type="dxa"/>
            <w:tcBorders>
              <w:top w:val="single" w:sz="6" w:space="0" w:color="auto"/>
              <w:left w:val="single" w:sz="12" w:space="0" w:color="auto"/>
              <w:bottom w:val="single" w:sz="6" w:space="0" w:color="auto"/>
              <w:right w:val="single" w:sz="6" w:space="0" w:color="auto"/>
            </w:tcBorders>
            <w:vAlign w:val="center"/>
            <w:hideMark/>
          </w:tcPr>
          <w:p w:rsidR="006B0A39" w:rsidRDefault="006B0A39" w:rsidP="006B0A39">
            <w:pPr>
              <w:autoSpaceDE w:val="0"/>
              <w:autoSpaceDN w:val="0"/>
              <w:adjustRightInd w:val="0"/>
              <w:spacing w:line="276" w:lineRule="auto"/>
              <w:jc w:val="right"/>
              <w:rPr>
                <w:rFonts w:ascii="Arial Narrow" w:hAnsi="Arial Narrow"/>
              </w:rPr>
            </w:pPr>
          </w:p>
        </w:tc>
        <w:tc>
          <w:tcPr>
            <w:tcW w:w="846" w:type="dxa"/>
            <w:tcBorders>
              <w:top w:val="single" w:sz="6" w:space="0" w:color="auto"/>
              <w:left w:val="single" w:sz="6" w:space="0" w:color="auto"/>
              <w:bottom w:val="single" w:sz="6" w:space="0" w:color="auto"/>
              <w:right w:val="single" w:sz="6" w:space="0" w:color="auto"/>
            </w:tcBorders>
            <w:vAlign w:val="center"/>
            <w:hideMark/>
          </w:tcPr>
          <w:p w:rsidR="006B0A39" w:rsidRDefault="006B0A39" w:rsidP="006B0A39">
            <w:pPr>
              <w:autoSpaceDE w:val="0"/>
              <w:autoSpaceDN w:val="0"/>
              <w:adjustRightInd w:val="0"/>
              <w:spacing w:line="276" w:lineRule="auto"/>
              <w:jc w:val="right"/>
            </w:pP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6B0A39" w:rsidRDefault="006B0A39" w:rsidP="006B0A39">
            <w:pPr>
              <w:spacing w:line="276" w:lineRule="auto"/>
              <w:rPr>
                <w:rFonts w:asciiTheme="minorHAnsi" w:eastAsiaTheme="minorHAnsi" w:hAnsiTheme="minorHAnsi"/>
                <w:sz w:val="22"/>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rPr>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rPr>
                <w:szCs w:val="22"/>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rPr>
                <w:szCs w:val="22"/>
              </w:rPr>
            </w:pPr>
          </w:p>
        </w:tc>
        <w:tc>
          <w:tcPr>
            <w:tcW w:w="861" w:type="dxa"/>
            <w:tcBorders>
              <w:top w:val="single" w:sz="6"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rPr>
                <w:szCs w:val="22"/>
              </w:rPr>
            </w:pPr>
          </w:p>
        </w:tc>
        <w:tc>
          <w:tcPr>
            <w:tcW w:w="691" w:type="dxa"/>
            <w:tcBorders>
              <w:top w:val="single" w:sz="6"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rPr>
                <w:szCs w:val="22"/>
              </w:rPr>
            </w:pPr>
          </w:p>
        </w:tc>
        <w:tc>
          <w:tcPr>
            <w:tcW w:w="910" w:type="dxa"/>
            <w:tcBorders>
              <w:top w:val="single" w:sz="6" w:space="0" w:color="auto"/>
              <w:left w:val="single" w:sz="6" w:space="0" w:color="auto"/>
              <w:bottom w:val="single" w:sz="6" w:space="0" w:color="auto"/>
              <w:right w:val="single" w:sz="12" w:space="0" w:color="auto"/>
            </w:tcBorders>
            <w:vAlign w:val="center"/>
            <w:hideMark/>
          </w:tcPr>
          <w:p w:rsidR="006B0A39" w:rsidRDefault="006B0A39" w:rsidP="006B0A39">
            <w:pPr>
              <w:spacing w:line="276" w:lineRule="auto"/>
              <w:rPr>
                <w:rFonts w:asciiTheme="minorHAnsi" w:eastAsiaTheme="minorHAnsi" w:hAnsiTheme="minorHAnsi"/>
                <w:sz w:val="22"/>
                <w:szCs w:val="22"/>
              </w:rPr>
            </w:pPr>
          </w:p>
        </w:tc>
      </w:tr>
      <w:tr w:rsidR="006B0A39" w:rsidTr="006B0A39">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6B0A39" w:rsidRDefault="006B0A39">
            <w:pPr>
              <w:autoSpaceDE w:val="0"/>
              <w:autoSpaceDN w:val="0"/>
              <w:adjustRightInd w:val="0"/>
              <w:spacing w:line="276" w:lineRule="auto"/>
              <w:rPr>
                <w:rFonts w:ascii="Arial Narrow" w:hAnsi="Arial Narrow"/>
                <w:sz w:val="16"/>
                <w:szCs w:val="16"/>
              </w:rPr>
            </w:pPr>
            <w:r>
              <w:rPr>
                <w:sz w:val="16"/>
                <w:szCs w:val="16"/>
              </w:rPr>
              <w:t>Presuny</w:t>
            </w:r>
          </w:p>
        </w:tc>
        <w:tc>
          <w:tcPr>
            <w:tcW w:w="1021" w:type="dxa"/>
            <w:tcBorders>
              <w:top w:val="single" w:sz="6" w:space="0" w:color="auto"/>
              <w:left w:val="single" w:sz="12"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rPr>
                <w:rFonts w:ascii="Arial Narrow" w:hAnsi="Arial Narrow"/>
              </w:rPr>
            </w:pPr>
          </w:p>
        </w:tc>
        <w:tc>
          <w:tcPr>
            <w:tcW w:w="846" w:type="dxa"/>
            <w:tcBorders>
              <w:top w:val="single" w:sz="6" w:space="0" w:color="auto"/>
              <w:left w:val="single" w:sz="6" w:space="0" w:color="auto"/>
              <w:bottom w:val="single" w:sz="6" w:space="0" w:color="auto"/>
              <w:right w:val="single" w:sz="6" w:space="0" w:color="auto"/>
            </w:tcBorders>
            <w:vAlign w:val="center"/>
            <w:hideMark/>
          </w:tcPr>
          <w:p w:rsidR="006B0A39" w:rsidRDefault="006B0A39" w:rsidP="006B0A39">
            <w:pPr>
              <w:autoSpaceDE w:val="0"/>
              <w:autoSpaceDN w:val="0"/>
              <w:adjustRightInd w:val="0"/>
              <w:spacing w:line="276" w:lineRule="auto"/>
              <w:jc w:val="right"/>
            </w:pPr>
            <w:r>
              <w:t>0</w:t>
            </w: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6B0A39" w:rsidRDefault="006B0A39" w:rsidP="006B0A39">
            <w:pPr>
              <w:spacing w:line="276" w:lineRule="auto"/>
              <w:rPr>
                <w:rFonts w:asciiTheme="minorHAnsi" w:eastAsiaTheme="minorHAnsi" w:hAnsiTheme="minorHAnsi"/>
                <w:sz w:val="22"/>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rPr>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rPr>
                <w:szCs w:val="22"/>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rPr>
                <w:szCs w:val="22"/>
              </w:rPr>
            </w:pPr>
          </w:p>
        </w:tc>
        <w:tc>
          <w:tcPr>
            <w:tcW w:w="861" w:type="dxa"/>
            <w:tcBorders>
              <w:top w:val="single" w:sz="6" w:space="0" w:color="auto"/>
              <w:left w:val="single" w:sz="6" w:space="0" w:color="auto"/>
              <w:bottom w:val="single" w:sz="6" w:space="0" w:color="auto"/>
              <w:right w:val="single" w:sz="6" w:space="0" w:color="auto"/>
            </w:tcBorders>
            <w:vAlign w:val="center"/>
            <w:hideMark/>
          </w:tcPr>
          <w:p w:rsidR="006B0A39" w:rsidRDefault="006B0A39" w:rsidP="006B0A39">
            <w:pPr>
              <w:spacing w:line="276" w:lineRule="auto"/>
              <w:rPr>
                <w:rFonts w:asciiTheme="minorHAnsi" w:eastAsiaTheme="minorHAnsi" w:hAnsiTheme="minorHAnsi"/>
                <w:sz w:val="22"/>
                <w:szCs w:val="22"/>
              </w:rPr>
            </w:pPr>
          </w:p>
        </w:tc>
        <w:tc>
          <w:tcPr>
            <w:tcW w:w="691" w:type="dxa"/>
            <w:tcBorders>
              <w:top w:val="single" w:sz="6"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rPr>
                <w:szCs w:val="22"/>
              </w:rPr>
            </w:pPr>
          </w:p>
        </w:tc>
        <w:tc>
          <w:tcPr>
            <w:tcW w:w="910" w:type="dxa"/>
            <w:tcBorders>
              <w:top w:val="single" w:sz="6" w:space="0" w:color="auto"/>
              <w:left w:val="single" w:sz="6" w:space="0" w:color="auto"/>
              <w:bottom w:val="single" w:sz="6" w:space="0" w:color="auto"/>
              <w:right w:val="single" w:sz="12" w:space="0" w:color="auto"/>
            </w:tcBorders>
            <w:vAlign w:val="center"/>
            <w:hideMark/>
          </w:tcPr>
          <w:p w:rsidR="006B0A39" w:rsidRDefault="006B0A39" w:rsidP="006B0A39">
            <w:pPr>
              <w:spacing w:line="276" w:lineRule="auto"/>
              <w:rPr>
                <w:rFonts w:asciiTheme="minorHAnsi" w:eastAsiaTheme="minorHAnsi" w:hAnsiTheme="minorHAnsi"/>
                <w:sz w:val="22"/>
                <w:szCs w:val="22"/>
              </w:rPr>
            </w:pPr>
          </w:p>
        </w:tc>
      </w:tr>
      <w:tr w:rsidR="006B0A39" w:rsidTr="006B0A39">
        <w:trPr>
          <w:trHeight w:val="278"/>
          <w:tblHeader/>
          <w:jc w:val="center"/>
        </w:trPr>
        <w:tc>
          <w:tcPr>
            <w:tcW w:w="1550" w:type="dxa"/>
            <w:gridSpan w:val="2"/>
            <w:tcBorders>
              <w:top w:val="single" w:sz="6" w:space="0" w:color="auto"/>
              <w:left w:val="single" w:sz="12" w:space="0" w:color="auto"/>
              <w:bottom w:val="single" w:sz="12" w:space="0" w:color="auto"/>
              <w:right w:val="single" w:sz="12" w:space="0" w:color="auto"/>
            </w:tcBorders>
            <w:vAlign w:val="center"/>
            <w:hideMark/>
          </w:tcPr>
          <w:p w:rsidR="006B0A39" w:rsidRDefault="006B0A39">
            <w:pPr>
              <w:autoSpaceDE w:val="0"/>
              <w:autoSpaceDN w:val="0"/>
              <w:adjustRightInd w:val="0"/>
              <w:spacing w:line="276" w:lineRule="auto"/>
              <w:rPr>
                <w:rFonts w:ascii="Arial Narrow" w:hAnsi="Arial Narrow"/>
                <w:b/>
                <w:bCs/>
                <w:sz w:val="16"/>
                <w:szCs w:val="16"/>
              </w:rPr>
            </w:pPr>
            <w:r>
              <w:rPr>
                <w:b/>
                <w:bCs/>
                <w:sz w:val="16"/>
                <w:szCs w:val="16"/>
              </w:rPr>
              <w:t>Stav na konci účtovného obdobia</w:t>
            </w:r>
          </w:p>
        </w:tc>
        <w:tc>
          <w:tcPr>
            <w:tcW w:w="1021" w:type="dxa"/>
            <w:tcBorders>
              <w:top w:val="single" w:sz="6" w:space="0" w:color="auto"/>
              <w:left w:val="single" w:sz="12" w:space="0" w:color="auto"/>
              <w:bottom w:val="single" w:sz="12" w:space="0" w:color="auto"/>
              <w:right w:val="single" w:sz="8" w:space="0" w:color="auto"/>
            </w:tcBorders>
            <w:vAlign w:val="center"/>
            <w:hideMark/>
          </w:tcPr>
          <w:p w:rsidR="006B0A39" w:rsidRDefault="006B0A39" w:rsidP="006B0A39">
            <w:pPr>
              <w:autoSpaceDE w:val="0"/>
              <w:autoSpaceDN w:val="0"/>
              <w:adjustRightInd w:val="0"/>
              <w:spacing w:line="276" w:lineRule="auto"/>
              <w:jc w:val="right"/>
              <w:rPr>
                <w:rFonts w:ascii="Arial Narrow" w:hAnsi="Arial Narrow"/>
                <w:sz w:val="22"/>
                <w:szCs w:val="22"/>
              </w:rPr>
            </w:pPr>
            <w:r>
              <w:rPr>
                <w:szCs w:val="22"/>
              </w:rPr>
              <w:t>304251</w:t>
            </w:r>
          </w:p>
        </w:tc>
        <w:tc>
          <w:tcPr>
            <w:tcW w:w="846" w:type="dxa"/>
            <w:tcBorders>
              <w:top w:val="single" w:sz="6" w:space="0" w:color="auto"/>
              <w:left w:val="single" w:sz="8" w:space="0" w:color="auto"/>
              <w:bottom w:val="single" w:sz="12" w:space="0" w:color="auto"/>
              <w:right w:val="single" w:sz="8" w:space="0" w:color="auto"/>
            </w:tcBorders>
            <w:vAlign w:val="center"/>
            <w:hideMark/>
          </w:tcPr>
          <w:p w:rsidR="006B0A39" w:rsidRDefault="006B0A39" w:rsidP="006B0A39">
            <w:pPr>
              <w:autoSpaceDE w:val="0"/>
              <w:autoSpaceDN w:val="0"/>
              <w:adjustRightInd w:val="0"/>
              <w:spacing w:line="276" w:lineRule="auto"/>
              <w:jc w:val="right"/>
              <w:rPr>
                <w:szCs w:val="22"/>
              </w:rPr>
            </w:pPr>
            <w:r>
              <w:rPr>
                <w:szCs w:val="22"/>
              </w:rPr>
              <w:t>6208735</w:t>
            </w:r>
          </w:p>
        </w:tc>
        <w:tc>
          <w:tcPr>
            <w:tcW w:w="848" w:type="dxa"/>
            <w:gridSpan w:val="3"/>
            <w:tcBorders>
              <w:top w:val="single" w:sz="6" w:space="0" w:color="auto"/>
              <w:left w:val="single" w:sz="8" w:space="0" w:color="auto"/>
              <w:bottom w:val="single" w:sz="12" w:space="0" w:color="auto"/>
              <w:right w:val="single" w:sz="8" w:space="0" w:color="auto"/>
            </w:tcBorders>
            <w:vAlign w:val="center"/>
            <w:hideMark/>
          </w:tcPr>
          <w:p w:rsidR="006B0A39" w:rsidRDefault="006B0A39" w:rsidP="006B0A39">
            <w:pPr>
              <w:autoSpaceDE w:val="0"/>
              <w:autoSpaceDN w:val="0"/>
              <w:adjustRightInd w:val="0"/>
              <w:spacing w:line="276" w:lineRule="auto"/>
              <w:jc w:val="right"/>
              <w:rPr>
                <w:szCs w:val="22"/>
              </w:rPr>
            </w:pPr>
            <w:r>
              <w:rPr>
                <w:szCs w:val="22"/>
              </w:rPr>
              <w:t>2650575</w:t>
            </w:r>
          </w:p>
        </w:tc>
        <w:tc>
          <w:tcPr>
            <w:tcW w:w="987" w:type="dxa"/>
            <w:tcBorders>
              <w:top w:val="single" w:sz="6" w:space="0" w:color="auto"/>
              <w:left w:val="single" w:sz="8" w:space="0" w:color="auto"/>
              <w:bottom w:val="single" w:sz="12" w:space="0" w:color="auto"/>
              <w:right w:val="single" w:sz="6" w:space="0" w:color="auto"/>
            </w:tcBorders>
            <w:vAlign w:val="center"/>
          </w:tcPr>
          <w:p w:rsidR="006B0A39" w:rsidRDefault="006B0A39" w:rsidP="006B0A39">
            <w:pPr>
              <w:autoSpaceDE w:val="0"/>
              <w:autoSpaceDN w:val="0"/>
              <w:adjustRightInd w:val="0"/>
              <w:spacing w:line="276" w:lineRule="auto"/>
              <w:jc w:val="right"/>
              <w:rPr>
                <w:szCs w:val="22"/>
              </w:rPr>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6B0A39" w:rsidRDefault="006B0A39" w:rsidP="006B0A39">
            <w:pPr>
              <w:autoSpaceDE w:val="0"/>
              <w:autoSpaceDN w:val="0"/>
              <w:adjustRightInd w:val="0"/>
              <w:spacing w:line="276" w:lineRule="auto"/>
              <w:jc w:val="right"/>
              <w:rPr>
                <w:szCs w:val="22"/>
              </w:rPr>
            </w:pPr>
          </w:p>
        </w:tc>
        <w:tc>
          <w:tcPr>
            <w:tcW w:w="712" w:type="dxa"/>
            <w:gridSpan w:val="2"/>
            <w:tcBorders>
              <w:top w:val="single" w:sz="6" w:space="0" w:color="auto"/>
              <w:left w:val="single" w:sz="6" w:space="0" w:color="auto"/>
              <w:bottom w:val="single" w:sz="12" w:space="0" w:color="auto"/>
              <w:right w:val="single" w:sz="6" w:space="0" w:color="auto"/>
            </w:tcBorders>
            <w:vAlign w:val="center"/>
            <w:hideMark/>
          </w:tcPr>
          <w:p w:rsidR="006B0A39" w:rsidRDefault="006B0A39" w:rsidP="006B0A39">
            <w:pPr>
              <w:autoSpaceDE w:val="0"/>
              <w:autoSpaceDN w:val="0"/>
              <w:adjustRightInd w:val="0"/>
              <w:spacing w:line="276" w:lineRule="auto"/>
              <w:jc w:val="right"/>
              <w:rPr>
                <w:szCs w:val="22"/>
              </w:rPr>
            </w:pPr>
            <w:r>
              <w:rPr>
                <w:szCs w:val="22"/>
              </w:rPr>
              <w:t>5975</w:t>
            </w:r>
          </w:p>
        </w:tc>
        <w:tc>
          <w:tcPr>
            <w:tcW w:w="861" w:type="dxa"/>
            <w:tcBorders>
              <w:top w:val="single" w:sz="6" w:space="0" w:color="auto"/>
              <w:left w:val="single" w:sz="6" w:space="0" w:color="auto"/>
              <w:bottom w:val="single" w:sz="12" w:space="0" w:color="auto"/>
              <w:right w:val="single" w:sz="6" w:space="0" w:color="auto"/>
            </w:tcBorders>
            <w:vAlign w:val="center"/>
            <w:hideMark/>
          </w:tcPr>
          <w:p w:rsidR="006B0A39" w:rsidRDefault="006B0A39" w:rsidP="006B0A39">
            <w:pPr>
              <w:spacing w:line="276" w:lineRule="auto"/>
              <w:rPr>
                <w:rFonts w:asciiTheme="minorHAnsi" w:eastAsiaTheme="minorHAnsi" w:hAnsiTheme="minorHAnsi"/>
                <w:sz w:val="22"/>
                <w:szCs w:val="22"/>
              </w:rPr>
            </w:pPr>
          </w:p>
        </w:tc>
        <w:tc>
          <w:tcPr>
            <w:tcW w:w="691" w:type="dxa"/>
            <w:tcBorders>
              <w:top w:val="single" w:sz="6" w:space="0" w:color="auto"/>
              <w:left w:val="single" w:sz="6" w:space="0" w:color="auto"/>
              <w:bottom w:val="single" w:sz="12" w:space="0" w:color="auto"/>
              <w:right w:val="single" w:sz="6" w:space="0" w:color="auto"/>
            </w:tcBorders>
            <w:vAlign w:val="center"/>
          </w:tcPr>
          <w:p w:rsidR="006B0A39" w:rsidRDefault="006B0A39" w:rsidP="006B0A39">
            <w:pPr>
              <w:autoSpaceDE w:val="0"/>
              <w:autoSpaceDN w:val="0"/>
              <w:adjustRightInd w:val="0"/>
              <w:spacing w:line="276" w:lineRule="auto"/>
              <w:jc w:val="right"/>
              <w:rPr>
                <w:szCs w:val="22"/>
              </w:rPr>
            </w:pPr>
          </w:p>
        </w:tc>
        <w:tc>
          <w:tcPr>
            <w:tcW w:w="910" w:type="dxa"/>
            <w:tcBorders>
              <w:top w:val="single" w:sz="6" w:space="0" w:color="auto"/>
              <w:left w:val="single" w:sz="6" w:space="0" w:color="auto"/>
              <w:bottom w:val="single" w:sz="12" w:space="0" w:color="auto"/>
              <w:right w:val="single" w:sz="12" w:space="0" w:color="auto"/>
            </w:tcBorders>
            <w:vAlign w:val="center"/>
            <w:hideMark/>
          </w:tcPr>
          <w:p w:rsidR="006B0A39" w:rsidRDefault="006B0A39" w:rsidP="006B0A39">
            <w:pPr>
              <w:autoSpaceDE w:val="0"/>
              <w:autoSpaceDN w:val="0"/>
              <w:adjustRightInd w:val="0"/>
              <w:spacing w:line="276" w:lineRule="auto"/>
              <w:jc w:val="right"/>
              <w:rPr>
                <w:szCs w:val="22"/>
              </w:rPr>
            </w:pPr>
            <w:r>
              <w:rPr>
                <w:szCs w:val="22"/>
              </w:rPr>
              <w:t>9169536</w:t>
            </w:r>
          </w:p>
        </w:tc>
      </w:tr>
      <w:tr w:rsidR="006B0A39" w:rsidTr="006B0A39">
        <w:trPr>
          <w:trHeight w:val="278"/>
          <w:tblHeader/>
          <w:jc w:val="center"/>
        </w:trPr>
        <w:tc>
          <w:tcPr>
            <w:tcW w:w="2571" w:type="dxa"/>
            <w:gridSpan w:val="3"/>
            <w:tcBorders>
              <w:top w:val="single" w:sz="12" w:space="0" w:color="auto"/>
              <w:left w:val="single" w:sz="12" w:space="0" w:color="auto"/>
              <w:bottom w:val="single" w:sz="12" w:space="0" w:color="auto"/>
              <w:right w:val="single" w:sz="8" w:space="0" w:color="auto"/>
            </w:tcBorders>
            <w:vAlign w:val="center"/>
            <w:hideMark/>
          </w:tcPr>
          <w:p w:rsidR="006B0A39" w:rsidRDefault="006B0A39">
            <w:pPr>
              <w:autoSpaceDE w:val="0"/>
              <w:autoSpaceDN w:val="0"/>
              <w:adjustRightInd w:val="0"/>
              <w:spacing w:line="276" w:lineRule="auto"/>
              <w:rPr>
                <w:rFonts w:ascii="Arial Narrow" w:hAnsi="Arial Narrow"/>
                <w:sz w:val="16"/>
                <w:szCs w:val="16"/>
              </w:rPr>
            </w:pPr>
            <w:r>
              <w:rPr>
                <w:sz w:val="16"/>
                <w:szCs w:val="16"/>
              </w:rPr>
              <w:t>Oprávky</w:t>
            </w:r>
          </w:p>
        </w:tc>
        <w:tc>
          <w:tcPr>
            <w:tcW w:w="846" w:type="dxa"/>
            <w:tcBorders>
              <w:top w:val="single" w:sz="12" w:space="0" w:color="auto"/>
              <w:left w:val="single" w:sz="8" w:space="0" w:color="auto"/>
              <w:bottom w:val="single" w:sz="12" w:space="0" w:color="auto"/>
              <w:right w:val="single" w:sz="8"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848" w:type="dxa"/>
            <w:gridSpan w:val="3"/>
            <w:tcBorders>
              <w:top w:val="single" w:sz="12" w:space="0" w:color="auto"/>
              <w:left w:val="single" w:sz="8" w:space="0" w:color="auto"/>
              <w:bottom w:val="single" w:sz="12" w:space="0" w:color="auto"/>
              <w:right w:val="single" w:sz="8"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5141" w:type="dxa"/>
            <w:gridSpan w:val="8"/>
            <w:tcBorders>
              <w:top w:val="single" w:sz="12" w:space="0" w:color="auto"/>
              <w:left w:val="single" w:sz="8" w:space="0" w:color="auto"/>
              <w:bottom w:val="single" w:sz="12" w:space="0" w:color="auto"/>
              <w:right w:val="single" w:sz="12"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r>
      <w:tr w:rsidR="006B0A39" w:rsidTr="006B0A39">
        <w:trPr>
          <w:trHeight w:val="278"/>
          <w:tblHeader/>
          <w:jc w:val="center"/>
        </w:trPr>
        <w:tc>
          <w:tcPr>
            <w:tcW w:w="1550" w:type="dxa"/>
            <w:gridSpan w:val="2"/>
            <w:tcBorders>
              <w:top w:val="single" w:sz="12" w:space="0" w:color="auto"/>
              <w:left w:val="single" w:sz="12" w:space="0" w:color="auto"/>
              <w:bottom w:val="single" w:sz="6" w:space="0" w:color="auto"/>
              <w:right w:val="single" w:sz="12" w:space="0" w:color="auto"/>
            </w:tcBorders>
            <w:vAlign w:val="center"/>
            <w:hideMark/>
          </w:tcPr>
          <w:p w:rsidR="006B0A39" w:rsidRDefault="006B0A39">
            <w:pPr>
              <w:autoSpaceDE w:val="0"/>
              <w:autoSpaceDN w:val="0"/>
              <w:adjustRightInd w:val="0"/>
              <w:spacing w:line="276" w:lineRule="auto"/>
              <w:rPr>
                <w:rFonts w:ascii="Arial Narrow" w:hAnsi="Arial Narrow"/>
                <w:b/>
                <w:bCs/>
                <w:sz w:val="16"/>
                <w:szCs w:val="16"/>
              </w:rPr>
            </w:pPr>
            <w:r>
              <w:rPr>
                <w:b/>
                <w:bCs/>
                <w:sz w:val="16"/>
                <w:szCs w:val="16"/>
              </w:rPr>
              <w:t>Stav </w:t>
            </w:r>
            <w:r>
              <w:rPr>
                <w:b/>
                <w:bCs/>
                <w:sz w:val="16"/>
                <w:szCs w:val="16"/>
              </w:rPr>
              <w:br/>
              <w:t>na začiatku účtovného obdobia</w:t>
            </w:r>
          </w:p>
        </w:tc>
        <w:tc>
          <w:tcPr>
            <w:tcW w:w="1021" w:type="dxa"/>
            <w:tcBorders>
              <w:top w:val="single" w:sz="12" w:space="0" w:color="auto"/>
              <w:left w:val="single" w:sz="12" w:space="0" w:color="auto"/>
              <w:bottom w:val="single" w:sz="6" w:space="0" w:color="auto"/>
              <w:right w:val="single" w:sz="8" w:space="0" w:color="auto"/>
            </w:tcBorders>
            <w:vAlign w:val="center"/>
          </w:tcPr>
          <w:p w:rsidR="006B0A39" w:rsidRDefault="006B0A39">
            <w:pPr>
              <w:autoSpaceDE w:val="0"/>
              <w:autoSpaceDN w:val="0"/>
              <w:adjustRightInd w:val="0"/>
              <w:spacing w:line="276" w:lineRule="auto"/>
              <w:jc w:val="right"/>
              <w:rPr>
                <w:rFonts w:ascii="Arial Narrow" w:hAnsi="Arial Narrow"/>
                <w:sz w:val="22"/>
                <w:szCs w:val="22"/>
              </w:rPr>
            </w:pPr>
          </w:p>
        </w:tc>
        <w:tc>
          <w:tcPr>
            <w:tcW w:w="846" w:type="dxa"/>
            <w:tcBorders>
              <w:top w:val="single" w:sz="12" w:space="0" w:color="auto"/>
              <w:left w:val="single" w:sz="8" w:space="0" w:color="auto"/>
              <w:bottom w:val="single" w:sz="6" w:space="0" w:color="auto"/>
              <w:right w:val="single" w:sz="8" w:space="0" w:color="auto"/>
            </w:tcBorders>
            <w:vAlign w:val="center"/>
            <w:hideMark/>
          </w:tcPr>
          <w:p w:rsidR="006B0A39" w:rsidRDefault="006B0A39" w:rsidP="006B0A39">
            <w:pPr>
              <w:autoSpaceDE w:val="0"/>
              <w:autoSpaceDN w:val="0"/>
              <w:adjustRightInd w:val="0"/>
              <w:spacing w:line="276" w:lineRule="auto"/>
              <w:jc w:val="right"/>
            </w:pPr>
            <w:r>
              <w:t>3878584</w:t>
            </w:r>
          </w:p>
        </w:tc>
        <w:tc>
          <w:tcPr>
            <w:tcW w:w="848" w:type="dxa"/>
            <w:gridSpan w:val="3"/>
            <w:tcBorders>
              <w:top w:val="single" w:sz="12" w:space="0" w:color="auto"/>
              <w:left w:val="single" w:sz="8" w:space="0" w:color="auto"/>
              <w:bottom w:val="single" w:sz="6" w:space="0" w:color="auto"/>
              <w:right w:val="single" w:sz="8" w:space="0" w:color="auto"/>
            </w:tcBorders>
            <w:vAlign w:val="center"/>
            <w:hideMark/>
          </w:tcPr>
          <w:p w:rsidR="006B0A39" w:rsidRDefault="006B0A39" w:rsidP="006B0A39">
            <w:pPr>
              <w:autoSpaceDE w:val="0"/>
              <w:autoSpaceDN w:val="0"/>
              <w:adjustRightInd w:val="0"/>
              <w:spacing w:line="276" w:lineRule="auto"/>
              <w:jc w:val="right"/>
            </w:pPr>
            <w:r>
              <w:t>2462736</w:t>
            </w:r>
          </w:p>
        </w:tc>
        <w:tc>
          <w:tcPr>
            <w:tcW w:w="1007" w:type="dxa"/>
            <w:gridSpan w:val="2"/>
            <w:tcBorders>
              <w:top w:val="single" w:sz="12" w:space="0" w:color="auto"/>
              <w:left w:val="single" w:sz="8"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pPr>
          </w:p>
        </w:tc>
        <w:tc>
          <w:tcPr>
            <w:tcW w:w="960" w:type="dxa"/>
            <w:tcBorders>
              <w:top w:val="single" w:sz="12"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pPr>
          </w:p>
        </w:tc>
        <w:tc>
          <w:tcPr>
            <w:tcW w:w="712" w:type="dxa"/>
            <w:gridSpan w:val="2"/>
            <w:tcBorders>
              <w:top w:val="single" w:sz="12"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pPr>
          </w:p>
        </w:tc>
        <w:tc>
          <w:tcPr>
            <w:tcW w:w="861" w:type="dxa"/>
            <w:tcBorders>
              <w:top w:val="single" w:sz="12"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pPr>
          </w:p>
        </w:tc>
        <w:tc>
          <w:tcPr>
            <w:tcW w:w="691" w:type="dxa"/>
            <w:tcBorders>
              <w:top w:val="single" w:sz="12"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pPr>
          </w:p>
        </w:tc>
        <w:tc>
          <w:tcPr>
            <w:tcW w:w="910" w:type="dxa"/>
            <w:tcBorders>
              <w:top w:val="single" w:sz="12" w:space="0" w:color="auto"/>
              <w:left w:val="single" w:sz="6" w:space="0" w:color="auto"/>
              <w:bottom w:val="single" w:sz="6" w:space="0" w:color="auto"/>
              <w:right w:val="single" w:sz="12" w:space="0" w:color="auto"/>
            </w:tcBorders>
            <w:vAlign w:val="center"/>
            <w:hideMark/>
          </w:tcPr>
          <w:p w:rsidR="006B0A39" w:rsidRDefault="006B0A39" w:rsidP="006B0A39">
            <w:pPr>
              <w:autoSpaceDE w:val="0"/>
              <w:autoSpaceDN w:val="0"/>
              <w:adjustRightInd w:val="0"/>
              <w:spacing w:line="276" w:lineRule="auto"/>
              <w:jc w:val="right"/>
            </w:pPr>
            <w:r>
              <w:t>6341320</w:t>
            </w:r>
          </w:p>
        </w:tc>
      </w:tr>
      <w:tr w:rsidR="006B0A39" w:rsidTr="006B0A39">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6B0A39" w:rsidRDefault="006B0A39">
            <w:pPr>
              <w:autoSpaceDE w:val="0"/>
              <w:autoSpaceDN w:val="0"/>
              <w:adjustRightInd w:val="0"/>
              <w:spacing w:line="276" w:lineRule="auto"/>
              <w:rPr>
                <w:rFonts w:ascii="Arial Narrow" w:hAnsi="Arial Narrow"/>
                <w:sz w:val="16"/>
                <w:szCs w:val="16"/>
              </w:rPr>
            </w:pPr>
            <w:r>
              <w:rPr>
                <w:sz w:val="16"/>
                <w:szCs w:val="16"/>
              </w:rPr>
              <w:t>Prírastky</w:t>
            </w:r>
          </w:p>
        </w:tc>
        <w:tc>
          <w:tcPr>
            <w:tcW w:w="1021" w:type="dxa"/>
            <w:tcBorders>
              <w:top w:val="single" w:sz="6" w:space="0" w:color="auto"/>
              <w:left w:val="single" w:sz="12" w:space="0" w:color="auto"/>
              <w:bottom w:val="single" w:sz="6" w:space="0" w:color="auto"/>
              <w:right w:val="single" w:sz="6" w:space="0" w:color="auto"/>
            </w:tcBorders>
            <w:vAlign w:val="center"/>
          </w:tcPr>
          <w:p w:rsidR="006B0A39" w:rsidRDefault="006B0A39">
            <w:pPr>
              <w:autoSpaceDE w:val="0"/>
              <w:autoSpaceDN w:val="0"/>
              <w:adjustRightInd w:val="0"/>
              <w:spacing w:line="276" w:lineRule="auto"/>
              <w:jc w:val="right"/>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hideMark/>
          </w:tcPr>
          <w:p w:rsidR="006B0A39" w:rsidRDefault="006B0A39" w:rsidP="006B0A39">
            <w:pPr>
              <w:autoSpaceDE w:val="0"/>
              <w:autoSpaceDN w:val="0"/>
              <w:adjustRightInd w:val="0"/>
              <w:spacing w:line="276" w:lineRule="auto"/>
              <w:jc w:val="right"/>
            </w:pPr>
            <w:r>
              <w:t>229696</w:t>
            </w: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6B0A39" w:rsidRDefault="006B0A39" w:rsidP="006B0A39">
            <w:pPr>
              <w:autoSpaceDE w:val="0"/>
              <w:autoSpaceDN w:val="0"/>
              <w:adjustRightInd w:val="0"/>
              <w:spacing w:line="276" w:lineRule="auto"/>
              <w:jc w:val="right"/>
            </w:pPr>
            <w:r>
              <w:t>48515</w:t>
            </w: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pPr>
          </w:p>
        </w:tc>
        <w:tc>
          <w:tcPr>
            <w:tcW w:w="960" w:type="dxa"/>
            <w:tcBorders>
              <w:top w:val="single" w:sz="6"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pPr>
          </w:p>
        </w:tc>
        <w:tc>
          <w:tcPr>
            <w:tcW w:w="861" w:type="dxa"/>
            <w:tcBorders>
              <w:top w:val="single" w:sz="6"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pPr>
          </w:p>
        </w:tc>
        <w:tc>
          <w:tcPr>
            <w:tcW w:w="691" w:type="dxa"/>
            <w:tcBorders>
              <w:top w:val="single" w:sz="6"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pPr>
          </w:p>
        </w:tc>
        <w:tc>
          <w:tcPr>
            <w:tcW w:w="910" w:type="dxa"/>
            <w:tcBorders>
              <w:top w:val="single" w:sz="6" w:space="0" w:color="auto"/>
              <w:left w:val="single" w:sz="6" w:space="0" w:color="auto"/>
              <w:bottom w:val="single" w:sz="6" w:space="0" w:color="auto"/>
              <w:right w:val="single" w:sz="12" w:space="0" w:color="auto"/>
            </w:tcBorders>
            <w:vAlign w:val="center"/>
            <w:hideMark/>
          </w:tcPr>
          <w:p w:rsidR="006B0A39" w:rsidRDefault="006B0A39" w:rsidP="006B0A39">
            <w:pPr>
              <w:autoSpaceDE w:val="0"/>
              <w:autoSpaceDN w:val="0"/>
              <w:adjustRightInd w:val="0"/>
              <w:spacing w:line="276" w:lineRule="auto"/>
              <w:jc w:val="right"/>
            </w:pPr>
            <w:r>
              <w:t>278211</w:t>
            </w:r>
          </w:p>
        </w:tc>
      </w:tr>
      <w:tr w:rsidR="006B0A39" w:rsidTr="006B0A39">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6B0A39" w:rsidRDefault="006B0A39">
            <w:pPr>
              <w:autoSpaceDE w:val="0"/>
              <w:autoSpaceDN w:val="0"/>
              <w:adjustRightInd w:val="0"/>
              <w:spacing w:line="276" w:lineRule="auto"/>
              <w:rPr>
                <w:rFonts w:ascii="Arial Narrow" w:hAnsi="Arial Narrow"/>
                <w:sz w:val="16"/>
                <w:szCs w:val="16"/>
              </w:rPr>
            </w:pPr>
            <w:r>
              <w:rPr>
                <w:sz w:val="16"/>
                <w:szCs w:val="16"/>
              </w:rPr>
              <w:t>Úbytky</w:t>
            </w:r>
          </w:p>
        </w:tc>
        <w:tc>
          <w:tcPr>
            <w:tcW w:w="1021" w:type="dxa"/>
            <w:tcBorders>
              <w:top w:val="single" w:sz="6" w:space="0" w:color="auto"/>
              <w:left w:val="single" w:sz="12" w:space="0" w:color="auto"/>
              <w:bottom w:val="single" w:sz="6" w:space="0" w:color="auto"/>
              <w:right w:val="single" w:sz="6" w:space="0" w:color="auto"/>
            </w:tcBorders>
            <w:vAlign w:val="center"/>
          </w:tcPr>
          <w:p w:rsidR="006B0A39" w:rsidRDefault="006B0A39">
            <w:pPr>
              <w:autoSpaceDE w:val="0"/>
              <w:autoSpaceDN w:val="0"/>
              <w:adjustRightInd w:val="0"/>
              <w:spacing w:line="276" w:lineRule="auto"/>
              <w:jc w:val="right"/>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hideMark/>
          </w:tcPr>
          <w:p w:rsidR="006B0A39" w:rsidRDefault="006B0A39" w:rsidP="006B0A39">
            <w:pPr>
              <w:autoSpaceDE w:val="0"/>
              <w:autoSpaceDN w:val="0"/>
              <w:adjustRightInd w:val="0"/>
              <w:spacing w:line="276" w:lineRule="auto"/>
              <w:jc w:val="right"/>
            </w:pP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6B0A39" w:rsidRDefault="006B0A39" w:rsidP="006B0A39">
            <w:pPr>
              <w:spacing w:line="276" w:lineRule="auto"/>
              <w:rPr>
                <w:rFonts w:asciiTheme="minorHAnsi" w:eastAsiaTheme="minorHAnsi" w:hAnsiTheme="minorHAnsi"/>
                <w:sz w:val="22"/>
                <w:szCs w:val="22"/>
              </w:rPr>
            </w:pP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pPr>
          </w:p>
        </w:tc>
        <w:tc>
          <w:tcPr>
            <w:tcW w:w="960" w:type="dxa"/>
            <w:tcBorders>
              <w:top w:val="single" w:sz="6"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pPr>
          </w:p>
        </w:tc>
        <w:tc>
          <w:tcPr>
            <w:tcW w:w="861" w:type="dxa"/>
            <w:tcBorders>
              <w:top w:val="single" w:sz="6"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pPr>
          </w:p>
        </w:tc>
        <w:tc>
          <w:tcPr>
            <w:tcW w:w="691" w:type="dxa"/>
            <w:tcBorders>
              <w:top w:val="single" w:sz="6"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pPr>
          </w:p>
        </w:tc>
        <w:tc>
          <w:tcPr>
            <w:tcW w:w="910" w:type="dxa"/>
            <w:tcBorders>
              <w:top w:val="single" w:sz="6" w:space="0" w:color="auto"/>
              <w:left w:val="single" w:sz="6" w:space="0" w:color="auto"/>
              <w:bottom w:val="single" w:sz="6" w:space="0" w:color="auto"/>
              <w:right w:val="single" w:sz="12" w:space="0" w:color="auto"/>
            </w:tcBorders>
            <w:vAlign w:val="center"/>
            <w:hideMark/>
          </w:tcPr>
          <w:p w:rsidR="006B0A39" w:rsidRDefault="006B0A39" w:rsidP="006B0A39">
            <w:pPr>
              <w:spacing w:line="276" w:lineRule="auto"/>
              <w:rPr>
                <w:rFonts w:asciiTheme="minorHAnsi" w:eastAsiaTheme="minorHAnsi" w:hAnsiTheme="minorHAnsi"/>
                <w:sz w:val="22"/>
                <w:szCs w:val="22"/>
              </w:rPr>
            </w:pPr>
          </w:p>
        </w:tc>
      </w:tr>
      <w:tr w:rsidR="006B0A39" w:rsidTr="006B0A39">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6B0A39" w:rsidRDefault="006B0A39">
            <w:pPr>
              <w:autoSpaceDE w:val="0"/>
              <w:autoSpaceDN w:val="0"/>
              <w:adjustRightInd w:val="0"/>
              <w:spacing w:line="276" w:lineRule="auto"/>
              <w:rPr>
                <w:rFonts w:ascii="Arial Narrow" w:hAnsi="Arial Narrow"/>
                <w:sz w:val="16"/>
                <w:szCs w:val="16"/>
              </w:rPr>
            </w:pPr>
            <w:r>
              <w:rPr>
                <w:sz w:val="16"/>
                <w:szCs w:val="16"/>
              </w:rPr>
              <w:t>Presuny</w:t>
            </w:r>
          </w:p>
        </w:tc>
        <w:tc>
          <w:tcPr>
            <w:tcW w:w="1021" w:type="dxa"/>
            <w:tcBorders>
              <w:top w:val="single" w:sz="6" w:space="0" w:color="auto"/>
              <w:left w:val="single" w:sz="12" w:space="0" w:color="auto"/>
              <w:bottom w:val="single" w:sz="6" w:space="0" w:color="auto"/>
              <w:right w:val="single" w:sz="6" w:space="0" w:color="auto"/>
            </w:tcBorders>
            <w:vAlign w:val="center"/>
          </w:tcPr>
          <w:p w:rsidR="006B0A39" w:rsidRDefault="006B0A39">
            <w:pPr>
              <w:autoSpaceDE w:val="0"/>
              <w:autoSpaceDN w:val="0"/>
              <w:adjustRightInd w:val="0"/>
              <w:spacing w:line="276" w:lineRule="auto"/>
              <w:jc w:val="right"/>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pPr>
          </w:p>
        </w:tc>
        <w:tc>
          <w:tcPr>
            <w:tcW w:w="848" w:type="dxa"/>
            <w:gridSpan w:val="3"/>
            <w:tcBorders>
              <w:top w:val="single" w:sz="6"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pP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pPr>
          </w:p>
        </w:tc>
        <w:tc>
          <w:tcPr>
            <w:tcW w:w="960" w:type="dxa"/>
            <w:tcBorders>
              <w:top w:val="single" w:sz="6"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pPr>
          </w:p>
        </w:tc>
        <w:tc>
          <w:tcPr>
            <w:tcW w:w="861" w:type="dxa"/>
            <w:tcBorders>
              <w:top w:val="single" w:sz="6"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pPr>
          </w:p>
        </w:tc>
        <w:tc>
          <w:tcPr>
            <w:tcW w:w="691" w:type="dxa"/>
            <w:tcBorders>
              <w:top w:val="single" w:sz="6" w:space="0" w:color="auto"/>
              <w:left w:val="single" w:sz="6" w:space="0" w:color="auto"/>
              <w:bottom w:val="single" w:sz="6" w:space="0" w:color="auto"/>
              <w:right w:val="single" w:sz="6" w:space="0" w:color="auto"/>
            </w:tcBorders>
            <w:vAlign w:val="center"/>
          </w:tcPr>
          <w:p w:rsidR="006B0A39" w:rsidRDefault="006B0A39" w:rsidP="006B0A39">
            <w:pPr>
              <w:autoSpaceDE w:val="0"/>
              <w:autoSpaceDN w:val="0"/>
              <w:adjustRightInd w:val="0"/>
              <w:spacing w:line="276" w:lineRule="auto"/>
              <w:jc w:val="right"/>
            </w:pPr>
          </w:p>
        </w:tc>
        <w:tc>
          <w:tcPr>
            <w:tcW w:w="910" w:type="dxa"/>
            <w:tcBorders>
              <w:top w:val="single" w:sz="6" w:space="0" w:color="auto"/>
              <w:left w:val="single" w:sz="6" w:space="0" w:color="auto"/>
              <w:bottom w:val="single" w:sz="6" w:space="0" w:color="auto"/>
              <w:right w:val="single" w:sz="12" w:space="0" w:color="auto"/>
            </w:tcBorders>
            <w:vAlign w:val="center"/>
          </w:tcPr>
          <w:p w:rsidR="006B0A39" w:rsidRDefault="006B0A39" w:rsidP="006B0A39">
            <w:pPr>
              <w:autoSpaceDE w:val="0"/>
              <w:autoSpaceDN w:val="0"/>
              <w:adjustRightInd w:val="0"/>
              <w:spacing w:line="276" w:lineRule="auto"/>
              <w:jc w:val="right"/>
            </w:pPr>
          </w:p>
        </w:tc>
      </w:tr>
      <w:tr w:rsidR="006B0A39" w:rsidTr="006B0A39">
        <w:trPr>
          <w:trHeight w:val="278"/>
          <w:tblHeader/>
          <w:jc w:val="center"/>
        </w:trPr>
        <w:tc>
          <w:tcPr>
            <w:tcW w:w="1550" w:type="dxa"/>
            <w:gridSpan w:val="2"/>
            <w:tcBorders>
              <w:top w:val="single" w:sz="6" w:space="0" w:color="auto"/>
              <w:left w:val="single" w:sz="12" w:space="0" w:color="auto"/>
              <w:bottom w:val="single" w:sz="12" w:space="0" w:color="auto"/>
              <w:right w:val="single" w:sz="12" w:space="0" w:color="auto"/>
            </w:tcBorders>
            <w:vAlign w:val="center"/>
            <w:hideMark/>
          </w:tcPr>
          <w:p w:rsidR="006B0A39" w:rsidRDefault="006B0A39">
            <w:pPr>
              <w:autoSpaceDE w:val="0"/>
              <w:autoSpaceDN w:val="0"/>
              <w:adjustRightInd w:val="0"/>
              <w:spacing w:line="276" w:lineRule="auto"/>
              <w:rPr>
                <w:rFonts w:ascii="Arial Narrow" w:hAnsi="Arial Narrow"/>
                <w:b/>
                <w:bCs/>
                <w:sz w:val="16"/>
                <w:szCs w:val="16"/>
              </w:rPr>
            </w:pPr>
            <w:r>
              <w:rPr>
                <w:b/>
                <w:bCs/>
                <w:sz w:val="16"/>
                <w:szCs w:val="16"/>
              </w:rPr>
              <w:t>Stav na konci účtovného obdobia</w:t>
            </w:r>
          </w:p>
        </w:tc>
        <w:tc>
          <w:tcPr>
            <w:tcW w:w="1021" w:type="dxa"/>
            <w:tcBorders>
              <w:top w:val="single" w:sz="6" w:space="0" w:color="auto"/>
              <w:left w:val="single" w:sz="12" w:space="0" w:color="auto"/>
              <w:bottom w:val="single" w:sz="12" w:space="0" w:color="auto"/>
              <w:right w:val="single" w:sz="6" w:space="0" w:color="auto"/>
            </w:tcBorders>
            <w:vAlign w:val="center"/>
          </w:tcPr>
          <w:p w:rsidR="006B0A39" w:rsidRDefault="006B0A39">
            <w:pPr>
              <w:autoSpaceDE w:val="0"/>
              <w:autoSpaceDN w:val="0"/>
              <w:adjustRightInd w:val="0"/>
              <w:spacing w:line="276" w:lineRule="auto"/>
              <w:jc w:val="right"/>
              <w:rPr>
                <w:rFonts w:ascii="Arial Narrow" w:hAnsi="Arial Narrow"/>
                <w:sz w:val="22"/>
                <w:szCs w:val="22"/>
              </w:rPr>
            </w:pPr>
          </w:p>
        </w:tc>
        <w:tc>
          <w:tcPr>
            <w:tcW w:w="846" w:type="dxa"/>
            <w:tcBorders>
              <w:top w:val="single" w:sz="6" w:space="0" w:color="auto"/>
              <w:left w:val="single" w:sz="6" w:space="0" w:color="auto"/>
              <w:bottom w:val="single" w:sz="12" w:space="0" w:color="auto"/>
              <w:right w:val="single" w:sz="6" w:space="0" w:color="auto"/>
            </w:tcBorders>
            <w:vAlign w:val="center"/>
            <w:hideMark/>
          </w:tcPr>
          <w:p w:rsidR="006B0A39" w:rsidRDefault="006B0A39" w:rsidP="006B0A39">
            <w:pPr>
              <w:autoSpaceDE w:val="0"/>
              <w:autoSpaceDN w:val="0"/>
              <w:adjustRightInd w:val="0"/>
              <w:spacing w:line="276" w:lineRule="auto"/>
              <w:jc w:val="right"/>
            </w:pPr>
            <w:r>
              <w:t>4108280</w:t>
            </w:r>
          </w:p>
        </w:tc>
        <w:tc>
          <w:tcPr>
            <w:tcW w:w="848" w:type="dxa"/>
            <w:gridSpan w:val="3"/>
            <w:tcBorders>
              <w:top w:val="single" w:sz="6" w:space="0" w:color="auto"/>
              <w:left w:val="single" w:sz="6" w:space="0" w:color="auto"/>
              <w:bottom w:val="single" w:sz="12" w:space="0" w:color="auto"/>
              <w:right w:val="single" w:sz="6" w:space="0" w:color="auto"/>
            </w:tcBorders>
            <w:vAlign w:val="center"/>
            <w:hideMark/>
          </w:tcPr>
          <w:p w:rsidR="006B0A39" w:rsidRDefault="006B0A39" w:rsidP="006B0A39">
            <w:pPr>
              <w:autoSpaceDE w:val="0"/>
              <w:autoSpaceDN w:val="0"/>
              <w:adjustRightInd w:val="0"/>
              <w:spacing w:line="276" w:lineRule="auto"/>
              <w:jc w:val="right"/>
            </w:pPr>
            <w:r>
              <w:t>2511251</w:t>
            </w:r>
          </w:p>
        </w:tc>
        <w:tc>
          <w:tcPr>
            <w:tcW w:w="1007" w:type="dxa"/>
            <w:gridSpan w:val="2"/>
            <w:tcBorders>
              <w:top w:val="single" w:sz="6" w:space="0" w:color="auto"/>
              <w:left w:val="single" w:sz="6" w:space="0" w:color="auto"/>
              <w:bottom w:val="single" w:sz="12" w:space="0" w:color="auto"/>
              <w:right w:val="single" w:sz="6" w:space="0" w:color="auto"/>
            </w:tcBorders>
            <w:vAlign w:val="center"/>
          </w:tcPr>
          <w:p w:rsidR="006B0A39" w:rsidRDefault="006B0A39" w:rsidP="006B0A39">
            <w:pPr>
              <w:autoSpaceDE w:val="0"/>
              <w:autoSpaceDN w:val="0"/>
              <w:adjustRightInd w:val="0"/>
              <w:spacing w:line="276" w:lineRule="auto"/>
              <w:jc w:val="right"/>
            </w:pPr>
          </w:p>
        </w:tc>
        <w:tc>
          <w:tcPr>
            <w:tcW w:w="960" w:type="dxa"/>
            <w:tcBorders>
              <w:top w:val="single" w:sz="6" w:space="0" w:color="auto"/>
              <w:left w:val="single" w:sz="6" w:space="0" w:color="auto"/>
              <w:bottom w:val="single" w:sz="12" w:space="0" w:color="auto"/>
              <w:right w:val="single" w:sz="6" w:space="0" w:color="auto"/>
            </w:tcBorders>
            <w:vAlign w:val="center"/>
          </w:tcPr>
          <w:p w:rsidR="006B0A39" w:rsidRDefault="006B0A39" w:rsidP="006B0A39">
            <w:pPr>
              <w:autoSpaceDE w:val="0"/>
              <w:autoSpaceDN w:val="0"/>
              <w:adjustRightInd w:val="0"/>
              <w:spacing w:line="276" w:lineRule="auto"/>
              <w:jc w:val="right"/>
            </w:pPr>
          </w:p>
        </w:tc>
        <w:tc>
          <w:tcPr>
            <w:tcW w:w="712" w:type="dxa"/>
            <w:gridSpan w:val="2"/>
            <w:tcBorders>
              <w:top w:val="single" w:sz="6" w:space="0" w:color="auto"/>
              <w:left w:val="single" w:sz="6" w:space="0" w:color="auto"/>
              <w:bottom w:val="single" w:sz="12" w:space="0" w:color="auto"/>
              <w:right w:val="single" w:sz="6" w:space="0" w:color="auto"/>
            </w:tcBorders>
            <w:vAlign w:val="center"/>
          </w:tcPr>
          <w:p w:rsidR="006B0A39" w:rsidRDefault="006B0A39" w:rsidP="006B0A39">
            <w:pPr>
              <w:autoSpaceDE w:val="0"/>
              <w:autoSpaceDN w:val="0"/>
              <w:adjustRightInd w:val="0"/>
              <w:spacing w:line="276" w:lineRule="auto"/>
              <w:jc w:val="right"/>
            </w:pPr>
          </w:p>
        </w:tc>
        <w:tc>
          <w:tcPr>
            <w:tcW w:w="861" w:type="dxa"/>
            <w:tcBorders>
              <w:top w:val="single" w:sz="6" w:space="0" w:color="auto"/>
              <w:left w:val="single" w:sz="6" w:space="0" w:color="auto"/>
              <w:bottom w:val="single" w:sz="12" w:space="0" w:color="auto"/>
              <w:right w:val="single" w:sz="6" w:space="0" w:color="auto"/>
            </w:tcBorders>
            <w:vAlign w:val="center"/>
          </w:tcPr>
          <w:p w:rsidR="006B0A39" w:rsidRDefault="006B0A39" w:rsidP="006B0A39">
            <w:pPr>
              <w:autoSpaceDE w:val="0"/>
              <w:autoSpaceDN w:val="0"/>
              <w:adjustRightInd w:val="0"/>
              <w:spacing w:line="276" w:lineRule="auto"/>
              <w:jc w:val="right"/>
            </w:pPr>
          </w:p>
        </w:tc>
        <w:tc>
          <w:tcPr>
            <w:tcW w:w="691" w:type="dxa"/>
            <w:tcBorders>
              <w:top w:val="single" w:sz="6" w:space="0" w:color="auto"/>
              <w:left w:val="single" w:sz="6" w:space="0" w:color="auto"/>
              <w:bottom w:val="single" w:sz="12" w:space="0" w:color="auto"/>
              <w:right w:val="single" w:sz="6" w:space="0" w:color="auto"/>
            </w:tcBorders>
            <w:vAlign w:val="center"/>
          </w:tcPr>
          <w:p w:rsidR="006B0A39" w:rsidRDefault="006B0A39" w:rsidP="006B0A39">
            <w:pPr>
              <w:autoSpaceDE w:val="0"/>
              <w:autoSpaceDN w:val="0"/>
              <w:adjustRightInd w:val="0"/>
              <w:spacing w:line="276" w:lineRule="auto"/>
              <w:jc w:val="right"/>
            </w:pPr>
          </w:p>
        </w:tc>
        <w:tc>
          <w:tcPr>
            <w:tcW w:w="910" w:type="dxa"/>
            <w:tcBorders>
              <w:top w:val="single" w:sz="6" w:space="0" w:color="auto"/>
              <w:left w:val="single" w:sz="6" w:space="0" w:color="auto"/>
              <w:bottom w:val="single" w:sz="12" w:space="0" w:color="auto"/>
              <w:right w:val="single" w:sz="12" w:space="0" w:color="auto"/>
            </w:tcBorders>
            <w:vAlign w:val="center"/>
            <w:hideMark/>
          </w:tcPr>
          <w:p w:rsidR="006B0A39" w:rsidRDefault="006B0A39" w:rsidP="006B0A39">
            <w:pPr>
              <w:autoSpaceDE w:val="0"/>
              <w:autoSpaceDN w:val="0"/>
              <w:adjustRightInd w:val="0"/>
              <w:spacing w:line="276" w:lineRule="auto"/>
              <w:jc w:val="right"/>
            </w:pPr>
            <w:r>
              <w:t>6619531</w:t>
            </w:r>
          </w:p>
        </w:tc>
      </w:tr>
      <w:tr w:rsidR="006B0A39" w:rsidTr="006B0A39">
        <w:trPr>
          <w:trHeight w:val="278"/>
          <w:tblHeader/>
          <w:jc w:val="center"/>
        </w:trPr>
        <w:tc>
          <w:tcPr>
            <w:tcW w:w="9406" w:type="dxa"/>
            <w:gridSpan w:val="15"/>
            <w:tcBorders>
              <w:top w:val="single" w:sz="12" w:space="0" w:color="auto"/>
              <w:left w:val="single" w:sz="12" w:space="0" w:color="auto"/>
              <w:bottom w:val="single" w:sz="12" w:space="0" w:color="auto"/>
              <w:right w:val="single" w:sz="12" w:space="0" w:color="auto"/>
            </w:tcBorders>
            <w:vAlign w:val="center"/>
            <w:hideMark/>
          </w:tcPr>
          <w:p w:rsidR="006B0A39" w:rsidRDefault="006B0A39">
            <w:pPr>
              <w:spacing w:line="276" w:lineRule="auto"/>
              <w:rPr>
                <w:rFonts w:asciiTheme="minorHAnsi" w:eastAsiaTheme="minorHAnsi" w:hAnsiTheme="minorHAnsi"/>
                <w:sz w:val="22"/>
                <w:szCs w:val="22"/>
              </w:rPr>
            </w:pPr>
          </w:p>
        </w:tc>
      </w:tr>
      <w:tr w:rsidR="006B0A39" w:rsidTr="006B0A39">
        <w:trPr>
          <w:trHeight w:val="278"/>
          <w:tblHeader/>
          <w:jc w:val="center"/>
        </w:trPr>
        <w:tc>
          <w:tcPr>
            <w:tcW w:w="1533" w:type="dxa"/>
            <w:tcBorders>
              <w:top w:val="single" w:sz="12" w:space="0" w:color="auto"/>
              <w:left w:val="single" w:sz="12" w:space="0" w:color="auto"/>
              <w:bottom w:val="single" w:sz="6" w:space="0" w:color="auto"/>
              <w:right w:val="single" w:sz="12" w:space="0" w:color="auto"/>
            </w:tcBorders>
            <w:vAlign w:val="center"/>
            <w:hideMark/>
          </w:tcPr>
          <w:p w:rsidR="006B0A39" w:rsidRDefault="006B0A39">
            <w:pPr>
              <w:autoSpaceDE w:val="0"/>
              <w:autoSpaceDN w:val="0"/>
              <w:adjustRightInd w:val="0"/>
              <w:spacing w:line="276" w:lineRule="auto"/>
              <w:rPr>
                <w:rFonts w:ascii="Arial Narrow" w:hAnsi="Arial Narrow"/>
                <w:b/>
                <w:bCs/>
                <w:sz w:val="16"/>
                <w:szCs w:val="16"/>
              </w:rPr>
            </w:pPr>
            <w:r>
              <w:rPr>
                <w:b/>
                <w:bCs/>
                <w:sz w:val="16"/>
                <w:szCs w:val="16"/>
              </w:rPr>
              <w:t>Stav </w:t>
            </w:r>
            <w:r>
              <w:rPr>
                <w:b/>
                <w:bCs/>
                <w:sz w:val="16"/>
                <w:szCs w:val="16"/>
              </w:rPr>
              <w:br/>
              <w:t>na začiatku účtovného obdobia</w:t>
            </w:r>
          </w:p>
        </w:tc>
        <w:tc>
          <w:tcPr>
            <w:tcW w:w="1038" w:type="dxa"/>
            <w:gridSpan w:val="2"/>
            <w:tcBorders>
              <w:top w:val="single" w:sz="12" w:space="0" w:color="auto"/>
              <w:left w:val="single" w:sz="12" w:space="0" w:color="auto"/>
              <w:bottom w:val="single" w:sz="6"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846" w:type="dxa"/>
            <w:tcBorders>
              <w:top w:val="single" w:sz="12"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730" w:type="dxa"/>
            <w:gridSpan w:val="2"/>
            <w:tcBorders>
              <w:top w:val="single" w:sz="12"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712" w:type="dxa"/>
            <w:gridSpan w:val="2"/>
            <w:tcBorders>
              <w:top w:val="single" w:sz="12"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861" w:type="dxa"/>
            <w:tcBorders>
              <w:top w:val="single" w:sz="12"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691" w:type="dxa"/>
            <w:tcBorders>
              <w:top w:val="single" w:sz="12"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910" w:type="dxa"/>
            <w:tcBorders>
              <w:top w:val="single" w:sz="12" w:space="0" w:color="auto"/>
              <w:left w:val="single" w:sz="6" w:space="0" w:color="auto"/>
              <w:bottom w:val="single" w:sz="6" w:space="0" w:color="auto"/>
              <w:right w:val="single" w:sz="12"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r>
      <w:tr w:rsidR="006B0A39" w:rsidTr="006B0A39">
        <w:trPr>
          <w:trHeight w:val="397"/>
          <w:tblHeader/>
          <w:jc w:val="center"/>
        </w:trPr>
        <w:tc>
          <w:tcPr>
            <w:tcW w:w="1533" w:type="dxa"/>
            <w:tcBorders>
              <w:top w:val="single" w:sz="6" w:space="0" w:color="auto"/>
              <w:left w:val="single" w:sz="12" w:space="0" w:color="auto"/>
              <w:bottom w:val="single" w:sz="6" w:space="0" w:color="auto"/>
              <w:right w:val="single" w:sz="12" w:space="0" w:color="auto"/>
            </w:tcBorders>
            <w:vAlign w:val="center"/>
            <w:hideMark/>
          </w:tcPr>
          <w:p w:rsidR="006B0A39" w:rsidRDefault="006B0A39">
            <w:pPr>
              <w:autoSpaceDE w:val="0"/>
              <w:autoSpaceDN w:val="0"/>
              <w:adjustRightInd w:val="0"/>
              <w:spacing w:line="276" w:lineRule="auto"/>
              <w:rPr>
                <w:rFonts w:ascii="Arial Narrow" w:hAnsi="Arial Narrow"/>
                <w:sz w:val="16"/>
                <w:szCs w:val="16"/>
              </w:rPr>
            </w:pPr>
            <w:r>
              <w:rPr>
                <w:sz w:val="16"/>
                <w:szCs w:val="16"/>
              </w:rPr>
              <w:t>Prírastky</w:t>
            </w:r>
          </w:p>
        </w:tc>
        <w:tc>
          <w:tcPr>
            <w:tcW w:w="1038" w:type="dxa"/>
            <w:gridSpan w:val="2"/>
            <w:tcBorders>
              <w:top w:val="single" w:sz="6" w:space="0" w:color="auto"/>
              <w:left w:val="single" w:sz="12" w:space="0" w:color="auto"/>
              <w:bottom w:val="single" w:sz="6"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r>
      <w:tr w:rsidR="006B0A39" w:rsidTr="006B0A39">
        <w:trPr>
          <w:trHeight w:val="397"/>
          <w:tblHeader/>
          <w:jc w:val="center"/>
        </w:trPr>
        <w:tc>
          <w:tcPr>
            <w:tcW w:w="1533" w:type="dxa"/>
            <w:tcBorders>
              <w:top w:val="single" w:sz="6" w:space="0" w:color="auto"/>
              <w:left w:val="single" w:sz="12" w:space="0" w:color="auto"/>
              <w:bottom w:val="single" w:sz="6" w:space="0" w:color="auto"/>
              <w:right w:val="single" w:sz="12" w:space="0" w:color="auto"/>
            </w:tcBorders>
            <w:vAlign w:val="center"/>
            <w:hideMark/>
          </w:tcPr>
          <w:p w:rsidR="006B0A39" w:rsidRDefault="006B0A39">
            <w:pPr>
              <w:autoSpaceDE w:val="0"/>
              <w:autoSpaceDN w:val="0"/>
              <w:adjustRightInd w:val="0"/>
              <w:spacing w:line="276" w:lineRule="auto"/>
              <w:rPr>
                <w:rFonts w:ascii="Arial Narrow" w:hAnsi="Arial Narrow"/>
                <w:sz w:val="16"/>
                <w:szCs w:val="16"/>
              </w:rPr>
            </w:pPr>
            <w:r>
              <w:rPr>
                <w:sz w:val="16"/>
                <w:szCs w:val="16"/>
              </w:rPr>
              <w:t>Úbytky</w:t>
            </w:r>
          </w:p>
        </w:tc>
        <w:tc>
          <w:tcPr>
            <w:tcW w:w="1038" w:type="dxa"/>
            <w:gridSpan w:val="2"/>
            <w:tcBorders>
              <w:top w:val="single" w:sz="6" w:space="0" w:color="auto"/>
              <w:left w:val="single" w:sz="12" w:space="0" w:color="auto"/>
              <w:bottom w:val="single" w:sz="6" w:space="0" w:color="auto"/>
              <w:right w:val="single" w:sz="6" w:space="0" w:color="auto"/>
            </w:tcBorders>
            <w:vAlign w:val="center"/>
            <w:hideMark/>
          </w:tcPr>
          <w:p w:rsidR="006B0A39" w:rsidRDefault="006B0A39">
            <w:pPr>
              <w:autoSpaceDE w:val="0"/>
              <w:autoSpaceDN w:val="0"/>
              <w:adjustRightInd w:val="0"/>
              <w:spacing w:line="276" w:lineRule="auto"/>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22"/>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22"/>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22"/>
                <w:szCs w:val="22"/>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22"/>
                <w:szCs w:val="22"/>
              </w:rPr>
            </w:pPr>
          </w:p>
        </w:tc>
        <w:tc>
          <w:tcPr>
            <w:tcW w:w="861"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22"/>
                <w:szCs w:val="22"/>
              </w:rPr>
            </w:pPr>
          </w:p>
        </w:tc>
        <w:tc>
          <w:tcPr>
            <w:tcW w:w="691"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22"/>
                <w:szCs w:val="22"/>
              </w:rPr>
            </w:pPr>
          </w:p>
        </w:tc>
        <w:tc>
          <w:tcPr>
            <w:tcW w:w="910" w:type="dxa"/>
            <w:tcBorders>
              <w:top w:val="single" w:sz="6" w:space="0" w:color="auto"/>
              <w:left w:val="single" w:sz="6" w:space="0" w:color="auto"/>
              <w:bottom w:val="single" w:sz="6" w:space="0" w:color="auto"/>
              <w:right w:val="single" w:sz="12" w:space="0" w:color="auto"/>
            </w:tcBorders>
            <w:vAlign w:val="center"/>
            <w:hideMark/>
          </w:tcPr>
          <w:p w:rsidR="006B0A39" w:rsidRDefault="006B0A39">
            <w:pPr>
              <w:autoSpaceDE w:val="0"/>
              <w:autoSpaceDN w:val="0"/>
              <w:adjustRightInd w:val="0"/>
              <w:spacing w:line="276" w:lineRule="auto"/>
              <w:rPr>
                <w:rFonts w:ascii="Arial Narrow" w:hAnsi="Arial Narrow"/>
                <w:sz w:val="22"/>
                <w:szCs w:val="22"/>
              </w:rPr>
            </w:pPr>
          </w:p>
        </w:tc>
      </w:tr>
      <w:tr w:rsidR="006B0A39" w:rsidTr="006B0A39">
        <w:trPr>
          <w:trHeight w:val="397"/>
          <w:tblHeader/>
          <w:jc w:val="center"/>
        </w:trPr>
        <w:tc>
          <w:tcPr>
            <w:tcW w:w="1533" w:type="dxa"/>
            <w:tcBorders>
              <w:top w:val="single" w:sz="6" w:space="0" w:color="auto"/>
              <w:left w:val="single" w:sz="12" w:space="0" w:color="auto"/>
              <w:bottom w:val="single" w:sz="6" w:space="0" w:color="auto"/>
              <w:right w:val="single" w:sz="12" w:space="0" w:color="auto"/>
            </w:tcBorders>
            <w:vAlign w:val="center"/>
            <w:hideMark/>
          </w:tcPr>
          <w:p w:rsidR="006B0A39" w:rsidRDefault="006B0A39">
            <w:pPr>
              <w:autoSpaceDE w:val="0"/>
              <w:autoSpaceDN w:val="0"/>
              <w:adjustRightInd w:val="0"/>
              <w:spacing w:line="276" w:lineRule="auto"/>
              <w:rPr>
                <w:rFonts w:ascii="Arial Narrow" w:hAnsi="Arial Narrow"/>
                <w:sz w:val="16"/>
                <w:szCs w:val="16"/>
              </w:rPr>
            </w:pPr>
            <w:r>
              <w:rPr>
                <w:sz w:val="16"/>
                <w:szCs w:val="16"/>
              </w:rPr>
              <w:t>Presuny</w:t>
            </w:r>
          </w:p>
        </w:tc>
        <w:tc>
          <w:tcPr>
            <w:tcW w:w="1038" w:type="dxa"/>
            <w:gridSpan w:val="2"/>
            <w:tcBorders>
              <w:top w:val="single" w:sz="6" w:space="0" w:color="auto"/>
              <w:left w:val="single" w:sz="12" w:space="0" w:color="auto"/>
              <w:bottom w:val="single" w:sz="6"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r>
      <w:tr w:rsidR="006B0A39" w:rsidTr="006B0A39">
        <w:trPr>
          <w:trHeight w:val="397"/>
          <w:tblHeader/>
          <w:jc w:val="center"/>
        </w:trPr>
        <w:tc>
          <w:tcPr>
            <w:tcW w:w="1533" w:type="dxa"/>
            <w:tcBorders>
              <w:top w:val="single" w:sz="6" w:space="0" w:color="auto"/>
              <w:left w:val="single" w:sz="12" w:space="0" w:color="auto"/>
              <w:bottom w:val="single" w:sz="12" w:space="0" w:color="auto"/>
              <w:right w:val="single" w:sz="12" w:space="0" w:color="auto"/>
            </w:tcBorders>
            <w:vAlign w:val="center"/>
            <w:hideMark/>
          </w:tcPr>
          <w:p w:rsidR="006B0A39" w:rsidRDefault="006B0A39">
            <w:pPr>
              <w:autoSpaceDE w:val="0"/>
              <w:autoSpaceDN w:val="0"/>
              <w:adjustRightInd w:val="0"/>
              <w:spacing w:line="276" w:lineRule="auto"/>
              <w:rPr>
                <w:rFonts w:ascii="Arial Narrow" w:hAnsi="Arial Narrow"/>
                <w:b/>
                <w:bCs/>
                <w:sz w:val="16"/>
                <w:szCs w:val="16"/>
              </w:rPr>
            </w:pPr>
            <w:r>
              <w:rPr>
                <w:b/>
                <w:bCs/>
                <w:sz w:val="16"/>
                <w:szCs w:val="16"/>
              </w:rPr>
              <w:t>Stav na konci účtovného obdobia</w:t>
            </w:r>
          </w:p>
        </w:tc>
        <w:tc>
          <w:tcPr>
            <w:tcW w:w="1038" w:type="dxa"/>
            <w:gridSpan w:val="2"/>
            <w:tcBorders>
              <w:top w:val="single" w:sz="6" w:space="0" w:color="auto"/>
              <w:left w:val="single" w:sz="12" w:space="0" w:color="auto"/>
              <w:bottom w:val="single" w:sz="12"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846" w:type="dxa"/>
            <w:tcBorders>
              <w:top w:val="single" w:sz="6" w:space="0" w:color="auto"/>
              <w:left w:val="single" w:sz="6" w:space="0" w:color="auto"/>
              <w:bottom w:val="single" w:sz="12"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730" w:type="dxa"/>
            <w:gridSpan w:val="2"/>
            <w:tcBorders>
              <w:top w:val="single" w:sz="6" w:space="0" w:color="auto"/>
              <w:left w:val="single" w:sz="6" w:space="0" w:color="auto"/>
              <w:bottom w:val="single" w:sz="12"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712" w:type="dxa"/>
            <w:gridSpan w:val="2"/>
            <w:tcBorders>
              <w:top w:val="single" w:sz="6" w:space="0" w:color="auto"/>
              <w:left w:val="single" w:sz="6" w:space="0" w:color="auto"/>
              <w:bottom w:val="single" w:sz="12"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861" w:type="dxa"/>
            <w:tcBorders>
              <w:top w:val="single" w:sz="6" w:space="0" w:color="auto"/>
              <w:left w:val="single" w:sz="6" w:space="0" w:color="auto"/>
              <w:bottom w:val="single" w:sz="12"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691" w:type="dxa"/>
            <w:tcBorders>
              <w:top w:val="single" w:sz="6" w:space="0" w:color="auto"/>
              <w:left w:val="single" w:sz="6" w:space="0" w:color="auto"/>
              <w:bottom w:val="single" w:sz="12" w:space="0" w:color="auto"/>
              <w:right w:val="single" w:sz="6"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c>
          <w:tcPr>
            <w:tcW w:w="910" w:type="dxa"/>
            <w:tcBorders>
              <w:top w:val="single" w:sz="6" w:space="0" w:color="auto"/>
              <w:left w:val="single" w:sz="6" w:space="0" w:color="auto"/>
              <w:bottom w:val="single" w:sz="12" w:space="0" w:color="auto"/>
              <w:right w:val="single" w:sz="12" w:space="0" w:color="auto"/>
            </w:tcBorders>
            <w:vAlign w:val="center"/>
          </w:tcPr>
          <w:p w:rsidR="006B0A39" w:rsidRDefault="006B0A39">
            <w:pPr>
              <w:autoSpaceDE w:val="0"/>
              <w:autoSpaceDN w:val="0"/>
              <w:adjustRightInd w:val="0"/>
              <w:spacing w:line="276" w:lineRule="auto"/>
              <w:rPr>
                <w:rFonts w:ascii="Arial Narrow" w:hAnsi="Arial Narrow"/>
                <w:sz w:val="16"/>
                <w:szCs w:val="16"/>
              </w:rPr>
            </w:pPr>
          </w:p>
        </w:tc>
      </w:tr>
      <w:tr w:rsidR="006B0A39" w:rsidTr="006B0A39">
        <w:trPr>
          <w:trHeight w:val="278"/>
          <w:tblHeader/>
          <w:jc w:val="center"/>
        </w:trPr>
        <w:tc>
          <w:tcPr>
            <w:tcW w:w="9406" w:type="dxa"/>
            <w:gridSpan w:val="15"/>
            <w:tcBorders>
              <w:top w:val="single" w:sz="12" w:space="0" w:color="auto"/>
              <w:left w:val="single" w:sz="12" w:space="0" w:color="auto"/>
              <w:bottom w:val="single" w:sz="12" w:space="0" w:color="auto"/>
              <w:right w:val="single" w:sz="12" w:space="0" w:color="auto"/>
            </w:tcBorders>
            <w:vAlign w:val="center"/>
            <w:hideMark/>
          </w:tcPr>
          <w:p w:rsidR="006B0A39" w:rsidRDefault="006B0A39">
            <w:pPr>
              <w:spacing w:line="276" w:lineRule="auto"/>
              <w:rPr>
                <w:rFonts w:asciiTheme="minorHAnsi" w:eastAsiaTheme="minorHAnsi" w:hAnsiTheme="minorHAnsi"/>
                <w:sz w:val="22"/>
                <w:szCs w:val="22"/>
              </w:rPr>
            </w:pPr>
          </w:p>
        </w:tc>
      </w:tr>
      <w:tr w:rsidR="006B0A39" w:rsidTr="006B0A39">
        <w:trPr>
          <w:trHeight w:val="278"/>
          <w:tblHeader/>
          <w:jc w:val="center"/>
        </w:trPr>
        <w:tc>
          <w:tcPr>
            <w:tcW w:w="1550" w:type="dxa"/>
            <w:gridSpan w:val="2"/>
            <w:tcBorders>
              <w:top w:val="single" w:sz="12" w:space="0" w:color="auto"/>
              <w:left w:val="single" w:sz="12" w:space="0" w:color="auto"/>
              <w:bottom w:val="single" w:sz="12" w:space="0" w:color="auto"/>
              <w:right w:val="single" w:sz="12" w:space="0" w:color="auto"/>
            </w:tcBorders>
            <w:vAlign w:val="center"/>
            <w:hideMark/>
          </w:tcPr>
          <w:p w:rsidR="006B0A39" w:rsidRDefault="006B0A39">
            <w:pPr>
              <w:autoSpaceDE w:val="0"/>
              <w:autoSpaceDN w:val="0"/>
              <w:adjustRightInd w:val="0"/>
              <w:spacing w:line="276" w:lineRule="auto"/>
              <w:rPr>
                <w:rFonts w:ascii="Arial Narrow" w:hAnsi="Arial Narrow"/>
                <w:b/>
                <w:bCs/>
                <w:sz w:val="16"/>
                <w:szCs w:val="16"/>
              </w:rPr>
            </w:pPr>
            <w:r>
              <w:rPr>
                <w:b/>
                <w:bCs/>
                <w:sz w:val="16"/>
                <w:szCs w:val="16"/>
              </w:rPr>
              <w:t>Stav </w:t>
            </w:r>
            <w:r>
              <w:rPr>
                <w:b/>
                <w:bCs/>
                <w:sz w:val="16"/>
                <w:szCs w:val="16"/>
              </w:rPr>
              <w:br/>
              <w:t>na začiatku účtovného obdobia</w:t>
            </w:r>
          </w:p>
        </w:tc>
        <w:tc>
          <w:tcPr>
            <w:tcW w:w="1021" w:type="dxa"/>
            <w:tcBorders>
              <w:top w:val="single" w:sz="12" w:space="0" w:color="auto"/>
              <w:left w:val="single" w:sz="12" w:space="0" w:color="auto"/>
              <w:bottom w:val="single" w:sz="12" w:space="0" w:color="auto"/>
              <w:right w:val="single" w:sz="6" w:space="0" w:color="auto"/>
            </w:tcBorders>
            <w:vAlign w:val="center"/>
            <w:hideMark/>
          </w:tcPr>
          <w:p w:rsidR="006B0A39" w:rsidRDefault="006B0A39" w:rsidP="006B0A39">
            <w:pPr>
              <w:autoSpaceDE w:val="0"/>
              <w:autoSpaceDN w:val="0"/>
              <w:adjustRightInd w:val="0"/>
              <w:spacing w:line="276" w:lineRule="auto"/>
              <w:rPr>
                <w:rFonts w:ascii="Arial Narrow" w:hAnsi="Arial Narrow"/>
                <w:sz w:val="22"/>
                <w:szCs w:val="22"/>
              </w:rPr>
            </w:pPr>
            <w:r>
              <w:rPr>
                <w:szCs w:val="22"/>
              </w:rPr>
              <w:t>304251</w:t>
            </w:r>
          </w:p>
        </w:tc>
        <w:tc>
          <w:tcPr>
            <w:tcW w:w="846" w:type="dxa"/>
            <w:tcBorders>
              <w:top w:val="single" w:sz="12" w:space="0" w:color="auto"/>
              <w:left w:val="single" w:sz="6" w:space="0" w:color="auto"/>
              <w:bottom w:val="single" w:sz="12" w:space="0" w:color="auto"/>
              <w:right w:val="single" w:sz="6" w:space="0" w:color="auto"/>
            </w:tcBorders>
            <w:vAlign w:val="center"/>
            <w:hideMark/>
          </w:tcPr>
          <w:p w:rsidR="006B0A39" w:rsidRDefault="006B0A39" w:rsidP="006B0A39">
            <w:pPr>
              <w:autoSpaceDE w:val="0"/>
              <w:autoSpaceDN w:val="0"/>
              <w:adjustRightInd w:val="0"/>
              <w:spacing w:line="276" w:lineRule="auto"/>
              <w:rPr>
                <w:szCs w:val="22"/>
              </w:rPr>
            </w:pPr>
            <w:r>
              <w:rPr>
                <w:szCs w:val="22"/>
              </w:rPr>
              <w:t>2275548</w:t>
            </w:r>
          </w:p>
        </w:tc>
        <w:tc>
          <w:tcPr>
            <w:tcW w:w="719" w:type="dxa"/>
            <w:tcBorders>
              <w:top w:val="single" w:sz="12" w:space="0" w:color="auto"/>
              <w:left w:val="single" w:sz="6" w:space="0" w:color="auto"/>
              <w:bottom w:val="single" w:sz="12" w:space="0" w:color="auto"/>
              <w:right w:val="single" w:sz="6" w:space="0" w:color="auto"/>
            </w:tcBorders>
            <w:vAlign w:val="center"/>
            <w:hideMark/>
          </w:tcPr>
          <w:p w:rsidR="006B0A39" w:rsidRDefault="006B0A39" w:rsidP="006B0A39">
            <w:pPr>
              <w:autoSpaceDE w:val="0"/>
              <w:autoSpaceDN w:val="0"/>
              <w:adjustRightInd w:val="0"/>
              <w:spacing w:line="276" w:lineRule="auto"/>
              <w:rPr>
                <w:szCs w:val="22"/>
              </w:rPr>
            </w:pPr>
            <w:r>
              <w:rPr>
                <w:szCs w:val="22"/>
              </w:rPr>
              <w:t>58182</w:t>
            </w:r>
          </w:p>
        </w:tc>
        <w:tc>
          <w:tcPr>
            <w:tcW w:w="1136" w:type="dxa"/>
            <w:gridSpan w:val="4"/>
            <w:tcBorders>
              <w:top w:val="single" w:sz="12" w:space="0" w:color="auto"/>
              <w:left w:val="single" w:sz="6" w:space="0" w:color="auto"/>
              <w:bottom w:val="single" w:sz="12" w:space="0" w:color="auto"/>
              <w:right w:val="single" w:sz="6" w:space="0" w:color="auto"/>
            </w:tcBorders>
            <w:vAlign w:val="center"/>
          </w:tcPr>
          <w:p w:rsidR="006B0A39" w:rsidRDefault="006B0A39" w:rsidP="006B0A39">
            <w:pPr>
              <w:autoSpaceDE w:val="0"/>
              <w:autoSpaceDN w:val="0"/>
              <w:adjustRightInd w:val="0"/>
              <w:spacing w:line="276" w:lineRule="auto"/>
              <w:rPr>
                <w:szCs w:val="22"/>
              </w:rPr>
            </w:pPr>
          </w:p>
        </w:tc>
        <w:tc>
          <w:tcPr>
            <w:tcW w:w="960" w:type="dxa"/>
            <w:tcBorders>
              <w:top w:val="single" w:sz="12" w:space="0" w:color="auto"/>
              <w:left w:val="single" w:sz="6" w:space="0" w:color="auto"/>
              <w:bottom w:val="single" w:sz="12" w:space="0" w:color="auto"/>
              <w:right w:val="single" w:sz="6" w:space="0" w:color="auto"/>
            </w:tcBorders>
            <w:vAlign w:val="center"/>
          </w:tcPr>
          <w:p w:rsidR="006B0A39" w:rsidRDefault="006B0A39" w:rsidP="006B0A39">
            <w:pPr>
              <w:autoSpaceDE w:val="0"/>
              <w:autoSpaceDN w:val="0"/>
              <w:adjustRightInd w:val="0"/>
              <w:spacing w:line="276" w:lineRule="auto"/>
              <w:rPr>
                <w:szCs w:val="22"/>
              </w:rPr>
            </w:pPr>
          </w:p>
        </w:tc>
        <w:tc>
          <w:tcPr>
            <w:tcW w:w="712" w:type="dxa"/>
            <w:gridSpan w:val="2"/>
            <w:tcBorders>
              <w:top w:val="single" w:sz="12" w:space="0" w:color="auto"/>
              <w:left w:val="single" w:sz="6" w:space="0" w:color="auto"/>
              <w:bottom w:val="single" w:sz="12" w:space="0" w:color="auto"/>
              <w:right w:val="single" w:sz="6" w:space="0" w:color="auto"/>
            </w:tcBorders>
            <w:vAlign w:val="center"/>
            <w:hideMark/>
          </w:tcPr>
          <w:p w:rsidR="006B0A39" w:rsidRDefault="006B0A39" w:rsidP="006B0A39">
            <w:pPr>
              <w:autoSpaceDE w:val="0"/>
              <w:autoSpaceDN w:val="0"/>
              <w:adjustRightInd w:val="0"/>
              <w:spacing w:line="276" w:lineRule="auto"/>
              <w:rPr>
                <w:szCs w:val="22"/>
              </w:rPr>
            </w:pPr>
            <w:r>
              <w:rPr>
                <w:szCs w:val="22"/>
              </w:rPr>
              <w:t>5975</w:t>
            </w:r>
          </w:p>
        </w:tc>
        <w:tc>
          <w:tcPr>
            <w:tcW w:w="861" w:type="dxa"/>
            <w:tcBorders>
              <w:top w:val="single" w:sz="12" w:space="0" w:color="auto"/>
              <w:left w:val="single" w:sz="6" w:space="0" w:color="auto"/>
              <w:bottom w:val="single" w:sz="12" w:space="0" w:color="auto"/>
              <w:right w:val="single" w:sz="6" w:space="0" w:color="auto"/>
            </w:tcBorders>
            <w:vAlign w:val="center"/>
            <w:hideMark/>
          </w:tcPr>
          <w:p w:rsidR="006B0A39" w:rsidRDefault="006B0A39" w:rsidP="006B0A39">
            <w:pPr>
              <w:spacing w:line="276" w:lineRule="auto"/>
              <w:rPr>
                <w:rFonts w:asciiTheme="minorHAnsi" w:eastAsiaTheme="minorHAnsi" w:hAnsiTheme="minorHAnsi"/>
                <w:sz w:val="22"/>
                <w:szCs w:val="22"/>
              </w:rPr>
            </w:pPr>
          </w:p>
        </w:tc>
        <w:tc>
          <w:tcPr>
            <w:tcW w:w="691" w:type="dxa"/>
            <w:tcBorders>
              <w:top w:val="single" w:sz="12" w:space="0" w:color="auto"/>
              <w:left w:val="single" w:sz="6" w:space="0" w:color="auto"/>
              <w:bottom w:val="single" w:sz="12" w:space="0" w:color="auto"/>
              <w:right w:val="single" w:sz="6" w:space="0" w:color="auto"/>
            </w:tcBorders>
            <w:vAlign w:val="center"/>
          </w:tcPr>
          <w:p w:rsidR="006B0A39" w:rsidRDefault="006B0A39" w:rsidP="006B0A39">
            <w:pPr>
              <w:autoSpaceDE w:val="0"/>
              <w:autoSpaceDN w:val="0"/>
              <w:adjustRightInd w:val="0"/>
              <w:spacing w:line="276" w:lineRule="auto"/>
              <w:rPr>
                <w:szCs w:val="22"/>
              </w:rPr>
            </w:pPr>
          </w:p>
        </w:tc>
        <w:tc>
          <w:tcPr>
            <w:tcW w:w="910" w:type="dxa"/>
            <w:tcBorders>
              <w:top w:val="single" w:sz="12" w:space="0" w:color="auto"/>
              <w:left w:val="single" w:sz="6" w:space="0" w:color="auto"/>
              <w:bottom w:val="single" w:sz="12" w:space="0" w:color="auto"/>
              <w:right w:val="single" w:sz="12" w:space="0" w:color="auto"/>
            </w:tcBorders>
            <w:vAlign w:val="center"/>
            <w:hideMark/>
          </w:tcPr>
          <w:p w:rsidR="006B0A39" w:rsidRDefault="006B0A39" w:rsidP="006B0A39">
            <w:pPr>
              <w:autoSpaceDE w:val="0"/>
              <w:autoSpaceDN w:val="0"/>
              <w:adjustRightInd w:val="0"/>
              <w:spacing w:line="276" w:lineRule="auto"/>
              <w:rPr>
                <w:szCs w:val="22"/>
              </w:rPr>
            </w:pPr>
            <w:r>
              <w:rPr>
                <w:szCs w:val="22"/>
              </w:rPr>
              <w:t>2643956</w:t>
            </w:r>
          </w:p>
        </w:tc>
      </w:tr>
      <w:tr w:rsidR="006B0A39" w:rsidTr="006B0A39">
        <w:trPr>
          <w:trHeight w:val="290"/>
          <w:tblHeader/>
          <w:jc w:val="center"/>
        </w:trPr>
        <w:tc>
          <w:tcPr>
            <w:tcW w:w="1550" w:type="dxa"/>
            <w:gridSpan w:val="2"/>
            <w:tcBorders>
              <w:top w:val="single" w:sz="12" w:space="0" w:color="auto"/>
              <w:left w:val="single" w:sz="12" w:space="0" w:color="auto"/>
              <w:bottom w:val="single" w:sz="12" w:space="0" w:color="auto"/>
              <w:right w:val="single" w:sz="12" w:space="0" w:color="auto"/>
            </w:tcBorders>
            <w:vAlign w:val="center"/>
            <w:hideMark/>
          </w:tcPr>
          <w:p w:rsidR="006B0A39" w:rsidRDefault="006B0A39">
            <w:pPr>
              <w:autoSpaceDE w:val="0"/>
              <w:autoSpaceDN w:val="0"/>
              <w:adjustRightInd w:val="0"/>
              <w:spacing w:line="276" w:lineRule="auto"/>
              <w:rPr>
                <w:rFonts w:ascii="Arial Narrow" w:hAnsi="Arial Narrow"/>
                <w:b/>
                <w:bCs/>
                <w:sz w:val="16"/>
                <w:szCs w:val="16"/>
              </w:rPr>
            </w:pPr>
            <w:r>
              <w:rPr>
                <w:b/>
                <w:bCs/>
                <w:sz w:val="16"/>
                <w:szCs w:val="16"/>
              </w:rPr>
              <w:t>Stav na konci účtovného obdobia</w:t>
            </w:r>
          </w:p>
        </w:tc>
        <w:tc>
          <w:tcPr>
            <w:tcW w:w="1021" w:type="dxa"/>
            <w:tcBorders>
              <w:top w:val="single" w:sz="12" w:space="0" w:color="auto"/>
              <w:left w:val="single" w:sz="12" w:space="0" w:color="auto"/>
              <w:bottom w:val="single" w:sz="12" w:space="0" w:color="auto"/>
              <w:right w:val="single" w:sz="6" w:space="0" w:color="auto"/>
            </w:tcBorders>
            <w:vAlign w:val="center"/>
            <w:hideMark/>
          </w:tcPr>
          <w:p w:rsidR="006B0A39" w:rsidRDefault="006B0A39" w:rsidP="006B0A39">
            <w:pPr>
              <w:autoSpaceDE w:val="0"/>
              <w:autoSpaceDN w:val="0"/>
              <w:adjustRightInd w:val="0"/>
              <w:spacing w:line="276" w:lineRule="auto"/>
              <w:rPr>
                <w:rFonts w:ascii="Arial Narrow" w:hAnsi="Arial Narrow"/>
                <w:sz w:val="22"/>
                <w:szCs w:val="22"/>
              </w:rPr>
            </w:pPr>
            <w:r>
              <w:rPr>
                <w:szCs w:val="22"/>
              </w:rPr>
              <w:t>304251</w:t>
            </w:r>
          </w:p>
        </w:tc>
        <w:tc>
          <w:tcPr>
            <w:tcW w:w="846" w:type="dxa"/>
            <w:tcBorders>
              <w:top w:val="single" w:sz="12" w:space="0" w:color="auto"/>
              <w:left w:val="single" w:sz="6" w:space="0" w:color="auto"/>
              <w:bottom w:val="single" w:sz="12" w:space="0" w:color="auto"/>
              <w:right w:val="single" w:sz="6" w:space="0" w:color="auto"/>
            </w:tcBorders>
            <w:vAlign w:val="center"/>
            <w:hideMark/>
          </w:tcPr>
          <w:p w:rsidR="006B0A39" w:rsidRDefault="006B0A39" w:rsidP="006B0A39">
            <w:pPr>
              <w:autoSpaceDE w:val="0"/>
              <w:autoSpaceDN w:val="0"/>
              <w:adjustRightInd w:val="0"/>
              <w:spacing w:line="276" w:lineRule="auto"/>
              <w:rPr>
                <w:szCs w:val="22"/>
              </w:rPr>
            </w:pPr>
            <w:r>
              <w:rPr>
                <w:szCs w:val="22"/>
              </w:rPr>
              <w:t>2100455</w:t>
            </w:r>
          </w:p>
        </w:tc>
        <w:tc>
          <w:tcPr>
            <w:tcW w:w="719" w:type="dxa"/>
            <w:tcBorders>
              <w:top w:val="single" w:sz="12" w:space="0" w:color="auto"/>
              <w:left w:val="single" w:sz="6" w:space="0" w:color="auto"/>
              <w:bottom w:val="single" w:sz="12" w:space="0" w:color="auto"/>
              <w:right w:val="single" w:sz="6" w:space="0" w:color="auto"/>
            </w:tcBorders>
            <w:vAlign w:val="center"/>
            <w:hideMark/>
          </w:tcPr>
          <w:p w:rsidR="006B0A39" w:rsidRDefault="006B0A39" w:rsidP="006B0A39">
            <w:pPr>
              <w:autoSpaceDE w:val="0"/>
              <w:autoSpaceDN w:val="0"/>
              <w:adjustRightInd w:val="0"/>
              <w:spacing w:line="276" w:lineRule="auto"/>
              <w:rPr>
                <w:szCs w:val="22"/>
              </w:rPr>
            </w:pPr>
            <w:r>
              <w:rPr>
                <w:szCs w:val="22"/>
              </w:rPr>
              <w:t>139324</w:t>
            </w:r>
          </w:p>
        </w:tc>
        <w:tc>
          <w:tcPr>
            <w:tcW w:w="1136" w:type="dxa"/>
            <w:gridSpan w:val="4"/>
            <w:tcBorders>
              <w:top w:val="single" w:sz="12" w:space="0" w:color="auto"/>
              <w:left w:val="single" w:sz="6" w:space="0" w:color="auto"/>
              <w:bottom w:val="single" w:sz="12" w:space="0" w:color="auto"/>
              <w:right w:val="single" w:sz="6" w:space="0" w:color="auto"/>
            </w:tcBorders>
            <w:vAlign w:val="center"/>
          </w:tcPr>
          <w:p w:rsidR="006B0A39" w:rsidRDefault="006B0A39" w:rsidP="006B0A39">
            <w:pPr>
              <w:autoSpaceDE w:val="0"/>
              <w:autoSpaceDN w:val="0"/>
              <w:adjustRightInd w:val="0"/>
              <w:spacing w:line="276" w:lineRule="auto"/>
              <w:rPr>
                <w:szCs w:val="22"/>
              </w:rPr>
            </w:pPr>
          </w:p>
        </w:tc>
        <w:tc>
          <w:tcPr>
            <w:tcW w:w="960" w:type="dxa"/>
            <w:tcBorders>
              <w:top w:val="single" w:sz="12" w:space="0" w:color="auto"/>
              <w:left w:val="single" w:sz="6" w:space="0" w:color="auto"/>
              <w:bottom w:val="single" w:sz="12" w:space="0" w:color="auto"/>
              <w:right w:val="single" w:sz="6" w:space="0" w:color="auto"/>
            </w:tcBorders>
            <w:vAlign w:val="center"/>
          </w:tcPr>
          <w:p w:rsidR="006B0A39" w:rsidRDefault="006B0A39" w:rsidP="006B0A39">
            <w:pPr>
              <w:autoSpaceDE w:val="0"/>
              <w:autoSpaceDN w:val="0"/>
              <w:adjustRightInd w:val="0"/>
              <w:spacing w:line="276" w:lineRule="auto"/>
              <w:rPr>
                <w:szCs w:val="22"/>
              </w:rPr>
            </w:pPr>
          </w:p>
        </w:tc>
        <w:tc>
          <w:tcPr>
            <w:tcW w:w="712" w:type="dxa"/>
            <w:gridSpan w:val="2"/>
            <w:tcBorders>
              <w:top w:val="single" w:sz="12" w:space="0" w:color="auto"/>
              <w:left w:val="single" w:sz="6" w:space="0" w:color="auto"/>
              <w:bottom w:val="single" w:sz="12" w:space="0" w:color="auto"/>
              <w:right w:val="single" w:sz="6" w:space="0" w:color="auto"/>
            </w:tcBorders>
            <w:vAlign w:val="center"/>
            <w:hideMark/>
          </w:tcPr>
          <w:p w:rsidR="006B0A39" w:rsidRDefault="006B0A39" w:rsidP="006B0A39">
            <w:pPr>
              <w:autoSpaceDE w:val="0"/>
              <w:autoSpaceDN w:val="0"/>
              <w:adjustRightInd w:val="0"/>
              <w:spacing w:line="276" w:lineRule="auto"/>
              <w:rPr>
                <w:szCs w:val="22"/>
              </w:rPr>
            </w:pPr>
            <w:r>
              <w:rPr>
                <w:szCs w:val="22"/>
              </w:rPr>
              <w:t>5975</w:t>
            </w:r>
          </w:p>
        </w:tc>
        <w:tc>
          <w:tcPr>
            <w:tcW w:w="861" w:type="dxa"/>
            <w:tcBorders>
              <w:top w:val="single" w:sz="12" w:space="0" w:color="auto"/>
              <w:left w:val="single" w:sz="6" w:space="0" w:color="auto"/>
              <w:bottom w:val="single" w:sz="12" w:space="0" w:color="auto"/>
              <w:right w:val="single" w:sz="6" w:space="0" w:color="auto"/>
            </w:tcBorders>
            <w:vAlign w:val="center"/>
            <w:hideMark/>
          </w:tcPr>
          <w:p w:rsidR="006B0A39" w:rsidRDefault="006B0A39" w:rsidP="006B0A39">
            <w:pPr>
              <w:spacing w:line="276" w:lineRule="auto"/>
              <w:rPr>
                <w:rFonts w:asciiTheme="minorHAnsi" w:eastAsiaTheme="minorHAnsi" w:hAnsiTheme="minorHAnsi"/>
                <w:sz w:val="22"/>
                <w:szCs w:val="22"/>
              </w:rPr>
            </w:pPr>
          </w:p>
        </w:tc>
        <w:tc>
          <w:tcPr>
            <w:tcW w:w="691" w:type="dxa"/>
            <w:tcBorders>
              <w:top w:val="single" w:sz="12" w:space="0" w:color="auto"/>
              <w:left w:val="single" w:sz="6" w:space="0" w:color="auto"/>
              <w:bottom w:val="single" w:sz="12" w:space="0" w:color="auto"/>
              <w:right w:val="single" w:sz="6" w:space="0" w:color="auto"/>
            </w:tcBorders>
            <w:vAlign w:val="center"/>
          </w:tcPr>
          <w:p w:rsidR="006B0A39" w:rsidRDefault="006B0A39" w:rsidP="006B0A39">
            <w:pPr>
              <w:autoSpaceDE w:val="0"/>
              <w:autoSpaceDN w:val="0"/>
              <w:adjustRightInd w:val="0"/>
              <w:spacing w:line="276" w:lineRule="auto"/>
              <w:rPr>
                <w:szCs w:val="22"/>
              </w:rPr>
            </w:pPr>
          </w:p>
        </w:tc>
        <w:tc>
          <w:tcPr>
            <w:tcW w:w="910" w:type="dxa"/>
            <w:tcBorders>
              <w:top w:val="single" w:sz="12" w:space="0" w:color="auto"/>
              <w:left w:val="single" w:sz="6" w:space="0" w:color="auto"/>
              <w:bottom w:val="single" w:sz="12" w:space="0" w:color="auto"/>
              <w:right w:val="single" w:sz="12" w:space="0" w:color="auto"/>
            </w:tcBorders>
            <w:vAlign w:val="center"/>
            <w:hideMark/>
          </w:tcPr>
          <w:p w:rsidR="006B0A39" w:rsidRDefault="006B0A39" w:rsidP="006B0A39">
            <w:pPr>
              <w:autoSpaceDE w:val="0"/>
              <w:autoSpaceDN w:val="0"/>
              <w:adjustRightInd w:val="0"/>
              <w:spacing w:line="276" w:lineRule="auto"/>
              <w:rPr>
                <w:szCs w:val="22"/>
              </w:rPr>
            </w:pPr>
            <w:r>
              <w:rPr>
                <w:szCs w:val="22"/>
              </w:rPr>
              <w:t>2550005</w:t>
            </w:r>
          </w:p>
        </w:tc>
      </w:tr>
    </w:tbl>
    <w:p w:rsidR="006B0A39" w:rsidRDefault="006B0A39" w:rsidP="006B0A39">
      <w:pPr>
        <w:pStyle w:val="Zkladntext"/>
        <w:rPr>
          <w:szCs w:val="18"/>
        </w:rPr>
      </w:pPr>
    </w:p>
    <w:p w:rsidR="006B0A39" w:rsidRDefault="006B0A39" w:rsidP="006B0A39">
      <w:pPr>
        <w:pStyle w:val="Hlavika"/>
        <w:tabs>
          <w:tab w:val="clear" w:pos="4536"/>
          <w:tab w:val="clear" w:pos="9072"/>
          <w:tab w:val="center" w:pos="3969"/>
          <w:tab w:val="right" w:pos="9213"/>
        </w:tabs>
        <w:spacing w:after="120"/>
        <w:jc w:val="right"/>
        <w:rPr>
          <w:b/>
          <w:bCs/>
          <w:sz w:val="18"/>
          <w:szCs w:val="18"/>
        </w:rPr>
      </w:pPr>
    </w:p>
    <w:p w:rsidR="006B0A39" w:rsidRDefault="006B0A39" w:rsidP="006B0A39">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6B0A39" w:rsidRDefault="006B0A39" w:rsidP="006B0A39">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6B0A39" w:rsidTr="006B0A39">
        <w:trPr>
          <w:trHeight w:hRule="exact" w:val="278"/>
        </w:trPr>
        <w:tc>
          <w:tcPr>
            <w:tcW w:w="2062"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r>
    </w:tbl>
    <w:p w:rsidR="006B0A39" w:rsidRDefault="006B0A39" w:rsidP="006B0A39">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6B0A39" w:rsidTr="006B0A39">
        <w:trPr>
          <w:trHeight w:val="127"/>
        </w:trPr>
        <w:tc>
          <w:tcPr>
            <w:tcW w:w="2012" w:type="dxa"/>
            <w:tcBorders>
              <w:top w:val="nil"/>
              <w:left w:val="nil"/>
              <w:bottom w:val="nil"/>
              <w:right w:val="nil"/>
            </w:tcBorders>
            <w:vAlign w:val="center"/>
            <w:hideMark/>
          </w:tcPr>
          <w:p w:rsidR="006B0A39" w:rsidRDefault="006B0A39">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r>
    </w:tbl>
    <w:p w:rsidR="006B0A39" w:rsidRDefault="006B0A39" w:rsidP="006B0A39">
      <w:pPr>
        <w:pStyle w:val="Hlavika"/>
        <w:tabs>
          <w:tab w:val="clear" w:pos="4536"/>
          <w:tab w:val="clear" w:pos="9072"/>
          <w:tab w:val="center" w:pos="3969"/>
          <w:tab w:val="right" w:pos="9214"/>
        </w:tabs>
      </w:pPr>
    </w:p>
    <w:p w:rsidR="006B0A39" w:rsidRDefault="006B0A39" w:rsidP="006B0A39">
      <w:pPr>
        <w:pStyle w:val="Zkladntext"/>
        <w:rPr>
          <w:szCs w:val="18"/>
        </w:rPr>
      </w:pPr>
      <w:r>
        <w:rPr>
          <w:szCs w:val="18"/>
        </w:rPr>
        <w:t>Spoločnosť nemá dlhodobý majetok, na ktorý je zriadené záložné právo, ani dlhodobý majetok s obmedzeným právom s ním nakladať.</w:t>
      </w:r>
    </w:p>
    <w:p w:rsidR="006B0A39" w:rsidRDefault="006B0A39" w:rsidP="006B0A39">
      <w:pPr>
        <w:pStyle w:val="Zkladntext"/>
        <w:rPr>
          <w:szCs w:val="18"/>
        </w:rPr>
      </w:pPr>
    </w:p>
    <w:p w:rsidR="006B0A39" w:rsidRDefault="006B0A39" w:rsidP="006B0A39">
      <w:pPr>
        <w:pStyle w:val="Zkladntext"/>
        <w:rPr>
          <w:szCs w:val="18"/>
        </w:rPr>
      </w:pPr>
      <w:r>
        <w:rPr>
          <w:szCs w:val="18"/>
        </w:rPr>
        <w:t>Spoločnosť nevykazuje majetok, ktorý by obstarala a jeho vlastníctvo nebolo v rámci účtovného obdobia zaznamenané v katastri nehnuteľností.</w:t>
      </w:r>
    </w:p>
    <w:p w:rsidR="006B0A39" w:rsidRDefault="006B0A39" w:rsidP="006B0A39">
      <w:pPr>
        <w:pStyle w:val="Zkladntext"/>
        <w:rPr>
          <w:szCs w:val="18"/>
        </w:rPr>
      </w:pPr>
    </w:p>
    <w:p w:rsidR="006B0A39" w:rsidRDefault="006B0A39" w:rsidP="006B0A39">
      <w:pPr>
        <w:pStyle w:val="Zkladntext"/>
        <w:rPr>
          <w:szCs w:val="18"/>
        </w:rPr>
      </w:pPr>
      <w:r>
        <w:rPr>
          <w:szCs w:val="18"/>
        </w:rPr>
        <w:t xml:space="preserve">Spoločnosť neeviduje v účtovnej evidencii majetok ktorým je </w:t>
      </w:r>
      <w:proofErr w:type="spellStart"/>
      <w:r>
        <w:rPr>
          <w:szCs w:val="18"/>
        </w:rPr>
        <w:t>goodwill</w:t>
      </w:r>
      <w:proofErr w:type="spellEnd"/>
      <w:r>
        <w:rPr>
          <w:szCs w:val="18"/>
        </w:rPr>
        <w:t>.</w:t>
      </w:r>
    </w:p>
    <w:p w:rsidR="006B0A39" w:rsidRDefault="006B0A39" w:rsidP="006B0A39">
      <w:pPr>
        <w:pStyle w:val="Zkladntext"/>
        <w:rPr>
          <w:szCs w:val="18"/>
        </w:rPr>
      </w:pPr>
    </w:p>
    <w:p w:rsidR="006B0A39" w:rsidRDefault="006B0A39" w:rsidP="006B0A39">
      <w:pPr>
        <w:pStyle w:val="Zkladntext"/>
        <w:rPr>
          <w:szCs w:val="18"/>
        </w:rPr>
      </w:pPr>
      <w:r>
        <w:rPr>
          <w:szCs w:val="18"/>
        </w:rPr>
        <w:t>Spoločnosť netvorila opravné položky k žiadnemu dlhodobému majetku.</w:t>
      </w:r>
    </w:p>
    <w:p w:rsidR="006B0A39" w:rsidRDefault="006B0A39" w:rsidP="006B0A39">
      <w:pPr>
        <w:pStyle w:val="Zkladntext"/>
        <w:rPr>
          <w:szCs w:val="18"/>
        </w:rPr>
      </w:pPr>
    </w:p>
    <w:p w:rsidR="006B0A39" w:rsidRDefault="006B0A39" w:rsidP="006B0A39">
      <w:pPr>
        <w:pStyle w:val="Zkladntext"/>
        <w:rPr>
          <w:szCs w:val="18"/>
        </w:rPr>
      </w:pPr>
      <w:r>
        <w:rPr>
          <w:szCs w:val="18"/>
        </w:rPr>
        <w:t xml:space="preserve">Spoločnosť nemá poistený dlhodobý hmotný majetok. Má uzatvorené len povinné poistenie na os. voz. a na </w:t>
      </w:r>
      <w:proofErr w:type="spellStart"/>
      <w:r>
        <w:rPr>
          <w:szCs w:val="18"/>
        </w:rPr>
        <w:t>nákl</w:t>
      </w:r>
      <w:proofErr w:type="spellEnd"/>
      <w:r>
        <w:rPr>
          <w:szCs w:val="18"/>
        </w:rPr>
        <w:t>. autá.</w:t>
      </w:r>
    </w:p>
    <w:p w:rsidR="006B0A39" w:rsidRDefault="006B0A39" w:rsidP="006B0A39">
      <w:pPr>
        <w:pStyle w:val="Zkladntext"/>
        <w:rPr>
          <w:szCs w:val="18"/>
        </w:rPr>
      </w:pPr>
    </w:p>
    <w:p w:rsidR="006B0A39" w:rsidRDefault="006B0A39" w:rsidP="006B0A39">
      <w:pPr>
        <w:pStyle w:val="Zkladntext"/>
        <w:rPr>
          <w:b/>
          <w:szCs w:val="18"/>
        </w:rPr>
      </w:pPr>
      <w:r>
        <w:rPr>
          <w:b/>
          <w:szCs w:val="18"/>
        </w:rPr>
        <w:t>Výskum a vývoj</w:t>
      </w:r>
    </w:p>
    <w:p w:rsidR="006B0A39" w:rsidRDefault="006B0A39" w:rsidP="006B0A39">
      <w:pPr>
        <w:pStyle w:val="Zkladntext"/>
        <w:rPr>
          <w:szCs w:val="18"/>
        </w:rPr>
      </w:pPr>
      <w:r>
        <w:rPr>
          <w:szCs w:val="18"/>
        </w:rPr>
        <w:t xml:space="preserve">Spoločnosť nevykonáva vlastný výskum a vývoj a ani neaktivovala žiadne náklady na vývoj. </w:t>
      </w:r>
    </w:p>
    <w:p w:rsidR="006B0A39" w:rsidRDefault="006B0A39" w:rsidP="006B0A39">
      <w:pPr>
        <w:pStyle w:val="Zkladntext"/>
        <w:ind w:left="0"/>
        <w:rPr>
          <w:i/>
          <w:szCs w:val="18"/>
          <w:u w:val="single"/>
        </w:rPr>
      </w:pPr>
      <w:r>
        <w:rPr>
          <w:szCs w:val="18"/>
        </w:rPr>
        <w:tab/>
      </w:r>
    </w:p>
    <w:p w:rsidR="006B0A39" w:rsidRDefault="006B0A39" w:rsidP="006B0A39">
      <w:pPr>
        <w:pStyle w:val="Nadpis2"/>
        <w:numPr>
          <w:ilvl w:val="0"/>
          <w:numId w:val="6"/>
        </w:numPr>
        <w:rPr>
          <w:szCs w:val="18"/>
        </w:rPr>
      </w:pPr>
      <w:r>
        <w:rPr>
          <w:szCs w:val="18"/>
        </w:rPr>
        <w:t>Dlhodobý finančný majetok</w:t>
      </w:r>
    </w:p>
    <w:p w:rsidR="006B0A39" w:rsidRDefault="006B0A39" w:rsidP="006B0A39">
      <w:pPr>
        <w:pStyle w:val="Zkladntext"/>
        <w:rPr>
          <w:szCs w:val="18"/>
        </w:rPr>
      </w:pPr>
    </w:p>
    <w:p w:rsidR="006B0A39" w:rsidRDefault="006B0A39" w:rsidP="006B0A39">
      <w:pPr>
        <w:pStyle w:val="Zkladntext"/>
        <w:rPr>
          <w:szCs w:val="18"/>
        </w:rPr>
      </w:pPr>
      <w:r>
        <w:rPr>
          <w:szCs w:val="18"/>
        </w:rPr>
        <w:t>Spoločnosť neeviduje dlhodobý finančný majetok v bežnom účtovnom období a ani z bezprostredne predchádzajúcom</w:t>
      </w:r>
    </w:p>
    <w:p w:rsidR="006B0A39" w:rsidRDefault="006B0A39" w:rsidP="006B0A39">
      <w:pPr>
        <w:pStyle w:val="Zkladntext"/>
        <w:rPr>
          <w:szCs w:val="18"/>
        </w:rPr>
      </w:pPr>
      <w:r>
        <w:rPr>
          <w:szCs w:val="18"/>
        </w:rPr>
        <w:t>Účtovnom období.</w:t>
      </w:r>
    </w:p>
    <w:p w:rsidR="006B0A39" w:rsidRDefault="006B0A39" w:rsidP="006B0A39">
      <w:pPr>
        <w:pStyle w:val="Zkladntext"/>
        <w:rPr>
          <w:szCs w:val="18"/>
        </w:rPr>
      </w:pPr>
    </w:p>
    <w:p w:rsidR="006B0A39" w:rsidRDefault="006B0A39" w:rsidP="006B0A39">
      <w:pPr>
        <w:pStyle w:val="Pismenka"/>
        <w:tabs>
          <w:tab w:val="clear" w:pos="360"/>
          <w:tab w:val="left" w:pos="708"/>
        </w:tabs>
        <w:ind w:left="426" w:firstLine="0"/>
        <w:rPr>
          <w:b w:val="0"/>
          <w:szCs w:val="18"/>
        </w:rPr>
      </w:pPr>
      <w:r>
        <w:rPr>
          <w:b w:val="0"/>
          <w:szCs w:val="18"/>
        </w:rPr>
        <w:t>Spoločnosť v roku 20</w:t>
      </w:r>
      <w:r w:rsidR="00F122D5">
        <w:rPr>
          <w:b w:val="0"/>
          <w:szCs w:val="18"/>
        </w:rPr>
        <w:t>25</w:t>
      </w:r>
      <w:r>
        <w:rPr>
          <w:b w:val="0"/>
          <w:szCs w:val="18"/>
        </w:rPr>
        <w:t xml:space="preserve"> poskytla pôžičku na prevádzkové potreby dcérskej účtovnej jednotke a ostatné dcérske spoločnosti poskytli pôžičku. Pôžička nie je zabezpečená žiadnym záložným právom.</w:t>
      </w:r>
    </w:p>
    <w:p w:rsidR="006B0A39" w:rsidRDefault="006B0A39" w:rsidP="006B0A39">
      <w:pPr>
        <w:pStyle w:val="Pismenka"/>
        <w:tabs>
          <w:tab w:val="clear" w:pos="360"/>
          <w:tab w:val="left" w:pos="708"/>
        </w:tabs>
        <w:ind w:left="426" w:firstLine="0"/>
        <w:rPr>
          <w:b w:val="0"/>
          <w:szCs w:val="18"/>
        </w:rPr>
      </w:pPr>
    </w:p>
    <w:p w:rsidR="006B0A39" w:rsidRDefault="006B0A39" w:rsidP="006B0A39">
      <w:pPr>
        <w:pStyle w:val="Nadpis2"/>
        <w:numPr>
          <w:ilvl w:val="0"/>
          <w:numId w:val="2"/>
        </w:numPr>
        <w:rPr>
          <w:szCs w:val="18"/>
        </w:rPr>
      </w:pPr>
      <w:r>
        <w:rPr>
          <w:szCs w:val="18"/>
        </w:rPr>
        <w:t>Zásoby</w:t>
      </w:r>
    </w:p>
    <w:p w:rsidR="006B0A39" w:rsidRDefault="006B0A39" w:rsidP="006B0A39">
      <w:pPr>
        <w:pStyle w:val="Zkladntext"/>
        <w:rPr>
          <w:szCs w:val="18"/>
        </w:rPr>
      </w:pPr>
    </w:p>
    <w:p w:rsidR="006B0A39" w:rsidRDefault="006B0A39" w:rsidP="006B0A39">
      <w:pPr>
        <w:pStyle w:val="Zkladntext"/>
        <w:rPr>
          <w:szCs w:val="18"/>
        </w:rPr>
      </w:pPr>
      <w:r>
        <w:rPr>
          <w:szCs w:val="18"/>
        </w:rPr>
        <w:t>Spoločnosť nemá zásoby, na ktoré je zriadené záložné právo, ani zásoby, pri ktorých je obmedzené právo s nimi nakladať.</w:t>
      </w:r>
    </w:p>
    <w:p w:rsidR="006B0A39" w:rsidRDefault="006B0A39" w:rsidP="006B0A39">
      <w:pPr>
        <w:pStyle w:val="Zkladntext"/>
      </w:pPr>
    </w:p>
    <w:p w:rsidR="006B0A39" w:rsidRDefault="006B0A39" w:rsidP="006B0A39">
      <w:pPr>
        <w:pStyle w:val="Zkladntext"/>
        <w:ind w:left="0"/>
        <w:rPr>
          <w:szCs w:val="18"/>
        </w:rPr>
      </w:pPr>
      <w:bookmarkStart w:id="5" w:name="_Toc530739904"/>
    </w:p>
    <w:p w:rsidR="006B0A39" w:rsidRDefault="006B0A39" w:rsidP="006B0A39">
      <w:pPr>
        <w:pStyle w:val="Nadpis2"/>
        <w:numPr>
          <w:ilvl w:val="0"/>
          <w:numId w:val="2"/>
        </w:numPr>
        <w:rPr>
          <w:szCs w:val="18"/>
        </w:rPr>
      </w:pPr>
      <w:r>
        <w:rPr>
          <w:szCs w:val="18"/>
        </w:rPr>
        <w:t>Pohľadávky</w:t>
      </w:r>
      <w:bookmarkEnd w:id="5"/>
    </w:p>
    <w:p w:rsidR="006B0A39" w:rsidRDefault="006B0A39" w:rsidP="006B0A39">
      <w:pPr>
        <w:pStyle w:val="Zkladntext"/>
        <w:rPr>
          <w:szCs w:val="18"/>
        </w:rPr>
      </w:pPr>
    </w:p>
    <w:p w:rsidR="006B0A39" w:rsidRDefault="006B0A39" w:rsidP="006B0A39">
      <w:pPr>
        <w:pStyle w:val="Zkladntext"/>
        <w:rPr>
          <w:szCs w:val="18"/>
        </w:rPr>
      </w:pPr>
      <w:r>
        <w:rPr>
          <w:szCs w:val="18"/>
        </w:rPr>
        <w:t>Vývoj opravnej položky v priebehu účtovného obdobia je zobrazený v nasledujúcom prehľade:</w:t>
      </w:r>
    </w:p>
    <w:p w:rsidR="006B0A39" w:rsidRDefault="006B0A39" w:rsidP="006B0A39">
      <w:pPr>
        <w:pStyle w:val="Zkladntext"/>
        <w:rPr>
          <w:szCs w:val="18"/>
        </w:rPr>
      </w:pPr>
    </w:p>
    <w:bookmarkStart w:id="6" w:name="_MON_1844338779"/>
    <w:bookmarkEnd w:id="6"/>
    <w:p w:rsidR="006B0A39" w:rsidRDefault="00F122D5" w:rsidP="006B0A39">
      <w:pPr>
        <w:pStyle w:val="Zkladntext"/>
        <w:ind w:left="-284" w:right="-1417"/>
        <w:rPr>
          <w:szCs w:val="18"/>
        </w:rPr>
      </w:pPr>
      <w:r w:rsidRPr="00775CE7">
        <w:rPr>
          <w:sz w:val="16"/>
          <w:szCs w:val="16"/>
        </w:rPr>
        <w:object w:dxaOrig="6576" w:dyaOrig="756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85.75pt;height:327pt" o:ole="">
            <v:imagedata r:id="rId5" o:title="" gain="61604f" blacklevel="-1966f"/>
          </v:shape>
          <o:OLEObject Type="Embed" ProgID="Excel.Sheet.12" ShapeID="_x0000_i1025" DrawAspect="Content" ObjectID="_1844367899" r:id="rId6"/>
        </w:object>
      </w:r>
    </w:p>
    <w:p w:rsidR="006B0A39" w:rsidRDefault="006B0A39" w:rsidP="006B0A39">
      <w:pPr>
        <w:pStyle w:val="Zkladntext"/>
        <w:rPr>
          <w:szCs w:val="18"/>
        </w:rPr>
      </w:pPr>
    </w:p>
    <w:p w:rsidR="006B0A39" w:rsidRDefault="006B0A39" w:rsidP="006B0A39">
      <w:pPr>
        <w:pStyle w:val="Zkladntext"/>
        <w:rPr>
          <w:szCs w:val="18"/>
        </w:rPr>
      </w:pPr>
      <w:r>
        <w:rPr>
          <w:szCs w:val="18"/>
        </w:rPr>
        <w:t>Opravné položky k pohľadávkam zohľadňujú bonitu klienta a jeho schopnosť splácať svoje záväzky.</w:t>
      </w:r>
    </w:p>
    <w:p w:rsidR="006B0A39" w:rsidRDefault="006B0A39" w:rsidP="006B0A39">
      <w:pPr>
        <w:pStyle w:val="Zkladntext"/>
        <w:rPr>
          <w:szCs w:val="18"/>
        </w:rPr>
      </w:pPr>
    </w:p>
    <w:p w:rsidR="006B0A39" w:rsidRDefault="006B0A39" w:rsidP="006B0A39">
      <w:pPr>
        <w:pStyle w:val="Zkladntext"/>
        <w:rPr>
          <w:szCs w:val="18"/>
        </w:rPr>
      </w:pPr>
      <w:r>
        <w:rPr>
          <w:szCs w:val="18"/>
        </w:rPr>
        <w:t xml:space="preserve">K použitiu opravnej položky dochádza pri úhrade alebo odpísaní pohľadávky po splatnosti, ku ktorej bola v minulosti vytvorená opravná položka. </w:t>
      </w:r>
    </w:p>
    <w:p w:rsidR="006B0A39" w:rsidRDefault="006B0A39" w:rsidP="006B0A39">
      <w:pPr>
        <w:pStyle w:val="Zkladntext"/>
        <w:rPr>
          <w:szCs w:val="18"/>
        </w:rPr>
      </w:pPr>
    </w:p>
    <w:p w:rsidR="006B0A39" w:rsidRDefault="006B0A39" w:rsidP="006B0A39">
      <w:pPr>
        <w:pStyle w:val="Zkladntext"/>
        <w:rPr>
          <w:szCs w:val="18"/>
        </w:rPr>
      </w:pPr>
      <w:r>
        <w:rPr>
          <w:szCs w:val="18"/>
        </w:rPr>
        <w:t xml:space="preserve">K zrušeniu opravnej položky dochádza v prípadoch, kedy pominulo resp. znížilo sa riziko, že dlžník pohľadávku úplne alebo čiastočne nesplatí. </w:t>
      </w:r>
    </w:p>
    <w:p w:rsidR="006B0A39" w:rsidRDefault="006B0A39" w:rsidP="006B0A39">
      <w:pPr>
        <w:pStyle w:val="Zkladntext"/>
        <w:rPr>
          <w:szCs w:val="18"/>
        </w:rPr>
      </w:pPr>
    </w:p>
    <w:p w:rsidR="006B0A39" w:rsidRDefault="006B0A39" w:rsidP="006B0A39">
      <w:pPr>
        <w:spacing w:line="276" w:lineRule="auto"/>
        <w:ind w:left="426"/>
        <w:rPr>
          <w:sz w:val="18"/>
          <w:szCs w:val="18"/>
        </w:rPr>
      </w:pPr>
      <w:r>
        <w:rPr>
          <w:sz w:val="18"/>
          <w:szCs w:val="18"/>
        </w:rPr>
        <w:t>Veková štruktúra krátkodobých a dlhodobých pohľadávok je uvedená v nasledujúcom prehľade:</w:t>
      </w:r>
    </w:p>
    <w:p w:rsidR="006B0A39" w:rsidRDefault="006B0A39" w:rsidP="006B0A39">
      <w:pPr>
        <w:spacing w:line="276" w:lineRule="auto"/>
        <w:ind w:left="426"/>
        <w:rPr>
          <w:szCs w:val="18"/>
        </w:rPr>
      </w:pPr>
    </w:p>
    <w:tbl>
      <w:tblPr>
        <w:tblW w:w="8505" w:type="dxa"/>
        <w:jc w:val="center"/>
        <w:tblCellMar>
          <w:left w:w="70" w:type="dxa"/>
          <w:right w:w="70" w:type="dxa"/>
        </w:tblCellMar>
        <w:tblLook w:val="04A0"/>
      </w:tblPr>
      <w:tblGrid>
        <w:gridCol w:w="2500"/>
        <w:gridCol w:w="3454"/>
        <w:gridCol w:w="1246"/>
        <w:gridCol w:w="220"/>
        <w:gridCol w:w="1085"/>
      </w:tblGrid>
      <w:tr w:rsidR="006B0A39" w:rsidTr="006B0A39">
        <w:trPr>
          <w:trHeight w:val="255"/>
          <w:jc w:val="center"/>
        </w:trPr>
        <w:tc>
          <w:tcPr>
            <w:tcW w:w="250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3454"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1246" w:type="dxa"/>
            <w:shd w:val="clear" w:color="auto" w:fill="FFFFFF"/>
            <w:noWrap/>
            <w:vAlign w:val="bottom"/>
            <w:hideMark/>
          </w:tcPr>
          <w:p w:rsidR="006B0A39" w:rsidRDefault="006B0A39" w:rsidP="00612F60">
            <w:pPr>
              <w:spacing w:line="276" w:lineRule="auto"/>
              <w:jc w:val="center"/>
              <w:rPr>
                <w:sz w:val="18"/>
                <w:szCs w:val="18"/>
                <w:lang w:eastAsia="sk-SK"/>
              </w:rPr>
            </w:pPr>
            <w:r>
              <w:rPr>
                <w:sz w:val="18"/>
                <w:szCs w:val="18"/>
                <w:lang w:eastAsia="sk-SK"/>
              </w:rPr>
              <w:t>31. 12. 202</w:t>
            </w:r>
            <w:r w:rsidR="00612F60">
              <w:rPr>
                <w:sz w:val="18"/>
                <w:szCs w:val="18"/>
                <w:lang w:eastAsia="sk-SK"/>
              </w:rPr>
              <w:t>5</w:t>
            </w:r>
          </w:p>
        </w:tc>
        <w:tc>
          <w:tcPr>
            <w:tcW w:w="22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1085" w:type="dxa"/>
            <w:shd w:val="clear" w:color="auto" w:fill="FFFFFF"/>
            <w:noWrap/>
            <w:vAlign w:val="bottom"/>
            <w:hideMark/>
          </w:tcPr>
          <w:p w:rsidR="006B0A39" w:rsidRDefault="006B0A39" w:rsidP="00612F60">
            <w:pPr>
              <w:spacing w:line="276" w:lineRule="auto"/>
              <w:jc w:val="center"/>
              <w:rPr>
                <w:sz w:val="18"/>
                <w:szCs w:val="18"/>
                <w:lang w:eastAsia="sk-SK"/>
              </w:rPr>
            </w:pPr>
            <w:r>
              <w:rPr>
                <w:sz w:val="18"/>
                <w:szCs w:val="18"/>
                <w:lang w:eastAsia="sk-SK"/>
              </w:rPr>
              <w:t>31. 12. 202</w:t>
            </w:r>
            <w:r w:rsidR="00612F60">
              <w:rPr>
                <w:sz w:val="18"/>
                <w:szCs w:val="18"/>
                <w:lang w:eastAsia="sk-SK"/>
              </w:rPr>
              <w:t>4</w:t>
            </w:r>
          </w:p>
        </w:tc>
      </w:tr>
      <w:tr w:rsidR="006B0A39" w:rsidTr="006B0A39">
        <w:trPr>
          <w:trHeight w:val="255"/>
          <w:jc w:val="center"/>
        </w:trPr>
        <w:tc>
          <w:tcPr>
            <w:tcW w:w="250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3454"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1246"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1085"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r>
      <w:tr w:rsidR="006B0A39" w:rsidTr="006B0A39">
        <w:trPr>
          <w:trHeight w:val="255"/>
          <w:jc w:val="center"/>
        </w:trPr>
        <w:tc>
          <w:tcPr>
            <w:tcW w:w="250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Pohľadávky v lehote splatnosti – krátkodobé</w:t>
            </w:r>
          </w:p>
        </w:tc>
        <w:tc>
          <w:tcPr>
            <w:tcW w:w="3454"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1246" w:type="dxa"/>
            <w:shd w:val="clear" w:color="auto" w:fill="FFFFFF"/>
            <w:noWrap/>
            <w:vAlign w:val="bottom"/>
            <w:hideMark/>
          </w:tcPr>
          <w:p w:rsidR="006B0A39" w:rsidRDefault="006B0A39" w:rsidP="00612F60">
            <w:pPr>
              <w:spacing w:line="276" w:lineRule="auto"/>
              <w:jc w:val="right"/>
              <w:rPr>
                <w:sz w:val="18"/>
                <w:szCs w:val="18"/>
                <w:lang w:eastAsia="sk-SK"/>
              </w:rPr>
            </w:pPr>
            <w:r>
              <w:rPr>
                <w:sz w:val="18"/>
                <w:szCs w:val="18"/>
                <w:lang w:eastAsia="sk-SK"/>
              </w:rPr>
              <w:t>2</w:t>
            </w:r>
            <w:r w:rsidR="00612F60">
              <w:rPr>
                <w:sz w:val="18"/>
                <w:szCs w:val="18"/>
                <w:lang w:eastAsia="sk-SK"/>
              </w:rPr>
              <w:t>40925</w:t>
            </w:r>
          </w:p>
        </w:tc>
        <w:tc>
          <w:tcPr>
            <w:tcW w:w="22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1085" w:type="dxa"/>
            <w:shd w:val="clear" w:color="auto" w:fill="FFFFFF"/>
            <w:noWrap/>
            <w:vAlign w:val="bottom"/>
            <w:hideMark/>
          </w:tcPr>
          <w:p w:rsidR="006B0A39" w:rsidRDefault="006B0A39" w:rsidP="00612F60">
            <w:pPr>
              <w:spacing w:line="276" w:lineRule="auto"/>
              <w:jc w:val="right"/>
              <w:rPr>
                <w:sz w:val="18"/>
                <w:szCs w:val="18"/>
                <w:lang w:eastAsia="sk-SK"/>
              </w:rPr>
            </w:pPr>
            <w:r>
              <w:rPr>
                <w:sz w:val="18"/>
                <w:szCs w:val="18"/>
                <w:lang w:eastAsia="sk-SK"/>
              </w:rPr>
              <w:t>2</w:t>
            </w:r>
            <w:r w:rsidR="00612F60">
              <w:rPr>
                <w:sz w:val="18"/>
                <w:szCs w:val="18"/>
                <w:lang w:eastAsia="sk-SK"/>
              </w:rPr>
              <w:t>58988</w:t>
            </w:r>
          </w:p>
        </w:tc>
      </w:tr>
      <w:tr w:rsidR="006B0A39" w:rsidTr="006B0A39">
        <w:trPr>
          <w:trHeight w:val="255"/>
          <w:jc w:val="center"/>
        </w:trPr>
        <w:tc>
          <w:tcPr>
            <w:tcW w:w="250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Pohľadávky po lehote splatnosti - krátkodobé</w:t>
            </w:r>
          </w:p>
        </w:tc>
        <w:tc>
          <w:tcPr>
            <w:tcW w:w="3454"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1246" w:type="dxa"/>
            <w:shd w:val="clear" w:color="auto" w:fill="FFFFFF"/>
            <w:noWrap/>
            <w:vAlign w:val="bottom"/>
            <w:hideMark/>
          </w:tcPr>
          <w:p w:rsidR="006B0A39" w:rsidRDefault="00612F60" w:rsidP="00612F60">
            <w:pPr>
              <w:spacing w:line="276" w:lineRule="auto"/>
              <w:jc w:val="right"/>
              <w:rPr>
                <w:sz w:val="18"/>
                <w:szCs w:val="18"/>
                <w:lang w:eastAsia="sk-SK"/>
              </w:rPr>
            </w:pPr>
            <w:r>
              <w:rPr>
                <w:sz w:val="18"/>
                <w:szCs w:val="18"/>
                <w:lang w:eastAsia="sk-SK"/>
              </w:rPr>
              <w:t>44650</w:t>
            </w:r>
          </w:p>
        </w:tc>
        <w:tc>
          <w:tcPr>
            <w:tcW w:w="22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1085" w:type="dxa"/>
            <w:shd w:val="clear" w:color="auto" w:fill="FFFFFF"/>
            <w:noWrap/>
            <w:vAlign w:val="bottom"/>
            <w:hideMark/>
          </w:tcPr>
          <w:p w:rsidR="006B0A39" w:rsidRDefault="006B0A39" w:rsidP="00612F60">
            <w:pPr>
              <w:spacing w:line="276" w:lineRule="auto"/>
              <w:jc w:val="right"/>
              <w:rPr>
                <w:sz w:val="18"/>
                <w:szCs w:val="18"/>
                <w:lang w:eastAsia="sk-SK"/>
              </w:rPr>
            </w:pPr>
            <w:r>
              <w:rPr>
                <w:sz w:val="18"/>
                <w:szCs w:val="18"/>
                <w:lang w:eastAsia="sk-SK"/>
              </w:rPr>
              <w:t>12</w:t>
            </w:r>
            <w:r w:rsidR="00612F60">
              <w:rPr>
                <w:sz w:val="18"/>
                <w:szCs w:val="18"/>
                <w:lang w:eastAsia="sk-SK"/>
              </w:rPr>
              <w:t>062</w:t>
            </w:r>
          </w:p>
        </w:tc>
      </w:tr>
      <w:tr w:rsidR="006B0A39" w:rsidTr="006B0A39">
        <w:trPr>
          <w:trHeight w:val="270"/>
          <w:jc w:val="center"/>
        </w:trPr>
        <w:tc>
          <w:tcPr>
            <w:tcW w:w="2500"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Spolu</w:t>
            </w:r>
          </w:p>
        </w:tc>
        <w:tc>
          <w:tcPr>
            <w:tcW w:w="3454"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1246" w:type="dxa"/>
            <w:tcBorders>
              <w:top w:val="single" w:sz="4" w:space="0" w:color="auto"/>
              <w:left w:val="nil"/>
              <w:bottom w:val="double" w:sz="6" w:space="0" w:color="auto"/>
              <w:right w:val="nil"/>
            </w:tcBorders>
            <w:shd w:val="clear" w:color="auto" w:fill="FFFFFF"/>
            <w:noWrap/>
            <w:vAlign w:val="bottom"/>
            <w:hideMark/>
          </w:tcPr>
          <w:p w:rsidR="006B0A39" w:rsidRDefault="006B0A39" w:rsidP="00612F60">
            <w:pPr>
              <w:spacing w:line="276" w:lineRule="auto"/>
              <w:jc w:val="right"/>
              <w:rPr>
                <w:b/>
                <w:bCs/>
                <w:sz w:val="18"/>
                <w:szCs w:val="18"/>
                <w:lang w:eastAsia="sk-SK"/>
              </w:rPr>
            </w:pPr>
            <w:r>
              <w:rPr>
                <w:b/>
                <w:bCs/>
                <w:sz w:val="18"/>
                <w:szCs w:val="18"/>
                <w:lang w:eastAsia="sk-SK"/>
              </w:rPr>
              <w:t>28</w:t>
            </w:r>
            <w:r w:rsidR="00612F60">
              <w:rPr>
                <w:b/>
                <w:bCs/>
                <w:sz w:val="18"/>
                <w:szCs w:val="18"/>
                <w:lang w:eastAsia="sk-SK"/>
              </w:rPr>
              <w:t>5575</w:t>
            </w:r>
          </w:p>
        </w:tc>
        <w:tc>
          <w:tcPr>
            <w:tcW w:w="220"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1085" w:type="dxa"/>
            <w:tcBorders>
              <w:top w:val="single" w:sz="4" w:space="0" w:color="auto"/>
              <w:left w:val="nil"/>
              <w:bottom w:val="double" w:sz="6" w:space="0" w:color="auto"/>
              <w:right w:val="nil"/>
            </w:tcBorders>
            <w:shd w:val="clear" w:color="auto" w:fill="FFFFFF"/>
            <w:noWrap/>
            <w:vAlign w:val="bottom"/>
            <w:hideMark/>
          </w:tcPr>
          <w:p w:rsidR="006B0A39" w:rsidRDefault="00612F60" w:rsidP="00612F60">
            <w:pPr>
              <w:spacing w:line="276" w:lineRule="auto"/>
              <w:jc w:val="right"/>
              <w:rPr>
                <w:b/>
                <w:bCs/>
                <w:sz w:val="18"/>
                <w:szCs w:val="18"/>
                <w:lang w:eastAsia="sk-SK"/>
              </w:rPr>
            </w:pPr>
            <w:r>
              <w:rPr>
                <w:b/>
                <w:bCs/>
                <w:sz w:val="18"/>
                <w:szCs w:val="18"/>
                <w:lang w:eastAsia="sk-SK"/>
              </w:rPr>
              <w:t>280527</w:t>
            </w:r>
          </w:p>
        </w:tc>
      </w:tr>
    </w:tbl>
    <w:p w:rsidR="006B0A39" w:rsidRDefault="006B0A39" w:rsidP="006B0A39">
      <w:pPr>
        <w:pStyle w:val="Zkladntext"/>
        <w:rPr>
          <w:szCs w:val="18"/>
        </w:rPr>
      </w:pPr>
    </w:p>
    <w:p w:rsidR="006B0A39" w:rsidRDefault="006B0A39" w:rsidP="006B0A39">
      <w:pPr>
        <w:pStyle w:val="Zkladntext"/>
        <w:ind w:left="0"/>
        <w:rPr>
          <w:szCs w:val="18"/>
        </w:rPr>
      </w:pPr>
    </w:p>
    <w:p w:rsidR="006B0A39" w:rsidRDefault="006B0A39" w:rsidP="006B0A39">
      <w:pPr>
        <w:pStyle w:val="Zkladntext"/>
        <w:ind w:left="0"/>
        <w:rPr>
          <w:szCs w:val="18"/>
        </w:rPr>
      </w:pPr>
    </w:p>
    <w:p w:rsidR="006B0A39" w:rsidRDefault="006B0A39" w:rsidP="006B0A39">
      <w:pPr>
        <w:pStyle w:val="Zkladntext"/>
      </w:pPr>
      <w:r>
        <w:t>Spoločnosť nemá pohľadávky, kryté záložným právom</w:t>
      </w:r>
      <w:r>
        <w:rPr>
          <w:color w:val="FF0000"/>
        </w:rPr>
        <w:t xml:space="preserve"> </w:t>
      </w:r>
      <w:r>
        <w:t>alebo inou formou zabezpečenia, ani pohľadávky, pri ktorých má obmedzené právo s nimi nakladať.</w:t>
      </w:r>
    </w:p>
    <w:p w:rsidR="006B0A39" w:rsidRDefault="006B0A39" w:rsidP="006B0A39">
      <w:pPr>
        <w:pStyle w:val="Zkladntext"/>
      </w:pPr>
    </w:p>
    <w:p w:rsidR="006B0A39" w:rsidRDefault="006B0A39" w:rsidP="006B0A39">
      <w:pPr>
        <w:pStyle w:val="Zkladntext"/>
      </w:pPr>
      <w:r>
        <w:t xml:space="preserve">Hodnota pohľadávok je vykázaná po zohľadnení zúčtovaných opravných položiek. </w:t>
      </w:r>
    </w:p>
    <w:p w:rsidR="006B0A39" w:rsidRDefault="006B0A39" w:rsidP="006B0A39">
      <w:pPr>
        <w:pStyle w:val="Zkladntext"/>
      </w:pPr>
    </w:p>
    <w:p w:rsidR="006B0A39" w:rsidRDefault="006B0A39" w:rsidP="006B0A39">
      <w:pPr>
        <w:pStyle w:val="Zkladntext"/>
      </w:pPr>
    </w:p>
    <w:p w:rsidR="006B0A39" w:rsidRDefault="006B0A39" w:rsidP="006B0A39">
      <w:pPr>
        <w:pStyle w:val="Nadpis2"/>
        <w:numPr>
          <w:ilvl w:val="0"/>
          <w:numId w:val="2"/>
        </w:numPr>
        <w:pBdr>
          <w:left w:val="single" w:sz="4" w:space="4" w:color="auto"/>
        </w:pBdr>
        <w:ind w:hanging="436"/>
        <w:rPr>
          <w:szCs w:val="18"/>
        </w:rPr>
      </w:pPr>
      <w:r>
        <w:rPr>
          <w:szCs w:val="18"/>
        </w:rPr>
        <w:t>Finančné účty</w:t>
      </w:r>
    </w:p>
    <w:p w:rsidR="006B0A39" w:rsidRDefault="006B0A39" w:rsidP="006B0A39"/>
    <w:p w:rsidR="006B0A39" w:rsidRDefault="006B0A39" w:rsidP="006B0A39">
      <w:pPr>
        <w:pStyle w:val="Zkladntext"/>
      </w:pPr>
      <w:r>
        <w:t xml:space="preserve">Ako finančné účty sú vykázané peniaze v pokladnici, účty v bankách a ceniny. Účtami v bankách môže Spoločnosť voľne disponovať. </w:t>
      </w: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6B0A39" w:rsidRDefault="006B0A39" w:rsidP="006B0A39">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6B0A39" w:rsidTr="006B0A39">
        <w:trPr>
          <w:trHeight w:hRule="exact" w:val="278"/>
        </w:trPr>
        <w:tc>
          <w:tcPr>
            <w:tcW w:w="2062"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r>
    </w:tbl>
    <w:p w:rsidR="006B0A39" w:rsidRDefault="006B0A39" w:rsidP="006B0A39">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6B0A39" w:rsidTr="006B0A39">
        <w:trPr>
          <w:trHeight w:val="127"/>
        </w:trPr>
        <w:tc>
          <w:tcPr>
            <w:tcW w:w="2012" w:type="dxa"/>
            <w:tcBorders>
              <w:top w:val="nil"/>
              <w:left w:val="nil"/>
              <w:bottom w:val="nil"/>
              <w:right w:val="nil"/>
            </w:tcBorders>
            <w:vAlign w:val="center"/>
            <w:hideMark/>
          </w:tcPr>
          <w:p w:rsidR="006B0A39" w:rsidRDefault="006B0A39">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r>
    </w:tbl>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Nadpis2"/>
        <w:numPr>
          <w:ilvl w:val="0"/>
          <w:numId w:val="2"/>
        </w:numPr>
        <w:ind w:hanging="436"/>
        <w:rPr>
          <w:szCs w:val="18"/>
        </w:rPr>
      </w:pPr>
      <w:r>
        <w:rPr>
          <w:szCs w:val="18"/>
        </w:rPr>
        <w:t>Časové rozlíšenie</w:t>
      </w:r>
    </w:p>
    <w:p w:rsidR="006B0A39" w:rsidRDefault="006B0A39" w:rsidP="006B0A39">
      <w:pPr>
        <w:pStyle w:val="Zkladntext"/>
        <w:rPr>
          <w:szCs w:val="18"/>
        </w:rPr>
      </w:pPr>
    </w:p>
    <w:p w:rsidR="006B0A39" w:rsidRDefault="006B0A39" w:rsidP="006B0A39">
      <w:pPr>
        <w:pStyle w:val="Zkladntext"/>
        <w:rPr>
          <w:i/>
          <w:szCs w:val="18"/>
        </w:rPr>
      </w:pPr>
      <w:r>
        <w:rPr>
          <w:szCs w:val="18"/>
        </w:rPr>
        <w:t>Ide o tieto položky:</w:t>
      </w:r>
      <w:r>
        <w:rPr>
          <w:i/>
          <w:szCs w:val="18"/>
        </w:rPr>
        <w:tab/>
      </w:r>
    </w:p>
    <w:p w:rsidR="006B0A39" w:rsidRDefault="006B0A39" w:rsidP="006B0A39">
      <w:pPr>
        <w:pStyle w:val="Zkladntext"/>
        <w:rPr>
          <w:szCs w:val="18"/>
        </w:rPr>
      </w:pPr>
    </w:p>
    <w:tbl>
      <w:tblPr>
        <w:tblW w:w="8293" w:type="dxa"/>
        <w:jc w:val="center"/>
        <w:tblCellMar>
          <w:left w:w="70" w:type="dxa"/>
          <w:right w:w="70" w:type="dxa"/>
        </w:tblCellMar>
        <w:tblLook w:val="04A0"/>
      </w:tblPr>
      <w:tblGrid>
        <w:gridCol w:w="405"/>
        <w:gridCol w:w="4904"/>
        <w:gridCol w:w="446"/>
        <w:gridCol w:w="1282"/>
        <w:gridCol w:w="196"/>
        <w:gridCol w:w="1060"/>
      </w:tblGrid>
      <w:tr w:rsidR="006B0A39" w:rsidTr="006B0A39">
        <w:trPr>
          <w:trHeight w:val="255"/>
          <w:jc w:val="center"/>
        </w:trPr>
        <w:tc>
          <w:tcPr>
            <w:tcW w:w="405"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4904"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446"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1282" w:type="dxa"/>
            <w:shd w:val="clear" w:color="auto" w:fill="FFFFFF"/>
            <w:noWrap/>
            <w:vAlign w:val="bottom"/>
            <w:hideMark/>
          </w:tcPr>
          <w:p w:rsidR="006B0A39" w:rsidRDefault="006B0A39" w:rsidP="00612F60">
            <w:pPr>
              <w:spacing w:line="276" w:lineRule="auto"/>
              <w:jc w:val="center"/>
              <w:rPr>
                <w:sz w:val="18"/>
                <w:szCs w:val="18"/>
                <w:lang w:eastAsia="sk-SK"/>
              </w:rPr>
            </w:pPr>
            <w:r>
              <w:rPr>
                <w:sz w:val="18"/>
                <w:szCs w:val="18"/>
                <w:lang w:eastAsia="sk-SK"/>
              </w:rPr>
              <w:t>31. 12. 202</w:t>
            </w:r>
            <w:r w:rsidR="00612F60">
              <w:rPr>
                <w:sz w:val="18"/>
                <w:szCs w:val="18"/>
                <w:lang w:eastAsia="sk-SK"/>
              </w:rPr>
              <w:t>5</w:t>
            </w:r>
          </w:p>
        </w:tc>
        <w:tc>
          <w:tcPr>
            <w:tcW w:w="196"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1060" w:type="dxa"/>
            <w:shd w:val="clear" w:color="auto" w:fill="FFFFFF"/>
            <w:noWrap/>
            <w:vAlign w:val="bottom"/>
            <w:hideMark/>
          </w:tcPr>
          <w:p w:rsidR="006B0A39" w:rsidRDefault="006B0A39" w:rsidP="00612F60">
            <w:pPr>
              <w:spacing w:line="276" w:lineRule="auto"/>
              <w:jc w:val="center"/>
              <w:rPr>
                <w:sz w:val="18"/>
                <w:szCs w:val="18"/>
                <w:lang w:eastAsia="sk-SK"/>
              </w:rPr>
            </w:pPr>
            <w:r>
              <w:rPr>
                <w:sz w:val="18"/>
                <w:szCs w:val="18"/>
                <w:lang w:eastAsia="sk-SK"/>
              </w:rPr>
              <w:t>31. 12. 202</w:t>
            </w:r>
            <w:r w:rsidR="00612F60">
              <w:rPr>
                <w:sz w:val="18"/>
                <w:szCs w:val="18"/>
                <w:lang w:eastAsia="sk-SK"/>
              </w:rPr>
              <w:t>4</w:t>
            </w:r>
          </w:p>
        </w:tc>
      </w:tr>
      <w:tr w:rsidR="006B0A39" w:rsidTr="006B0A39">
        <w:trPr>
          <w:trHeight w:val="255"/>
          <w:jc w:val="center"/>
        </w:trPr>
        <w:tc>
          <w:tcPr>
            <w:tcW w:w="405"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4904"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446"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1282"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c>
          <w:tcPr>
            <w:tcW w:w="196"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106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r>
      <w:tr w:rsidR="006B0A39" w:rsidTr="006B0A39">
        <w:trPr>
          <w:trHeight w:val="255"/>
          <w:jc w:val="center"/>
        </w:trPr>
        <w:tc>
          <w:tcPr>
            <w:tcW w:w="5309" w:type="dxa"/>
            <w:gridSpan w:val="2"/>
            <w:shd w:val="clear" w:color="auto" w:fill="FFFFFF"/>
            <w:noWrap/>
            <w:hideMark/>
          </w:tcPr>
          <w:p w:rsidR="006B0A39" w:rsidRDefault="006B0A39">
            <w:pPr>
              <w:spacing w:line="276" w:lineRule="auto"/>
              <w:rPr>
                <w:b/>
                <w:bCs/>
                <w:color w:val="000000"/>
                <w:sz w:val="18"/>
                <w:szCs w:val="18"/>
                <w:lang w:eastAsia="sk-SK"/>
              </w:rPr>
            </w:pPr>
            <w:r>
              <w:rPr>
                <w:b/>
                <w:bCs/>
                <w:color w:val="000000"/>
                <w:sz w:val="18"/>
                <w:szCs w:val="18"/>
                <w:lang w:eastAsia="sk-SK"/>
              </w:rPr>
              <w:t>Náklady budúcich období - dlhodobé</w:t>
            </w:r>
          </w:p>
        </w:tc>
        <w:tc>
          <w:tcPr>
            <w:tcW w:w="446"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1282" w:type="dxa"/>
            <w:shd w:val="clear" w:color="auto" w:fill="FFFFFF"/>
            <w:noWrap/>
            <w:vAlign w:val="bottom"/>
            <w:hideMark/>
          </w:tcPr>
          <w:p w:rsidR="006B0A39" w:rsidRDefault="006B0A39">
            <w:pPr>
              <w:spacing w:line="276" w:lineRule="auto"/>
              <w:jc w:val="right"/>
              <w:rPr>
                <w:b/>
                <w:bCs/>
                <w:sz w:val="18"/>
                <w:szCs w:val="18"/>
                <w:lang w:eastAsia="sk-SK"/>
              </w:rPr>
            </w:pPr>
            <w:r>
              <w:rPr>
                <w:b/>
                <w:bCs/>
                <w:sz w:val="18"/>
                <w:szCs w:val="18"/>
                <w:lang w:eastAsia="sk-SK"/>
              </w:rPr>
              <w:t>0</w:t>
            </w:r>
          </w:p>
        </w:tc>
        <w:tc>
          <w:tcPr>
            <w:tcW w:w="196"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1060" w:type="dxa"/>
            <w:shd w:val="clear" w:color="auto" w:fill="FFFFFF"/>
            <w:noWrap/>
            <w:vAlign w:val="bottom"/>
            <w:hideMark/>
          </w:tcPr>
          <w:p w:rsidR="006B0A39" w:rsidRDefault="006B0A39">
            <w:pPr>
              <w:spacing w:line="276" w:lineRule="auto"/>
              <w:jc w:val="right"/>
              <w:rPr>
                <w:b/>
                <w:bCs/>
                <w:sz w:val="18"/>
                <w:szCs w:val="18"/>
                <w:lang w:eastAsia="sk-SK"/>
              </w:rPr>
            </w:pPr>
            <w:r>
              <w:rPr>
                <w:b/>
                <w:bCs/>
                <w:sz w:val="18"/>
                <w:szCs w:val="18"/>
                <w:lang w:eastAsia="sk-SK"/>
              </w:rPr>
              <w:t>0</w:t>
            </w:r>
          </w:p>
        </w:tc>
      </w:tr>
      <w:tr w:rsidR="006B0A39" w:rsidTr="006B0A39">
        <w:trPr>
          <w:trHeight w:val="255"/>
          <w:jc w:val="center"/>
        </w:trPr>
        <w:tc>
          <w:tcPr>
            <w:tcW w:w="405" w:type="dxa"/>
            <w:shd w:val="clear" w:color="auto" w:fill="FFFFFF"/>
            <w:noWrap/>
            <w:hideMark/>
          </w:tcPr>
          <w:p w:rsidR="006B0A39" w:rsidRDefault="006B0A39">
            <w:pPr>
              <w:spacing w:line="276" w:lineRule="auto"/>
              <w:rPr>
                <w:b/>
                <w:bCs/>
                <w:color w:val="000000"/>
                <w:sz w:val="18"/>
                <w:szCs w:val="18"/>
                <w:lang w:eastAsia="sk-SK"/>
              </w:rPr>
            </w:pPr>
            <w:r>
              <w:rPr>
                <w:b/>
                <w:bCs/>
                <w:color w:val="000000"/>
                <w:sz w:val="18"/>
                <w:szCs w:val="18"/>
                <w:lang w:eastAsia="sk-SK"/>
              </w:rPr>
              <w:t> </w:t>
            </w:r>
          </w:p>
        </w:tc>
        <w:tc>
          <w:tcPr>
            <w:tcW w:w="4904"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446"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1282"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196"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1060" w:type="dxa"/>
            <w:shd w:val="clear" w:color="auto" w:fill="FFFFFF"/>
            <w:noWrap/>
            <w:vAlign w:val="bottom"/>
            <w:hideMark/>
          </w:tcPr>
          <w:p w:rsidR="006B0A39" w:rsidRDefault="006B0A39">
            <w:pPr>
              <w:spacing w:line="276" w:lineRule="auto"/>
              <w:jc w:val="right"/>
              <w:rPr>
                <w:sz w:val="18"/>
                <w:szCs w:val="18"/>
                <w:lang w:eastAsia="sk-SK"/>
              </w:rPr>
            </w:pPr>
            <w:r>
              <w:rPr>
                <w:sz w:val="18"/>
                <w:szCs w:val="18"/>
                <w:lang w:eastAsia="sk-SK"/>
              </w:rPr>
              <w:t> </w:t>
            </w:r>
          </w:p>
        </w:tc>
      </w:tr>
      <w:tr w:rsidR="006B0A39" w:rsidTr="006B0A39">
        <w:trPr>
          <w:trHeight w:val="255"/>
          <w:jc w:val="center"/>
        </w:trPr>
        <w:tc>
          <w:tcPr>
            <w:tcW w:w="5309" w:type="dxa"/>
            <w:gridSpan w:val="2"/>
            <w:shd w:val="clear" w:color="auto" w:fill="FFFFFF"/>
            <w:noWrap/>
            <w:hideMark/>
          </w:tcPr>
          <w:p w:rsidR="006B0A39" w:rsidRDefault="006B0A39">
            <w:pPr>
              <w:spacing w:line="276" w:lineRule="auto"/>
              <w:rPr>
                <w:color w:val="000000"/>
                <w:sz w:val="18"/>
                <w:szCs w:val="18"/>
                <w:lang w:eastAsia="sk-SK"/>
              </w:rPr>
            </w:pPr>
            <w:r>
              <w:rPr>
                <w:color w:val="000000"/>
                <w:sz w:val="18"/>
                <w:szCs w:val="18"/>
                <w:lang w:eastAsia="sk-SK"/>
              </w:rPr>
              <w:t>Náklady budúcich období - krátkodobé</w:t>
            </w:r>
          </w:p>
        </w:tc>
        <w:tc>
          <w:tcPr>
            <w:tcW w:w="446"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1282" w:type="dxa"/>
            <w:shd w:val="clear" w:color="auto" w:fill="FFFFFF"/>
            <w:noWrap/>
            <w:vAlign w:val="bottom"/>
            <w:hideMark/>
          </w:tcPr>
          <w:p w:rsidR="006B0A39" w:rsidRDefault="006B0A39">
            <w:pPr>
              <w:spacing w:line="276" w:lineRule="auto"/>
              <w:rPr>
                <w:rFonts w:ascii="Arial" w:hAnsi="Arial" w:cs="Arial"/>
                <w:color w:val="000000"/>
                <w:lang w:eastAsia="sk-SK"/>
              </w:rPr>
            </w:pPr>
            <w:r>
              <w:rPr>
                <w:rFonts w:ascii="Arial" w:hAnsi="Arial" w:cs="Arial"/>
                <w:color w:val="000000"/>
                <w:lang w:eastAsia="sk-SK"/>
              </w:rPr>
              <w:t> </w:t>
            </w:r>
          </w:p>
        </w:tc>
        <w:tc>
          <w:tcPr>
            <w:tcW w:w="196"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 </w:t>
            </w:r>
          </w:p>
        </w:tc>
        <w:tc>
          <w:tcPr>
            <w:tcW w:w="1060" w:type="dxa"/>
            <w:shd w:val="clear" w:color="auto" w:fill="FFFFFF"/>
            <w:noWrap/>
            <w:vAlign w:val="bottom"/>
            <w:hideMark/>
          </w:tcPr>
          <w:p w:rsidR="006B0A39" w:rsidRDefault="006B0A39">
            <w:pPr>
              <w:spacing w:line="276" w:lineRule="auto"/>
              <w:jc w:val="right"/>
              <w:rPr>
                <w:rFonts w:ascii="Arial" w:hAnsi="Arial" w:cs="Arial"/>
                <w:color w:val="000000"/>
                <w:lang w:eastAsia="sk-SK"/>
              </w:rPr>
            </w:pPr>
            <w:r>
              <w:rPr>
                <w:rFonts w:ascii="Arial" w:hAnsi="Arial" w:cs="Arial"/>
                <w:color w:val="000000"/>
                <w:lang w:eastAsia="sk-SK"/>
              </w:rPr>
              <w:t> </w:t>
            </w:r>
          </w:p>
        </w:tc>
      </w:tr>
      <w:tr w:rsidR="006B0A39" w:rsidTr="006B0A39">
        <w:trPr>
          <w:trHeight w:val="255"/>
          <w:jc w:val="center"/>
        </w:trPr>
        <w:tc>
          <w:tcPr>
            <w:tcW w:w="405" w:type="dxa"/>
            <w:shd w:val="clear" w:color="auto" w:fill="FFFFFF"/>
            <w:noWrap/>
            <w:hideMark/>
          </w:tcPr>
          <w:p w:rsidR="006B0A39" w:rsidRDefault="006B0A39">
            <w:pPr>
              <w:spacing w:line="276" w:lineRule="auto"/>
              <w:rPr>
                <w:color w:val="000000"/>
                <w:sz w:val="18"/>
                <w:szCs w:val="18"/>
                <w:lang w:eastAsia="sk-SK"/>
              </w:rPr>
            </w:pPr>
            <w:r>
              <w:rPr>
                <w:color w:val="000000"/>
                <w:sz w:val="18"/>
                <w:szCs w:val="18"/>
                <w:lang w:eastAsia="sk-SK"/>
              </w:rPr>
              <w:t> </w:t>
            </w:r>
          </w:p>
        </w:tc>
        <w:tc>
          <w:tcPr>
            <w:tcW w:w="4904" w:type="dxa"/>
            <w:shd w:val="clear" w:color="auto" w:fill="FFFFFF"/>
            <w:noWrap/>
            <w:hideMark/>
          </w:tcPr>
          <w:p w:rsidR="006B0A39" w:rsidRDefault="006B0A39">
            <w:pPr>
              <w:spacing w:line="276" w:lineRule="auto"/>
              <w:rPr>
                <w:color w:val="000000"/>
                <w:sz w:val="18"/>
                <w:szCs w:val="18"/>
                <w:lang w:eastAsia="sk-SK"/>
              </w:rPr>
            </w:pPr>
            <w:r>
              <w:rPr>
                <w:color w:val="000000"/>
                <w:sz w:val="18"/>
                <w:szCs w:val="18"/>
                <w:lang w:eastAsia="sk-SK"/>
              </w:rPr>
              <w:t xml:space="preserve">Poistenie a prevádzkové náklady </w:t>
            </w:r>
          </w:p>
        </w:tc>
        <w:tc>
          <w:tcPr>
            <w:tcW w:w="446"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1282" w:type="dxa"/>
            <w:shd w:val="clear" w:color="auto" w:fill="FFFFFF"/>
            <w:noWrap/>
            <w:vAlign w:val="center"/>
            <w:hideMark/>
          </w:tcPr>
          <w:p w:rsidR="006B0A39" w:rsidRDefault="00612F60" w:rsidP="00612F60">
            <w:pPr>
              <w:spacing w:line="276" w:lineRule="auto"/>
              <w:jc w:val="right"/>
              <w:rPr>
                <w:sz w:val="18"/>
                <w:szCs w:val="18"/>
                <w:lang w:eastAsia="sk-SK"/>
              </w:rPr>
            </w:pPr>
            <w:r>
              <w:rPr>
                <w:sz w:val="18"/>
                <w:szCs w:val="18"/>
                <w:lang w:eastAsia="sk-SK"/>
              </w:rPr>
              <w:t>1042</w:t>
            </w:r>
          </w:p>
        </w:tc>
        <w:tc>
          <w:tcPr>
            <w:tcW w:w="196"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 </w:t>
            </w:r>
          </w:p>
        </w:tc>
        <w:tc>
          <w:tcPr>
            <w:tcW w:w="1060" w:type="dxa"/>
            <w:shd w:val="clear" w:color="auto" w:fill="FFFFFF"/>
            <w:noWrap/>
            <w:vAlign w:val="center"/>
            <w:hideMark/>
          </w:tcPr>
          <w:p w:rsidR="006B0A39" w:rsidRDefault="00612F60" w:rsidP="00612F60">
            <w:pPr>
              <w:spacing w:line="276" w:lineRule="auto"/>
              <w:jc w:val="right"/>
              <w:rPr>
                <w:sz w:val="18"/>
                <w:szCs w:val="18"/>
                <w:lang w:eastAsia="sk-SK"/>
              </w:rPr>
            </w:pPr>
            <w:r>
              <w:rPr>
                <w:sz w:val="18"/>
                <w:szCs w:val="18"/>
                <w:lang w:eastAsia="sk-SK"/>
              </w:rPr>
              <w:t>2095</w:t>
            </w:r>
          </w:p>
        </w:tc>
      </w:tr>
      <w:tr w:rsidR="006B0A39" w:rsidTr="006B0A39">
        <w:trPr>
          <w:trHeight w:val="255"/>
          <w:jc w:val="center"/>
        </w:trPr>
        <w:tc>
          <w:tcPr>
            <w:tcW w:w="405" w:type="dxa"/>
            <w:shd w:val="clear" w:color="auto" w:fill="FFFFFF"/>
            <w:noWrap/>
            <w:hideMark/>
          </w:tcPr>
          <w:p w:rsidR="006B0A39" w:rsidRDefault="006B0A39">
            <w:pPr>
              <w:spacing w:line="276" w:lineRule="auto"/>
              <w:rPr>
                <w:color w:val="000000"/>
                <w:sz w:val="18"/>
                <w:szCs w:val="18"/>
                <w:lang w:eastAsia="sk-SK"/>
              </w:rPr>
            </w:pPr>
            <w:r>
              <w:rPr>
                <w:color w:val="000000"/>
                <w:sz w:val="18"/>
                <w:szCs w:val="18"/>
                <w:lang w:eastAsia="sk-SK"/>
              </w:rPr>
              <w:t> </w:t>
            </w:r>
          </w:p>
        </w:tc>
        <w:tc>
          <w:tcPr>
            <w:tcW w:w="4904" w:type="dxa"/>
            <w:shd w:val="clear" w:color="auto" w:fill="FFFFFF"/>
            <w:noWrap/>
            <w:hideMark/>
          </w:tcPr>
          <w:p w:rsidR="006B0A39" w:rsidRDefault="006B0A39">
            <w:pPr>
              <w:spacing w:line="276" w:lineRule="auto"/>
              <w:rPr>
                <w:color w:val="000000"/>
                <w:sz w:val="18"/>
                <w:szCs w:val="18"/>
                <w:lang w:eastAsia="sk-SK"/>
              </w:rPr>
            </w:pPr>
            <w:r>
              <w:rPr>
                <w:color w:val="000000"/>
                <w:sz w:val="18"/>
                <w:szCs w:val="18"/>
                <w:lang w:eastAsia="sk-SK"/>
              </w:rPr>
              <w:t>Časopis</w:t>
            </w:r>
          </w:p>
        </w:tc>
        <w:tc>
          <w:tcPr>
            <w:tcW w:w="446"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1282" w:type="dxa"/>
            <w:shd w:val="clear" w:color="auto" w:fill="FFFFFF"/>
            <w:noWrap/>
            <w:vAlign w:val="center"/>
            <w:hideMark/>
          </w:tcPr>
          <w:p w:rsidR="006B0A39" w:rsidRDefault="006B0A39">
            <w:pPr>
              <w:spacing w:line="276" w:lineRule="auto"/>
              <w:rPr>
                <w:rFonts w:asciiTheme="minorHAnsi" w:eastAsiaTheme="minorHAnsi" w:hAnsiTheme="minorHAnsi"/>
                <w:sz w:val="22"/>
                <w:szCs w:val="22"/>
              </w:rPr>
            </w:pPr>
          </w:p>
        </w:tc>
        <w:tc>
          <w:tcPr>
            <w:tcW w:w="196" w:type="dxa"/>
            <w:shd w:val="clear" w:color="auto" w:fill="FFFFFF"/>
            <w:noWrap/>
            <w:vAlign w:val="center"/>
            <w:hideMark/>
          </w:tcPr>
          <w:p w:rsidR="006B0A39" w:rsidRDefault="006B0A39">
            <w:pPr>
              <w:spacing w:line="276" w:lineRule="auto"/>
              <w:rPr>
                <w:rFonts w:asciiTheme="minorHAnsi" w:eastAsiaTheme="minorHAnsi" w:hAnsiTheme="minorHAnsi"/>
                <w:sz w:val="22"/>
                <w:szCs w:val="22"/>
              </w:rPr>
            </w:pPr>
          </w:p>
        </w:tc>
        <w:tc>
          <w:tcPr>
            <w:tcW w:w="1060" w:type="dxa"/>
            <w:shd w:val="clear" w:color="auto" w:fill="FFFFFF"/>
            <w:noWrap/>
            <w:vAlign w:val="center"/>
            <w:hideMark/>
          </w:tcPr>
          <w:p w:rsidR="006B0A39" w:rsidRDefault="006B0A39">
            <w:pPr>
              <w:spacing w:line="276" w:lineRule="auto"/>
              <w:rPr>
                <w:rFonts w:asciiTheme="minorHAnsi" w:eastAsiaTheme="minorHAnsi" w:hAnsiTheme="minorHAnsi"/>
                <w:sz w:val="22"/>
                <w:szCs w:val="22"/>
              </w:rPr>
            </w:pPr>
          </w:p>
        </w:tc>
      </w:tr>
      <w:tr w:rsidR="006B0A39" w:rsidTr="006B0A39">
        <w:trPr>
          <w:trHeight w:val="255"/>
          <w:jc w:val="center"/>
        </w:trPr>
        <w:tc>
          <w:tcPr>
            <w:tcW w:w="5309" w:type="dxa"/>
            <w:gridSpan w:val="2"/>
            <w:shd w:val="clear" w:color="auto" w:fill="FFFFFF"/>
            <w:noWrap/>
            <w:hideMark/>
          </w:tcPr>
          <w:p w:rsidR="006B0A39" w:rsidRDefault="006B0A39">
            <w:pPr>
              <w:spacing w:line="276" w:lineRule="auto"/>
              <w:rPr>
                <w:b/>
                <w:bCs/>
                <w:color w:val="000000"/>
                <w:sz w:val="18"/>
                <w:szCs w:val="18"/>
                <w:lang w:eastAsia="sk-SK"/>
              </w:rPr>
            </w:pPr>
            <w:r>
              <w:rPr>
                <w:b/>
                <w:bCs/>
                <w:color w:val="000000"/>
                <w:sz w:val="18"/>
                <w:szCs w:val="18"/>
                <w:lang w:eastAsia="sk-SK"/>
              </w:rPr>
              <w:t>Spolu náklady budúcich období - krátkodobé</w:t>
            </w:r>
          </w:p>
        </w:tc>
        <w:tc>
          <w:tcPr>
            <w:tcW w:w="446"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1282" w:type="dxa"/>
            <w:shd w:val="clear" w:color="auto" w:fill="FFFFFF"/>
            <w:noWrap/>
            <w:vAlign w:val="center"/>
            <w:hideMark/>
          </w:tcPr>
          <w:p w:rsidR="006B0A39" w:rsidRDefault="00612F60" w:rsidP="00612F60">
            <w:pPr>
              <w:spacing w:line="276" w:lineRule="auto"/>
              <w:jc w:val="right"/>
              <w:rPr>
                <w:b/>
                <w:bCs/>
                <w:sz w:val="18"/>
                <w:szCs w:val="18"/>
                <w:lang w:eastAsia="sk-SK"/>
              </w:rPr>
            </w:pPr>
            <w:r>
              <w:rPr>
                <w:b/>
                <w:bCs/>
                <w:sz w:val="18"/>
                <w:szCs w:val="18"/>
                <w:lang w:eastAsia="sk-SK"/>
              </w:rPr>
              <w:t>1042</w:t>
            </w:r>
          </w:p>
        </w:tc>
        <w:tc>
          <w:tcPr>
            <w:tcW w:w="196"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 </w:t>
            </w:r>
          </w:p>
        </w:tc>
        <w:tc>
          <w:tcPr>
            <w:tcW w:w="1060" w:type="dxa"/>
            <w:shd w:val="clear" w:color="auto" w:fill="FFFFFF"/>
            <w:noWrap/>
            <w:vAlign w:val="center"/>
            <w:hideMark/>
          </w:tcPr>
          <w:p w:rsidR="006B0A39" w:rsidRDefault="00612F60" w:rsidP="00612F60">
            <w:pPr>
              <w:spacing w:line="276" w:lineRule="auto"/>
              <w:jc w:val="right"/>
              <w:rPr>
                <w:b/>
                <w:bCs/>
                <w:sz w:val="18"/>
                <w:szCs w:val="18"/>
                <w:lang w:eastAsia="sk-SK"/>
              </w:rPr>
            </w:pPr>
            <w:r>
              <w:rPr>
                <w:b/>
                <w:bCs/>
                <w:sz w:val="18"/>
                <w:szCs w:val="18"/>
                <w:lang w:eastAsia="sk-SK"/>
              </w:rPr>
              <w:t>2095</w:t>
            </w:r>
          </w:p>
        </w:tc>
      </w:tr>
      <w:tr w:rsidR="006B0A39" w:rsidTr="006B0A39">
        <w:trPr>
          <w:trHeight w:val="255"/>
          <w:jc w:val="center"/>
        </w:trPr>
        <w:tc>
          <w:tcPr>
            <w:tcW w:w="405" w:type="dxa"/>
            <w:shd w:val="clear" w:color="auto" w:fill="FFFFFF"/>
            <w:noWrap/>
            <w:hideMark/>
          </w:tcPr>
          <w:p w:rsidR="006B0A39" w:rsidRDefault="006B0A39">
            <w:pPr>
              <w:spacing w:line="276" w:lineRule="auto"/>
              <w:rPr>
                <w:b/>
                <w:bCs/>
                <w:color w:val="000000"/>
                <w:sz w:val="18"/>
                <w:szCs w:val="18"/>
                <w:lang w:eastAsia="sk-SK"/>
              </w:rPr>
            </w:pPr>
            <w:r>
              <w:rPr>
                <w:b/>
                <w:bCs/>
                <w:color w:val="000000"/>
                <w:sz w:val="18"/>
                <w:szCs w:val="18"/>
                <w:lang w:eastAsia="sk-SK"/>
              </w:rPr>
              <w:t> </w:t>
            </w:r>
          </w:p>
        </w:tc>
        <w:tc>
          <w:tcPr>
            <w:tcW w:w="4904"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446"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1282" w:type="dxa"/>
            <w:shd w:val="clear" w:color="auto" w:fill="FFFFFF"/>
            <w:noWrap/>
            <w:vAlign w:val="center"/>
            <w:hideMark/>
          </w:tcPr>
          <w:p w:rsidR="006B0A39" w:rsidRDefault="006B0A39">
            <w:pPr>
              <w:spacing w:line="276" w:lineRule="auto"/>
              <w:rPr>
                <w:rFonts w:asciiTheme="minorHAnsi" w:eastAsiaTheme="minorHAnsi" w:hAnsiTheme="minorHAnsi"/>
                <w:sz w:val="22"/>
                <w:szCs w:val="22"/>
              </w:rPr>
            </w:pPr>
          </w:p>
        </w:tc>
        <w:tc>
          <w:tcPr>
            <w:tcW w:w="196"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 </w:t>
            </w:r>
          </w:p>
        </w:tc>
        <w:tc>
          <w:tcPr>
            <w:tcW w:w="1060" w:type="dxa"/>
            <w:shd w:val="clear" w:color="auto" w:fill="FFFFFF"/>
            <w:noWrap/>
            <w:vAlign w:val="center"/>
            <w:hideMark/>
          </w:tcPr>
          <w:p w:rsidR="006B0A39" w:rsidRDefault="006B0A39">
            <w:pPr>
              <w:spacing w:line="276" w:lineRule="auto"/>
              <w:jc w:val="right"/>
              <w:rPr>
                <w:b/>
                <w:bCs/>
                <w:sz w:val="18"/>
                <w:szCs w:val="18"/>
                <w:lang w:eastAsia="sk-SK"/>
              </w:rPr>
            </w:pPr>
            <w:r>
              <w:rPr>
                <w:b/>
                <w:bCs/>
                <w:sz w:val="18"/>
                <w:szCs w:val="18"/>
                <w:lang w:eastAsia="sk-SK"/>
              </w:rPr>
              <w:t> </w:t>
            </w:r>
          </w:p>
        </w:tc>
      </w:tr>
      <w:tr w:rsidR="006B0A39" w:rsidTr="006B0A39">
        <w:trPr>
          <w:trHeight w:val="255"/>
          <w:jc w:val="center"/>
        </w:trPr>
        <w:tc>
          <w:tcPr>
            <w:tcW w:w="5309" w:type="dxa"/>
            <w:gridSpan w:val="2"/>
            <w:shd w:val="clear" w:color="auto" w:fill="FFFFFF"/>
            <w:noWrap/>
            <w:hideMark/>
          </w:tcPr>
          <w:p w:rsidR="006B0A39" w:rsidRDefault="006B0A39">
            <w:pPr>
              <w:spacing w:line="276" w:lineRule="auto"/>
              <w:rPr>
                <w:b/>
                <w:bCs/>
                <w:color w:val="000000"/>
                <w:sz w:val="18"/>
                <w:szCs w:val="18"/>
                <w:lang w:eastAsia="sk-SK"/>
              </w:rPr>
            </w:pPr>
            <w:r>
              <w:rPr>
                <w:b/>
                <w:bCs/>
                <w:color w:val="000000"/>
                <w:sz w:val="18"/>
                <w:szCs w:val="18"/>
                <w:lang w:eastAsia="sk-SK"/>
              </w:rPr>
              <w:t>Príjmy budúcich období - dlhodobé</w:t>
            </w:r>
          </w:p>
        </w:tc>
        <w:tc>
          <w:tcPr>
            <w:tcW w:w="446"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1282" w:type="dxa"/>
            <w:shd w:val="clear" w:color="auto" w:fill="FFFFFF"/>
            <w:noWrap/>
            <w:vAlign w:val="bottom"/>
            <w:hideMark/>
          </w:tcPr>
          <w:p w:rsidR="006B0A39" w:rsidRDefault="006B0A39">
            <w:pPr>
              <w:spacing w:line="276" w:lineRule="auto"/>
              <w:jc w:val="right"/>
              <w:rPr>
                <w:b/>
                <w:bCs/>
                <w:sz w:val="18"/>
                <w:szCs w:val="18"/>
                <w:lang w:eastAsia="sk-SK"/>
              </w:rPr>
            </w:pPr>
            <w:r>
              <w:rPr>
                <w:b/>
                <w:bCs/>
                <w:sz w:val="18"/>
                <w:szCs w:val="18"/>
                <w:lang w:eastAsia="sk-SK"/>
              </w:rPr>
              <w:t>0</w:t>
            </w:r>
          </w:p>
        </w:tc>
        <w:tc>
          <w:tcPr>
            <w:tcW w:w="196" w:type="dxa"/>
            <w:shd w:val="clear" w:color="auto" w:fill="FFFFFF"/>
            <w:noWrap/>
            <w:vAlign w:val="bottom"/>
            <w:hideMark/>
          </w:tcPr>
          <w:p w:rsidR="006B0A39" w:rsidRDefault="006B0A39">
            <w:pPr>
              <w:spacing w:line="276" w:lineRule="auto"/>
              <w:rPr>
                <w:rFonts w:ascii="Arial" w:hAnsi="Arial" w:cs="Arial"/>
                <w:color w:val="000000"/>
                <w:lang w:eastAsia="sk-SK"/>
              </w:rPr>
            </w:pPr>
            <w:r>
              <w:rPr>
                <w:rFonts w:ascii="Arial" w:hAnsi="Arial" w:cs="Arial"/>
                <w:color w:val="000000"/>
                <w:lang w:eastAsia="sk-SK"/>
              </w:rPr>
              <w:t> </w:t>
            </w:r>
          </w:p>
        </w:tc>
        <w:tc>
          <w:tcPr>
            <w:tcW w:w="1060" w:type="dxa"/>
            <w:shd w:val="clear" w:color="auto" w:fill="FFFFFF"/>
            <w:noWrap/>
            <w:vAlign w:val="bottom"/>
            <w:hideMark/>
          </w:tcPr>
          <w:p w:rsidR="006B0A39" w:rsidRDefault="006B0A39">
            <w:pPr>
              <w:spacing w:line="276" w:lineRule="auto"/>
              <w:jc w:val="right"/>
              <w:rPr>
                <w:b/>
                <w:bCs/>
                <w:sz w:val="18"/>
                <w:szCs w:val="18"/>
                <w:lang w:eastAsia="sk-SK"/>
              </w:rPr>
            </w:pPr>
            <w:r>
              <w:rPr>
                <w:b/>
                <w:bCs/>
                <w:sz w:val="18"/>
                <w:szCs w:val="18"/>
                <w:lang w:eastAsia="sk-SK"/>
              </w:rPr>
              <w:t>0</w:t>
            </w:r>
          </w:p>
        </w:tc>
      </w:tr>
      <w:tr w:rsidR="006B0A39" w:rsidTr="006B0A39">
        <w:trPr>
          <w:trHeight w:val="255"/>
          <w:jc w:val="center"/>
        </w:trPr>
        <w:tc>
          <w:tcPr>
            <w:tcW w:w="405" w:type="dxa"/>
            <w:shd w:val="clear" w:color="auto" w:fill="FFFFFF"/>
            <w:noWrap/>
          </w:tcPr>
          <w:p w:rsidR="006B0A39" w:rsidRDefault="006B0A39">
            <w:pPr>
              <w:spacing w:line="276" w:lineRule="auto"/>
              <w:jc w:val="center"/>
              <w:rPr>
                <w:sz w:val="18"/>
                <w:szCs w:val="18"/>
                <w:lang w:eastAsia="sk-SK"/>
              </w:rPr>
            </w:pPr>
          </w:p>
        </w:tc>
        <w:tc>
          <w:tcPr>
            <w:tcW w:w="4904" w:type="dxa"/>
            <w:shd w:val="clear" w:color="auto" w:fill="FFFFFF"/>
            <w:noWrap/>
            <w:vAlign w:val="bottom"/>
          </w:tcPr>
          <w:p w:rsidR="006B0A39" w:rsidRDefault="006B0A39">
            <w:pPr>
              <w:spacing w:line="276" w:lineRule="auto"/>
              <w:rPr>
                <w:bCs/>
                <w:color w:val="000000"/>
                <w:sz w:val="18"/>
                <w:szCs w:val="18"/>
                <w:lang w:eastAsia="sk-SK"/>
              </w:rPr>
            </w:pPr>
          </w:p>
          <w:p w:rsidR="006B0A39" w:rsidRDefault="006B0A39">
            <w:pPr>
              <w:spacing w:line="276" w:lineRule="auto"/>
              <w:rPr>
                <w:sz w:val="18"/>
                <w:szCs w:val="18"/>
                <w:lang w:eastAsia="sk-SK"/>
              </w:rPr>
            </w:pPr>
            <w:r>
              <w:rPr>
                <w:bCs/>
                <w:color w:val="000000"/>
                <w:sz w:val="18"/>
                <w:szCs w:val="18"/>
                <w:lang w:eastAsia="sk-SK"/>
              </w:rPr>
              <w:t>Príjmy budúcich období - krátkodobé</w:t>
            </w:r>
            <w:r>
              <w:rPr>
                <w:sz w:val="18"/>
                <w:szCs w:val="18"/>
                <w:lang w:eastAsia="sk-SK"/>
              </w:rPr>
              <w:t> </w:t>
            </w:r>
          </w:p>
          <w:p w:rsidR="006B0A39" w:rsidRDefault="006B0A39">
            <w:pPr>
              <w:spacing w:line="276" w:lineRule="auto"/>
              <w:rPr>
                <w:sz w:val="18"/>
                <w:szCs w:val="18"/>
                <w:lang w:eastAsia="sk-SK"/>
              </w:rPr>
            </w:pPr>
            <w:r>
              <w:rPr>
                <w:sz w:val="18"/>
                <w:szCs w:val="18"/>
                <w:lang w:eastAsia="sk-SK"/>
              </w:rPr>
              <w:t>Cestná daň</w:t>
            </w:r>
          </w:p>
          <w:p w:rsidR="006B0A39" w:rsidRDefault="006B0A39">
            <w:pPr>
              <w:spacing w:line="276" w:lineRule="auto"/>
              <w:rPr>
                <w:sz w:val="18"/>
                <w:szCs w:val="18"/>
                <w:lang w:eastAsia="sk-SK"/>
              </w:rPr>
            </w:pPr>
            <w:r>
              <w:rPr>
                <w:sz w:val="18"/>
                <w:szCs w:val="18"/>
                <w:lang w:eastAsia="sk-SK"/>
              </w:rPr>
              <w:t xml:space="preserve">Ostatné príjmy +cestná </w:t>
            </w:r>
            <w:proofErr w:type="spellStart"/>
            <w:r>
              <w:rPr>
                <w:sz w:val="18"/>
                <w:szCs w:val="18"/>
                <w:lang w:eastAsia="sk-SK"/>
              </w:rPr>
              <w:t>daň+min</w:t>
            </w:r>
            <w:proofErr w:type="spellEnd"/>
            <w:r>
              <w:rPr>
                <w:sz w:val="18"/>
                <w:szCs w:val="18"/>
                <w:lang w:eastAsia="sk-SK"/>
              </w:rPr>
              <w:t>. dopravy</w:t>
            </w:r>
          </w:p>
        </w:tc>
        <w:tc>
          <w:tcPr>
            <w:tcW w:w="446"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1282" w:type="dxa"/>
            <w:shd w:val="clear" w:color="auto" w:fill="FFFFFF"/>
            <w:noWrap/>
            <w:vAlign w:val="bottom"/>
            <w:hideMark/>
          </w:tcPr>
          <w:p w:rsidR="006B0A39" w:rsidRDefault="00612F60" w:rsidP="00612F60">
            <w:pPr>
              <w:spacing w:line="276" w:lineRule="auto"/>
              <w:rPr>
                <w:rFonts w:asciiTheme="minorHAnsi" w:eastAsiaTheme="minorHAnsi" w:hAnsiTheme="minorHAnsi"/>
                <w:sz w:val="22"/>
                <w:szCs w:val="22"/>
              </w:rPr>
            </w:pPr>
            <w:r>
              <w:rPr>
                <w:rFonts w:asciiTheme="minorHAnsi" w:eastAsiaTheme="minorHAnsi" w:hAnsiTheme="minorHAnsi"/>
                <w:sz w:val="22"/>
                <w:szCs w:val="22"/>
              </w:rPr>
              <w:t>5831</w:t>
            </w:r>
          </w:p>
        </w:tc>
        <w:tc>
          <w:tcPr>
            <w:tcW w:w="196" w:type="dxa"/>
            <w:shd w:val="clear" w:color="auto" w:fill="FFFFFF"/>
            <w:noWrap/>
            <w:vAlign w:val="bottom"/>
            <w:hideMark/>
          </w:tcPr>
          <w:p w:rsidR="006B0A39" w:rsidRDefault="006B0A39">
            <w:pPr>
              <w:spacing w:line="276" w:lineRule="auto"/>
              <w:rPr>
                <w:rFonts w:asciiTheme="minorHAnsi" w:eastAsiaTheme="minorHAnsi" w:hAnsiTheme="minorHAnsi"/>
                <w:sz w:val="22"/>
                <w:szCs w:val="22"/>
              </w:rPr>
            </w:pPr>
          </w:p>
        </w:tc>
        <w:tc>
          <w:tcPr>
            <w:tcW w:w="1060" w:type="dxa"/>
            <w:shd w:val="clear" w:color="auto" w:fill="FFFFFF"/>
            <w:noWrap/>
            <w:vAlign w:val="bottom"/>
            <w:hideMark/>
          </w:tcPr>
          <w:p w:rsidR="006B0A39" w:rsidRDefault="00612F60" w:rsidP="00612F60">
            <w:pPr>
              <w:spacing w:line="276" w:lineRule="auto"/>
              <w:jc w:val="right"/>
              <w:rPr>
                <w:sz w:val="18"/>
                <w:szCs w:val="18"/>
                <w:lang w:eastAsia="sk-SK"/>
              </w:rPr>
            </w:pPr>
            <w:r>
              <w:rPr>
                <w:sz w:val="18"/>
                <w:szCs w:val="18"/>
                <w:lang w:eastAsia="sk-SK"/>
              </w:rPr>
              <w:t>1353</w:t>
            </w:r>
          </w:p>
        </w:tc>
      </w:tr>
      <w:tr w:rsidR="006B0A39" w:rsidTr="006B0A39">
        <w:trPr>
          <w:trHeight w:val="256"/>
          <w:jc w:val="center"/>
        </w:trPr>
        <w:tc>
          <w:tcPr>
            <w:tcW w:w="405" w:type="dxa"/>
            <w:shd w:val="clear" w:color="auto" w:fill="FFFFFF"/>
            <w:noWrap/>
            <w:vAlign w:val="bottom"/>
          </w:tcPr>
          <w:p w:rsidR="006B0A39" w:rsidRDefault="006B0A39">
            <w:pPr>
              <w:spacing w:line="276" w:lineRule="auto"/>
              <w:jc w:val="center"/>
              <w:rPr>
                <w:sz w:val="18"/>
                <w:szCs w:val="18"/>
                <w:lang w:eastAsia="sk-SK"/>
              </w:rPr>
            </w:pPr>
          </w:p>
        </w:tc>
        <w:tc>
          <w:tcPr>
            <w:tcW w:w="4904"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xml:space="preserve">Úrad práce </w:t>
            </w:r>
          </w:p>
        </w:tc>
        <w:tc>
          <w:tcPr>
            <w:tcW w:w="446" w:type="dxa"/>
            <w:shd w:val="clear" w:color="auto" w:fill="FFFFFF"/>
            <w:noWrap/>
            <w:vAlign w:val="center"/>
          </w:tcPr>
          <w:p w:rsidR="006B0A39" w:rsidRDefault="006B0A39">
            <w:pPr>
              <w:spacing w:line="276" w:lineRule="auto"/>
              <w:jc w:val="center"/>
              <w:rPr>
                <w:sz w:val="18"/>
                <w:szCs w:val="18"/>
                <w:lang w:eastAsia="sk-SK"/>
              </w:rPr>
            </w:pPr>
          </w:p>
        </w:tc>
        <w:tc>
          <w:tcPr>
            <w:tcW w:w="1282" w:type="dxa"/>
            <w:shd w:val="clear" w:color="auto" w:fill="FFFFFF"/>
            <w:noWrap/>
            <w:vAlign w:val="center"/>
            <w:hideMark/>
          </w:tcPr>
          <w:p w:rsidR="006B0A39" w:rsidRDefault="006B0A39">
            <w:pPr>
              <w:spacing w:line="276" w:lineRule="auto"/>
              <w:rPr>
                <w:rFonts w:asciiTheme="minorHAnsi" w:eastAsiaTheme="minorHAnsi" w:hAnsiTheme="minorHAnsi"/>
                <w:sz w:val="22"/>
                <w:szCs w:val="22"/>
              </w:rPr>
            </w:pPr>
          </w:p>
        </w:tc>
        <w:tc>
          <w:tcPr>
            <w:tcW w:w="196" w:type="dxa"/>
            <w:shd w:val="clear" w:color="auto" w:fill="FFFFFF"/>
            <w:noWrap/>
            <w:vAlign w:val="center"/>
          </w:tcPr>
          <w:p w:rsidR="006B0A39" w:rsidRDefault="006B0A39">
            <w:pPr>
              <w:spacing w:line="276" w:lineRule="auto"/>
              <w:jc w:val="center"/>
              <w:rPr>
                <w:sz w:val="18"/>
                <w:szCs w:val="18"/>
                <w:lang w:eastAsia="sk-SK"/>
              </w:rPr>
            </w:pPr>
          </w:p>
        </w:tc>
        <w:tc>
          <w:tcPr>
            <w:tcW w:w="1060" w:type="dxa"/>
            <w:shd w:val="clear" w:color="auto" w:fill="FFFFFF"/>
            <w:noWrap/>
            <w:vAlign w:val="center"/>
            <w:hideMark/>
          </w:tcPr>
          <w:p w:rsidR="006B0A39" w:rsidRDefault="006B0A39">
            <w:pPr>
              <w:spacing w:line="276" w:lineRule="auto"/>
              <w:rPr>
                <w:rFonts w:asciiTheme="minorHAnsi" w:eastAsiaTheme="minorHAnsi" w:hAnsiTheme="minorHAnsi"/>
                <w:sz w:val="22"/>
                <w:szCs w:val="22"/>
              </w:rPr>
            </w:pPr>
          </w:p>
        </w:tc>
      </w:tr>
      <w:tr w:rsidR="006B0A39" w:rsidTr="006B0A39">
        <w:trPr>
          <w:trHeight w:val="255"/>
          <w:jc w:val="center"/>
        </w:trPr>
        <w:tc>
          <w:tcPr>
            <w:tcW w:w="5309" w:type="dxa"/>
            <w:gridSpan w:val="2"/>
            <w:shd w:val="clear" w:color="auto" w:fill="FFFFFF"/>
            <w:noWrap/>
            <w:hideMark/>
          </w:tcPr>
          <w:p w:rsidR="006B0A39" w:rsidRDefault="006B0A39">
            <w:pPr>
              <w:spacing w:line="276" w:lineRule="auto"/>
              <w:rPr>
                <w:b/>
                <w:bCs/>
                <w:color w:val="000000"/>
                <w:sz w:val="18"/>
                <w:szCs w:val="18"/>
                <w:lang w:eastAsia="sk-SK"/>
              </w:rPr>
            </w:pPr>
            <w:r>
              <w:rPr>
                <w:b/>
                <w:bCs/>
                <w:color w:val="000000"/>
                <w:sz w:val="18"/>
                <w:szCs w:val="18"/>
                <w:lang w:eastAsia="sk-SK"/>
              </w:rPr>
              <w:t>Spolu príjmy budúcich období - krátkodobé</w:t>
            </w:r>
          </w:p>
        </w:tc>
        <w:tc>
          <w:tcPr>
            <w:tcW w:w="446"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1282" w:type="dxa"/>
            <w:shd w:val="clear" w:color="auto" w:fill="FFFFFF"/>
            <w:noWrap/>
            <w:vAlign w:val="center"/>
            <w:hideMark/>
          </w:tcPr>
          <w:p w:rsidR="006B0A39" w:rsidRDefault="00612F60" w:rsidP="00612F60">
            <w:pPr>
              <w:spacing w:line="276" w:lineRule="auto"/>
              <w:jc w:val="right"/>
              <w:rPr>
                <w:b/>
                <w:bCs/>
                <w:sz w:val="18"/>
                <w:szCs w:val="18"/>
                <w:lang w:eastAsia="sk-SK"/>
              </w:rPr>
            </w:pPr>
            <w:r>
              <w:rPr>
                <w:b/>
                <w:bCs/>
                <w:sz w:val="18"/>
                <w:szCs w:val="18"/>
                <w:lang w:eastAsia="sk-SK"/>
              </w:rPr>
              <w:t>5831</w:t>
            </w:r>
          </w:p>
        </w:tc>
        <w:tc>
          <w:tcPr>
            <w:tcW w:w="196"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 </w:t>
            </w:r>
          </w:p>
        </w:tc>
        <w:tc>
          <w:tcPr>
            <w:tcW w:w="1060" w:type="dxa"/>
            <w:shd w:val="clear" w:color="auto" w:fill="FFFFFF"/>
            <w:noWrap/>
            <w:vAlign w:val="center"/>
            <w:hideMark/>
          </w:tcPr>
          <w:p w:rsidR="006B0A39" w:rsidRDefault="00612F60">
            <w:pPr>
              <w:spacing w:line="276" w:lineRule="auto"/>
              <w:rPr>
                <w:rFonts w:asciiTheme="minorHAnsi" w:eastAsiaTheme="minorHAnsi" w:hAnsiTheme="minorHAnsi"/>
                <w:sz w:val="22"/>
                <w:szCs w:val="22"/>
              </w:rPr>
            </w:pPr>
            <w:r>
              <w:rPr>
                <w:rFonts w:asciiTheme="minorHAnsi" w:eastAsiaTheme="minorHAnsi" w:hAnsiTheme="minorHAnsi"/>
                <w:sz w:val="22"/>
                <w:szCs w:val="22"/>
              </w:rPr>
              <w:t>1353</w:t>
            </w:r>
          </w:p>
        </w:tc>
      </w:tr>
      <w:tr w:rsidR="006B0A39" w:rsidTr="006B0A39">
        <w:trPr>
          <w:trHeight w:val="255"/>
          <w:jc w:val="center"/>
        </w:trPr>
        <w:tc>
          <w:tcPr>
            <w:tcW w:w="405" w:type="dxa"/>
            <w:shd w:val="clear" w:color="auto" w:fill="FFFFFF"/>
            <w:noWrap/>
            <w:hideMark/>
          </w:tcPr>
          <w:p w:rsidR="006B0A39" w:rsidRDefault="006B0A39">
            <w:pPr>
              <w:spacing w:line="276" w:lineRule="auto"/>
              <w:rPr>
                <w:b/>
                <w:bCs/>
                <w:color w:val="000000"/>
                <w:sz w:val="18"/>
                <w:szCs w:val="18"/>
                <w:lang w:eastAsia="sk-SK"/>
              </w:rPr>
            </w:pPr>
            <w:r>
              <w:rPr>
                <w:b/>
                <w:bCs/>
                <w:color w:val="000000"/>
                <w:sz w:val="18"/>
                <w:szCs w:val="18"/>
                <w:lang w:eastAsia="sk-SK"/>
              </w:rPr>
              <w:t> </w:t>
            </w:r>
          </w:p>
        </w:tc>
        <w:tc>
          <w:tcPr>
            <w:tcW w:w="4904" w:type="dxa"/>
            <w:shd w:val="clear" w:color="auto" w:fill="FFFFFF"/>
            <w:noWrap/>
            <w:vAlign w:val="bottom"/>
            <w:hideMark/>
          </w:tcPr>
          <w:p w:rsidR="006B0A39" w:rsidRDefault="006B0A39">
            <w:pPr>
              <w:spacing w:line="276" w:lineRule="auto"/>
              <w:rPr>
                <w:rFonts w:asciiTheme="minorHAnsi" w:eastAsiaTheme="minorHAnsi" w:hAnsiTheme="minorHAnsi"/>
                <w:sz w:val="22"/>
                <w:szCs w:val="22"/>
              </w:rPr>
            </w:pPr>
          </w:p>
        </w:tc>
        <w:tc>
          <w:tcPr>
            <w:tcW w:w="446" w:type="dxa"/>
            <w:shd w:val="clear" w:color="auto" w:fill="FFFFFF"/>
            <w:noWrap/>
            <w:vAlign w:val="bottom"/>
            <w:hideMark/>
          </w:tcPr>
          <w:p w:rsidR="006B0A39" w:rsidRDefault="006B0A39">
            <w:pPr>
              <w:spacing w:line="276" w:lineRule="auto"/>
              <w:rPr>
                <w:rFonts w:asciiTheme="minorHAnsi" w:eastAsiaTheme="minorHAnsi" w:hAnsiTheme="minorHAnsi"/>
                <w:sz w:val="22"/>
                <w:szCs w:val="22"/>
              </w:rPr>
            </w:pPr>
          </w:p>
        </w:tc>
        <w:tc>
          <w:tcPr>
            <w:tcW w:w="1282" w:type="dxa"/>
            <w:tcBorders>
              <w:top w:val="nil"/>
              <w:left w:val="nil"/>
              <w:bottom w:val="single" w:sz="4" w:space="0" w:color="auto"/>
              <w:right w:val="nil"/>
            </w:tcBorders>
            <w:shd w:val="clear" w:color="auto" w:fill="FFFFFF"/>
            <w:noWrap/>
            <w:vAlign w:val="center"/>
            <w:hideMark/>
          </w:tcPr>
          <w:p w:rsidR="006B0A39" w:rsidRDefault="006B0A39">
            <w:pPr>
              <w:spacing w:line="276" w:lineRule="auto"/>
              <w:rPr>
                <w:rFonts w:asciiTheme="minorHAnsi" w:eastAsiaTheme="minorHAnsi" w:hAnsiTheme="minorHAnsi"/>
                <w:sz w:val="22"/>
                <w:szCs w:val="22"/>
              </w:rPr>
            </w:pPr>
          </w:p>
        </w:tc>
        <w:tc>
          <w:tcPr>
            <w:tcW w:w="196"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 </w:t>
            </w:r>
          </w:p>
        </w:tc>
        <w:tc>
          <w:tcPr>
            <w:tcW w:w="1060" w:type="dxa"/>
            <w:tcBorders>
              <w:top w:val="nil"/>
              <w:left w:val="nil"/>
              <w:bottom w:val="single" w:sz="4" w:space="0" w:color="auto"/>
              <w:right w:val="nil"/>
            </w:tcBorders>
            <w:shd w:val="clear" w:color="auto" w:fill="FFFFFF"/>
            <w:noWrap/>
            <w:vAlign w:val="center"/>
            <w:hideMark/>
          </w:tcPr>
          <w:p w:rsidR="006B0A39" w:rsidRDefault="006B0A39">
            <w:pPr>
              <w:spacing w:line="276" w:lineRule="auto"/>
              <w:jc w:val="right"/>
              <w:rPr>
                <w:b/>
                <w:bCs/>
                <w:sz w:val="18"/>
                <w:szCs w:val="18"/>
                <w:lang w:eastAsia="sk-SK"/>
              </w:rPr>
            </w:pPr>
            <w:r>
              <w:rPr>
                <w:b/>
                <w:bCs/>
                <w:sz w:val="18"/>
                <w:szCs w:val="18"/>
                <w:lang w:eastAsia="sk-SK"/>
              </w:rPr>
              <w:t xml:space="preserve">0 </w:t>
            </w:r>
          </w:p>
        </w:tc>
      </w:tr>
      <w:tr w:rsidR="006B0A39" w:rsidTr="006B0A39">
        <w:trPr>
          <w:trHeight w:val="270"/>
          <w:jc w:val="center"/>
        </w:trPr>
        <w:tc>
          <w:tcPr>
            <w:tcW w:w="5309" w:type="dxa"/>
            <w:gridSpan w:val="2"/>
            <w:shd w:val="clear" w:color="auto" w:fill="FFFFFF"/>
            <w:noWrap/>
            <w:hideMark/>
          </w:tcPr>
          <w:p w:rsidR="006B0A39" w:rsidRDefault="006B0A39">
            <w:pPr>
              <w:spacing w:line="276" w:lineRule="auto"/>
              <w:rPr>
                <w:b/>
                <w:bCs/>
                <w:color w:val="000000"/>
                <w:sz w:val="18"/>
                <w:szCs w:val="18"/>
                <w:lang w:eastAsia="sk-SK"/>
              </w:rPr>
            </w:pPr>
            <w:r>
              <w:rPr>
                <w:b/>
                <w:bCs/>
                <w:color w:val="000000"/>
                <w:sz w:val="18"/>
                <w:szCs w:val="18"/>
                <w:lang w:eastAsia="sk-SK"/>
              </w:rPr>
              <w:t>Spolu</w:t>
            </w:r>
          </w:p>
        </w:tc>
        <w:tc>
          <w:tcPr>
            <w:tcW w:w="446"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1282" w:type="dxa"/>
            <w:tcBorders>
              <w:top w:val="nil"/>
              <w:left w:val="nil"/>
              <w:bottom w:val="double" w:sz="6" w:space="0" w:color="auto"/>
              <w:right w:val="nil"/>
            </w:tcBorders>
            <w:shd w:val="clear" w:color="auto" w:fill="FFFFFF"/>
            <w:noWrap/>
            <w:vAlign w:val="center"/>
            <w:hideMark/>
          </w:tcPr>
          <w:p w:rsidR="006B0A39" w:rsidRDefault="00612F60" w:rsidP="00612F60">
            <w:pPr>
              <w:spacing w:line="276" w:lineRule="auto"/>
              <w:jc w:val="right"/>
              <w:rPr>
                <w:b/>
                <w:bCs/>
                <w:sz w:val="18"/>
                <w:szCs w:val="18"/>
                <w:lang w:eastAsia="sk-SK"/>
              </w:rPr>
            </w:pPr>
            <w:r>
              <w:rPr>
                <w:b/>
                <w:bCs/>
                <w:sz w:val="18"/>
                <w:szCs w:val="18"/>
                <w:lang w:eastAsia="sk-SK"/>
              </w:rPr>
              <w:t>6873</w:t>
            </w:r>
          </w:p>
        </w:tc>
        <w:tc>
          <w:tcPr>
            <w:tcW w:w="196"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 </w:t>
            </w:r>
          </w:p>
        </w:tc>
        <w:tc>
          <w:tcPr>
            <w:tcW w:w="1060" w:type="dxa"/>
            <w:tcBorders>
              <w:top w:val="nil"/>
              <w:left w:val="nil"/>
              <w:bottom w:val="double" w:sz="6" w:space="0" w:color="auto"/>
              <w:right w:val="nil"/>
            </w:tcBorders>
            <w:shd w:val="clear" w:color="auto" w:fill="FFFFFF"/>
            <w:noWrap/>
            <w:vAlign w:val="center"/>
            <w:hideMark/>
          </w:tcPr>
          <w:p w:rsidR="006B0A39" w:rsidRDefault="00612F60" w:rsidP="00612F60">
            <w:pPr>
              <w:spacing w:line="276" w:lineRule="auto"/>
              <w:jc w:val="right"/>
              <w:rPr>
                <w:b/>
                <w:bCs/>
                <w:sz w:val="18"/>
                <w:szCs w:val="18"/>
                <w:lang w:eastAsia="sk-SK"/>
              </w:rPr>
            </w:pPr>
            <w:r>
              <w:rPr>
                <w:b/>
                <w:bCs/>
                <w:sz w:val="18"/>
                <w:szCs w:val="18"/>
                <w:lang w:eastAsia="sk-SK"/>
              </w:rPr>
              <w:t>3448</w:t>
            </w:r>
          </w:p>
        </w:tc>
      </w:tr>
    </w:tbl>
    <w:p w:rsidR="006B0A39" w:rsidRDefault="006B0A39" w:rsidP="006B0A39">
      <w:pPr>
        <w:pStyle w:val="Zkladntext"/>
        <w:ind w:left="0"/>
        <w:rPr>
          <w:szCs w:val="18"/>
        </w:rPr>
      </w:pPr>
    </w:p>
    <w:p w:rsidR="006B0A39" w:rsidRDefault="006B0A39" w:rsidP="006B0A39">
      <w:pPr>
        <w:pStyle w:val="Zkladntext"/>
        <w:rPr>
          <w:szCs w:val="18"/>
        </w:rPr>
      </w:pPr>
    </w:p>
    <w:p w:rsidR="006B0A39" w:rsidRDefault="006B0A39" w:rsidP="006B0A39">
      <w:pPr>
        <w:pStyle w:val="Nadpis2"/>
        <w:numPr>
          <w:ilvl w:val="0"/>
          <w:numId w:val="2"/>
        </w:numPr>
        <w:rPr>
          <w:szCs w:val="18"/>
        </w:rPr>
      </w:pPr>
      <w:r>
        <w:rPr>
          <w:szCs w:val="18"/>
        </w:rPr>
        <w:t xml:space="preserve"> </w:t>
      </w:r>
      <w:bookmarkStart w:id="7" w:name="_Toc530739908"/>
      <w:r>
        <w:rPr>
          <w:szCs w:val="18"/>
        </w:rPr>
        <w:t>Vlastné imanie</w:t>
      </w:r>
    </w:p>
    <w:p w:rsidR="006B0A39" w:rsidRDefault="006B0A39" w:rsidP="006B0A39">
      <w:pPr>
        <w:rPr>
          <w:sz w:val="18"/>
          <w:szCs w:val="18"/>
        </w:rPr>
      </w:pPr>
    </w:p>
    <w:p w:rsidR="006B0A39" w:rsidRDefault="006B0A39" w:rsidP="006B0A39">
      <w:pPr>
        <w:ind w:left="360"/>
        <w:jc w:val="both"/>
        <w:rPr>
          <w:b/>
          <w:i/>
          <w:sz w:val="18"/>
          <w:szCs w:val="18"/>
        </w:rPr>
      </w:pPr>
      <w:r>
        <w:rPr>
          <w:b/>
          <w:i/>
          <w:sz w:val="18"/>
          <w:szCs w:val="18"/>
        </w:rPr>
        <w:t>a/ základné imanie</w:t>
      </w:r>
    </w:p>
    <w:p w:rsidR="006B0A39" w:rsidRDefault="006B0A39" w:rsidP="006B0A39">
      <w:pPr>
        <w:rPr>
          <w:sz w:val="18"/>
          <w:szCs w:val="18"/>
        </w:rPr>
      </w:pPr>
    </w:p>
    <w:p w:rsidR="006B0A39" w:rsidRDefault="006B0A39" w:rsidP="006B0A39">
      <w:pPr>
        <w:ind w:left="360"/>
        <w:jc w:val="both"/>
        <w:rPr>
          <w:sz w:val="18"/>
          <w:szCs w:val="18"/>
        </w:rPr>
      </w:pPr>
      <w:r>
        <w:rPr>
          <w:sz w:val="18"/>
          <w:szCs w:val="18"/>
        </w:rPr>
        <w:t>Základné imanie sa oproti rovnakému obdobiu minulého roka nezmenilo. Jeho výška činí 1.979.008 EUR. Ku dňu 31.12.202</w:t>
      </w:r>
      <w:r w:rsidR="00612F60">
        <w:rPr>
          <w:sz w:val="18"/>
          <w:szCs w:val="18"/>
        </w:rPr>
        <w:t>5</w:t>
      </w:r>
      <w:r>
        <w:rPr>
          <w:sz w:val="18"/>
          <w:szCs w:val="18"/>
        </w:rPr>
        <w:t xml:space="preserve"> účtovnej závierky je základné imanie splatené v celom rozsahu a v tejto hodnote je zapísané v OR príslušného registrovaného súdu.</w:t>
      </w:r>
    </w:p>
    <w:p w:rsidR="006B0A39" w:rsidRDefault="006B0A39" w:rsidP="006B0A39">
      <w:pPr>
        <w:ind w:left="360"/>
        <w:jc w:val="both"/>
        <w:rPr>
          <w:sz w:val="18"/>
          <w:szCs w:val="18"/>
        </w:rPr>
      </w:pPr>
    </w:p>
    <w:p w:rsidR="006B0A39" w:rsidRDefault="006B0A39" w:rsidP="006B0A39">
      <w:pPr>
        <w:ind w:left="360"/>
        <w:jc w:val="both"/>
        <w:rPr>
          <w:sz w:val="18"/>
          <w:szCs w:val="18"/>
        </w:rPr>
      </w:pPr>
    </w:p>
    <w:p w:rsidR="006B0A39" w:rsidRDefault="006B0A39" w:rsidP="006B0A39">
      <w:pPr>
        <w:ind w:left="360"/>
        <w:jc w:val="both"/>
        <w:rPr>
          <w:sz w:val="18"/>
          <w:szCs w:val="18"/>
        </w:rPr>
      </w:pPr>
      <w:r>
        <w:rPr>
          <w:b/>
          <w:i/>
          <w:sz w:val="18"/>
          <w:szCs w:val="18"/>
        </w:rPr>
        <w:t xml:space="preserve">b/ </w:t>
      </w:r>
      <w:r>
        <w:rPr>
          <w:sz w:val="18"/>
          <w:szCs w:val="18"/>
        </w:rPr>
        <w:t>prehľad o pohybe vlastného imania</w:t>
      </w:r>
    </w:p>
    <w:p w:rsidR="006B0A39" w:rsidRDefault="006B0A39" w:rsidP="006B0A39">
      <w:pPr>
        <w:ind w:left="360"/>
        <w:jc w:val="both"/>
        <w:rPr>
          <w:sz w:val="18"/>
          <w:szCs w:val="18"/>
        </w:rPr>
      </w:pPr>
      <w:r>
        <w:rPr>
          <w:sz w:val="18"/>
          <w:szCs w:val="18"/>
        </w:rPr>
        <w:t>Prehľad o pohybe vlastného imania v priebehu účtovného obdobia je uvedený v časti P.</w:t>
      </w:r>
    </w:p>
    <w:p w:rsidR="006B0A39" w:rsidRDefault="006B0A39" w:rsidP="006B0A39">
      <w:pPr>
        <w:rPr>
          <w:sz w:val="18"/>
          <w:szCs w:val="18"/>
        </w:rPr>
      </w:pPr>
    </w:p>
    <w:p w:rsidR="006B0A39" w:rsidRDefault="006B0A39" w:rsidP="006B0A39">
      <w:pPr>
        <w:pStyle w:val="Zkladntext"/>
        <w:ind w:left="0"/>
        <w:rPr>
          <w:szCs w:val="18"/>
        </w:rPr>
      </w:pPr>
    </w:p>
    <w:p w:rsidR="006B0A39" w:rsidRDefault="006B0A39" w:rsidP="006B0A39">
      <w:pPr>
        <w:pStyle w:val="Zkladntext"/>
      </w:pPr>
      <w:r>
        <w:t>Účtovná strata za rok 202</w:t>
      </w:r>
      <w:r w:rsidR="00612F60">
        <w:t>4</w:t>
      </w:r>
      <w:r>
        <w:t xml:space="preserve"> vo výške 314369,51 EUR bola </w:t>
      </w:r>
      <w:proofErr w:type="spellStart"/>
      <w:r>
        <w:t>vysporiadaná</w:t>
      </w:r>
      <w:proofErr w:type="spellEnd"/>
      <w:r>
        <w:t xml:space="preserve"> takto:</w:t>
      </w:r>
    </w:p>
    <w:p w:rsidR="006B0A39" w:rsidRDefault="006B0A39" w:rsidP="006B0A39">
      <w:pPr>
        <w:pStyle w:val="Zkladntext"/>
      </w:pPr>
    </w:p>
    <w:tbl>
      <w:tblPr>
        <w:tblW w:w="8400" w:type="dxa"/>
        <w:jc w:val="center"/>
        <w:tblCellMar>
          <w:left w:w="70" w:type="dxa"/>
          <w:right w:w="70" w:type="dxa"/>
        </w:tblCellMar>
        <w:tblLook w:val="04A0"/>
      </w:tblPr>
      <w:tblGrid>
        <w:gridCol w:w="3940"/>
        <w:gridCol w:w="1240"/>
        <w:gridCol w:w="2100"/>
        <w:gridCol w:w="1120"/>
      </w:tblGrid>
      <w:tr w:rsidR="006B0A39" w:rsidTr="006B0A39">
        <w:trPr>
          <w:trHeight w:val="255"/>
          <w:jc w:val="center"/>
        </w:trPr>
        <w:tc>
          <w:tcPr>
            <w:tcW w:w="394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124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210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112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r>
      <w:tr w:rsidR="006B0A39" w:rsidTr="006B0A39">
        <w:trPr>
          <w:trHeight w:val="255"/>
          <w:jc w:val="center"/>
        </w:trPr>
        <w:tc>
          <w:tcPr>
            <w:tcW w:w="3940"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Úhrada straty z nerozdeleného zisku minulých rokov</w:t>
            </w:r>
          </w:p>
        </w:tc>
        <w:tc>
          <w:tcPr>
            <w:tcW w:w="124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2100" w:type="dxa"/>
            <w:shd w:val="clear" w:color="auto" w:fill="FFFFFF"/>
            <w:noWrap/>
            <w:vAlign w:val="center"/>
            <w:hideMark/>
          </w:tcPr>
          <w:p w:rsidR="006B0A39" w:rsidRDefault="006B0A39">
            <w:pPr>
              <w:spacing w:line="276" w:lineRule="auto"/>
              <w:rPr>
                <w:sz w:val="18"/>
                <w:szCs w:val="18"/>
                <w:lang w:eastAsia="sk-SK"/>
              </w:rPr>
            </w:pPr>
            <w:r>
              <w:rPr>
                <w:sz w:val="18"/>
                <w:szCs w:val="18"/>
                <w:lang w:eastAsia="sk-SK"/>
              </w:rPr>
              <w:t> </w:t>
            </w:r>
          </w:p>
        </w:tc>
        <w:tc>
          <w:tcPr>
            <w:tcW w:w="112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0</w:t>
            </w:r>
          </w:p>
        </w:tc>
      </w:tr>
      <w:tr w:rsidR="006B0A39" w:rsidTr="006B0A39">
        <w:trPr>
          <w:trHeight w:val="255"/>
          <w:jc w:val="center"/>
        </w:trPr>
        <w:tc>
          <w:tcPr>
            <w:tcW w:w="3940"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Prevod na účet neuhradenej straty minulých rokov</w:t>
            </w:r>
          </w:p>
        </w:tc>
        <w:tc>
          <w:tcPr>
            <w:tcW w:w="1240" w:type="dxa"/>
            <w:shd w:val="clear" w:color="auto" w:fill="FFFFFF"/>
            <w:noWrap/>
            <w:vAlign w:val="bottom"/>
          </w:tcPr>
          <w:p w:rsidR="006B0A39" w:rsidRDefault="006B0A39">
            <w:pPr>
              <w:spacing w:line="276" w:lineRule="auto"/>
              <w:rPr>
                <w:sz w:val="18"/>
                <w:szCs w:val="18"/>
                <w:lang w:eastAsia="sk-SK"/>
              </w:rPr>
            </w:pPr>
          </w:p>
        </w:tc>
        <w:tc>
          <w:tcPr>
            <w:tcW w:w="2100" w:type="dxa"/>
            <w:shd w:val="clear" w:color="auto" w:fill="FFFFFF"/>
            <w:noWrap/>
            <w:vAlign w:val="center"/>
          </w:tcPr>
          <w:p w:rsidR="006B0A39" w:rsidRDefault="006B0A39">
            <w:pPr>
              <w:spacing w:line="276" w:lineRule="auto"/>
              <w:rPr>
                <w:sz w:val="18"/>
                <w:szCs w:val="18"/>
                <w:lang w:eastAsia="sk-SK"/>
              </w:rPr>
            </w:pPr>
          </w:p>
        </w:tc>
        <w:tc>
          <w:tcPr>
            <w:tcW w:w="1120" w:type="dxa"/>
            <w:shd w:val="clear" w:color="auto" w:fill="FFFFFF"/>
            <w:noWrap/>
            <w:vAlign w:val="center"/>
            <w:hideMark/>
          </w:tcPr>
          <w:p w:rsidR="006B0A39" w:rsidRDefault="00612F60" w:rsidP="00612F60">
            <w:pPr>
              <w:spacing w:line="276" w:lineRule="auto"/>
              <w:jc w:val="right"/>
              <w:rPr>
                <w:sz w:val="18"/>
                <w:szCs w:val="18"/>
                <w:lang w:eastAsia="sk-SK"/>
              </w:rPr>
            </w:pPr>
            <w:r>
              <w:rPr>
                <w:sz w:val="18"/>
                <w:szCs w:val="18"/>
                <w:lang w:eastAsia="sk-SK"/>
              </w:rPr>
              <w:t>67889</w:t>
            </w:r>
          </w:p>
        </w:tc>
      </w:tr>
      <w:tr w:rsidR="006B0A39" w:rsidTr="006B0A39">
        <w:trPr>
          <w:trHeight w:val="270"/>
          <w:jc w:val="center"/>
        </w:trPr>
        <w:tc>
          <w:tcPr>
            <w:tcW w:w="3940" w:type="dxa"/>
            <w:shd w:val="clear" w:color="auto" w:fill="FFFFFF"/>
            <w:hideMark/>
          </w:tcPr>
          <w:p w:rsidR="006B0A39" w:rsidRDefault="006B0A39">
            <w:pPr>
              <w:spacing w:line="276" w:lineRule="auto"/>
              <w:rPr>
                <w:b/>
                <w:bCs/>
                <w:color w:val="000000"/>
                <w:sz w:val="18"/>
                <w:szCs w:val="18"/>
                <w:lang w:eastAsia="sk-SK"/>
              </w:rPr>
            </w:pPr>
            <w:r>
              <w:rPr>
                <w:b/>
                <w:bCs/>
                <w:color w:val="000000"/>
                <w:sz w:val="18"/>
                <w:szCs w:val="18"/>
                <w:lang w:eastAsia="sk-SK"/>
              </w:rPr>
              <w:t>Spolu</w:t>
            </w:r>
          </w:p>
        </w:tc>
        <w:tc>
          <w:tcPr>
            <w:tcW w:w="124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2100" w:type="dxa"/>
            <w:shd w:val="clear" w:color="auto" w:fill="FFFFFF"/>
            <w:noWrap/>
            <w:vAlign w:val="center"/>
            <w:hideMark/>
          </w:tcPr>
          <w:p w:rsidR="006B0A39" w:rsidRDefault="006B0A39">
            <w:pPr>
              <w:spacing w:line="276" w:lineRule="auto"/>
              <w:rPr>
                <w:b/>
                <w:bCs/>
                <w:sz w:val="18"/>
                <w:szCs w:val="18"/>
                <w:lang w:eastAsia="sk-SK"/>
              </w:rPr>
            </w:pPr>
            <w:r>
              <w:rPr>
                <w:b/>
                <w:bCs/>
                <w:sz w:val="18"/>
                <w:szCs w:val="18"/>
                <w:lang w:eastAsia="sk-SK"/>
              </w:rPr>
              <w:t> </w:t>
            </w:r>
          </w:p>
        </w:tc>
        <w:tc>
          <w:tcPr>
            <w:tcW w:w="1120" w:type="dxa"/>
            <w:tcBorders>
              <w:top w:val="single" w:sz="4" w:space="0" w:color="auto"/>
              <w:left w:val="nil"/>
              <w:bottom w:val="double" w:sz="6" w:space="0" w:color="auto"/>
              <w:right w:val="nil"/>
            </w:tcBorders>
            <w:shd w:val="clear" w:color="auto" w:fill="FFFFFF"/>
            <w:noWrap/>
            <w:vAlign w:val="center"/>
            <w:hideMark/>
          </w:tcPr>
          <w:p w:rsidR="006B0A39" w:rsidRDefault="00612F60" w:rsidP="00612F60">
            <w:pPr>
              <w:spacing w:line="276" w:lineRule="auto"/>
              <w:jc w:val="right"/>
              <w:rPr>
                <w:b/>
                <w:bCs/>
                <w:sz w:val="18"/>
                <w:szCs w:val="18"/>
                <w:lang w:eastAsia="sk-SK"/>
              </w:rPr>
            </w:pPr>
            <w:r>
              <w:rPr>
                <w:b/>
                <w:bCs/>
                <w:sz w:val="18"/>
                <w:szCs w:val="18"/>
                <w:lang w:eastAsia="sk-SK"/>
              </w:rPr>
              <w:t>67889</w:t>
            </w:r>
          </w:p>
        </w:tc>
      </w:tr>
    </w:tbl>
    <w:p w:rsidR="006B0A39" w:rsidRDefault="006B0A39" w:rsidP="006B0A39">
      <w:pPr>
        <w:pStyle w:val="Zkladntext"/>
      </w:pPr>
    </w:p>
    <w:p w:rsidR="006B0A39" w:rsidRDefault="006B0A39" w:rsidP="006B0A39">
      <w:pPr>
        <w:pStyle w:val="Zkladntext"/>
      </w:pPr>
      <w:r>
        <w:t>O rozdelení výsledku hospodárenia - strata za účtovné obdobie 2024 vo výške 67888,79 EUR rozhodne valné zhromaždenie. Návrh štatutárneho orgánu valnému zhromaždeniu je takýto:</w:t>
      </w:r>
    </w:p>
    <w:p w:rsidR="006B0A39" w:rsidRDefault="006B0A39" w:rsidP="006B0A39">
      <w:pPr>
        <w:pStyle w:val="Zkladntext"/>
        <w:numPr>
          <w:ilvl w:val="0"/>
          <w:numId w:val="7"/>
        </w:numPr>
      </w:pPr>
      <w:r>
        <w:t>prevod na neuhradenej straty minulých rokov 67888,79 EUR.</w:t>
      </w:r>
    </w:p>
    <w:p w:rsidR="006B0A39" w:rsidRDefault="006B0A39" w:rsidP="006B0A39">
      <w:pPr>
        <w:pStyle w:val="Zkladntext"/>
      </w:pPr>
    </w:p>
    <w:p w:rsidR="006B0A39" w:rsidRDefault="006B0A39" w:rsidP="006B0A39">
      <w:pPr>
        <w:pStyle w:val="Zkladntext"/>
      </w:pPr>
    </w:p>
    <w:p w:rsidR="006B0A39" w:rsidRDefault="006B0A39" w:rsidP="006B0A39">
      <w:pPr>
        <w:pStyle w:val="Zkladntext"/>
      </w:pPr>
    </w:p>
    <w:p w:rsidR="006B0A39" w:rsidRDefault="006B0A39" w:rsidP="006B0A39">
      <w:pPr>
        <w:pStyle w:val="Zkladntext"/>
      </w:pPr>
    </w:p>
    <w:p w:rsidR="006B0A39" w:rsidRDefault="006B0A39" w:rsidP="006B0A39">
      <w:pPr>
        <w:pStyle w:val="Zkladntext"/>
      </w:pPr>
    </w:p>
    <w:p w:rsidR="006B0A39" w:rsidRDefault="006B0A39" w:rsidP="006B0A39">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6B0A39" w:rsidRDefault="006B0A39" w:rsidP="006B0A39">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6B0A39" w:rsidTr="006B0A39">
        <w:trPr>
          <w:trHeight w:hRule="exact" w:val="278"/>
        </w:trPr>
        <w:tc>
          <w:tcPr>
            <w:tcW w:w="2062"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r>
    </w:tbl>
    <w:p w:rsidR="006B0A39" w:rsidRDefault="006B0A39" w:rsidP="006B0A39">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6B0A39" w:rsidTr="006B0A39">
        <w:trPr>
          <w:trHeight w:val="127"/>
        </w:trPr>
        <w:tc>
          <w:tcPr>
            <w:tcW w:w="2012" w:type="dxa"/>
            <w:tcBorders>
              <w:top w:val="nil"/>
              <w:left w:val="nil"/>
              <w:bottom w:val="nil"/>
              <w:right w:val="nil"/>
            </w:tcBorders>
            <w:vAlign w:val="center"/>
            <w:hideMark/>
          </w:tcPr>
          <w:p w:rsidR="006B0A39" w:rsidRDefault="006B0A39">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r>
    </w:tbl>
    <w:p w:rsidR="006B0A39" w:rsidRDefault="006B0A39" w:rsidP="006B0A39">
      <w:pPr>
        <w:pStyle w:val="Hlavika"/>
        <w:tabs>
          <w:tab w:val="clear" w:pos="4536"/>
          <w:tab w:val="clear" w:pos="9072"/>
          <w:tab w:val="center" w:pos="3969"/>
          <w:tab w:val="right" w:pos="9214"/>
        </w:tabs>
      </w:pPr>
    </w:p>
    <w:p w:rsidR="006B0A39" w:rsidRDefault="006B0A39" w:rsidP="006B0A39">
      <w:pPr>
        <w:pStyle w:val="Zkladntext"/>
      </w:pPr>
    </w:p>
    <w:p w:rsidR="006B0A39" w:rsidRDefault="006B0A39" w:rsidP="006B0A39">
      <w:pPr>
        <w:pStyle w:val="Nadpis2"/>
        <w:numPr>
          <w:ilvl w:val="0"/>
          <w:numId w:val="2"/>
        </w:numPr>
        <w:rPr>
          <w:szCs w:val="18"/>
        </w:rPr>
      </w:pPr>
      <w:r>
        <w:rPr>
          <w:szCs w:val="18"/>
        </w:rPr>
        <w:t>Rezervy</w:t>
      </w:r>
    </w:p>
    <w:bookmarkEnd w:id="7"/>
    <w:p w:rsidR="006B0A39" w:rsidRDefault="006B0A39" w:rsidP="006B0A39">
      <w:pPr>
        <w:pStyle w:val="Zkladntext"/>
        <w:rPr>
          <w:szCs w:val="18"/>
        </w:rPr>
      </w:pPr>
    </w:p>
    <w:p w:rsidR="006B0A39" w:rsidRDefault="006B0A39" w:rsidP="006B0A39">
      <w:pPr>
        <w:pStyle w:val="Zkladntext"/>
        <w:rPr>
          <w:szCs w:val="18"/>
        </w:rPr>
      </w:pPr>
      <w:r>
        <w:rPr>
          <w:szCs w:val="18"/>
        </w:rPr>
        <w:t>Prehľad o rezervách za bežné účtovné obdobie je uvedený v nasledujúcom prehľade:</w:t>
      </w:r>
    </w:p>
    <w:p w:rsidR="006B0A39" w:rsidRDefault="006B0A39" w:rsidP="006B0A39">
      <w:pPr>
        <w:pStyle w:val="Zkladntext"/>
        <w:jc w:val="left"/>
        <w:rPr>
          <w:szCs w:val="18"/>
        </w:rPr>
      </w:pPr>
    </w:p>
    <w:tbl>
      <w:tblPr>
        <w:tblW w:w="8364" w:type="dxa"/>
        <w:jc w:val="center"/>
        <w:tblCellMar>
          <w:left w:w="70" w:type="dxa"/>
          <w:right w:w="70" w:type="dxa"/>
        </w:tblCellMar>
        <w:tblLook w:val="04A0"/>
      </w:tblPr>
      <w:tblGrid>
        <w:gridCol w:w="2880"/>
        <w:gridCol w:w="880"/>
        <w:gridCol w:w="185"/>
        <w:gridCol w:w="700"/>
        <w:gridCol w:w="185"/>
        <w:gridCol w:w="960"/>
        <w:gridCol w:w="185"/>
        <w:gridCol w:w="960"/>
        <w:gridCol w:w="185"/>
        <w:gridCol w:w="1244"/>
      </w:tblGrid>
      <w:tr w:rsidR="006B0A39" w:rsidTr="006B0A39">
        <w:trPr>
          <w:trHeight w:val="255"/>
          <w:jc w:val="center"/>
        </w:trPr>
        <w:tc>
          <w:tcPr>
            <w:tcW w:w="288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88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Stav</w:t>
            </w:r>
          </w:p>
        </w:tc>
        <w:tc>
          <w:tcPr>
            <w:tcW w:w="185"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70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185"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Zúčtovanie</w:t>
            </w:r>
          </w:p>
        </w:tc>
        <w:tc>
          <w:tcPr>
            <w:tcW w:w="185"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Zúčtovanie</w:t>
            </w:r>
          </w:p>
        </w:tc>
        <w:tc>
          <w:tcPr>
            <w:tcW w:w="185"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1244"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Stav</w:t>
            </w:r>
          </w:p>
        </w:tc>
      </w:tr>
      <w:tr w:rsidR="006B0A39" w:rsidTr="006B0A39">
        <w:trPr>
          <w:trHeight w:val="255"/>
          <w:jc w:val="center"/>
        </w:trPr>
        <w:tc>
          <w:tcPr>
            <w:tcW w:w="288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880" w:type="dxa"/>
            <w:shd w:val="clear" w:color="auto" w:fill="FFFFFF"/>
            <w:noWrap/>
            <w:vAlign w:val="bottom"/>
            <w:hideMark/>
          </w:tcPr>
          <w:p w:rsidR="006B0A39" w:rsidRDefault="006B0A39" w:rsidP="00612F60">
            <w:pPr>
              <w:spacing w:line="276" w:lineRule="auto"/>
              <w:jc w:val="center"/>
              <w:rPr>
                <w:sz w:val="18"/>
                <w:szCs w:val="18"/>
                <w:lang w:eastAsia="sk-SK"/>
              </w:rPr>
            </w:pPr>
            <w:r>
              <w:rPr>
                <w:sz w:val="18"/>
                <w:szCs w:val="18"/>
                <w:lang w:eastAsia="sk-SK"/>
              </w:rPr>
              <w:t>k 1.1.202</w:t>
            </w:r>
            <w:r w:rsidR="00612F60">
              <w:rPr>
                <w:sz w:val="18"/>
                <w:szCs w:val="18"/>
                <w:lang w:eastAsia="sk-SK"/>
              </w:rPr>
              <w:t>5</w:t>
            </w:r>
          </w:p>
        </w:tc>
        <w:tc>
          <w:tcPr>
            <w:tcW w:w="185"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70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Tvorba</w:t>
            </w:r>
          </w:p>
        </w:tc>
        <w:tc>
          <w:tcPr>
            <w:tcW w:w="185"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(použitie)</w:t>
            </w:r>
          </w:p>
        </w:tc>
        <w:tc>
          <w:tcPr>
            <w:tcW w:w="185"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(zrušenie)</w:t>
            </w:r>
          </w:p>
        </w:tc>
        <w:tc>
          <w:tcPr>
            <w:tcW w:w="185"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1244" w:type="dxa"/>
            <w:shd w:val="clear" w:color="auto" w:fill="FFFFFF"/>
            <w:noWrap/>
            <w:vAlign w:val="bottom"/>
            <w:hideMark/>
          </w:tcPr>
          <w:p w:rsidR="006B0A39" w:rsidRDefault="006B0A39" w:rsidP="00612F60">
            <w:pPr>
              <w:spacing w:line="276" w:lineRule="auto"/>
              <w:rPr>
                <w:sz w:val="18"/>
                <w:szCs w:val="18"/>
                <w:lang w:eastAsia="sk-SK"/>
              </w:rPr>
            </w:pPr>
            <w:r>
              <w:rPr>
                <w:sz w:val="18"/>
                <w:szCs w:val="18"/>
                <w:lang w:eastAsia="sk-SK"/>
              </w:rPr>
              <w:t xml:space="preserve">  31. 12. 202</w:t>
            </w:r>
            <w:r w:rsidR="00612F60">
              <w:rPr>
                <w:sz w:val="18"/>
                <w:szCs w:val="18"/>
                <w:lang w:eastAsia="sk-SK"/>
              </w:rPr>
              <w:t>5</w:t>
            </w:r>
          </w:p>
        </w:tc>
      </w:tr>
      <w:tr w:rsidR="006B0A39" w:rsidTr="006B0A39">
        <w:trPr>
          <w:trHeight w:val="255"/>
          <w:jc w:val="center"/>
        </w:trPr>
        <w:tc>
          <w:tcPr>
            <w:tcW w:w="288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88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70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1244"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r>
      <w:tr w:rsidR="006B0A39" w:rsidTr="006B0A39">
        <w:trPr>
          <w:trHeight w:val="255"/>
          <w:jc w:val="center"/>
        </w:trPr>
        <w:tc>
          <w:tcPr>
            <w:tcW w:w="2880" w:type="dxa"/>
            <w:shd w:val="clear" w:color="auto" w:fill="FFFFFF"/>
            <w:noWrap/>
            <w:vAlign w:val="bottom"/>
            <w:hideMark/>
          </w:tcPr>
          <w:p w:rsidR="006B0A39" w:rsidRDefault="006B0A39">
            <w:pPr>
              <w:spacing w:line="276" w:lineRule="auto"/>
              <w:rPr>
                <w:b/>
                <w:color w:val="000000"/>
                <w:sz w:val="18"/>
                <w:szCs w:val="18"/>
                <w:lang w:eastAsia="sk-SK"/>
              </w:rPr>
            </w:pPr>
            <w:r>
              <w:rPr>
                <w:color w:val="000000"/>
                <w:sz w:val="18"/>
                <w:szCs w:val="18"/>
                <w:lang w:eastAsia="sk-SK"/>
              </w:rPr>
              <w:t> </w:t>
            </w:r>
            <w:r>
              <w:rPr>
                <w:b/>
                <w:color w:val="000000"/>
                <w:sz w:val="18"/>
                <w:szCs w:val="18"/>
                <w:lang w:eastAsia="sk-SK"/>
              </w:rPr>
              <w:t>Dlhodobé rezervy</w:t>
            </w:r>
          </w:p>
        </w:tc>
        <w:tc>
          <w:tcPr>
            <w:tcW w:w="880" w:type="dxa"/>
            <w:shd w:val="clear" w:color="auto" w:fill="FFFFFF"/>
            <w:noWrap/>
            <w:vAlign w:val="bottom"/>
            <w:hideMark/>
          </w:tcPr>
          <w:p w:rsidR="006B0A39" w:rsidRDefault="006B0A39">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700" w:type="dxa"/>
            <w:shd w:val="clear" w:color="auto" w:fill="FFFFFF"/>
            <w:noWrap/>
            <w:vAlign w:val="bottom"/>
            <w:hideMark/>
          </w:tcPr>
          <w:p w:rsidR="006B0A39" w:rsidRDefault="006B0A39">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1244" w:type="dxa"/>
            <w:shd w:val="clear" w:color="auto" w:fill="FFFFFF"/>
            <w:noWrap/>
            <w:vAlign w:val="bottom"/>
            <w:hideMark/>
          </w:tcPr>
          <w:p w:rsidR="006B0A39" w:rsidRDefault="006B0A39">
            <w:pPr>
              <w:spacing w:line="276" w:lineRule="auto"/>
              <w:jc w:val="right"/>
              <w:rPr>
                <w:b/>
                <w:bCs/>
                <w:sz w:val="18"/>
                <w:szCs w:val="18"/>
                <w:lang w:eastAsia="sk-SK"/>
              </w:rPr>
            </w:pPr>
            <w:r>
              <w:rPr>
                <w:b/>
                <w:bCs/>
                <w:sz w:val="18"/>
                <w:szCs w:val="18"/>
                <w:lang w:eastAsia="sk-SK"/>
              </w:rPr>
              <w:t>0</w:t>
            </w:r>
          </w:p>
        </w:tc>
      </w:tr>
      <w:tr w:rsidR="006B0A39" w:rsidTr="006B0A39">
        <w:trPr>
          <w:trHeight w:val="255"/>
          <w:jc w:val="center"/>
        </w:trPr>
        <w:tc>
          <w:tcPr>
            <w:tcW w:w="2880"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880"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700"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1244"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r>
      <w:tr w:rsidR="006B0A39" w:rsidTr="006B0A39">
        <w:trPr>
          <w:trHeight w:val="255"/>
          <w:jc w:val="center"/>
        </w:trPr>
        <w:tc>
          <w:tcPr>
            <w:tcW w:w="2880" w:type="dxa"/>
            <w:shd w:val="clear" w:color="auto" w:fill="FFFFFF"/>
            <w:noWrap/>
            <w:vAlign w:val="bottom"/>
            <w:hideMark/>
          </w:tcPr>
          <w:p w:rsidR="006B0A39" w:rsidRDefault="006B0A39">
            <w:pPr>
              <w:spacing w:line="276" w:lineRule="auto"/>
              <w:rPr>
                <w:b/>
                <w:color w:val="000000"/>
                <w:sz w:val="18"/>
                <w:szCs w:val="18"/>
                <w:lang w:eastAsia="sk-SK"/>
              </w:rPr>
            </w:pPr>
            <w:r>
              <w:rPr>
                <w:color w:val="000000"/>
                <w:sz w:val="18"/>
                <w:szCs w:val="18"/>
                <w:lang w:eastAsia="sk-SK"/>
              </w:rPr>
              <w:t> </w:t>
            </w:r>
            <w:r>
              <w:rPr>
                <w:b/>
                <w:color w:val="000000"/>
                <w:sz w:val="18"/>
                <w:szCs w:val="18"/>
                <w:lang w:eastAsia="sk-SK"/>
              </w:rPr>
              <w:t>Krátkodobé rezervy celkom</w:t>
            </w:r>
          </w:p>
        </w:tc>
        <w:tc>
          <w:tcPr>
            <w:tcW w:w="880" w:type="dxa"/>
            <w:shd w:val="clear" w:color="auto" w:fill="FFFFFF"/>
            <w:noWrap/>
            <w:vAlign w:val="bottom"/>
            <w:hideMark/>
          </w:tcPr>
          <w:p w:rsidR="006B0A39" w:rsidRDefault="006B0A39" w:rsidP="00612F60">
            <w:pPr>
              <w:spacing w:line="276" w:lineRule="auto"/>
              <w:jc w:val="right"/>
              <w:rPr>
                <w:b/>
                <w:bCs/>
                <w:sz w:val="18"/>
                <w:szCs w:val="18"/>
                <w:lang w:eastAsia="sk-SK"/>
              </w:rPr>
            </w:pPr>
            <w:r>
              <w:rPr>
                <w:b/>
                <w:bCs/>
                <w:sz w:val="18"/>
                <w:szCs w:val="18"/>
                <w:lang w:eastAsia="sk-SK"/>
              </w:rPr>
              <w:t>25</w:t>
            </w:r>
            <w:r w:rsidR="00612F60">
              <w:rPr>
                <w:b/>
                <w:bCs/>
                <w:sz w:val="18"/>
                <w:szCs w:val="18"/>
                <w:lang w:eastAsia="sk-SK"/>
              </w:rPr>
              <w:t>815</w:t>
            </w:r>
          </w:p>
        </w:tc>
        <w:tc>
          <w:tcPr>
            <w:tcW w:w="185"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700" w:type="dxa"/>
            <w:shd w:val="clear" w:color="auto" w:fill="FFFFFF"/>
            <w:noWrap/>
            <w:vAlign w:val="bottom"/>
            <w:hideMark/>
          </w:tcPr>
          <w:p w:rsidR="006B0A39" w:rsidRDefault="006B0A39" w:rsidP="00612F60">
            <w:pPr>
              <w:spacing w:line="276" w:lineRule="auto"/>
              <w:jc w:val="right"/>
              <w:rPr>
                <w:b/>
                <w:bCs/>
                <w:sz w:val="18"/>
                <w:szCs w:val="18"/>
                <w:lang w:eastAsia="sk-SK"/>
              </w:rPr>
            </w:pPr>
            <w:r>
              <w:rPr>
                <w:b/>
                <w:bCs/>
                <w:sz w:val="18"/>
                <w:szCs w:val="18"/>
                <w:lang w:eastAsia="sk-SK"/>
              </w:rPr>
              <w:t>2</w:t>
            </w:r>
            <w:r w:rsidR="00612F60">
              <w:rPr>
                <w:b/>
                <w:bCs/>
                <w:sz w:val="18"/>
                <w:szCs w:val="18"/>
                <w:lang w:eastAsia="sk-SK"/>
              </w:rPr>
              <w:t>6919</w:t>
            </w:r>
          </w:p>
        </w:tc>
        <w:tc>
          <w:tcPr>
            <w:tcW w:w="185"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6B0A39" w:rsidRDefault="006B0A39" w:rsidP="00612F60">
            <w:pPr>
              <w:spacing w:line="276" w:lineRule="auto"/>
              <w:jc w:val="right"/>
              <w:rPr>
                <w:b/>
                <w:bCs/>
                <w:sz w:val="18"/>
                <w:szCs w:val="18"/>
                <w:lang w:eastAsia="sk-SK"/>
              </w:rPr>
            </w:pPr>
            <w:r>
              <w:rPr>
                <w:b/>
                <w:bCs/>
                <w:sz w:val="18"/>
                <w:szCs w:val="18"/>
                <w:lang w:eastAsia="sk-SK"/>
              </w:rPr>
              <w:t>25</w:t>
            </w:r>
            <w:r w:rsidR="00612F60">
              <w:rPr>
                <w:b/>
                <w:bCs/>
                <w:sz w:val="18"/>
                <w:szCs w:val="18"/>
                <w:lang w:eastAsia="sk-SK"/>
              </w:rPr>
              <w:t>815</w:t>
            </w:r>
          </w:p>
        </w:tc>
        <w:tc>
          <w:tcPr>
            <w:tcW w:w="185"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6B0A39" w:rsidRDefault="006B0A39">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1244" w:type="dxa"/>
            <w:shd w:val="clear" w:color="auto" w:fill="FFFFFF"/>
            <w:noWrap/>
            <w:vAlign w:val="bottom"/>
            <w:hideMark/>
          </w:tcPr>
          <w:p w:rsidR="006B0A39" w:rsidRDefault="006B0A39" w:rsidP="00612F60">
            <w:pPr>
              <w:spacing w:line="276" w:lineRule="auto"/>
              <w:jc w:val="right"/>
              <w:rPr>
                <w:b/>
                <w:bCs/>
                <w:sz w:val="18"/>
                <w:szCs w:val="18"/>
                <w:lang w:eastAsia="sk-SK"/>
              </w:rPr>
            </w:pPr>
            <w:r>
              <w:rPr>
                <w:b/>
                <w:bCs/>
                <w:sz w:val="18"/>
                <w:szCs w:val="18"/>
                <w:lang w:eastAsia="sk-SK"/>
              </w:rPr>
              <w:t>2</w:t>
            </w:r>
            <w:r w:rsidR="00612F60">
              <w:rPr>
                <w:b/>
                <w:bCs/>
                <w:sz w:val="18"/>
                <w:szCs w:val="18"/>
                <w:lang w:eastAsia="sk-SK"/>
              </w:rPr>
              <w:t>6919</w:t>
            </w:r>
          </w:p>
        </w:tc>
      </w:tr>
      <w:tr w:rsidR="006B0A39" w:rsidTr="006B0A39">
        <w:trPr>
          <w:trHeight w:val="255"/>
          <w:jc w:val="center"/>
        </w:trPr>
        <w:tc>
          <w:tcPr>
            <w:tcW w:w="2880"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880"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700"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1244"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r>
      <w:tr w:rsidR="006B0A39" w:rsidTr="006B0A39">
        <w:trPr>
          <w:trHeight w:val="255"/>
          <w:jc w:val="center"/>
        </w:trPr>
        <w:tc>
          <w:tcPr>
            <w:tcW w:w="2880"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Zákonné rezervy krátkodobé</w:t>
            </w:r>
          </w:p>
        </w:tc>
        <w:tc>
          <w:tcPr>
            <w:tcW w:w="880" w:type="dxa"/>
            <w:shd w:val="clear" w:color="auto" w:fill="FFFFFF"/>
            <w:noWrap/>
            <w:vAlign w:val="bottom"/>
            <w:hideMark/>
          </w:tcPr>
          <w:p w:rsidR="006B0A39" w:rsidRDefault="006B0A39" w:rsidP="0007783E">
            <w:pPr>
              <w:spacing w:line="276" w:lineRule="auto"/>
              <w:jc w:val="right"/>
              <w:rPr>
                <w:b/>
                <w:bCs/>
                <w:sz w:val="18"/>
                <w:szCs w:val="18"/>
                <w:lang w:eastAsia="sk-SK"/>
              </w:rPr>
            </w:pPr>
            <w:r>
              <w:rPr>
                <w:b/>
                <w:bCs/>
                <w:sz w:val="18"/>
                <w:szCs w:val="18"/>
                <w:lang w:eastAsia="sk-SK"/>
              </w:rPr>
              <w:t>2</w:t>
            </w:r>
            <w:r w:rsidR="0007783E">
              <w:rPr>
                <w:b/>
                <w:bCs/>
                <w:sz w:val="18"/>
                <w:szCs w:val="18"/>
                <w:lang w:eastAsia="sk-SK"/>
              </w:rPr>
              <w:t>2815</w:t>
            </w:r>
          </w:p>
        </w:tc>
        <w:tc>
          <w:tcPr>
            <w:tcW w:w="185"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700" w:type="dxa"/>
            <w:shd w:val="clear" w:color="auto" w:fill="FFFFFF"/>
            <w:noWrap/>
            <w:vAlign w:val="bottom"/>
            <w:hideMark/>
          </w:tcPr>
          <w:p w:rsidR="006B0A39" w:rsidRDefault="006B0A39" w:rsidP="0007783E">
            <w:pPr>
              <w:spacing w:line="276" w:lineRule="auto"/>
              <w:jc w:val="right"/>
              <w:rPr>
                <w:b/>
                <w:bCs/>
                <w:sz w:val="18"/>
                <w:szCs w:val="18"/>
                <w:lang w:eastAsia="sk-SK"/>
              </w:rPr>
            </w:pPr>
            <w:r>
              <w:rPr>
                <w:b/>
                <w:bCs/>
                <w:sz w:val="18"/>
                <w:szCs w:val="18"/>
                <w:lang w:eastAsia="sk-SK"/>
              </w:rPr>
              <w:t>2</w:t>
            </w:r>
            <w:r w:rsidR="0007783E">
              <w:rPr>
                <w:b/>
                <w:bCs/>
                <w:sz w:val="18"/>
                <w:szCs w:val="18"/>
                <w:lang w:eastAsia="sk-SK"/>
              </w:rPr>
              <w:t>3919</w:t>
            </w:r>
          </w:p>
        </w:tc>
        <w:tc>
          <w:tcPr>
            <w:tcW w:w="185"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6B0A39" w:rsidRDefault="006B0A39" w:rsidP="0007783E">
            <w:pPr>
              <w:spacing w:line="276" w:lineRule="auto"/>
              <w:jc w:val="right"/>
              <w:rPr>
                <w:b/>
                <w:bCs/>
                <w:sz w:val="18"/>
                <w:szCs w:val="18"/>
                <w:lang w:eastAsia="sk-SK"/>
              </w:rPr>
            </w:pPr>
            <w:r>
              <w:rPr>
                <w:b/>
                <w:bCs/>
                <w:sz w:val="18"/>
                <w:szCs w:val="18"/>
                <w:lang w:eastAsia="sk-SK"/>
              </w:rPr>
              <w:t>22</w:t>
            </w:r>
            <w:r w:rsidR="0007783E">
              <w:rPr>
                <w:b/>
                <w:bCs/>
                <w:sz w:val="18"/>
                <w:szCs w:val="18"/>
                <w:lang w:eastAsia="sk-SK"/>
              </w:rPr>
              <w:t>815</w:t>
            </w:r>
          </w:p>
        </w:tc>
        <w:tc>
          <w:tcPr>
            <w:tcW w:w="185"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6B0A39" w:rsidRDefault="006B0A39">
            <w:pPr>
              <w:spacing w:line="276" w:lineRule="auto"/>
              <w:jc w:val="right"/>
              <w:rPr>
                <w:b/>
                <w:bCs/>
                <w:sz w:val="18"/>
                <w:szCs w:val="18"/>
                <w:lang w:eastAsia="sk-SK"/>
              </w:rPr>
            </w:pPr>
            <w:r>
              <w:rPr>
                <w:b/>
                <w:bCs/>
                <w:sz w:val="18"/>
                <w:szCs w:val="18"/>
                <w:lang w:eastAsia="sk-SK"/>
              </w:rPr>
              <w:t> 0</w:t>
            </w:r>
          </w:p>
        </w:tc>
        <w:tc>
          <w:tcPr>
            <w:tcW w:w="185"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1244" w:type="dxa"/>
            <w:shd w:val="clear" w:color="auto" w:fill="FFFFFF"/>
            <w:noWrap/>
            <w:vAlign w:val="bottom"/>
            <w:hideMark/>
          </w:tcPr>
          <w:p w:rsidR="006B0A39" w:rsidRDefault="006B0A39" w:rsidP="0007783E">
            <w:pPr>
              <w:spacing w:line="276" w:lineRule="auto"/>
              <w:jc w:val="right"/>
              <w:rPr>
                <w:b/>
                <w:bCs/>
                <w:sz w:val="18"/>
                <w:szCs w:val="18"/>
                <w:lang w:eastAsia="sk-SK"/>
              </w:rPr>
            </w:pPr>
            <w:r>
              <w:rPr>
                <w:b/>
                <w:bCs/>
                <w:sz w:val="18"/>
                <w:szCs w:val="18"/>
                <w:lang w:eastAsia="sk-SK"/>
              </w:rPr>
              <w:t>2</w:t>
            </w:r>
            <w:r w:rsidR="0007783E">
              <w:rPr>
                <w:b/>
                <w:bCs/>
                <w:sz w:val="18"/>
                <w:szCs w:val="18"/>
                <w:lang w:eastAsia="sk-SK"/>
              </w:rPr>
              <w:t>3919</w:t>
            </w:r>
          </w:p>
        </w:tc>
      </w:tr>
      <w:tr w:rsidR="006B0A39" w:rsidTr="006B0A39">
        <w:trPr>
          <w:trHeight w:val="480"/>
          <w:jc w:val="center"/>
        </w:trPr>
        <w:tc>
          <w:tcPr>
            <w:tcW w:w="2880" w:type="dxa"/>
            <w:shd w:val="clear" w:color="auto" w:fill="FFFFFF"/>
            <w:vAlign w:val="bottom"/>
          </w:tcPr>
          <w:p w:rsidR="006B0A39" w:rsidRDefault="006B0A39">
            <w:pPr>
              <w:spacing w:line="276" w:lineRule="auto"/>
              <w:rPr>
                <w:color w:val="000000"/>
                <w:sz w:val="18"/>
                <w:szCs w:val="18"/>
                <w:lang w:eastAsia="sk-SK"/>
              </w:rPr>
            </w:pPr>
          </w:p>
        </w:tc>
        <w:tc>
          <w:tcPr>
            <w:tcW w:w="880" w:type="dxa"/>
            <w:shd w:val="clear" w:color="auto" w:fill="FFFFFF"/>
            <w:noWrap/>
            <w:vAlign w:val="bottom"/>
          </w:tcPr>
          <w:p w:rsidR="006B0A39" w:rsidRDefault="006B0A39">
            <w:pPr>
              <w:spacing w:line="276" w:lineRule="auto"/>
              <w:jc w:val="right"/>
              <w:rPr>
                <w:sz w:val="18"/>
                <w:szCs w:val="18"/>
                <w:lang w:eastAsia="sk-SK"/>
              </w:rPr>
            </w:pPr>
          </w:p>
        </w:tc>
        <w:tc>
          <w:tcPr>
            <w:tcW w:w="185" w:type="dxa"/>
            <w:shd w:val="clear" w:color="auto" w:fill="FFFFFF"/>
            <w:noWrap/>
            <w:vAlign w:val="bottom"/>
          </w:tcPr>
          <w:p w:rsidR="006B0A39" w:rsidRDefault="006B0A39">
            <w:pPr>
              <w:spacing w:line="276" w:lineRule="auto"/>
              <w:rPr>
                <w:sz w:val="18"/>
                <w:szCs w:val="18"/>
                <w:lang w:eastAsia="sk-SK"/>
              </w:rPr>
            </w:pPr>
          </w:p>
        </w:tc>
        <w:tc>
          <w:tcPr>
            <w:tcW w:w="700" w:type="dxa"/>
            <w:shd w:val="clear" w:color="auto" w:fill="FFFFFF"/>
            <w:noWrap/>
            <w:vAlign w:val="bottom"/>
          </w:tcPr>
          <w:p w:rsidR="006B0A39" w:rsidRDefault="006B0A39">
            <w:pPr>
              <w:spacing w:line="276" w:lineRule="auto"/>
              <w:jc w:val="right"/>
              <w:rPr>
                <w:sz w:val="18"/>
                <w:szCs w:val="18"/>
                <w:lang w:eastAsia="sk-SK"/>
              </w:rPr>
            </w:pPr>
          </w:p>
        </w:tc>
        <w:tc>
          <w:tcPr>
            <w:tcW w:w="185" w:type="dxa"/>
            <w:shd w:val="clear" w:color="auto" w:fill="FFFFFF"/>
            <w:noWrap/>
            <w:vAlign w:val="bottom"/>
          </w:tcPr>
          <w:p w:rsidR="006B0A39" w:rsidRDefault="006B0A39">
            <w:pPr>
              <w:spacing w:line="276" w:lineRule="auto"/>
              <w:rPr>
                <w:sz w:val="18"/>
                <w:szCs w:val="18"/>
                <w:lang w:eastAsia="sk-SK"/>
              </w:rPr>
            </w:pPr>
          </w:p>
        </w:tc>
        <w:tc>
          <w:tcPr>
            <w:tcW w:w="960" w:type="dxa"/>
            <w:shd w:val="clear" w:color="auto" w:fill="FFFFFF"/>
            <w:noWrap/>
            <w:vAlign w:val="bottom"/>
          </w:tcPr>
          <w:p w:rsidR="006B0A39" w:rsidRDefault="006B0A39">
            <w:pPr>
              <w:spacing w:line="276" w:lineRule="auto"/>
              <w:jc w:val="right"/>
              <w:rPr>
                <w:sz w:val="18"/>
                <w:szCs w:val="18"/>
                <w:lang w:eastAsia="sk-SK"/>
              </w:rPr>
            </w:pPr>
          </w:p>
        </w:tc>
        <w:tc>
          <w:tcPr>
            <w:tcW w:w="185" w:type="dxa"/>
            <w:shd w:val="clear" w:color="auto" w:fill="FFFFFF"/>
            <w:noWrap/>
            <w:vAlign w:val="bottom"/>
          </w:tcPr>
          <w:p w:rsidR="006B0A39" w:rsidRDefault="006B0A39">
            <w:pPr>
              <w:spacing w:line="276" w:lineRule="auto"/>
              <w:rPr>
                <w:sz w:val="18"/>
                <w:szCs w:val="18"/>
                <w:lang w:eastAsia="sk-SK"/>
              </w:rPr>
            </w:pPr>
          </w:p>
        </w:tc>
        <w:tc>
          <w:tcPr>
            <w:tcW w:w="960" w:type="dxa"/>
            <w:shd w:val="clear" w:color="auto" w:fill="FFFFFF"/>
            <w:noWrap/>
            <w:vAlign w:val="bottom"/>
          </w:tcPr>
          <w:p w:rsidR="006B0A39" w:rsidRDefault="006B0A39">
            <w:pPr>
              <w:spacing w:line="276" w:lineRule="auto"/>
              <w:jc w:val="right"/>
              <w:rPr>
                <w:sz w:val="18"/>
                <w:szCs w:val="18"/>
                <w:lang w:eastAsia="sk-SK"/>
              </w:rPr>
            </w:pPr>
          </w:p>
        </w:tc>
        <w:tc>
          <w:tcPr>
            <w:tcW w:w="185" w:type="dxa"/>
            <w:shd w:val="clear" w:color="auto" w:fill="FFFFFF"/>
            <w:noWrap/>
            <w:vAlign w:val="bottom"/>
          </w:tcPr>
          <w:p w:rsidR="006B0A39" w:rsidRDefault="006B0A39">
            <w:pPr>
              <w:spacing w:line="276" w:lineRule="auto"/>
              <w:rPr>
                <w:sz w:val="18"/>
                <w:szCs w:val="18"/>
                <w:lang w:eastAsia="sk-SK"/>
              </w:rPr>
            </w:pPr>
          </w:p>
        </w:tc>
        <w:tc>
          <w:tcPr>
            <w:tcW w:w="1244" w:type="dxa"/>
            <w:shd w:val="clear" w:color="auto" w:fill="FFFFFF"/>
            <w:noWrap/>
            <w:vAlign w:val="bottom"/>
          </w:tcPr>
          <w:p w:rsidR="006B0A39" w:rsidRDefault="006B0A39">
            <w:pPr>
              <w:spacing w:line="276" w:lineRule="auto"/>
              <w:jc w:val="right"/>
              <w:rPr>
                <w:sz w:val="18"/>
                <w:szCs w:val="18"/>
                <w:lang w:eastAsia="sk-SK"/>
              </w:rPr>
            </w:pPr>
          </w:p>
        </w:tc>
      </w:tr>
      <w:tr w:rsidR="006B0A39" w:rsidTr="006B0A39">
        <w:trPr>
          <w:trHeight w:val="255"/>
          <w:jc w:val="center"/>
        </w:trPr>
        <w:tc>
          <w:tcPr>
            <w:tcW w:w="2880"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Zákonné rezervy krátkodobé spolu</w:t>
            </w:r>
          </w:p>
        </w:tc>
        <w:tc>
          <w:tcPr>
            <w:tcW w:w="880" w:type="dxa"/>
            <w:tcBorders>
              <w:top w:val="single" w:sz="4" w:space="0" w:color="auto"/>
              <w:left w:val="nil"/>
              <w:bottom w:val="nil"/>
              <w:right w:val="nil"/>
            </w:tcBorders>
            <w:shd w:val="clear" w:color="auto" w:fill="FFFFFF"/>
            <w:noWrap/>
            <w:vAlign w:val="bottom"/>
            <w:hideMark/>
          </w:tcPr>
          <w:p w:rsidR="006B0A39" w:rsidRDefault="006B0A39" w:rsidP="0007783E">
            <w:pPr>
              <w:spacing w:line="276" w:lineRule="auto"/>
              <w:jc w:val="right"/>
              <w:rPr>
                <w:b/>
                <w:bCs/>
                <w:sz w:val="18"/>
                <w:szCs w:val="18"/>
                <w:lang w:eastAsia="sk-SK"/>
              </w:rPr>
            </w:pPr>
            <w:r>
              <w:rPr>
                <w:b/>
                <w:bCs/>
                <w:sz w:val="18"/>
                <w:szCs w:val="18"/>
                <w:lang w:eastAsia="sk-SK"/>
              </w:rPr>
              <w:t>2</w:t>
            </w:r>
            <w:r w:rsidR="0007783E">
              <w:rPr>
                <w:b/>
                <w:bCs/>
                <w:sz w:val="18"/>
                <w:szCs w:val="18"/>
                <w:lang w:eastAsia="sk-SK"/>
              </w:rPr>
              <w:t>5815</w:t>
            </w:r>
          </w:p>
        </w:tc>
        <w:tc>
          <w:tcPr>
            <w:tcW w:w="185"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700" w:type="dxa"/>
            <w:tcBorders>
              <w:top w:val="single" w:sz="4" w:space="0" w:color="auto"/>
              <w:left w:val="nil"/>
              <w:bottom w:val="nil"/>
              <w:right w:val="nil"/>
            </w:tcBorders>
            <w:shd w:val="clear" w:color="auto" w:fill="FFFFFF"/>
            <w:noWrap/>
            <w:vAlign w:val="bottom"/>
            <w:hideMark/>
          </w:tcPr>
          <w:p w:rsidR="006B0A39" w:rsidRDefault="006B0A39" w:rsidP="0007783E">
            <w:pPr>
              <w:spacing w:line="276" w:lineRule="auto"/>
              <w:jc w:val="right"/>
              <w:rPr>
                <w:b/>
                <w:bCs/>
                <w:sz w:val="18"/>
                <w:szCs w:val="18"/>
                <w:lang w:eastAsia="sk-SK"/>
              </w:rPr>
            </w:pPr>
            <w:r>
              <w:rPr>
                <w:b/>
                <w:bCs/>
                <w:sz w:val="18"/>
                <w:szCs w:val="18"/>
                <w:lang w:eastAsia="sk-SK"/>
              </w:rPr>
              <w:t>2</w:t>
            </w:r>
            <w:r w:rsidR="0007783E">
              <w:rPr>
                <w:b/>
                <w:bCs/>
                <w:sz w:val="18"/>
                <w:szCs w:val="18"/>
                <w:lang w:eastAsia="sk-SK"/>
              </w:rPr>
              <w:t>6919</w:t>
            </w:r>
          </w:p>
        </w:tc>
        <w:tc>
          <w:tcPr>
            <w:tcW w:w="185"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nil"/>
              <w:right w:val="nil"/>
            </w:tcBorders>
            <w:shd w:val="clear" w:color="auto" w:fill="FFFFFF"/>
            <w:noWrap/>
            <w:vAlign w:val="bottom"/>
            <w:hideMark/>
          </w:tcPr>
          <w:p w:rsidR="006B0A39" w:rsidRDefault="006B0A39" w:rsidP="0007783E">
            <w:pPr>
              <w:spacing w:line="276" w:lineRule="auto"/>
              <w:jc w:val="right"/>
              <w:rPr>
                <w:b/>
                <w:bCs/>
                <w:sz w:val="18"/>
                <w:szCs w:val="18"/>
                <w:lang w:eastAsia="sk-SK"/>
              </w:rPr>
            </w:pPr>
            <w:r>
              <w:rPr>
                <w:b/>
                <w:bCs/>
                <w:sz w:val="18"/>
                <w:szCs w:val="18"/>
                <w:lang w:eastAsia="sk-SK"/>
              </w:rPr>
              <w:t>2</w:t>
            </w:r>
            <w:r w:rsidR="0007783E">
              <w:rPr>
                <w:b/>
                <w:bCs/>
                <w:sz w:val="18"/>
                <w:szCs w:val="18"/>
                <w:lang w:eastAsia="sk-SK"/>
              </w:rPr>
              <w:t>5815</w:t>
            </w:r>
          </w:p>
        </w:tc>
        <w:tc>
          <w:tcPr>
            <w:tcW w:w="185"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nil"/>
              <w:right w:val="nil"/>
            </w:tcBorders>
            <w:shd w:val="clear" w:color="auto" w:fill="FFFFFF"/>
            <w:noWrap/>
            <w:vAlign w:val="bottom"/>
            <w:hideMark/>
          </w:tcPr>
          <w:p w:rsidR="006B0A39" w:rsidRDefault="006B0A39">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1244" w:type="dxa"/>
            <w:tcBorders>
              <w:top w:val="single" w:sz="4" w:space="0" w:color="auto"/>
              <w:left w:val="nil"/>
              <w:bottom w:val="nil"/>
              <w:right w:val="nil"/>
            </w:tcBorders>
            <w:shd w:val="clear" w:color="auto" w:fill="FFFFFF"/>
            <w:noWrap/>
            <w:vAlign w:val="bottom"/>
            <w:hideMark/>
          </w:tcPr>
          <w:p w:rsidR="006B0A39" w:rsidRDefault="006B0A39" w:rsidP="0007783E">
            <w:pPr>
              <w:spacing w:line="276" w:lineRule="auto"/>
              <w:jc w:val="right"/>
              <w:rPr>
                <w:b/>
                <w:bCs/>
                <w:sz w:val="18"/>
                <w:szCs w:val="18"/>
                <w:lang w:eastAsia="sk-SK"/>
              </w:rPr>
            </w:pPr>
            <w:r>
              <w:rPr>
                <w:b/>
                <w:bCs/>
                <w:sz w:val="18"/>
                <w:szCs w:val="18"/>
                <w:lang w:eastAsia="sk-SK"/>
              </w:rPr>
              <w:t>2</w:t>
            </w:r>
            <w:r w:rsidR="0007783E">
              <w:rPr>
                <w:b/>
                <w:bCs/>
                <w:sz w:val="18"/>
                <w:szCs w:val="18"/>
                <w:lang w:eastAsia="sk-SK"/>
              </w:rPr>
              <w:t>6919</w:t>
            </w:r>
          </w:p>
        </w:tc>
      </w:tr>
      <w:tr w:rsidR="006B0A39" w:rsidTr="006B0A39">
        <w:trPr>
          <w:trHeight w:val="255"/>
          <w:jc w:val="center"/>
        </w:trPr>
        <w:tc>
          <w:tcPr>
            <w:tcW w:w="2880" w:type="dxa"/>
            <w:shd w:val="clear" w:color="auto" w:fill="FFFFFF"/>
            <w:vAlign w:val="bottom"/>
            <w:hideMark/>
          </w:tcPr>
          <w:p w:rsidR="006B0A39" w:rsidRDefault="006B0A39">
            <w:pPr>
              <w:spacing w:line="276" w:lineRule="auto"/>
              <w:rPr>
                <w:color w:val="000000"/>
                <w:sz w:val="18"/>
                <w:szCs w:val="18"/>
                <w:lang w:eastAsia="sk-SK"/>
              </w:rPr>
            </w:pPr>
            <w:r>
              <w:rPr>
                <w:color w:val="000000"/>
                <w:sz w:val="18"/>
                <w:szCs w:val="18"/>
                <w:lang w:eastAsia="sk-SK"/>
              </w:rPr>
              <w:t> </w:t>
            </w:r>
          </w:p>
        </w:tc>
        <w:tc>
          <w:tcPr>
            <w:tcW w:w="88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70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1244"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r>
      <w:tr w:rsidR="006B0A39" w:rsidTr="006B0A39">
        <w:trPr>
          <w:trHeight w:val="255"/>
          <w:jc w:val="center"/>
        </w:trPr>
        <w:tc>
          <w:tcPr>
            <w:tcW w:w="2880" w:type="dxa"/>
            <w:shd w:val="clear" w:color="auto" w:fill="FFFFFF"/>
            <w:vAlign w:val="bottom"/>
            <w:hideMark/>
          </w:tcPr>
          <w:p w:rsidR="006B0A39" w:rsidRDefault="006B0A39">
            <w:pPr>
              <w:spacing w:line="276" w:lineRule="auto"/>
              <w:rPr>
                <w:b/>
                <w:bCs/>
                <w:color w:val="000000"/>
                <w:sz w:val="18"/>
                <w:szCs w:val="18"/>
                <w:lang w:eastAsia="sk-SK"/>
              </w:rPr>
            </w:pPr>
            <w:r>
              <w:rPr>
                <w:b/>
                <w:bCs/>
                <w:color w:val="000000"/>
                <w:sz w:val="18"/>
                <w:szCs w:val="18"/>
                <w:lang w:eastAsia="sk-SK"/>
              </w:rPr>
              <w:t>Ostatné rezervy krátkodobé</w:t>
            </w:r>
          </w:p>
        </w:tc>
        <w:tc>
          <w:tcPr>
            <w:tcW w:w="88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70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1244"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r>
      <w:tr w:rsidR="006B0A39" w:rsidTr="006B0A39">
        <w:trPr>
          <w:trHeight w:val="255"/>
          <w:jc w:val="center"/>
        </w:trPr>
        <w:tc>
          <w:tcPr>
            <w:tcW w:w="288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Rezerva na UZ</w:t>
            </w:r>
          </w:p>
        </w:tc>
        <w:tc>
          <w:tcPr>
            <w:tcW w:w="880" w:type="dxa"/>
            <w:shd w:val="clear" w:color="auto" w:fill="FFFFFF"/>
            <w:noWrap/>
            <w:vAlign w:val="bottom"/>
            <w:hideMark/>
          </w:tcPr>
          <w:p w:rsidR="006B0A39" w:rsidRDefault="006B0A39">
            <w:pPr>
              <w:spacing w:line="276" w:lineRule="auto"/>
              <w:jc w:val="right"/>
              <w:rPr>
                <w:sz w:val="18"/>
                <w:szCs w:val="18"/>
                <w:lang w:eastAsia="sk-SK"/>
              </w:rPr>
            </w:pPr>
            <w:r>
              <w:rPr>
                <w:sz w:val="18"/>
                <w:szCs w:val="18"/>
                <w:lang w:eastAsia="sk-SK"/>
              </w:rPr>
              <w:t>3000</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700" w:type="dxa"/>
            <w:shd w:val="clear" w:color="auto" w:fill="FFFFFF"/>
            <w:noWrap/>
            <w:vAlign w:val="bottom"/>
            <w:hideMark/>
          </w:tcPr>
          <w:p w:rsidR="006B0A39" w:rsidRDefault="006B0A39">
            <w:pPr>
              <w:spacing w:line="276" w:lineRule="auto"/>
              <w:jc w:val="right"/>
              <w:rPr>
                <w:sz w:val="18"/>
                <w:szCs w:val="18"/>
                <w:lang w:eastAsia="sk-SK"/>
              </w:rPr>
            </w:pPr>
            <w:r>
              <w:rPr>
                <w:sz w:val="18"/>
                <w:szCs w:val="18"/>
                <w:lang w:eastAsia="sk-SK"/>
              </w:rPr>
              <w:t>3000</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pPr>
              <w:spacing w:line="276" w:lineRule="auto"/>
              <w:rPr>
                <w:rFonts w:asciiTheme="minorHAnsi" w:eastAsiaTheme="minorHAnsi" w:hAnsiTheme="minorHAnsi"/>
                <w:sz w:val="22"/>
                <w:szCs w:val="22"/>
              </w:rPr>
            </w:pP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pPr>
              <w:spacing w:line="276" w:lineRule="auto"/>
              <w:jc w:val="right"/>
              <w:rPr>
                <w:sz w:val="18"/>
                <w:szCs w:val="18"/>
                <w:lang w:eastAsia="sk-SK"/>
              </w:rPr>
            </w:pPr>
            <w:r>
              <w:rPr>
                <w:sz w:val="18"/>
                <w:szCs w:val="18"/>
                <w:lang w:eastAsia="sk-SK"/>
              </w:rPr>
              <w:t>3000</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1244" w:type="dxa"/>
            <w:shd w:val="clear" w:color="auto" w:fill="FFFFFF"/>
            <w:noWrap/>
            <w:vAlign w:val="bottom"/>
            <w:hideMark/>
          </w:tcPr>
          <w:p w:rsidR="006B0A39" w:rsidRDefault="006B0A39">
            <w:pPr>
              <w:spacing w:line="276" w:lineRule="auto"/>
              <w:jc w:val="right"/>
              <w:rPr>
                <w:sz w:val="18"/>
                <w:szCs w:val="18"/>
                <w:lang w:eastAsia="sk-SK"/>
              </w:rPr>
            </w:pPr>
            <w:r>
              <w:rPr>
                <w:sz w:val="18"/>
                <w:szCs w:val="18"/>
                <w:lang w:eastAsia="sk-SK"/>
              </w:rPr>
              <w:t>3000</w:t>
            </w:r>
          </w:p>
        </w:tc>
      </w:tr>
      <w:tr w:rsidR="006B0A39" w:rsidTr="006B0A39">
        <w:trPr>
          <w:trHeight w:val="255"/>
          <w:jc w:val="center"/>
        </w:trPr>
        <w:tc>
          <w:tcPr>
            <w:tcW w:w="288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880" w:type="dxa"/>
            <w:tcBorders>
              <w:top w:val="single" w:sz="4" w:space="0" w:color="auto"/>
              <w:left w:val="nil"/>
              <w:bottom w:val="nil"/>
              <w:right w:val="nil"/>
            </w:tcBorders>
            <w:shd w:val="clear" w:color="auto" w:fill="FFFFFF"/>
            <w:noWrap/>
            <w:vAlign w:val="bottom"/>
          </w:tcPr>
          <w:p w:rsidR="006B0A39" w:rsidRDefault="006B0A39">
            <w:pPr>
              <w:spacing w:line="276" w:lineRule="auto"/>
              <w:jc w:val="right"/>
              <w:rPr>
                <w:b/>
                <w:bCs/>
                <w:sz w:val="18"/>
                <w:szCs w:val="18"/>
                <w:lang w:eastAsia="sk-SK"/>
              </w:rPr>
            </w:pPr>
          </w:p>
        </w:tc>
        <w:tc>
          <w:tcPr>
            <w:tcW w:w="185" w:type="dxa"/>
            <w:shd w:val="clear" w:color="auto" w:fill="FFFFFF"/>
            <w:noWrap/>
            <w:vAlign w:val="bottom"/>
          </w:tcPr>
          <w:p w:rsidR="006B0A39" w:rsidRDefault="006B0A39">
            <w:pPr>
              <w:spacing w:line="276" w:lineRule="auto"/>
              <w:rPr>
                <w:b/>
                <w:bCs/>
                <w:sz w:val="18"/>
                <w:szCs w:val="18"/>
                <w:lang w:eastAsia="sk-SK"/>
              </w:rPr>
            </w:pPr>
          </w:p>
        </w:tc>
        <w:tc>
          <w:tcPr>
            <w:tcW w:w="700" w:type="dxa"/>
            <w:tcBorders>
              <w:top w:val="single" w:sz="4" w:space="0" w:color="auto"/>
              <w:left w:val="nil"/>
              <w:bottom w:val="nil"/>
              <w:right w:val="nil"/>
            </w:tcBorders>
            <w:shd w:val="clear" w:color="auto" w:fill="FFFFFF"/>
            <w:noWrap/>
            <w:vAlign w:val="bottom"/>
          </w:tcPr>
          <w:p w:rsidR="006B0A39" w:rsidRDefault="006B0A39">
            <w:pPr>
              <w:spacing w:line="276" w:lineRule="auto"/>
              <w:jc w:val="right"/>
              <w:rPr>
                <w:b/>
                <w:bCs/>
                <w:sz w:val="18"/>
                <w:szCs w:val="18"/>
                <w:lang w:eastAsia="sk-SK"/>
              </w:rPr>
            </w:pPr>
          </w:p>
        </w:tc>
        <w:tc>
          <w:tcPr>
            <w:tcW w:w="185" w:type="dxa"/>
            <w:shd w:val="clear" w:color="auto" w:fill="FFFFFF"/>
            <w:noWrap/>
            <w:vAlign w:val="bottom"/>
          </w:tcPr>
          <w:p w:rsidR="006B0A39" w:rsidRDefault="006B0A39">
            <w:pPr>
              <w:spacing w:line="276" w:lineRule="auto"/>
              <w:rPr>
                <w:b/>
                <w:bCs/>
                <w:sz w:val="18"/>
                <w:szCs w:val="18"/>
                <w:lang w:eastAsia="sk-SK"/>
              </w:rPr>
            </w:pPr>
          </w:p>
        </w:tc>
        <w:tc>
          <w:tcPr>
            <w:tcW w:w="960" w:type="dxa"/>
            <w:tcBorders>
              <w:top w:val="single" w:sz="4" w:space="0" w:color="auto"/>
              <w:left w:val="nil"/>
              <w:bottom w:val="nil"/>
              <w:right w:val="nil"/>
            </w:tcBorders>
            <w:shd w:val="clear" w:color="auto" w:fill="FFFFFF"/>
            <w:noWrap/>
            <w:vAlign w:val="bottom"/>
          </w:tcPr>
          <w:p w:rsidR="006B0A39" w:rsidRDefault="006B0A39">
            <w:pPr>
              <w:spacing w:line="276" w:lineRule="auto"/>
              <w:jc w:val="right"/>
              <w:rPr>
                <w:b/>
                <w:bCs/>
                <w:sz w:val="18"/>
                <w:szCs w:val="18"/>
                <w:lang w:eastAsia="sk-SK"/>
              </w:rPr>
            </w:pPr>
          </w:p>
        </w:tc>
        <w:tc>
          <w:tcPr>
            <w:tcW w:w="185" w:type="dxa"/>
            <w:shd w:val="clear" w:color="auto" w:fill="FFFFFF"/>
            <w:noWrap/>
            <w:vAlign w:val="bottom"/>
          </w:tcPr>
          <w:p w:rsidR="006B0A39" w:rsidRDefault="006B0A39">
            <w:pPr>
              <w:spacing w:line="276" w:lineRule="auto"/>
              <w:rPr>
                <w:b/>
                <w:bCs/>
                <w:sz w:val="18"/>
                <w:szCs w:val="18"/>
                <w:lang w:eastAsia="sk-SK"/>
              </w:rPr>
            </w:pPr>
          </w:p>
        </w:tc>
        <w:tc>
          <w:tcPr>
            <w:tcW w:w="960" w:type="dxa"/>
            <w:tcBorders>
              <w:top w:val="single" w:sz="4" w:space="0" w:color="auto"/>
              <w:left w:val="nil"/>
              <w:bottom w:val="nil"/>
              <w:right w:val="nil"/>
            </w:tcBorders>
            <w:shd w:val="clear" w:color="auto" w:fill="FFFFFF"/>
            <w:noWrap/>
            <w:vAlign w:val="bottom"/>
          </w:tcPr>
          <w:p w:rsidR="006B0A39" w:rsidRDefault="006B0A39">
            <w:pPr>
              <w:spacing w:line="276" w:lineRule="auto"/>
              <w:jc w:val="right"/>
              <w:rPr>
                <w:b/>
                <w:bCs/>
                <w:sz w:val="18"/>
                <w:szCs w:val="18"/>
                <w:lang w:eastAsia="sk-SK"/>
              </w:rPr>
            </w:pPr>
          </w:p>
        </w:tc>
        <w:tc>
          <w:tcPr>
            <w:tcW w:w="185" w:type="dxa"/>
            <w:shd w:val="clear" w:color="auto" w:fill="FFFFFF"/>
            <w:noWrap/>
            <w:vAlign w:val="bottom"/>
          </w:tcPr>
          <w:p w:rsidR="006B0A39" w:rsidRDefault="006B0A39">
            <w:pPr>
              <w:spacing w:line="276" w:lineRule="auto"/>
              <w:rPr>
                <w:b/>
                <w:bCs/>
                <w:sz w:val="18"/>
                <w:szCs w:val="18"/>
                <w:lang w:eastAsia="sk-SK"/>
              </w:rPr>
            </w:pPr>
          </w:p>
        </w:tc>
        <w:tc>
          <w:tcPr>
            <w:tcW w:w="1244" w:type="dxa"/>
            <w:tcBorders>
              <w:top w:val="single" w:sz="4" w:space="0" w:color="auto"/>
              <w:left w:val="nil"/>
              <w:bottom w:val="nil"/>
              <w:right w:val="nil"/>
            </w:tcBorders>
            <w:shd w:val="clear" w:color="auto" w:fill="FFFFFF"/>
            <w:noWrap/>
            <w:vAlign w:val="bottom"/>
          </w:tcPr>
          <w:p w:rsidR="006B0A39" w:rsidRDefault="006B0A39">
            <w:pPr>
              <w:spacing w:line="276" w:lineRule="auto"/>
              <w:jc w:val="right"/>
              <w:rPr>
                <w:b/>
                <w:bCs/>
                <w:sz w:val="18"/>
                <w:szCs w:val="18"/>
                <w:lang w:eastAsia="sk-SK"/>
              </w:rPr>
            </w:pPr>
          </w:p>
        </w:tc>
      </w:tr>
      <w:tr w:rsidR="006B0A39" w:rsidTr="006B0A39">
        <w:trPr>
          <w:trHeight w:val="255"/>
          <w:jc w:val="center"/>
        </w:trPr>
        <w:tc>
          <w:tcPr>
            <w:tcW w:w="2880" w:type="dxa"/>
            <w:shd w:val="clear" w:color="auto" w:fill="FFFFFF"/>
            <w:vAlign w:val="bottom"/>
            <w:hideMark/>
          </w:tcPr>
          <w:p w:rsidR="006B0A39" w:rsidRDefault="006B0A39">
            <w:pPr>
              <w:spacing w:line="276" w:lineRule="auto"/>
              <w:rPr>
                <w:color w:val="000000"/>
                <w:sz w:val="18"/>
                <w:szCs w:val="18"/>
                <w:lang w:eastAsia="sk-SK"/>
              </w:rPr>
            </w:pPr>
            <w:r>
              <w:rPr>
                <w:color w:val="000000"/>
                <w:sz w:val="18"/>
                <w:szCs w:val="18"/>
                <w:lang w:eastAsia="sk-SK"/>
              </w:rPr>
              <w:t>Nevyfakturované dodávky majetku</w:t>
            </w:r>
          </w:p>
        </w:tc>
        <w:tc>
          <w:tcPr>
            <w:tcW w:w="880" w:type="dxa"/>
            <w:tcBorders>
              <w:top w:val="nil"/>
              <w:left w:val="nil"/>
              <w:bottom w:val="single" w:sz="4" w:space="0" w:color="auto"/>
              <w:right w:val="nil"/>
            </w:tcBorders>
            <w:shd w:val="clear" w:color="auto" w:fill="FFFFFF"/>
            <w:noWrap/>
            <w:vAlign w:val="bottom"/>
            <w:hideMark/>
          </w:tcPr>
          <w:p w:rsidR="006B0A39" w:rsidRDefault="0007783E" w:rsidP="0007783E">
            <w:pPr>
              <w:spacing w:line="276" w:lineRule="auto"/>
              <w:jc w:val="right"/>
              <w:rPr>
                <w:sz w:val="18"/>
                <w:szCs w:val="18"/>
                <w:lang w:eastAsia="sk-SK"/>
              </w:rPr>
            </w:pPr>
            <w:r>
              <w:rPr>
                <w:sz w:val="18"/>
                <w:szCs w:val="18"/>
                <w:lang w:eastAsia="sk-SK"/>
              </w:rPr>
              <w:t>3777</w:t>
            </w:r>
          </w:p>
        </w:tc>
        <w:tc>
          <w:tcPr>
            <w:tcW w:w="185" w:type="dxa"/>
            <w:shd w:val="clear" w:color="auto" w:fill="FFFFFF"/>
            <w:noWrap/>
            <w:vAlign w:val="bottom"/>
            <w:hideMark/>
          </w:tcPr>
          <w:p w:rsidR="006B0A39" w:rsidRDefault="006B0A39">
            <w:pPr>
              <w:spacing w:line="276" w:lineRule="auto"/>
              <w:rPr>
                <w:rFonts w:asciiTheme="minorHAnsi" w:eastAsiaTheme="minorHAnsi" w:hAnsiTheme="minorHAnsi"/>
                <w:sz w:val="22"/>
                <w:szCs w:val="22"/>
              </w:rPr>
            </w:pPr>
          </w:p>
        </w:tc>
        <w:tc>
          <w:tcPr>
            <w:tcW w:w="700" w:type="dxa"/>
            <w:tcBorders>
              <w:top w:val="nil"/>
              <w:left w:val="nil"/>
              <w:bottom w:val="single" w:sz="4" w:space="0" w:color="auto"/>
              <w:right w:val="nil"/>
            </w:tcBorders>
            <w:shd w:val="clear" w:color="auto" w:fill="FFFFFF"/>
            <w:noWrap/>
            <w:vAlign w:val="bottom"/>
            <w:hideMark/>
          </w:tcPr>
          <w:p w:rsidR="006B0A39" w:rsidRDefault="0007783E" w:rsidP="0007783E">
            <w:pPr>
              <w:spacing w:line="276" w:lineRule="auto"/>
              <w:jc w:val="right"/>
              <w:rPr>
                <w:sz w:val="18"/>
                <w:szCs w:val="18"/>
                <w:lang w:eastAsia="sk-SK"/>
              </w:rPr>
            </w:pPr>
            <w:r>
              <w:rPr>
                <w:sz w:val="18"/>
                <w:szCs w:val="18"/>
                <w:lang w:eastAsia="sk-SK"/>
              </w:rPr>
              <w:t>499</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6B0A39" w:rsidRDefault="0007783E" w:rsidP="0007783E">
            <w:pPr>
              <w:spacing w:line="276" w:lineRule="auto"/>
              <w:jc w:val="right"/>
              <w:rPr>
                <w:sz w:val="18"/>
                <w:szCs w:val="18"/>
                <w:lang w:eastAsia="sk-SK"/>
              </w:rPr>
            </w:pPr>
            <w:r>
              <w:rPr>
                <w:sz w:val="18"/>
                <w:szCs w:val="18"/>
                <w:lang w:eastAsia="sk-SK"/>
              </w:rPr>
              <w:t>3755</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1244" w:type="dxa"/>
            <w:tcBorders>
              <w:top w:val="nil"/>
              <w:left w:val="nil"/>
              <w:bottom w:val="single" w:sz="4" w:space="0" w:color="auto"/>
              <w:right w:val="nil"/>
            </w:tcBorders>
            <w:shd w:val="clear" w:color="auto" w:fill="FFFFFF"/>
            <w:noWrap/>
            <w:vAlign w:val="bottom"/>
            <w:hideMark/>
          </w:tcPr>
          <w:p w:rsidR="006B0A39" w:rsidRDefault="0007783E" w:rsidP="0007783E">
            <w:pPr>
              <w:spacing w:line="276" w:lineRule="auto"/>
              <w:jc w:val="right"/>
              <w:rPr>
                <w:sz w:val="18"/>
                <w:szCs w:val="18"/>
                <w:lang w:eastAsia="sk-SK"/>
              </w:rPr>
            </w:pPr>
            <w:r>
              <w:rPr>
                <w:sz w:val="18"/>
                <w:szCs w:val="18"/>
                <w:lang w:eastAsia="sk-SK"/>
              </w:rPr>
              <w:t>521</w:t>
            </w:r>
          </w:p>
        </w:tc>
      </w:tr>
      <w:tr w:rsidR="006B0A39" w:rsidTr="006B0A39">
        <w:trPr>
          <w:trHeight w:val="255"/>
          <w:jc w:val="center"/>
        </w:trPr>
        <w:tc>
          <w:tcPr>
            <w:tcW w:w="2880"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Ostatné rezervy krátkodobé spolu</w:t>
            </w:r>
          </w:p>
        </w:tc>
        <w:tc>
          <w:tcPr>
            <w:tcW w:w="880" w:type="dxa"/>
            <w:shd w:val="clear" w:color="auto" w:fill="FFFFFF"/>
            <w:noWrap/>
            <w:vAlign w:val="bottom"/>
            <w:hideMark/>
          </w:tcPr>
          <w:p w:rsidR="006B0A39" w:rsidRDefault="0007783E" w:rsidP="0007783E">
            <w:pPr>
              <w:spacing w:line="276" w:lineRule="auto"/>
              <w:jc w:val="right"/>
              <w:rPr>
                <w:b/>
                <w:bCs/>
                <w:sz w:val="18"/>
                <w:szCs w:val="18"/>
                <w:lang w:eastAsia="sk-SK"/>
              </w:rPr>
            </w:pPr>
            <w:r>
              <w:rPr>
                <w:b/>
                <w:bCs/>
                <w:sz w:val="18"/>
                <w:szCs w:val="18"/>
                <w:lang w:eastAsia="sk-SK"/>
              </w:rPr>
              <w:t>6777</w:t>
            </w:r>
          </w:p>
        </w:tc>
        <w:tc>
          <w:tcPr>
            <w:tcW w:w="185"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700" w:type="dxa"/>
            <w:shd w:val="clear" w:color="auto" w:fill="FFFFFF"/>
            <w:noWrap/>
            <w:vAlign w:val="bottom"/>
            <w:hideMark/>
          </w:tcPr>
          <w:p w:rsidR="006B0A39" w:rsidRDefault="006B0A39">
            <w:pPr>
              <w:spacing w:line="276" w:lineRule="auto"/>
              <w:jc w:val="right"/>
              <w:rPr>
                <w:b/>
                <w:bCs/>
                <w:sz w:val="18"/>
                <w:szCs w:val="18"/>
                <w:lang w:eastAsia="sk-SK"/>
              </w:rPr>
            </w:pPr>
            <w:r>
              <w:rPr>
                <w:b/>
                <w:bCs/>
                <w:sz w:val="18"/>
                <w:szCs w:val="18"/>
                <w:lang w:eastAsia="sk-SK"/>
              </w:rPr>
              <w:t>6777</w:t>
            </w:r>
          </w:p>
        </w:tc>
        <w:tc>
          <w:tcPr>
            <w:tcW w:w="185"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6B0A39" w:rsidRDefault="006B0A39">
            <w:pPr>
              <w:spacing w:line="276" w:lineRule="auto"/>
              <w:jc w:val="right"/>
              <w:rPr>
                <w:b/>
                <w:bCs/>
                <w:sz w:val="18"/>
                <w:szCs w:val="18"/>
                <w:lang w:eastAsia="sk-SK"/>
              </w:rPr>
            </w:pPr>
            <w:r>
              <w:rPr>
                <w:b/>
                <w:bCs/>
                <w:sz w:val="18"/>
                <w:szCs w:val="18"/>
                <w:lang w:eastAsia="sk-SK"/>
              </w:rPr>
              <w:t>12148</w:t>
            </w:r>
          </w:p>
        </w:tc>
        <w:tc>
          <w:tcPr>
            <w:tcW w:w="185"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6B0A39" w:rsidRDefault="006B0A39">
            <w:pPr>
              <w:spacing w:line="276" w:lineRule="auto"/>
              <w:jc w:val="right"/>
              <w:rPr>
                <w:b/>
                <w:bCs/>
                <w:sz w:val="18"/>
                <w:szCs w:val="18"/>
                <w:lang w:eastAsia="sk-SK"/>
              </w:rPr>
            </w:pPr>
            <w:r>
              <w:rPr>
                <w:b/>
                <w:bCs/>
                <w:sz w:val="18"/>
                <w:szCs w:val="18"/>
                <w:lang w:eastAsia="sk-SK"/>
              </w:rPr>
              <w:t>3000</w:t>
            </w:r>
          </w:p>
        </w:tc>
        <w:tc>
          <w:tcPr>
            <w:tcW w:w="185"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1244" w:type="dxa"/>
            <w:shd w:val="clear" w:color="auto" w:fill="FFFFFF"/>
            <w:noWrap/>
            <w:vAlign w:val="bottom"/>
            <w:hideMark/>
          </w:tcPr>
          <w:p w:rsidR="006B0A39" w:rsidRDefault="0007783E" w:rsidP="0007783E">
            <w:pPr>
              <w:spacing w:line="276" w:lineRule="auto"/>
              <w:jc w:val="right"/>
              <w:rPr>
                <w:b/>
                <w:bCs/>
                <w:sz w:val="18"/>
                <w:szCs w:val="18"/>
                <w:lang w:eastAsia="sk-SK"/>
              </w:rPr>
            </w:pPr>
            <w:r>
              <w:rPr>
                <w:b/>
                <w:bCs/>
                <w:sz w:val="18"/>
                <w:szCs w:val="18"/>
                <w:lang w:eastAsia="sk-SK"/>
              </w:rPr>
              <w:t>3521</w:t>
            </w:r>
          </w:p>
        </w:tc>
      </w:tr>
    </w:tbl>
    <w:p w:rsidR="006B0A39" w:rsidRDefault="006B0A39" w:rsidP="006B0A39">
      <w:pPr>
        <w:ind w:left="426"/>
        <w:rPr>
          <w:sz w:val="18"/>
          <w:szCs w:val="18"/>
        </w:rPr>
      </w:pPr>
    </w:p>
    <w:p w:rsidR="006B0A39" w:rsidRDefault="006B0A39" w:rsidP="006B0A39">
      <w:pPr>
        <w:ind w:left="426"/>
        <w:rPr>
          <w:sz w:val="18"/>
          <w:szCs w:val="18"/>
        </w:rPr>
      </w:pPr>
    </w:p>
    <w:p w:rsidR="006B0A39" w:rsidRDefault="006B0A39" w:rsidP="006B0A39">
      <w:pPr>
        <w:pStyle w:val="Zkladntext"/>
        <w:rPr>
          <w:szCs w:val="18"/>
        </w:rPr>
      </w:pPr>
      <w:bookmarkStart w:id="8" w:name="OLE_LINK17"/>
      <w:bookmarkStart w:id="9" w:name="OLE_LINK18"/>
      <w:r>
        <w:rPr>
          <w:szCs w:val="18"/>
        </w:rPr>
        <w:t>Rezervy sú vytvorené z dôvodu zabezpečenia časového a vecného súladu nákladov. Tvorba je výlučne krátkodobého charakteru s predpokladaným použitím rezervy v nasledujúcom účtovnom období. Rezervy z bezprostredne predchádzajúceho účtovného obdobia boli v rámci bežného účtovného obdobia použité v celej výške.</w:t>
      </w:r>
    </w:p>
    <w:p w:rsidR="006B0A39" w:rsidRDefault="006B0A39" w:rsidP="006B0A39">
      <w:pPr>
        <w:pStyle w:val="Zkladntext"/>
        <w:rPr>
          <w:szCs w:val="18"/>
        </w:rPr>
      </w:pPr>
    </w:p>
    <w:p w:rsidR="006B0A39" w:rsidRDefault="006B0A39" w:rsidP="006B0A39">
      <w:pPr>
        <w:pStyle w:val="Zkladntext"/>
        <w:rPr>
          <w:szCs w:val="18"/>
        </w:rPr>
      </w:pPr>
      <w:r>
        <w:rPr>
          <w:szCs w:val="18"/>
        </w:rPr>
        <w:t xml:space="preserve">Rezerva na spracovanie závierky a zostavenie daňového priznania vo výške </w:t>
      </w:r>
      <w:r w:rsidR="0007783E">
        <w:rPr>
          <w:szCs w:val="18"/>
        </w:rPr>
        <w:t>3000</w:t>
      </w:r>
      <w:r>
        <w:rPr>
          <w:szCs w:val="18"/>
        </w:rPr>
        <w:t xml:space="preserve"> EUR sa považuje v dôsledku zmeny zákona o dani z príjmov od 1. januára 2015 za daňovo neuznateľnú rezervu, a preto je k 31. decembru 202</w:t>
      </w:r>
      <w:r w:rsidR="0007783E">
        <w:rPr>
          <w:szCs w:val="18"/>
        </w:rPr>
        <w:t>5</w:t>
      </w:r>
      <w:r>
        <w:rPr>
          <w:szCs w:val="18"/>
        </w:rPr>
        <w:t xml:space="preserve"> vykázaná ako krátkodobá ostatná rezerva.</w:t>
      </w:r>
    </w:p>
    <w:p w:rsidR="006B0A39" w:rsidRDefault="006B0A39" w:rsidP="006B0A39">
      <w:pPr>
        <w:pStyle w:val="Zkladntext"/>
        <w:ind w:firstLine="282"/>
        <w:jc w:val="left"/>
        <w:rPr>
          <w:szCs w:val="18"/>
          <w:highlight w:val="yellow"/>
        </w:rPr>
      </w:pPr>
    </w:p>
    <w:bookmarkEnd w:id="8"/>
    <w:bookmarkEnd w:id="9"/>
    <w:p w:rsidR="006B0A39" w:rsidRDefault="006B0A39" w:rsidP="006B0A39">
      <w:pPr>
        <w:pStyle w:val="Zkladntext"/>
        <w:ind w:left="0"/>
        <w:jc w:val="left"/>
        <w:rPr>
          <w:szCs w:val="18"/>
        </w:rPr>
      </w:pPr>
    </w:p>
    <w:p w:rsidR="006B0A39" w:rsidRDefault="006B0A39" w:rsidP="006B0A39">
      <w:pPr>
        <w:pStyle w:val="Nadpis2"/>
        <w:numPr>
          <w:ilvl w:val="0"/>
          <w:numId w:val="2"/>
        </w:numPr>
        <w:ind w:left="851" w:hanging="425"/>
        <w:rPr>
          <w:szCs w:val="18"/>
        </w:rPr>
      </w:pPr>
      <w:bookmarkStart w:id="10" w:name="_Toc530739909"/>
      <w:r>
        <w:rPr>
          <w:szCs w:val="18"/>
        </w:rPr>
        <w:t>Záväzky</w:t>
      </w:r>
      <w:bookmarkEnd w:id="10"/>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ind w:left="360"/>
        <w:jc w:val="both"/>
        <w:rPr>
          <w:sz w:val="18"/>
          <w:szCs w:val="18"/>
        </w:rPr>
      </w:pPr>
      <w:r>
        <w:rPr>
          <w:b/>
          <w:sz w:val="18"/>
          <w:szCs w:val="18"/>
        </w:rPr>
        <w:t>Krátkodobé záväzky</w:t>
      </w:r>
      <w:r>
        <w:rPr>
          <w:sz w:val="18"/>
          <w:szCs w:val="18"/>
        </w:rPr>
        <w:t xml:space="preserve">  z obchodného styku sú v súvahe vykázané v sume v hodnote 56</w:t>
      </w:r>
      <w:r w:rsidR="0007783E">
        <w:rPr>
          <w:sz w:val="18"/>
          <w:szCs w:val="18"/>
        </w:rPr>
        <w:t>1234</w:t>
      </w:r>
      <w:r>
        <w:rPr>
          <w:sz w:val="18"/>
          <w:szCs w:val="18"/>
        </w:rPr>
        <w:t xml:space="preserve"> EUR a </w:t>
      </w:r>
      <w:r>
        <w:rPr>
          <w:b/>
          <w:sz w:val="18"/>
          <w:szCs w:val="18"/>
        </w:rPr>
        <w:t>dlhodobé záväzky</w:t>
      </w:r>
      <w:r>
        <w:rPr>
          <w:sz w:val="18"/>
          <w:szCs w:val="18"/>
        </w:rPr>
        <w:t xml:space="preserve"> sú vykázané v súvahe 24</w:t>
      </w:r>
      <w:r w:rsidR="0007783E">
        <w:rPr>
          <w:sz w:val="18"/>
          <w:szCs w:val="18"/>
        </w:rPr>
        <w:t>8470</w:t>
      </w:r>
      <w:r>
        <w:rPr>
          <w:sz w:val="18"/>
          <w:szCs w:val="18"/>
        </w:rPr>
        <w:t xml:space="preserve"> EUR- tvoria: záväzky zo sociálneho fondu v sume 2</w:t>
      </w:r>
      <w:r w:rsidR="0007783E">
        <w:rPr>
          <w:sz w:val="18"/>
          <w:szCs w:val="18"/>
        </w:rPr>
        <w:t>6957</w:t>
      </w:r>
      <w:r>
        <w:rPr>
          <w:sz w:val="18"/>
          <w:szCs w:val="18"/>
        </w:rPr>
        <w:t xml:space="preserve"> EUR , odložený daňový záväzok v sume 120.272 EUR a ostatné dlhodobé záväzky v sume 101.241,00 EUR.</w:t>
      </w:r>
    </w:p>
    <w:p w:rsidR="006B0A39" w:rsidRDefault="006B0A39" w:rsidP="006B0A39">
      <w:pPr>
        <w:ind w:left="360"/>
        <w:jc w:val="both"/>
        <w:rPr>
          <w:sz w:val="18"/>
          <w:szCs w:val="18"/>
        </w:rPr>
      </w:pPr>
    </w:p>
    <w:p w:rsidR="006B0A39" w:rsidRDefault="006B0A39" w:rsidP="006B0A39">
      <w:pPr>
        <w:ind w:left="360"/>
        <w:jc w:val="both"/>
        <w:rPr>
          <w:sz w:val="18"/>
          <w:szCs w:val="18"/>
        </w:rPr>
      </w:pPr>
      <w:r>
        <w:rPr>
          <w:sz w:val="18"/>
          <w:szCs w:val="18"/>
        </w:rPr>
        <w:t xml:space="preserve">Záväzky voči akcionárom sú vykázané v súvahe na účte 365 v sume: 367630,00 EUR. </w:t>
      </w:r>
    </w:p>
    <w:p w:rsidR="006B0A39" w:rsidRDefault="006B0A39" w:rsidP="006B0A39">
      <w:pPr>
        <w:pStyle w:val="Zkladntext"/>
        <w:rPr>
          <w:szCs w:val="18"/>
        </w:rPr>
      </w:pPr>
    </w:p>
    <w:p w:rsidR="006B0A39" w:rsidRDefault="006B0A39" w:rsidP="006B0A39">
      <w:pPr>
        <w:pStyle w:val="Zkladntext"/>
        <w:rPr>
          <w:szCs w:val="18"/>
        </w:rPr>
      </w:pPr>
      <w:r>
        <w:rPr>
          <w:szCs w:val="18"/>
        </w:rPr>
        <w:t>Štruktúra záväzkov (okrem bankových úverov, pôžičiek a návratných finančných výpomocí, záväzkov zo sociálneho fondu, odloženého daňového záväzku a rezerv) podľa zostatkovej doby splatnosti k 31. decembru 2024 je uvedená v nasledujúcom prehľade:</w:t>
      </w:r>
    </w:p>
    <w:p w:rsidR="006B0A39" w:rsidRDefault="006B0A39" w:rsidP="006B0A39">
      <w:pPr>
        <w:pStyle w:val="Zkladntext"/>
        <w:rPr>
          <w:szCs w:val="18"/>
        </w:rPr>
      </w:pPr>
    </w:p>
    <w:p w:rsidR="006B0A39" w:rsidRDefault="006B0A39" w:rsidP="006B0A39">
      <w:pPr>
        <w:pStyle w:val="Nzov"/>
        <w:spacing w:before="0" w:beforeAutospacing="0" w:after="0"/>
        <w:ind w:left="720"/>
        <w:jc w:val="left"/>
        <w:rPr>
          <w:szCs w:val="22"/>
        </w:rPr>
      </w:pPr>
      <w:r>
        <w:rPr>
          <w:szCs w:val="22"/>
        </w:rPr>
        <w:t>Informácie o záväzkoch</w:t>
      </w:r>
    </w:p>
    <w:tbl>
      <w:tblPr>
        <w:tblW w:w="4628" w:type="pct"/>
        <w:jc w:val="center"/>
        <w:tblLook w:val="04A0"/>
      </w:tblPr>
      <w:tblGrid>
        <w:gridCol w:w="3447"/>
        <w:gridCol w:w="2507"/>
        <w:gridCol w:w="2643"/>
      </w:tblGrid>
      <w:tr w:rsidR="006B0A39" w:rsidTr="006B0A39">
        <w:trPr>
          <w:trHeight w:val="920"/>
          <w:jc w:val="center"/>
        </w:trPr>
        <w:tc>
          <w:tcPr>
            <w:tcW w:w="2005" w:type="pct"/>
            <w:tcBorders>
              <w:top w:val="single" w:sz="12" w:space="0" w:color="auto"/>
              <w:left w:val="single" w:sz="12" w:space="0" w:color="auto"/>
              <w:bottom w:val="single" w:sz="12" w:space="0" w:color="auto"/>
              <w:right w:val="single" w:sz="12" w:space="0" w:color="auto"/>
            </w:tcBorders>
            <w:vAlign w:val="center"/>
            <w:hideMark/>
          </w:tcPr>
          <w:p w:rsidR="006B0A39" w:rsidRDefault="006B0A39">
            <w:pPr>
              <w:pStyle w:val="TopHeader"/>
              <w:spacing w:line="276" w:lineRule="auto"/>
              <w:rPr>
                <w:rFonts w:ascii="Times New Roman" w:hAnsi="Times New Roman"/>
              </w:rPr>
            </w:pPr>
            <w:r>
              <w:rPr>
                <w:rFonts w:ascii="Times New Roman" w:hAnsi="Times New Roman"/>
              </w:rPr>
              <w:t>Názov položky</w:t>
            </w:r>
          </w:p>
        </w:tc>
        <w:tc>
          <w:tcPr>
            <w:tcW w:w="1458" w:type="pct"/>
            <w:tcBorders>
              <w:top w:val="single" w:sz="12" w:space="0" w:color="auto"/>
              <w:left w:val="single" w:sz="12" w:space="0" w:color="auto"/>
              <w:bottom w:val="single" w:sz="12" w:space="0" w:color="auto"/>
              <w:right w:val="single" w:sz="12" w:space="0" w:color="auto"/>
            </w:tcBorders>
            <w:noWrap/>
            <w:vAlign w:val="center"/>
            <w:hideMark/>
          </w:tcPr>
          <w:p w:rsidR="006B0A39" w:rsidRDefault="006B0A39">
            <w:pPr>
              <w:pStyle w:val="TopHeader"/>
              <w:spacing w:line="276" w:lineRule="auto"/>
              <w:rPr>
                <w:rFonts w:ascii="Times New Roman" w:hAnsi="Times New Roman"/>
              </w:rPr>
            </w:pPr>
            <w:r>
              <w:rPr>
                <w:rFonts w:ascii="Times New Roman" w:hAnsi="Times New Roman"/>
              </w:rPr>
              <w:t>Bežné účtovné obdobie</w:t>
            </w:r>
          </w:p>
        </w:tc>
        <w:tc>
          <w:tcPr>
            <w:tcW w:w="1537" w:type="pct"/>
            <w:tcBorders>
              <w:top w:val="single" w:sz="12" w:space="0" w:color="auto"/>
              <w:left w:val="single" w:sz="12" w:space="0" w:color="auto"/>
              <w:bottom w:val="single" w:sz="12" w:space="0" w:color="auto"/>
              <w:right w:val="single" w:sz="12" w:space="0" w:color="auto"/>
            </w:tcBorders>
            <w:vAlign w:val="center"/>
            <w:hideMark/>
          </w:tcPr>
          <w:p w:rsidR="006B0A39" w:rsidRDefault="006B0A39">
            <w:pPr>
              <w:pStyle w:val="TopHeader"/>
              <w:spacing w:line="276" w:lineRule="auto"/>
              <w:rPr>
                <w:rFonts w:ascii="Times New Roman" w:hAnsi="Times New Roman"/>
              </w:rPr>
            </w:pPr>
            <w:r>
              <w:rPr>
                <w:rFonts w:ascii="Times New Roman" w:hAnsi="Times New Roman"/>
              </w:rPr>
              <w:t>Bezprostredne predchádzajúce účtovné obdobie</w:t>
            </w:r>
          </w:p>
        </w:tc>
      </w:tr>
      <w:tr w:rsidR="0007783E" w:rsidTr="006B0A39">
        <w:trPr>
          <w:trHeight w:val="397"/>
          <w:jc w:val="center"/>
        </w:trPr>
        <w:tc>
          <w:tcPr>
            <w:tcW w:w="2005" w:type="pct"/>
            <w:tcBorders>
              <w:top w:val="single" w:sz="12" w:space="0" w:color="auto"/>
              <w:left w:val="single" w:sz="12" w:space="0" w:color="auto"/>
              <w:bottom w:val="single" w:sz="12" w:space="0" w:color="auto"/>
              <w:right w:val="single" w:sz="12" w:space="0" w:color="auto"/>
            </w:tcBorders>
            <w:vAlign w:val="center"/>
            <w:hideMark/>
          </w:tcPr>
          <w:p w:rsidR="0007783E" w:rsidRDefault="0007783E">
            <w:pPr>
              <w:spacing w:line="276" w:lineRule="auto"/>
              <w:rPr>
                <w:sz w:val="22"/>
                <w:szCs w:val="22"/>
              </w:rPr>
            </w:pPr>
            <w:r>
              <w:rPr>
                <w:b/>
                <w:bCs/>
                <w:szCs w:val="22"/>
              </w:rPr>
              <w:lastRenderedPageBreak/>
              <w:t>krátkodobé záväzky spolu</w:t>
            </w:r>
          </w:p>
        </w:tc>
        <w:tc>
          <w:tcPr>
            <w:tcW w:w="1458" w:type="pct"/>
            <w:tcBorders>
              <w:top w:val="single" w:sz="12" w:space="0" w:color="auto"/>
              <w:left w:val="single" w:sz="12" w:space="0" w:color="auto"/>
              <w:bottom w:val="single" w:sz="12" w:space="0" w:color="auto"/>
              <w:right w:val="single" w:sz="8" w:space="0" w:color="auto"/>
            </w:tcBorders>
            <w:noWrap/>
            <w:vAlign w:val="center"/>
            <w:hideMark/>
          </w:tcPr>
          <w:p w:rsidR="0007783E" w:rsidRDefault="0007783E" w:rsidP="0007783E">
            <w:pPr>
              <w:spacing w:line="276" w:lineRule="auto"/>
              <w:jc w:val="center"/>
              <w:rPr>
                <w:b/>
                <w:bCs/>
                <w:szCs w:val="22"/>
              </w:rPr>
            </w:pPr>
            <w:r>
              <w:rPr>
                <w:b/>
                <w:bCs/>
                <w:szCs w:val="22"/>
              </w:rPr>
              <w:t>561234</w:t>
            </w:r>
          </w:p>
        </w:tc>
        <w:tc>
          <w:tcPr>
            <w:tcW w:w="1537" w:type="pct"/>
            <w:tcBorders>
              <w:top w:val="single" w:sz="12" w:space="0" w:color="auto"/>
              <w:left w:val="nil"/>
              <w:bottom w:val="single" w:sz="12" w:space="0" w:color="auto"/>
              <w:right w:val="single" w:sz="12" w:space="0" w:color="auto"/>
            </w:tcBorders>
            <w:vAlign w:val="center"/>
            <w:hideMark/>
          </w:tcPr>
          <w:p w:rsidR="0007783E" w:rsidRDefault="0007783E" w:rsidP="00D613C1">
            <w:pPr>
              <w:spacing w:line="276" w:lineRule="auto"/>
              <w:jc w:val="center"/>
              <w:rPr>
                <w:b/>
                <w:bCs/>
                <w:szCs w:val="22"/>
              </w:rPr>
            </w:pPr>
            <w:r>
              <w:rPr>
                <w:b/>
                <w:bCs/>
                <w:szCs w:val="22"/>
              </w:rPr>
              <w:t>565763</w:t>
            </w:r>
          </w:p>
        </w:tc>
      </w:tr>
      <w:tr w:rsidR="0007783E" w:rsidTr="006B0A39">
        <w:trPr>
          <w:trHeight w:val="567"/>
          <w:jc w:val="center"/>
        </w:trPr>
        <w:tc>
          <w:tcPr>
            <w:tcW w:w="2005" w:type="pct"/>
            <w:tcBorders>
              <w:top w:val="single" w:sz="12" w:space="0" w:color="auto"/>
              <w:left w:val="single" w:sz="12" w:space="0" w:color="auto"/>
              <w:bottom w:val="single" w:sz="8" w:space="0" w:color="auto"/>
              <w:right w:val="single" w:sz="12" w:space="0" w:color="auto"/>
            </w:tcBorders>
            <w:vAlign w:val="center"/>
            <w:hideMark/>
          </w:tcPr>
          <w:p w:rsidR="0007783E" w:rsidRDefault="0007783E">
            <w:pPr>
              <w:spacing w:line="276" w:lineRule="auto"/>
              <w:rPr>
                <w:sz w:val="22"/>
                <w:szCs w:val="22"/>
              </w:rPr>
            </w:pPr>
            <w:r>
              <w:rPr>
                <w:szCs w:val="22"/>
              </w:rPr>
              <w:t xml:space="preserve">Záväzky po lehote splatnosti </w:t>
            </w:r>
          </w:p>
        </w:tc>
        <w:tc>
          <w:tcPr>
            <w:tcW w:w="1458" w:type="pct"/>
            <w:tcBorders>
              <w:top w:val="single" w:sz="12" w:space="0" w:color="auto"/>
              <w:left w:val="single" w:sz="12" w:space="0" w:color="auto"/>
              <w:bottom w:val="single" w:sz="8" w:space="0" w:color="auto"/>
              <w:right w:val="single" w:sz="8" w:space="0" w:color="auto"/>
            </w:tcBorders>
            <w:noWrap/>
            <w:vAlign w:val="center"/>
            <w:hideMark/>
          </w:tcPr>
          <w:p w:rsidR="0007783E" w:rsidRDefault="0007783E" w:rsidP="0007783E">
            <w:pPr>
              <w:spacing w:line="276" w:lineRule="auto"/>
              <w:jc w:val="center"/>
              <w:rPr>
                <w:szCs w:val="22"/>
              </w:rPr>
            </w:pPr>
            <w:r>
              <w:rPr>
                <w:szCs w:val="22"/>
              </w:rPr>
              <w:t>380871</w:t>
            </w:r>
          </w:p>
        </w:tc>
        <w:tc>
          <w:tcPr>
            <w:tcW w:w="1537" w:type="pct"/>
            <w:tcBorders>
              <w:top w:val="single" w:sz="12" w:space="0" w:color="auto"/>
              <w:left w:val="nil"/>
              <w:bottom w:val="single" w:sz="8" w:space="0" w:color="auto"/>
              <w:right w:val="single" w:sz="12" w:space="0" w:color="auto"/>
            </w:tcBorders>
            <w:noWrap/>
            <w:vAlign w:val="center"/>
            <w:hideMark/>
          </w:tcPr>
          <w:p w:rsidR="0007783E" w:rsidRDefault="0007783E" w:rsidP="00D613C1">
            <w:pPr>
              <w:spacing w:line="276" w:lineRule="auto"/>
              <w:jc w:val="center"/>
              <w:rPr>
                <w:szCs w:val="22"/>
              </w:rPr>
            </w:pPr>
            <w:r>
              <w:rPr>
                <w:szCs w:val="22"/>
              </w:rPr>
              <w:t>396635</w:t>
            </w:r>
          </w:p>
        </w:tc>
      </w:tr>
      <w:tr w:rsidR="0007783E" w:rsidTr="006B0A39">
        <w:trPr>
          <w:trHeight w:val="567"/>
          <w:jc w:val="center"/>
        </w:trPr>
        <w:tc>
          <w:tcPr>
            <w:tcW w:w="2005" w:type="pct"/>
            <w:tcBorders>
              <w:top w:val="single" w:sz="8" w:space="0" w:color="auto"/>
              <w:left w:val="single" w:sz="12" w:space="0" w:color="auto"/>
              <w:bottom w:val="single" w:sz="12" w:space="0" w:color="auto"/>
              <w:right w:val="single" w:sz="12" w:space="0" w:color="auto"/>
            </w:tcBorders>
            <w:vAlign w:val="center"/>
            <w:hideMark/>
          </w:tcPr>
          <w:p w:rsidR="0007783E" w:rsidRDefault="0007783E">
            <w:pPr>
              <w:spacing w:line="276" w:lineRule="auto"/>
              <w:rPr>
                <w:sz w:val="22"/>
                <w:szCs w:val="22"/>
              </w:rPr>
            </w:pPr>
            <w:r>
              <w:rPr>
                <w:szCs w:val="22"/>
              </w:rPr>
              <w:t xml:space="preserve"> Z toho Záväzky so zostatkovou dobou splatnosti jedného roka vrátane</w:t>
            </w:r>
          </w:p>
        </w:tc>
        <w:tc>
          <w:tcPr>
            <w:tcW w:w="1458" w:type="pct"/>
            <w:tcBorders>
              <w:top w:val="single" w:sz="8" w:space="0" w:color="auto"/>
              <w:left w:val="single" w:sz="12" w:space="0" w:color="auto"/>
              <w:bottom w:val="single" w:sz="12" w:space="0" w:color="auto"/>
              <w:right w:val="single" w:sz="8" w:space="0" w:color="auto"/>
            </w:tcBorders>
            <w:noWrap/>
            <w:vAlign w:val="center"/>
            <w:hideMark/>
          </w:tcPr>
          <w:p w:rsidR="0007783E" w:rsidRDefault="0007783E" w:rsidP="0007783E">
            <w:pPr>
              <w:spacing w:line="276" w:lineRule="auto"/>
              <w:jc w:val="center"/>
              <w:rPr>
                <w:szCs w:val="22"/>
              </w:rPr>
            </w:pPr>
            <w:r>
              <w:rPr>
                <w:szCs w:val="22"/>
              </w:rPr>
              <w:t>54583</w:t>
            </w:r>
          </w:p>
        </w:tc>
        <w:tc>
          <w:tcPr>
            <w:tcW w:w="1537" w:type="pct"/>
            <w:tcBorders>
              <w:top w:val="single" w:sz="8" w:space="0" w:color="auto"/>
              <w:left w:val="nil"/>
              <w:bottom w:val="single" w:sz="12" w:space="0" w:color="auto"/>
              <w:right w:val="single" w:sz="12" w:space="0" w:color="auto"/>
            </w:tcBorders>
            <w:noWrap/>
            <w:vAlign w:val="center"/>
            <w:hideMark/>
          </w:tcPr>
          <w:p w:rsidR="0007783E" w:rsidRDefault="0007783E" w:rsidP="00D613C1">
            <w:pPr>
              <w:spacing w:line="276" w:lineRule="auto"/>
              <w:jc w:val="center"/>
              <w:rPr>
                <w:szCs w:val="22"/>
              </w:rPr>
            </w:pPr>
            <w:r>
              <w:rPr>
                <w:szCs w:val="22"/>
              </w:rPr>
              <w:t>53049</w:t>
            </w:r>
          </w:p>
        </w:tc>
      </w:tr>
      <w:tr w:rsidR="0007783E" w:rsidTr="006B0A39">
        <w:trPr>
          <w:trHeight w:val="397"/>
          <w:jc w:val="center"/>
        </w:trPr>
        <w:tc>
          <w:tcPr>
            <w:tcW w:w="2005" w:type="pct"/>
            <w:tcBorders>
              <w:top w:val="single" w:sz="12" w:space="0" w:color="auto"/>
              <w:left w:val="single" w:sz="12" w:space="0" w:color="auto"/>
              <w:bottom w:val="single" w:sz="12" w:space="0" w:color="auto"/>
              <w:right w:val="single" w:sz="12" w:space="0" w:color="auto"/>
            </w:tcBorders>
            <w:noWrap/>
            <w:vAlign w:val="center"/>
            <w:hideMark/>
          </w:tcPr>
          <w:p w:rsidR="0007783E" w:rsidRDefault="0007783E">
            <w:pPr>
              <w:spacing w:line="276" w:lineRule="auto"/>
              <w:rPr>
                <w:b/>
                <w:bCs/>
                <w:sz w:val="22"/>
                <w:szCs w:val="22"/>
              </w:rPr>
            </w:pPr>
            <w:r>
              <w:rPr>
                <w:b/>
                <w:bCs/>
                <w:szCs w:val="22"/>
              </w:rPr>
              <w:t>dlhodobé záväzky spolu</w:t>
            </w:r>
          </w:p>
        </w:tc>
        <w:tc>
          <w:tcPr>
            <w:tcW w:w="1458" w:type="pct"/>
            <w:tcBorders>
              <w:top w:val="single" w:sz="12" w:space="0" w:color="auto"/>
              <w:left w:val="single" w:sz="12" w:space="0" w:color="auto"/>
              <w:bottom w:val="single" w:sz="12" w:space="0" w:color="auto"/>
              <w:right w:val="single" w:sz="8" w:space="0" w:color="auto"/>
            </w:tcBorders>
            <w:noWrap/>
            <w:vAlign w:val="center"/>
            <w:hideMark/>
          </w:tcPr>
          <w:p w:rsidR="0007783E" w:rsidRDefault="0007783E" w:rsidP="0007783E">
            <w:pPr>
              <w:spacing w:line="276" w:lineRule="auto"/>
              <w:jc w:val="center"/>
              <w:rPr>
                <w:b/>
                <w:szCs w:val="22"/>
              </w:rPr>
            </w:pPr>
            <w:r>
              <w:rPr>
                <w:b/>
                <w:szCs w:val="22"/>
              </w:rPr>
              <w:t>248470</w:t>
            </w:r>
          </w:p>
        </w:tc>
        <w:tc>
          <w:tcPr>
            <w:tcW w:w="1537" w:type="pct"/>
            <w:tcBorders>
              <w:top w:val="single" w:sz="12" w:space="0" w:color="auto"/>
              <w:left w:val="nil"/>
              <w:bottom w:val="single" w:sz="12" w:space="0" w:color="auto"/>
              <w:right w:val="single" w:sz="12" w:space="0" w:color="auto"/>
            </w:tcBorders>
            <w:noWrap/>
            <w:vAlign w:val="center"/>
            <w:hideMark/>
          </w:tcPr>
          <w:p w:rsidR="0007783E" w:rsidRDefault="0007783E" w:rsidP="00D613C1">
            <w:pPr>
              <w:spacing w:line="276" w:lineRule="auto"/>
              <w:jc w:val="center"/>
              <w:rPr>
                <w:b/>
                <w:szCs w:val="22"/>
              </w:rPr>
            </w:pPr>
            <w:r>
              <w:rPr>
                <w:b/>
                <w:szCs w:val="22"/>
              </w:rPr>
              <w:t>246375</w:t>
            </w:r>
          </w:p>
        </w:tc>
      </w:tr>
      <w:tr w:rsidR="0007783E" w:rsidTr="006B0A39">
        <w:trPr>
          <w:trHeight w:val="567"/>
          <w:jc w:val="center"/>
        </w:trPr>
        <w:tc>
          <w:tcPr>
            <w:tcW w:w="2005" w:type="pct"/>
            <w:tcBorders>
              <w:top w:val="single" w:sz="12" w:space="0" w:color="auto"/>
              <w:left w:val="single" w:sz="12" w:space="0" w:color="auto"/>
              <w:bottom w:val="single" w:sz="8" w:space="0" w:color="auto"/>
              <w:right w:val="single" w:sz="12" w:space="0" w:color="auto"/>
            </w:tcBorders>
            <w:vAlign w:val="center"/>
            <w:hideMark/>
          </w:tcPr>
          <w:p w:rsidR="0007783E" w:rsidRDefault="0007783E">
            <w:pPr>
              <w:spacing w:line="276" w:lineRule="auto"/>
              <w:rPr>
                <w:sz w:val="22"/>
                <w:szCs w:val="22"/>
              </w:rPr>
            </w:pPr>
            <w:r>
              <w:rPr>
                <w:szCs w:val="22"/>
              </w:rPr>
              <w:t>Záväzky so zostatkovou dobou splatnosti  jeden rok až päť rokov</w:t>
            </w:r>
          </w:p>
        </w:tc>
        <w:tc>
          <w:tcPr>
            <w:tcW w:w="1458" w:type="pct"/>
            <w:tcBorders>
              <w:top w:val="single" w:sz="12" w:space="0" w:color="auto"/>
              <w:left w:val="single" w:sz="12" w:space="0" w:color="auto"/>
              <w:bottom w:val="single" w:sz="8" w:space="0" w:color="auto"/>
              <w:right w:val="single" w:sz="8" w:space="0" w:color="auto"/>
            </w:tcBorders>
            <w:noWrap/>
            <w:vAlign w:val="center"/>
            <w:hideMark/>
          </w:tcPr>
          <w:p w:rsidR="0007783E" w:rsidRDefault="0007783E">
            <w:pPr>
              <w:spacing w:line="276" w:lineRule="auto"/>
              <w:rPr>
                <w:rFonts w:asciiTheme="minorHAnsi" w:eastAsiaTheme="minorHAnsi" w:hAnsiTheme="minorHAnsi"/>
                <w:sz w:val="22"/>
                <w:szCs w:val="22"/>
              </w:rPr>
            </w:pPr>
          </w:p>
        </w:tc>
        <w:tc>
          <w:tcPr>
            <w:tcW w:w="1537" w:type="pct"/>
            <w:tcBorders>
              <w:top w:val="single" w:sz="12" w:space="0" w:color="auto"/>
              <w:left w:val="nil"/>
              <w:bottom w:val="single" w:sz="8" w:space="0" w:color="auto"/>
              <w:right w:val="single" w:sz="12" w:space="0" w:color="auto"/>
            </w:tcBorders>
            <w:vAlign w:val="center"/>
            <w:hideMark/>
          </w:tcPr>
          <w:p w:rsidR="0007783E" w:rsidRDefault="0007783E" w:rsidP="00D613C1">
            <w:pPr>
              <w:spacing w:line="276" w:lineRule="auto"/>
              <w:rPr>
                <w:rFonts w:asciiTheme="minorHAnsi" w:eastAsiaTheme="minorHAnsi" w:hAnsiTheme="minorHAnsi"/>
                <w:sz w:val="22"/>
                <w:szCs w:val="22"/>
              </w:rPr>
            </w:pPr>
          </w:p>
        </w:tc>
      </w:tr>
      <w:tr w:rsidR="0007783E" w:rsidTr="006B0A39">
        <w:trPr>
          <w:trHeight w:val="397"/>
          <w:jc w:val="center"/>
        </w:trPr>
        <w:tc>
          <w:tcPr>
            <w:tcW w:w="2005" w:type="pct"/>
            <w:tcBorders>
              <w:top w:val="single" w:sz="8" w:space="0" w:color="auto"/>
              <w:left w:val="single" w:sz="12" w:space="0" w:color="auto"/>
              <w:bottom w:val="single" w:sz="12" w:space="0" w:color="auto"/>
              <w:right w:val="single" w:sz="12" w:space="0" w:color="auto"/>
            </w:tcBorders>
            <w:vAlign w:val="center"/>
            <w:hideMark/>
          </w:tcPr>
          <w:p w:rsidR="0007783E" w:rsidRDefault="0007783E">
            <w:pPr>
              <w:spacing w:line="276" w:lineRule="auto"/>
              <w:rPr>
                <w:sz w:val="22"/>
                <w:szCs w:val="22"/>
              </w:rPr>
            </w:pPr>
            <w:r>
              <w:rPr>
                <w:szCs w:val="22"/>
              </w:rPr>
              <w:t>Záväzky so zostatkovou dobou splatnosti  nad päť rokov</w:t>
            </w:r>
          </w:p>
        </w:tc>
        <w:tc>
          <w:tcPr>
            <w:tcW w:w="1458" w:type="pct"/>
            <w:tcBorders>
              <w:top w:val="single" w:sz="8" w:space="0" w:color="auto"/>
              <w:left w:val="single" w:sz="12" w:space="0" w:color="auto"/>
              <w:bottom w:val="single" w:sz="12" w:space="0" w:color="auto"/>
              <w:right w:val="single" w:sz="8" w:space="0" w:color="auto"/>
            </w:tcBorders>
            <w:noWrap/>
            <w:vAlign w:val="center"/>
            <w:hideMark/>
          </w:tcPr>
          <w:p w:rsidR="0007783E" w:rsidRDefault="0007783E" w:rsidP="0007783E">
            <w:pPr>
              <w:spacing w:line="276" w:lineRule="auto"/>
              <w:jc w:val="center"/>
              <w:rPr>
                <w:b/>
                <w:bCs/>
                <w:szCs w:val="22"/>
              </w:rPr>
            </w:pPr>
            <w:r>
              <w:rPr>
                <w:b/>
                <w:bCs/>
                <w:szCs w:val="22"/>
              </w:rPr>
              <w:t>248470</w:t>
            </w:r>
          </w:p>
        </w:tc>
        <w:tc>
          <w:tcPr>
            <w:tcW w:w="1537" w:type="pct"/>
            <w:tcBorders>
              <w:top w:val="single" w:sz="8" w:space="0" w:color="auto"/>
              <w:left w:val="nil"/>
              <w:bottom w:val="single" w:sz="12" w:space="0" w:color="auto"/>
              <w:right w:val="single" w:sz="12" w:space="0" w:color="auto"/>
            </w:tcBorders>
            <w:vAlign w:val="center"/>
            <w:hideMark/>
          </w:tcPr>
          <w:p w:rsidR="0007783E" w:rsidRDefault="0007783E" w:rsidP="00D613C1">
            <w:pPr>
              <w:spacing w:line="276" w:lineRule="auto"/>
              <w:jc w:val="center"/>
              <w:rPr>
                <w:b/>
                <w:bCs/>
                <w:szCs w:val="22"/>
              </w:rPr>
            </w:pPr>
            <w:r>
              <w:rPr>
                <w:b/>
                <w:bCs/>
                <w:szCs w:val="22"/>
              </w:rPr>
              <w:t>246375</w:t>
            </w:r>
          </w:p>
        </w:tc>
      </w:tr>
    </w:tbl>
    <w:p w:rsidR="006B0A39" w:rsidRDefault="006B0A39" w:rsidP="006B0A39">
      <w:pPr>
        <w:pStyle w:val="Zkladntext"/>
        <w:rPr>
          <w:szCs w:val="18"/>
        </w:rPr>
      </w:pPr>
    </w:p>
    <w:p w:rsidR="006B0A39" w:rsidRDefault="006B0A39" w:rsidP="006B0A39">
      <w:pPr>
        <w:pStyle w:val="Nzov"/>
        <w:spacing w:before="0" w:beforeAutospacing="0" w:after="0"/>
        <w:ind w:left="720"/>
        <w:jc w:val="left"/>
        <w:rPr>
          <w:szCs w:val="22"/>
        </w:rPr>
      </w:pPr>
    </w:p>
    <w:p w:rsidR="006B0A39" w:rsidRDefault="006B0A39" w:rsidP="006B0A39">
      <w:pPr>
        <w:pStyle w:val="Nzov"/>
        <w:spacing w:before="0" w:beforeAutospacing="0" w:after="0"/>
        <w:ind w:left="720"/>
        <w:jc w:val="left"/>
        <w:rPr>
          <w:rFonts w:ascii="Times New Roman" w:hAnsi="Times New Roman"/>
          <w:szCs w:val="22"/>
        </w:rPr>
      </w:pPr>
      <w:r>
        <w:rPr>
          <w:rFonts w:ascii="Times New Roman" w:hAnsi="Times New Roman"/>
          <w:szCs w:val="22"/>
        </w:rPr>
        <w:t>Informácie o záväzkoch zo sociálneho fondu</w:t>
      </w:r>
    </w:p>
    <w:tbl>
      <w:tblPr>
        <w:tblW w:w="4562" w:type="pct"/>
        <w:jc w:val="center"/>
        <w:tblLook w:val="04A0"/>
      </w:tblPr>
      <w:tblGrid>
        <w:gridCol w:w="3794"/>
        <w:gridCol w:w="2271"/>
        <w:gridCol w:w="2410"/>
      </w:tblGrid>
      <w:tr w:rsidR="006B0A39" w:rsidTr="006B0A39">
        <w:trPr>
          <w:trHeight w:val="825"/>
          <w:jc w:val="center"/>
        </w:trPr>
        <w:tc>
          <w:tcPr>
            <w:tcW w:w="3794" w:type="dxa"/>
            <w:tcBorders>
              <w:top w:val="single" w:sz="12" w:space="0" w:color="auto"/>
              <w:left w:val="single" w:sz="12" w:space="0" w:color="auto"/>
              <w:bottom w:val="single" w:sz="12" w:space="0" w:color="auto"/>
              <w:right w:val="single" w:sz="12" w:space="0" w:color="auto"/>
            </w:tcBorders>
            <w:noWrap/>
            <w:vAlign w:val="center"/>
            <w:hideMark/>
          </w:tcPr>
          <w:p w:rsidR="006B0A39" w:rsidRDefault="006B0A39">
            <w:pPr>
              <w:pStyle w:val="TopHeader"/>
              <w:spacing w:line="276" w:lineRule="auto"/>
              <w:rPr>
                <w:rFonts w:ascii="Times New Roman" w:hAnsi="Times New Roman"/>
              </w:rPr>
            </w:pPr>
            <w:r>
              <w:rPr>
                <w:rFonts w:ascii="Times New Roman" w:hAnsi="Times New Roman"/>
              </w:rPr>
              <w:t>Názov položky</w:t>
            </w:r>
          </w:p>
        </w:tc>
        <w:tc>
          <w:tcPr>
            <w:tcW w:w="2271" w:type="dxa"/>
            <w:tcBorders>
              <w:top w:val="single" w:sz="12" w:space="0" w:color="auto"/>
              <w:left w:val="single" w:sz="12" w:space="0" w:color="auto"/>
              <w:bottom w:val="single" w:sz="12" w:space="0" w:color="auto"/>
              <w:right w:val="single" w:sz="12" w:space="0" w:color="auto"/>
            </w:tcBorders>
            <w:noWrap/>
            <w:vAlign w:val="center"/>
            <w:hideMark/>
          </w:tcPr>
          <w:p w:rsidR="006B0A39" w:rsidRDefault="006B0A39">
            <w:pPr>
              <w:pStyle w:val="TopHeader"/>
              <w:spacing w:line="276" w:lineRule="auto"/>
              <w:rPr>
                <w:rFonts w:ascii="Times New Roman" w:hAnsi="Times New Roman"/>
              </w:rPr>
            </w:pPr>
            <w:r>
              <w:rPr>
                <w:rFonts w:ascii="Times New Roman" w:hAnsi="Times New Roman"/>
              </w:rPr>
              <w:t>Bežné účtovné obdobie</w:t>
            </w:r>
          </w:p>
        </w:tc>
        <w:tc>
          <w:tcPr>
            <w:tcW w:w="2410" w:type="dxa"/>
            <w:tcBorders>
              <w:top w:val="single" w:sz="12" w:space="0" w:color="auto"/>
              <w:left w:val="single" w:sz="12" w:space="0" w:color="auto"/>
              <w:bottom w:val="single" w:sz="12" w:space="0" w:color="auto"/>
              <w:right w:val="single" w:sz="12" w:space="0" w:color="auto"/>
            </w:tcBorders>
            <w:vAlign w:val="center"/>
            <w:hideMark/>
          </w:tcPr>
          <w:p w:rsidR="006B0A39" w:rsidRDefault="006B0A39">
            <w:pPr>
              <w:pStyle w:val="TopHeader"/>
              <w:spacing w:line="276" w:lineRule="auto"/>
              <w:rPr>
                <w:rFonts w:ascii="Times New Roman" w:hAnsi="Times New Roman"/>
              </w:rPr>
            </w:pPr>
            <w:r>
              <w:rPr>
                <w:rFonts w:ascii="Times New Roman" w:hAnsi="Times New Roman"/>
              </w:rPr>
              <w:t>Bezprostredne predchádzajúce účtovné obdobie</w:t>
            </w:r>
          </w:p>
        </w:tc>
      </w:tr>
      <w:tr w:rsidR="0007783E" w:rsidTr="006B0A39">
        <w:trPr>
          <w:trHeight w:val="397"/>
          <w:jc w:val="center"/>
        </w:trPr>
        <w:tc>
          <w:tcPr>
            <w:tcW w:w="3794" w:type="dxa"/>
            <w:tcBorders>
              <w:top w:val="single" w:sz="12" w:space="0" w:color="auto"/>
              <w:left w:val="single" w:sz="12" w:space="0" w:color="auto"/>
              <w:bottom w:val="single" w:sz="4" w:space="0" w:color="auto"/>
              <w:right w:val="single" w:sz="12" w:space="0" w:color="auto"/>
            </w:tcBorders>
            <w:noWrap/>
            <w:vAlign w:val="center"/>
            <w:hideMark/>
          </w:tcPr>
          <w:p w:rsidR="0007783E" w:rsidRDefault="0007783E">
            <w:pPr>
              <w:spacing w:line="276" w:lineRule="auto"/>
              <w:rPr>
                <w:b/>
                <w:bCs/>
                <w:sz w:val="22"/>
                <w:szCs w:val="22"/>
              </w:rPr>
            </w:pPr>
            <w:r>
              <w:rPr>
                <w:b/>
                <w:bCs/>
                <w:szCs w:val="22"/>
              </w:rPr>
              <w:t>Začiatočný stav sociálneho fondu</w:t>
            </w:r>
          </w:p>
        </w:tc>
        <w:tc>
          <w:tcPr>
            <w:tcW w:w="2271" w:type="dxa"/>
            <w:tcBorders>
              <w:top w:val="single" w:sz="12" w:space="0" w:color="auto"/>
              <w:left w:val="single" w:sz="12" w:space="0" w:color="auto"/>
              <w:bottom w:val="single" w:sz="4" w:space="0" w:color="auto"/>
              <w:right w:val="single" w:sz="8" w:space="0" w:color="auto"/>
            </w:tcBorders>
            <w:noWrap/>
            <w:vAlign w:val="center"/>
            <w:hideMark/>
          </w:tcPr>
          <w:p w:rsidR="0007783E" w:rsidRDefault="0007783E" w:rsidP="00A8426D">
            <w:pPr>
              <w:spacing w:line="276" w:lineRule="auto"/>
              <w:rPr>
                <w:szCs w:val="22"/>
              </w:rPr>
            </w:pPr>
            <w:r>
              <w:rPr>
                <w:szCs w:val="22"/>
              </w:rPr>
              <w:t>2</w:t>
            </w:r>
            <w:r w:rsidR="00A8426D">
              <w:rPr>
                <w:szCs w:val="22"/>
              </w:rPr>
              <w:t>4862</w:t>
            </w:r>
          </w:p>
        </w:tc>
        <w:tc>
          <w:tcPr>
            <w:tcW w:w="2410" w:type="dxa"/>
            <w:tcBorders>
              <w:top w:val="single" w:sz="12" w:space="0" w:color="auto"/>
              <w:left w:val="nil"/>
              <w:bottom w:val="single" w:sz="4" w:space="0" w:color="auto"/>
              <w:right w:val="single" w:sz="12" w:space="0" w:color="auto"/>
            </w:tcBorders>
            <w:noWrap/>
            <w:vAlign w:val="center"/>
            <w:hideMark/>
          </w:tcPr>
          <w:p w:rsidR="0007783E" w:rsidRDefault="0007783E" w:rsidP="00D613C1">
            <w:pPr>
              <w:spacing w:line="276" w:lineRule="auto"/>
              <w:rPr>
                <w:szCs w:val="22"/>
              </w:rPr>
            </w:pPr>
            <w:r>
              <w:rPr>
                <w:szCs w:val="22"/>
              </w:rPr>
              <w:t>23060</w:t>
            </w:r>
          </w:p>
        </w:tc>
      </w:tr>
      <w:tr w:rsidR="0007783E" w:rsidTr="006B0A39">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hideMark/>
          </w:tcPr>
          <w:p w:rsidR="0007783E" w:rsidRDefault="0007783E">
            <w:pPr>
              <w:spacing w:line="276" w:lineRule="auto"/>
              <w:rPr>
                <w:sz w:val="22"/>
                <w:szCs w:val="22"/>
              </w:rPr>
            </w:pPr>
            <w:r>
              <w:rPr>
                <w:szCs w:val="22"/>
              </w:rPr>
              <w:t>Tvorba sociálneho fondu na ťarchu nákladov</w:t>
            </w:r>
          </w:p>
        </w:tc>
        <w:tc>
          <w:tcPr>
            <w:tcW w:w="2271" w:type="dxa"/>
            <w:tcBorders>
              <w:top w:val="nil"/>
              <w:left w:val="single" w:sz="12" w:space="0" w:color="auto"/>
              <w:bottom w:val="single" w:sz="4" w:space="0" w:color="auto"/>
              <w:right w:val="single" w:sz="8" w:space="0" w:color="auto"/>
            </w:tcBorders>
            <w:noWrap/>
            <w:vAlign w:val="center"/>
            <w:hideMark/>
          </w:tcPr>
          <w:p w:rsidR="0007783E" w:rsidRDefault="00A8426D">
            <w:pPr>
              <w:spacing w:line="276" w:lineRule="auto"/>
              <w:rPr>
                <w:szCs w:val="22"/>
              </w:rPr>
            </w:pPr>
            <w:r>
              <w:rPr>
                <w:szCs w:val="22"/>
              </w:rPr>
              <w:t>2094</w:t>
            </w:r>
          </w:p>
        </w:tc>
        <w:tc>
          <w:tcPr>
            <w:tcW w:w="2410" w:type="dxa"/>
            <w:tcBorders>
              <w:top w:val="nil"/>
              <w:left w:val="nil"/>
              <w:bottom w:val="single" w:sz="4" w:space="0" w:color="auto"/>
              <w:right w:val="single" w:sz="12" w:space="0" w:color="auto"/>
            </w:tcBorders>
            <w:noWrap/>
            <w:vAlign w:val="center"/>
            <w:hideMark/>
          </w:tcPr>
          <w:p w:rsidR="0007783E" w:rsidRDefault="0007783E" w:rsidP="00D613C1">
            <w:pPr>
              <w:spacing w:line="276" w:lineRule="auto"/>
              <w:rPr>
                <w:szCs w:val="22"/>
              </w:rPr>
            </w:pPr>
            <w:r>
              <w:rPr>
                <w:szCs w:val="22"/>
              </w:rPr>
              <w:t>1803</w:t>
            </w:r>
          </w:p>
        </w:tc>
      </w:tr>
      <w:tr w:rsidR="0007783E" w:rsidTr="006B0A39">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07783E" w:rsidRDefault="0007783E">
            <w:pPr>
              <w:spacing w:line="276" w:lineRule="auto"/>
              <w:rPr>
                <w:sz w:val="22"/>
                <w:szCs w:val="22"/>
              </w:rPr>
            </w:pPr>
            <w:r>
              <w:rPr>
                <w:szCs w:val="22"/>
              </w:rPr>
              <w:t>Tvorba sociálneho fondu zo zisku</w:t>
            </w:r>
          </w:p>
        </w:tc>
        <w:tc>
          <w:tcPr>
            <w:tcW w:w="2271" w:type="dxa"/>
            <w:tcBorders>
              <w:top w:val="nil"/>
              <w:left w:val="single" w:sz="12" w:space="0" w:color="auto"/>
              <w:bottom w:val="single" w:sz="4" w:space="0" w:color="auto"/>
              <w:right w:val="single" w:sz="8" w:space="0" w:color="auto"/>
            </w:tcBorders>
            <w:noWrap/>
            <w:vAlign w:val="center"/>
            <w:hideMark/>
          </w:tcPr>
          <w:p w:rsidR="0007783E" w:rsidRDefault="0007783E">
            <w:pPr>
              <w:spacing w:line="276" w:lineRule="auto"/>
              <w:rPr>
                <w:rFonts w:asciiTheme="minorHAnsi" w:eastAsiaTheme="minorHAnsi" w:hAnsiTheme="minorHAnsi"/>
                <w:sz w:val="22"/>
                <w:szCs w:val="22"/>
              </w:rPr>
            </w:pPr>
          </w:p>
        </w:tc>
        <w:tc>
          <w:tcPr>
            <w:tcW w:w="2410" w:type="dxa"/>
            <w:tcBorders>
              <w:top w:val="nil"/>
              <w:left w:val="nil"/>
              <w:bottom w:val="single" w:sz="4" w:space="0" w:color="auto"/>
              <w:right w:val="single" w:sz="12" w:space="0" w:color="auto"/>
            </w:tcBorders>
            <w:noWrap/>
            <w:vAlign w:val="center"/>
            <w:hideMark/>
          </w:tcPr>
          <w:p w:rsidR="0007783E" w:rsidRDefault="0007783E" w:rsidP="00D613C1">
            <w:pPr>
              <w:spacing w:line="276" w:lineRule="auto"/>
              <w:rPr>
                <w:rFonts w:asciiTheme="minorHAnsi" w:eastAsiaTheme="minorHAnsi" w:hAnsiTheme="minorHAnsi"/>
                <w:sz w:val="22"/>
                <w:szCs w:val="22"/>
              </w:rPr>
            </w:pPr>
          </w:p>
        </w:tc>
      </w:tr>
      <w:tr w:rsidR="0007783E" w:rsidTr="006B0A39">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07783E" w:rsidRDefault="0007783E">
            <w:pPr>
              <w:spacing w:line="276" w:lineRule="auto"/>
              <w:rPr>
                <w:sz w:val="22"/>
                <w:szCs w:val="22"/>
              </w:rPr>
            </w:pPr>
            <w:r>
              <w:rPr>
                <w:szCs w:val="22"/>
              </w:rPr>
              <w:t>Ostatná tvorba sociálneho fondu</w:t>
            </w:r>
          </w:p>
        </w:tc>
        <w:tc>
          <w:tcPr>
            <w:tcW w:w="2271" w:type="dxa"/>
            <w:tcBorders>
              <w:top w:val="nil"/>
              <w:left w:val="single" w:sz="12" w:space="0" w:color="auto"/>
              <w:bottom w:val="single" w:sz="4" w:space="0" w:color="auto"/>
              <w:right w:val="single" w:sz="8" w:space="0" w:color="auto"/>
            </w:tcBorders>
            <w:noWrap/>
            <w:vAlign w:val="center"/>
            <w:hideMark/>
          </w:tcPr>
          <w:p w:rsidR="0007783E" w:rsidRDefault="0007783E">
            <w:pPr>
              <w:spacing w:line="276" w:lineRule="auto"/>
              <w:rPr>
                <w:rFonts w:asciiTheme="minorHAnsi" w:eastAsiaTheme="minorHAnsi" w:hAnsiTheme="minorHAnsi"/>
                <w:sz w:val="22"/>
                <w:szCs w:val="22"/>
              </w:rPr>
            </w:pPr>
          </w:p>
        </w:tc>
        <w:tc>
          <w:tcPr>
            <w:tcW w:w="2410" w:type="dxa"/>
            <w:tcBorders>
              <w:top w:val="nil"/>
              <w:left w:val="nil"/>
              <w:bottom w:val="single" w:sz="4" w:space="0" w:color="auto"/>
              <w:right w:val="single" w:sz="12" w:space="0" w:color="auto"/>
            </w:tcBorders>
            <w:noWrap/>
            <w:vAlign w:val="center"/>
            <w:hideMark/>
          </w:tcPr>
          <w:p w:rsidR="0007783E" w:rsidRDefault="0007783E" w:rsidP="00D613C1">
            <w:pPr>
              <w:spacing w:line="276" w:lineRule="auto"/>
              <w:rPr>
                <w:rFonts w:asciiTheme="minorHAnsi" w:eastAsiaTheme="minorHAnsi" w:hAnsiTheme="minorHAnsi"/>
                <w:sz w:val="22"/>
                <w:szCs w:val="22"/>
              </w:rPr>
            </w:pPr>
          </w:p>
        </w:tc>
      </w:tr>
      <w:tr w:rsidR="0007783E" w:rsidTr="006B0A39">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07783E" w:rsidRDefault="0007783E">
            <w:pPr>
              <w:spacing w:line="276" w:lineRule="auto"/>
              <w:rPr>
                <w:b/>
                <w:bCs/>
                <w:sz w:val="22"/>
                <w:szCs w:val="22"/>
              </w:rPr>
            </w:pPr>
            <w:r>
              <w:rPr>
                <w:b/>
                <w:bCs/>
                <w:szCs w:val="22"/>
              </w:rPr>
              <w:t>Tvorba sociálneho fondu spolu</w:t>
            </w:r>
          </w:p>
        </w:tc>
        <w:tc>
          <w:tcPr>
            <w:tcW w:w="2271" w:type="dxa"/>
            <w:tcBorders>
              <w:top w:val="nil"/>
              <w:left w:val="single" w:sz="12" w:space="0" w:color="auto"/>
              <w:bottom w:val="single" w:sz="4" w:space="0" w:color="auto"/>
              <w:right w:val="single" w:sz="8" w:space="0" w:color="auto"/>
            </w:tcBorders>
            <w:noWrap/>
            <w:vAlign w:val="center"/>
            <w:hideMark/>
          </w:tcPr>
          <w:p w:rsidR="0007783E" w:rsidRDefault="00A8426D">
            <w:pPr>
              <w:spacing w:line="276" w:lineRule="auto"/>
              <w:rPr>
                <w:szCs w:val="22"/>
              </w:rPr>
            </w:pPr>
            <w:r>
              <w:rPr>
                <w:szCs w:val="22"/>
              </w:rPr>
              <w:t>2094</w:t>
            </w:r>
          </w:p>
        </w:tc>
        <w:tc>
          <w:tcPr>
            <w:tcW w:w="2410" w:type="dxa"/>
            <w:tcBorders>
              <w:top w:val="nil"/>
              <w:left w:val="nil"/>
              <w:bottom w:val="single" w:sz="4" w:space="0" w:color="auto"/>
              <w:right w:val="single" w:sz="12" w:space="0" w:color="auto"/>
            </w:tcBorders>
            <w:noWrap/>
            <w:vAlign w:val="center"/>
            <w:hideMark/>
          </w:tcPr>
          <w:p w:rsidR="0007783E" w:rsidRDefault="0007783E" w:rsidP="00D613C1">
            <w:pPr>
              <w:spacing w:line="276" w:lineRule="auto"/>
              <w:rPr>
                <w:szCs w:val="22"/>
              </w:rPr>
            </w:pPr>
            <w:r>
              <w:rPr>
                <w:szCs w:val="22"/>
              </w:rPr>
              <w:t>1803</w:t>
            </w:r>
          </w:p>
        </w:tc>
      </w:tr>
      <w:tr w:rsidR="0007783E" w:rsidTr="006B0A39">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07783E" w:rsidRDefault="0007783E">
            <w:pPr>
              <w:spacing w:line="276" w:lineRule="auto"/>
              <w:rPr>
                <w:b/>
                <w:bCs/>
                <w:sz w:val="22"/>
                <w:szCs w:val="22"/>
              </w:rPr>
            </w:pPr>
            <w:r>
              <w:rPr>
                <w:b/>
                <w:bCs/>
                <w:szCs w:val="22"/>
              </w:rPr>
              <w:t xml:space="preserve">Čerpanie sociálneho fondu </w:t>
            </w:r>
          </w:p>
        </w:tc>
        <w:tc>
          <w:tcPr>
            <w:tcW w:w="2271" w:type="dxa"/>
            <w:tcBorders>
              <w:top w:val="single" w:sz="4" w:space="0" w:color="auto"/>
              <w:left w:val="single" w:sz="12" w:space="0" w:color="auto"/>
              <w:bottom w:val="single" w:sz="4" w:space="0" w:color="auto"/>
              <w:right w:val="single" w:sz="8" w:space="0" w:color="auto"/>
            </w:tcBorders>
            <w:noWrap/>
            <w:vAlign w:val="center"/>
            <w:hideMark/>
          </w:tcPr>
          <w:p w:rsidR="0007783E" w:rsidRDefault="0007783E">
            <w:pPr>
              <w:spacing w:line="276" w:lineRule="auto"/>
              <w:rPr>
                <w:rFonts w:asciiTheme="minorHAnsi" w:eastAsiaTheme="minorHAnsi" w:hAnsiTheme="minorHAnsi"/>
                <w:sz w:val="22"/>
                <w:szCs w:val="22"/>
              </w:rPr>
            </w:pPr>
          </w:p>
        </w:tc>
        <w:tc>
          <w:tcPr>
            <w:tcW w:w="2410" w:type="dxa"/>
            <w:tcBorders>
              <w:top w:val="single" w:sz="4" w:space="0" w:color="auto"/>
              <w:left w:val="nil"/>
              <w:bottom w:val="single" w:sz="4" w:space="0" w:color="auto"/>
              <w:right w:val="single" w:sz="12" w:space="0" w:color="auto"/>
            </w:tcBorders>
            <w:noWrap/>
            <w:vAlign w:val="center"/>
            <w:hideMark/>
          </w:tcPr>
          <w:p w:rsidR="0007783E" w:rsidRDefault="0007783E" w:rsidP="00D613C1">
            <w:pPr>
              <w:spacing w:line="276" w:lineRule="auto"/>
              <w:rPr>
                <w:rFonts w:asciiTheme="minorHAnsi" w:eastAsiaTheme="minorHAnsi" w:hAnsiTheme="minorHAnsi"/>
                <w:sz w:val="22"/>
                <w:szCs w:val="22"/>
              </w:rPr>
            </w:pPr>
          </w:p>
        </w:tc>
      </w:tr>
      <w:tr w:rsidR="0007783E" w:rsidTr="006B0A39">
        <w:trPr>
          <w:trHeight w:val="397"/>
          <w:jc w:val="center"/>
        </w:trPr>
        <w:tc>
          <w:tcPr>
            <w:tcW w:w="3794" w:type="dxa"/>
            <w:tcBorders>
              <w:top w:val="single" w:sz="4" w:space="0" w:color="auto"/>
              <w:left w:val="single" w:sz="12" w:space="0" w:color="auto"/>
              <w:bottom w:val="single" w:sz="12" w:space="0" w:color="auto"/>
              <w:right w:val="single" w:sz="12" w:space="0" w:color="auto"/>
            </w:tcBorders>
            <w:noWrap/>
            <w:vAlign w:val="center"/>
            <w:hideMark/>
          </w:tcPr>
          <w:p w:rsidR="0007783E" w:rsidRDefault="0007783E">
            <w:pPr>
              <w:spacing w:line="276" w:lineRule="auto"/>
              <w:rPr>
                <w:b/>
                <w:bCs/>
                <w:sz w:val="22"/>
                <w:szCs w:val="22"/>
              </w:rPr>
            </w:pPr>
            <w:r>
              <w:rPr>
                <w:b/>
                <w:bCs/>
                <w:szCs w:val="22"/>
              </w:rPr>
              <w:t>Konečný zostatok sociálneho fondu</w:t>
            </w:r>
          </w:p>
        </w:tc>
        <w:tc>
          <w:tcPr>
            <w:tcW w:w="2271" w:type="dxa"/>
            <w:tcBorders>
              <w:top w:val="single" w:sz="4" w:space="0" w:color="auto"/>
              <w:left w:val="single" w:sz="12" w:space="0" w:color="auto"/>
              <w:bottom w:val="single" w:sz="12" w:space="0" w:color="auto"/>
              <w:right w:val="single" w:sz="8" w:space="0" w:color="auto"/>
            </w:tcBorders>
            <w:noWrap/>
            <w:vAlign w:val="center"/>
            <w:hideMark/>
          </w:tcPr>
          <w:p w:rsidR="0007783E" w:rsidRDefault="00A8426D" w:rsidP="00A8426D">
            <w:pPr>
              <w:spacing w:line="276" w:lineRule="auto"/>
              <w:rPr>
                <w:szCs w:val="22"/>
              </w:rPr>
            </w:pPr>
            <w:r>
              <w:rPr>
                <w:szCs w:val="22"/>
              </w:rPr>
              <w:t>26956</w:t>
            </w:r>
          </w:p>
        </w:tc>
        <w:tc>
          <w:tcPr>
            <w:tcW w:w="2410" w:type="dxa"/>
            <w:tcBorders>
              <w:top w:val="single" w:sz="4" w:space="0" w:color="auto"/>
              <w:left w:val="nil"/>
              <w:bottom w:val="single" w:sz="12" w:space="0" w:color="auto"/>
              <w:right w:val="single" w:sz="12" w:space="0" w:color="auto"/>
            </w:tcBorders>
            <w:noWrap/>
            <w:vAlign w:val="center"/>
            <w:hideMark/>
          </w:tcPr>
          <w:p w:rsidR="0007783E" w:rsidRDefault="0007783E" w:rsidP="00D613C1">
            <w:pPr>
              <w:spacing w:line="276" w:lineRule="auto"/>
              <w:rPr>
                <w:szCs w:val="22"/>
              </w:rPr>
            </w:pPr>
            <w:r>
              <w:rPr>
                <w:szCs w:val="22"/>
              </w:rPr>
              <w:t>24862</w:t>
            </w:r>
          </w:p>
        </w:tc>
      </w:tr>
    </w:tbl>
    <w:p w:rsidR="006B0A39" w:rsidRDefault="006B0A39" w:rsidP="006B0A39">
      <w:pPr>
        <w:spacing w:after="200" w:line="276" w:lineRule="auto"/>
        <w:rPr>
          <w:szCs w:val="18"/>
        </w:rPr>
      </w:pPr>
    </w:p>
    <w:p w:rsidR="006B0A39" w:rsidRDefault="006B0A39" w:rsidP="006B0A39">
      <w:pPr>
        <w:spacing w:after="200" w:line="276" w:lineRule="auto"/>
        <w:rPr>
          <w:szCs w:val="18"/>
        </w:rPr>
      </w:pPr>
    </w:p>
    <w:p w:rsidR="006B0A39" w:rsidRDefault="006B0A39" w:rsidP="006B0A39">
      <w:pPr>
        <w:pStyle w:val="Zkladntext"/>
        <w:rPr>
          <w:szCs w:val="18"/>
        </w:rPr>
      </w:pPr>
      <w:r>
        <w:rPr>
          <w:szCs w:val="18"/>
        </w:rPr>
        <w:t>Spoločnosť nemá záväzky zabezpečené záložným právom ani zárukou v prospech veriteľa.</w:t>
      </w:r>
    </w:p>
    <w:p w:rsidR="006B0A39" w:rsidRDefault="006B0A39" w:rsidP="006B0A39">
      <w:pPr>
        <w:pStyle w:val="Zkladntext"/>
        <w:rPr>
          <w:szCs w:val="18"/>
        </w:rPr>
      </w:pPr>
    </w:p>
    <w:p w:rsidR="006B0A39" w:rsidRDefault="006B0A39" w:rsidP="006B0A39">
      <w:pPr>
        <w:pStyle w:val="Zkladntext"/>
        <w:rPr>
          <w:szCs w:val="18"/>
        </w:rPr>
      </w:pPr>
      <w:r>
        <w:rPr>
          <w:szCs w:val="18"/>
        </w:rPr>
        <w:t>Spoločnosť nevydala dlhopisy.</w:t>
      </w:r>
    </w:p>
    <w:p w:rsidR="006B0A39" w:rsidRDefault="006B0A39" w:rsidP="006B0A39">
      <w:pPr>
        <w:pStyle w:val="Zkladntext"/>
        <w:rPr>
          <w:szCs w:val="18"/>
        </w:rPr>
      </w:pPr>
    </w:p>
    <w:p w:rsidR="006B0A39" w:rsidRDefault="006B0A39" w:rsidP="006B0A39">
      <w:pPr>
        <w:pStyle w:val="Zkladntext"/>
        <w:rPr>
          <w:szCs w:val="18"/>
        </w:rPr>
      </w:pPr>
      <w:r>
        <w:rPr>
          <w:szCs w:val="18"/>
        </w:rPr>
        <w:t>Spoločnosť nemá bankový úver a ani žiadne prijaté pôžičky.</w:t>
      </w:r>
    </w:p>
    <w:p w:rsidR="006B0A39" w:rsidRDefault="006B0A39" w:rsidP="006B0A39">
      <w:pPr>
        <w:pStyle w:val="Zkladntext"/>
        <w:rPr>
          <w:szCs w:val="18"/>
        </w:rPr>
      </w:pPr>
    </w:p>
    <w:p w:rsidR="006B0A39" w:rsidRDefault="006B0A39" w:rsidP="006B0A39">
      <w:pPr>
        <w:pStyle w:val="Zkladntext"/>
        <w:rPr>
          <w:szCs w:val="18"/>
        </w:rPr>
      </w:pPr>
      <w:r>
        <w:rPr>
          <w:szCs w:val="18"/>
        </w:rPr>
        <w:t xml:space="preserve">Spoločnosť podľa ústnej zmluvy o finančnej výpomoci </w:t>
      </w:r>
      <w:proofErr w:type="spellStart"/>
      <w:r>
        <w:rPr>
          <w:szCs w:val="18"/>
        </w:rPr>
        <w:t>obdržala</w:t>
      </w:r>
      <w:proofErr w:type="spellEnd"/>
      <w:r>
        <w:rPr>
          <w:szCs w:val="18"/>
        </w:rPr>
        <w:t xml:space="preserve"> finančnú výpomoc od akcionára v celkovej sume </w:t>
      </w:r>
    </w:p>
    <w:p w:rsidR="006B0A39" w:rsidRDefault="006B0A39" w:rsidP="006B0A39">
      <w:pPr>
        <w:pStyle w:val="Zkladntext"/>
        <w:rPr>
          <w:szCs w:val="18"/>
        </w:rPr>
      </w:pPr>
      <w:r>
        <w:rPr>
          <w:szCs w:val="18"/>
        </w:rPr>
        <w:t>3</w:t>
      </w:r>
      <w:r w:rsidR="00A8426D">
        <w:rPr>
          <w:szCs w:val="18"/>
        </w:rPr>
        <w:t>833707</w:t>
      </w:r>
      <w:r>
        <w:rPr>
          <w:szCs w:val="18"/>
        </w:rPr>
        <w:t>,00 EUR.</w:t>
      </w:r>
    </w:p>
    <w:p w:rsidR="006B0A39" w:rsidRDefault="006B0A39" w:rsidP="006B0A39">
      <w:pPr>
        <w:pStyle w:val="Zkladntext"/>
        <w:rPr>
          <w:szCs w:val="18"/>
        </w:rPr>
      </w:pPr>
    </w:p>
    <w:p w:rsidR="006B0A39" w:rsidRDefault="006B0A39" w:rsidP="006B0A39">
      <w:pPr>
        <w:pStyle w:val="Zkladntext"/>
        <w:rPr>
          <w:szCs w:val="18"/>
        </w:rPr>
      </w:pPr>
      <w:r>
        <w:rPr>
          <w:szCs w:val="18"/>
        </w:rPr>
        <w:t>Spoločnosť neeviduje žiadne položky derivátov a ani v rámci účtovného obdobia nezabezpečovala majetok alebo záväzky derivátmi.</w:t>
      </w:r>
    </w:p>
    <w:p w:rsidR="006B0A39" w:rsidRDefault="006B0A39" w:rsidP="006B0A39">
      <w:pPr>
        <w:spacing w:after="200" w:line="276" w:lineRule="auto"/>
        <w:rPr>
          <w:color w:val="0070C0"/>
          <w:sz w:val="18"/>
          <w:szCs w:val="18"/>
        </w:rPr>
      </w:pPr>
    </w:p>
    <w:p w:rsidR="006B0A39" w:rsidRDefault="006B0A39" w:rsidP="006B0A39">
      <w:pPr>
        <w:pStyle w:val="Nadpis2"/>
        <w:numPr>
          <w:ilvl w:val="0"/>
          <w:numId w:val="2"/>
        </w:numPr>
        <w:rPr>
          <w:szCs w:val="18"/>
        </w:rPr>
      </w:pPr>
      <w:r>
        <w:rPr>
          <w:szCs w:val="18"/>
        </w:rPr>
        <w:t>Odložený daňový záväzok</w:t>
      </w:r>
    </w:p>
    <w:p w:rsidR="006B0A39" w:rsidRDefault="006B0A39" w:rsidP="006B0A39">
      <w:pPr>
        <w:rPr>
          <w:sz w:val="18"/>
          <w:szCs w:val="18"/>
        </w:rPr>
      </w:pPr>
    </w:p>
    <w:p w:rsidR="006B0A39" w:rsidRDefault="006B0A39" w:rsidP="006B0A39">
      <w:pPr>
        <w:pStyle w:val="Zkladntext"/>
        <w:ind w:hanging="426"/>
      </w:pPr>
      <w:r>
        <w:t xml:space="preserve">Ďalšie informácie k odloženým daniam:  </w:t>
      </w:r>
    </w:p>
    <w:p w:rsidR="006B0A39" w:rsidRDefault="006B0A39" w:rsidP="006B0A39">
      <w:pPr>
        <w:pStyle w:val="Zkladntext"/>
        <w:ind w:hanging="426"/>
      </w:pPr>
    </w:p>
    <w:p w:rsidR="006B0A39" w:rsidRDefault="006B0A39" w:rsidP="006B0A39">
      <w:pPr>
        <w:pStyle w:val="Zkladntext"/>
        <w:ind w:hanging="426"/>
      </w:pPr>
    </w:p>
    <w:p w:rsidR="006B0A39" w:rsidRDefault="006B0A39" w:rsidP="006B0A39">
      <w:pPr>
        <w:pStyle w:val="Zkladntext"/>
        <w:ind w:hanging="426"/>
      </w:pPr>
    </w:p>
    <w:p w:rsidR="006B0A39" w:rsidRDefault="006B0A39" w:rsidP="006B0A39">
      <w:pPr>
        <w:pStyle w:val="Zkladntext"/>
        <w:ind w:hanging="426"/>
      </w:pPr>
    </w:p>
    <w:p w:rsidR="006B0A39" w:rsidRDefault="006B0A39" w:rsidP="006B0A39">
      <w:pPr>
        <w:pStyle w:val="Zkladntext"/>
        <w:ind w:hanging="426"/>
      </w:pPr>
    </w:p>
    <w:p w:rsidR="006B0A39" w:rsidRDefault="006B0A39" w:rsidP="006B0A39">
      <w:pPr>
        <w:pStyle w:val="Zkladntext"/>
        <w:ind w:hanging="426"/>
      </w:pPr>
    </w:p>
    <w:p w:rsidR="006B0A39" w:rsidRDefault="006B0A39" w:rsidP="006B0A39">
      <w:pPr>
        <w:pStyle w:val="Zkladntext"/>
        <w:ind w:hanging="426"/>
      </w:pPr>
    </w:p>
    <w:p w:rsidR="006B0A39" w:rsidRDefault="006B0A39" w:rsidP="006B0A39">
      <w:pPr>
        <w:pStyle w:val="Zkladntext"/>
        <w:ind w:hanging="426"/>
      </w:pPr>
    </w:p>
    <w:p w:rsidR="006B0A39" w:rsidRDefault="006B0A39" w:rsidP="006B0A39">
      <w:pPr>
        <w:pStyle w:val="Zkladntext"/>
        <w:ind w:hanging="426"/>
      </w:pPr>
    </w:p>
    <w:p w:rsidR="006B0A39" w:rsidRDefault="006B0A39" w:rsidP="006B0A39">
      <w:pPr>
        <w:pStyle w:val="Zkladntext"/>
        <w:ind w:hanging="426"/>
      </w:pPr>
    </w:p>
    <w:p w:rsidR="006B0A39" w:rsidRDefault="006B0A39" w:rsidP="006B0A39">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6B0A39" w:rsidRDefault="006B0A39" w:rsidP="006B0A39">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6B0A39" w:rsidTr="006B0A39">
        <w:trPr>
          <w:trHeight w:hRule="exact" w:val="278"/>
        </w:trPr>
        <w:tc>
          <w:tcPr>
            <w:tcW w:w="2062"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r>
    </w:tbl>
    <w:p w:rsidR="006B0A39" w:rsidRDefault="006B0A39" w:rsidP="006B0A39">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6B0A39" w:rsidTr="006B0A39">
        <w:trPr>
          <w:trHeight w:val="127"/>
        </w:trPr>
        <w:tc>
          <w:tcPr>
            <w:tcW w:w="2012" w:type="dxa"/>
            <w:tcBorders>
              <w:top w:val="nil"/>
              <w:left w:val="nil"/>
              <w:bottom w:val="nil"/>
              <w:right w:val="nil"/>
            </w:tcBorders>
            <w:vAlign w:val="center"/>
            <w:hideMark/>
          </w:tcPr>
          <w:p w:rsidR="006B0A39" w:rsidRDefault="006B0A39">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r>
    </w:tbl>
    <w:p w:rsidR="006B0A39" w:rsidRDefault="006B0A39" w:rsidP="006B0A39">
      <w:pPr>
        <w:pStyle w:val="Hlavika"/>
        <w:tabs>
          <w:tab w:val="clear" w:pos="4536"/>
          <w:tab w:val="clear" w:pos="9072"/>
          <w:tab w:val="center" w:pos="3969"/>
          <w:tab w:val="right" w:pos="9214"/>
        </w:tabs>
      </w:pPr>
    </w:p>
    <w:p w:rsidR="006B0A39" w:rsidRDefault="006B0A39" w:rsidP="006B0A39">
      <w:pPr>
        <w:pStyle w:val="Zkladntext"/>
        <w:ind w:hanging="426"/>
        <w:rPr>
          <w:color w:val="FF0000"/>
        </w:rPr>
      </w:pPr>
    </w:p>
    <w:p w:rsidR="006B0A39" w:rsidRDefault="006B0A39" w:rsidP="006B0A39">
      <w:pPr>
        <w:pStyle w:val="Zkladntext"/>
        <w:ind w:hanging="426"/>
      </w:pPr>
    </w:p>
    <w:bookmarkStart w:id="11" w:name="_MON_1844340090"/>
    <w:bookmarkEnd w:id="11"/>
    <w:p w:rsidR="006B0A39" w:rsidRDefault="00A8426D" w:rsidP="006B0A39">
      <w:pPr>
        <w:pStyle w:val="Zkladntext"/>
        <w:ind w:hanging="426"/>
        <w:rPr>
          <w:szCs w:val="18"/>
        </w:rPr>
      </w:pPr>
      <w:r w:rsidRPr="00775CE7">
        <w:rPr>
          <w:szCs w:val="18"/>
        </w:rPr>
        <w:object w:dxaOrig="7134" w:dyaOrig="3677">
          <v:shape id="_x0000_i1026" type="#_x0000_t75" style="width:491.25pt;height:152.25pt" o:ole="">
            <v:imagedata r:id="rId7" o:title=""/>
          </v:shape>
          <o:OLEObject Type="Embed" ProgID="Excel.Sheet.12" ShapeID="_x0000_i1026" DrawAspect="Content" ObjectID="_1844367900" r:id="rId8"/>
        </w:object>
      </w:r>
      <w:r w:rsidR="006B0A39">
        <w:rPr>
          <w:b/>
          <w:bCs/>
          <w:color w:val="000000"/>
          <w:szCs w:val="18"/>
          <w:lang w:eastAsia="sk-SK"/>
        </w:rPr>
        <w:t> </w:t>
      </w:r>
    </w:p>
    <w:p w:rsidR="006B0A39" w:rsidRDefault="006B0A39" w:rsidP="006B0A39">
      <w:pPr>
        <w:jc w:val="both"/>
        <w:rPr>
          <w:bCs/>
          <w:color w:val="000000"/>
          <w:szCs w:val="18"/>
          <w:lang w:eastAsia="sk-SK"/>
        </w:rPr>
      </w:pPr>
      <w:r>
        <w:rPr>
          <w:bCs/>
          <w:color w:val="000000"/>
          <w:szCs w:val="18"/>
          <w:lang w:eastAsia="sk-SK"/>
        </w:rPr>
        <w:t>Odložená daňová pohľadávka nebola zúčtovaná ku celej výške daňových odpočtov, nakoľko vzhľadom na zmenu zákona o dani z príjmov nepredpokladáme že dôjde v budúcnosti ku kompletnému umoreniu všetkých vykázaných daňových strát a odpočtov.</w:t>
      </w:r>
    </w:p>
    <w:p w:rsidR="006B0A39" w:rsidRDefault="006B0A39" w:rsidP="006B0A39">
      <w:pPr>
        <w:pStyle w:val="Zkladntext"/>
        <w:ind w:hanging="426"/>
        <w:rPr>
          <w:szCs w:val="18"/>
        </w:rPr>
      </w:pPr>
    </w:p>
    <w:bookmarkStart w:id="12" w:name="_MON_1844340303"/>
    <w:bookmarkEnd w:id="12"/>
    <w:p w:rsidR="006B0A39" w:rsidRDefault="00A8426D" w:rsidP="006B0A39">
      <w:pPr>
        <w:pStyle w:val="Zkladntext"/>
        <w:ind w:right="-1417" w:hanging="426"/>
      </w:pPr>
      <w:r w:rsidRPr="00775CE7">
        <w:rPr>
          <w:szCs w:val="18"/>
        </w:rPr>
        <w:object w:dxaOrig="5399" w:dyaOrig="1748">
          <v:shape id="_x0000_i1027" type="#_x0000_t75" style="width:372pt;height:73.5pt" o:ole="">
            <v:imagedata r:id="rId9" o:title=""/>
          </v:shape>
          <o:OLEObject Type="Embed" ProgID="Excel.Sheet.12" ShapeID="_x0000_i1027" DrawAspect="Content" ObjectID="_1844367901" r:id="rId10"/>
        </w:object>
      </w:r>
    </w:p>
    <w:p w:rsidR="006B0A39" w:rsidRDefault="006B0A39" w:rsidP="006B0A39">
      <w:pPr>
        <w:pStyle w:val="Nadpis2"/>
        <w:numPr>
          <w:ilvl w:val="0"/>
          <w:numId w:val="2"/>
        </w:numPr>
        <w:rPr>
          <w:szCs w:val="18"/>
        </w:rPr>
      </w:pPr>
      <w:r>
        <w:rPr>
          <w:szCs w:val="18"/>
        </w:rPr>
        <w:t>Sociálny fond</w:t>
      </w:r>
    </w:p>
    <w:p w:rsidR="006B0A39" w:rsidRDefault="006B0A39" w:rsidP="006B0A39">
      <w:pPr>
        <w:pStyle w:val="Zkladntext"/>
        <w:rPr>
          <w:szCs w:val="18"/>
        </w:rPr>
      </w:pPr>
    </w:p>
    <w:p w:rsidR="006B0A39" w:rsidRDefault="006B0A39" w:rsidP="006B0A39">
      <w:pPr>
        <w:pStyle w:val="Zkladntext"/>
        <w:rPr>
          <w:szCs w:val="18"/>
        </w:rPr>
      </w:pPr>
      <w:r>
        <w:rPr>
          <w:szCs w:val="18"/>
        </w:rPr>
        <w:t>Tvorba a čerpanie sociálneho fondu v priebehu účtovného obdobia sú znázornené v nasledujúcom prehľade:</w:t>
      </w:r>
    </w:p>
    <w:p w:rsidR="006B0A39" w:rsidRDefault="006B0A39" w:rsidP="006B0A39">
      <w:pPr>
        <w:pStyle w:val="Zkladntext"/>
        <w:rPr>
          <w:szCs w:val="18"/>
        </w:rPr>
      </w:pPr>
    </w:p>
    <w:tbl>
      <w:tblPr>
        <w:tblW w:w="8505" w:type="dxa"/>
        <w:jc w:val="center"/>
        <w:tblCellMar>
          <w:left w:w="70" w:type="dxa"/>
          <w:right w:w="70" w:type="dxa"/>
        </w:tblCellMar>
        <w:tblLook w:val="04A0"/>
      </w:tblPr>
      <w:tblGrid>
        <w:gridCol w:w="2440"/>
        <w:gridCol w:w="3514"/>
        <w:gridCol w:w="1206"/>
        <w:gridCol w:w="220"/>
        <w:gridCol w:w="1125"/>
      </w:tblGrid>
      <w:tr w:rsidR="006B0A39" w:rsidTr="006B0A39">
        <w:trPr>
          <w:trHeight w:val="255"/>
          <w:jc w:val="center"/>
        </w:trPr>
        <w:tc>
          <w:tcPr>
            <w:tcW w:w="244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3514"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1206" w:type="dxa"/>
            <w:shd w:val="clear" w:color="auto" w:fill="FFFFFF"/>
            <w:noWrap/>
            <w:vAlign w:val="bottom"/>
            <w:hideMark/>
          </w:tcPr>
          <w:p w:rsidR="006B0A39" w:rsidRDefault="006B0A39" w:rsidP="00A8426D">
            <w:pPr>
              <w:spacing w:line="276" w:lineRule="auto"/>
              <w:jc w:val="center"/>
              <w:rPr>
                <w:sz w:val="18"/>
                <w:szCs w:val="18"/>
                <w:lang w:eastAsia="sk-SK"/>
              </w:rPr>
            </w:pPr>
            <w:r>
              <w:rPr>
                <w:sz w:val="18"/>
                <w:szCs w:val="18"/>
                <w:lang w:eastAsia="sk-SK"/>
              </w:rPr>
              <w:t xml:space="preserve"> 31. 12. 202</w:t>
            </w:r>
            <w:r w:rsidR="00A8426D">
              <w:rPr>
                <w:sz w:val="18"/>
                <w:szCs w:val="18"/>
                <w:lang w:eastAsia="sk-SK"/>
              </w:rPr>
              <w:t>5</w:t>
            </w:r>
          </w:p>
        </w:tc>
        <w:tc>
          <w:tcPr>
            <w:tcW w:w="22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1125" w:type="dxa"/>
            <w:shd w:val="clear" w:color="auto" w:fill="FFFFFF"/>
            <w:noWrap/>
            <w:vAlign w:val="bottom"/>
            <w:hideMark/>
          </w:tcPr>
          <w:p w:rsidR="006B0A39" w:rsidRDefault="006B0A39" w:rsidP="00A8426D">
            <w:pPr>
              <w:spacing w:line="276" w:lineRule="auto"/>
              <w:jc w:val="center"/>
              <w:rPr>
                <w:sz w:val="18"/>
                <w:szCs w:val="18"/>
                <w:lang w:eastAsia="sk-SK"/>
              </w:rPr>
            </w:pPr>
            <w:r>
              <w:rPr>
                <w:sz w:val="18"/>
                <w:szCs w:val="18"/>
                <w:lang w:eastAsia="sk-SK"/>
              </w:rPr>
              <w:t xml:space="preserve"> 31. 12. 202</w:t>
            </w:r>
            <w:r w:rsidR="00A8426D">
              <w:rPr>
                <w:sz w:val="18"/>
                <w:szCs w:val="18"/>
                <w:lang w:eastAsia="sk-SK"/>
              </w:rPr>
              <w:t>4</w:t>
            </w:r>
          </w:p>
        </w:tc>
      </w:tr>
      <w:tr w:rsidR="006B0A39" w:rsidTr="006B0A39">
        <w:trPr>
          <w:trHeight w:val="255"/>
          <w:jc w:val="center"/>
        </w:trPr>
        <w:tc>
          <w:tcPr>
            <w:tcW w:w="244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3514"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1206"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1125"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r>
      <w:tr w:rsidR="006B0A39" w:rsidTr="006B0A39">
        <w:trPr>
          <w:trHeight w:val="255"/>
          <w:jc w:val="center"/>
        </w:trPr>
        <w:tc>
          <w:tcPr>
            <w:tcW w:w="2440"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Stav k 1. januáru</w:t>
            </w:r>
          </w:p>
        </w:tc>
        <w:tc>
          <w:tcPr>
            <w:tcW w:w="3514"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1206" w:type="dxa"/>
            <w:shd w:val="clear" w:color="auto" w:fill="FFFFFF"/>
            <w:noWrap/>
            <w:vAlign w:val="center"/>
            <w:hideMark/>
          </w:tcPr>
          <w:p w:rsidR="006B0A39" w:rsidRDefault="00A8426D" w:rsidP="00A8426D">
            <w:pPr>
              <w:spacing w:line="276" w:lineRule="auto"/>
              <w:jc w:val="right"/>
              <w:rPr>
                <w:sz w:val="18"/>
                <w:szCs w:val="18"/>
                <w:lang w:eastAsia="sk-SK"/>
              </w:rPr>
            </w:pPr>
            <w:r>
              <w:rPr>
                <w:sz w:val="18"/>
                <w:szCs w:val="18"/>
                <w:lang w:eastAsia="sk-SK"/>
              </w:rPr>
              <w:t>24862</w:t>
            </w:r>
          </w:p>
        </w:tc>
        <w:tc>
          <w:tcPr>
            <w:tcW w:w="22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1125"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21339</w:t>
            </w:r>
          </w:p>
        </w:tc>
      </w:tr>
      <w:tr w:rsidR="006B0A39" w:rsidTr="006B0A39">
        <w:trPr>
          <w:trHeight w:val="255"/>
          <w:jc w:val="center"/>
        </w:trPr>
        <w:tc>
          <w:tcPr>
            <w:tcW w:w="2440"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Tvorba na ťarchu nákladov</w:t>
            </w:r>
          </w:p>
        </w:tc>
        <w:tc>
          <w:tcPr>
            <w:tcW w:w="3514"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1206" w:type="dxa"/>
            <w:shd w:val="clear" w:color="auto" w:fill="FFFFFF"/>
            <w:noWrap/>
            <w:vAlign w:val="center"/>
            <w:hideMark/>
          </w:tcPr>
          <w:p w:rsidR="006B0A39" w:rsidRDefault="00A8426D" w:rsidP="00A8426D">
            <w:pPr>
              <w:spacing w:line="276" w:lineRule="auto"/>
              <w:jc w:val="right"/>
              <w:rPr>
                <w:sz w:val="18"/>
                <w:szCs w:val="18"/>
                <w:lang w:eastAsia="sk-SK"/>
              </w:rPr>
            </w:pPr>
            <w:r>
              <w:rPr>
                <w:sz w:val="18"/>
                <w:szCs w:val="18"/>
                <w:lang w:eastAsia="sk-SK"/>
              </w:rPr>
              <w:t>2094</w:t>
            </w:r>
          </w:p>
        </w:tc>
        <w:tc>
          <w:tcPr>
            <w:tcW w:w="22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1125" w:type="dxa"/>
            <w:shd w:val="clear" w:color="auto" w:fill="FFFFFF"/>
            <w:noWrap/>
            <w:vAlign w:val="center"/>
            <w:hideMark/>
          </w:tcPr>
          <w:p w:rsidR="006B0A39" w:rsidRDefault="00A8426D" w:rsidP="00A8426D">
            <w:pPr>
              <w:spacing w:line="276" w:lineRule="auto"/>
              <w:jc w:val="right"/>
              <w:rPr>
                <w:sz w:val="18"/>
                <w:szCs w:val="18"/>
                <w:lang w:eastAsia="sk-SK"/>
              </w:rPr>
            </w:pPr>
            <w:r>
              <w:rPr>
                <w:sz w:val="18"/>
                <w:szCs w:val="18"/>
                <w:lang w:eastAsia="sk-SK"/>
              </w:rPr>
              <w:t>1803</w:t>
            </w:r>
          </w:p>
        </w:tc>
      </w:tr>
      <w:tr w:rsidR="006B0A39" w:rsidTr="006B0A39">
        <w:trPr>
          <w:trHeight w:val="255"/>
          <w:jc w:val="center"/>
        </w:trPr>
        <w:tc>
          <w:tcPr>
            <w:tcW w:w="2440"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Tvorba zo zisku</w:t>
            </w:r>
          </w:p>
        </w:tc>
        <w:tc>
          <w:tcPr>
            <w:tcW w:w="3514"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1206"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1125"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0</w:t>
            </w:r>
          </w:p>
        </w:tc>
      </w:tr>
      <w:tr w:rsidR="006B0A39" w:rsidTr="006B0A39">
        <w:trPr>
          <w:trHeight w:val="255"/>
          <w:jc w:val="center"/>
        </w:trPr>
        <w:tc>
          <w:tcPr>
            <w:tcW w:w="2440"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Čerpanie</w:t>
            </w:r>
          </w:p>
        </w:tc>
        <w:tc>
          <w:tcPr>
            <w:tcW w:w="3514"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1206"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1125" w:type="dxa"/>
            <w:shd w:val="clear" w:color="auto" w:fill="FFFFFF"/>
            <w:noWrap/>
            <w:vAlign w:val="center"/>
            <w:hideMark/>
          </w:tcPr>
          <w:p w:rsidR="006B0A39" w:rsidRDefault="006B0A39">
            <w:pPr>
              <w:spacing w:line="276" w:lineRule="auto"/>
              <w:jc w:val="right"/>
              <w:rPr>
                <w:sz w:val="18"/>
                <w:szCs w:val="18"/>
                <w:lang w:eastAsia="sk-SK"/>
              </w:rPr>
            </w:pPr>
          </w:p>
        </w:tc>
      </w:tr>
      <w:tr w:rsidR="006B0A39" w:rsidTr="006B0A39">
        <w:trPr>
          <w:trHeight w:val="270"/>
          <w:jc w:val="center"/>
        </w:trPr>
        <w:tc>
          <w:tcPr>
            <w:tcW w:w="2440" w:type="dxa"/>
            <w:shd w:val="clear" w:color="auto" w:fill="FFFFFF"/>
            <w:hideMark/>
          </w:tcPr>
          <w:p w:rsidR="006B0A39" w:rsidRDefault="006B0A39">
            <w:pPr>
              <w:spacing w:line="276" w:lineRule="auto"/>
              <w:rPr>
                <w:b/>
                <w:bCs/>
                <w:color w:val="000000"/>
                <w:sz w:val="18"/>
                <w:szCs w:val="18"/>
                <w:lang w:eastAsia="sk-SK"/>
              </w:rPr>
            </w:pPr>
            <w:r>
              <w:rPr>
                <w:b/>
                <w:bCs/>
                <w:color w:val="000000"/>
                <w:sz w:val="18"/>
                <w:szCs w:val="18"/>
                <w:lang w:eastAsia="sk-SK"/>
              </w:rPr>
              <w:t>Stav k 31. decembru</w:t>
            </w:r>
          </w:p>
        </w:tc>
        <w:tc>
          <w:tcPr>
            <w:tcW w:w="3514"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1206" w:type="dxa"/>
            <w:tcBorders>
              <w:top w:val="single" w:sz="4" w:space="0" w:color="auto"/>
              <w:left w:val="nil"/>
              <w:bottom w:val="double" w:sz="6" w:space="0" w:color="auto"/>
              <w:right w:val="nil"/>
            </w:tcBorders>
            <w:shd w:val="clear" w:color="auto" w:fill="FFFFFF"/>
            <w:noWrap/>
            <w:vAlign w:val="center"/>
            <w:hideMark/>
          </w:tcPr>
          <w:p w:rsidR="006B0A39" w:rsidRDefault="006B0A39" w:rsidP="00A8426D">
            <w:pPr>
              <w:spacing w:line="276" w:lineRule="auto"/>
              <w:jc w:val="right"/>
              <w:rPr>
                <w:b/>
                <w:bCs/>
                <w:sz w:val="18"/>
                <w:szCs w:val="18"/>
                <w:lang w:eastAsia="sk-SK"/>
              </w:rPr>
            </w:pPr>
            <w:r>
              <w:rPr>
                <w:b/>
                <w:bCs/>
                <w:sz w:val="18"/>
                <w:szCs w:val="18"/>
                <w:lang w:eastAsia="sk-SK"/>
              </w:rPr>
              <w:t>2</w:t>
            </w:r>
            <w:r w:rsidR="00A8426D">
              <w:rPr>
                <w:b/>
                <w:bCs/>
                <w:sz w:val="18"/>
                <w:szCs w:val="18"/>
                <w:lang w:eastAsia="sk-SK"/>
              </w:rPr>
              <w:t>6957</w:t>
            </w:r>
          </w:p>
        </w:tc>
        <w:tc>
          <w:tcPr>
            <w:tcW w:w="220"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1125" w:type="dxa"/>
            <w:tcBorders>
              <w:top w:val="single" w:sz="4" w:space="0" w:color="auto"/>
              <w:left w:val="nil"/>
              <w:bottom w:val="double" w:sz="6" w:space="0" w:color="auto"/>
              <w:right w:val="nil"/>
            </w:tcBorders>
            <w:shd w:val="clear" w:color="auto" w:fill="FFFFFF"/>
            <w:noWrap/>
            <w:vAlign w:val="center"/>
            <w:hideMark/>
          </w:tcPr>
          <w:p w:rsidR="006B0A39" w:rsidRDefault="006B0A39" w:rsidP="00A8426D">
            <w:pPr>
              <w:spacing w:line="276" w:lineRule="auto"/>
              <w:jc w:val="right"/>
              <w:rPr>
                <w:b/>
                <w:bCs/>
                <w:sz w:val="18"/>
                <w:szCs w:val="18"/>
                <w:lang w:eastAsia="sk-SK"/>
              </w:rPr>
            </w:pPr>
            <w:r>
              <w:rPr>
                <w:b/>
                <w:bCs/>
                <w:sz w:val="18"/>
                <w:szCs w:val="18"/>
                <w:lang w:eastAsia="sk-SK"/>
              </w:rPr>
              <w:t>2</w:t>
            </w:r>
            <w:r w:rsidR="00A8426D">
              <w:rPr>
                <w:b/>
                <w:bCs/>
                <w:sz w:val="18"/>
                <w:szCs w:val="18"/>
                <w:lang w:eastAsia="sk-SK"/>
              </w:rPr>
              <w:t>4862</w:t>
            </w:r>
          </w:p>
        </w:tc>
      </w:tr>
    </w:tbl>
    <w:p w:rsidR="006B0A39" w:rsidRDefault="006B0A39" w:rsidP="006B0A39">
      <w:pPr>
        <w:pStyle w:val="Zkladntext"/>
        <w:rPr>
          <w:szCs w:val="18"/>
        </w:rPr>
      </w:pPr>
      <w:r>
        <w:rPr>
          <w:szCs w:val="18"/>
        </w:rPr>
        <w:t>Spoločnosť tvorí sociálny fond v súlade so zákonom o sociálnom fonde vo výške povinného prídelu 0,6% z objemu zúčtovaných hrubých miezd.</w:t>
      </w:r>
    </w:p>
    <w:p w:rsidR="006B0A39" w:rsidRDefault="006B0A39" w:rsidP="006B0A39">
      <w:pPr>
        <w:pStyle w:val="Zkladntext"/>
        <w:rPr>
          <w:color w:val="FF0000"/>
          <w:szCs w:val="18"/>
        </w:rPr>
      </w:pPr>
      <w:r>
        <w:rPr>
          <w:szCs w:val="18"/>
        </w:rPr>
        <w:t>Sociálny fond je čerpaný v zmysle interných predpisov, a to najmä na stravné lístky zamestnancov.</w:t>
      </w:r>
    </w:p>
    <w:p w:rsidR="006B0A39" w:rsidRDefault="006B0A39" w:rsidP="006B0A39">
      <w:pPr>
        <w:pStyle w:val="Zkladntext"/>
        <w:rPr>
          <w:szCs w:val="18"/>
        </w:rPr>
      </w:pPr>
    </w:p>
    <w:p w:rsidR="006B0A39" w:rsidRDefault="006B0A39" w:rsidP="006B0A39">
      <w:pPr>
        <w:pStyle w:val="Nadpis2"/>
        <w:numPr>
          <w:ilvl w:val="0"/>
          <w:numId w:val="2"/>
        </w:numPr>
        <w:rPr>
          <w:szCs w:val="18"/>
        </w:rPr>
      </w:pPr>
      <w:r>
        <w:rPr>
          <w:szCs w:val="18"/>
        </w:rPr>
        <w:t>Bankové úvery a finančné výpomoci</w:t>
      </w:r>
    </w:p>
    <w:p w:rsidR="006B0A39" w:rsidRDefault="006B0A39" w:rsidP="006B0A39">
      <w:pPr>
        <w:pStyle w:val="Zkladntext"/>
        <w:rPr>
          <w:szCs w:val="18"/>
        </w:rPr>
      </w:pPr>
      <w:r>
        <w:rPr>
          <w:szCs w:val="18"/>
        </w:rPr>
        <w:t>Spoločnosť neeviduje žiadny bankový úver a ani žiadne iné prijaté pôžičky alebo návratné finančné výpomoci od tretích osôb.</w:t>
      </w:r>
    </w:p>
    <w:p w:rsidR="006B0A39" w:rsidRDefault="006B0A39" w:rsidP="006B0A39">
      <w:pPr>
        <w:pStyle w:val="Zkladntext"/>
        <w:rPr>
          <w:szCs w:val="18"/>
        </w:rPr>
      </w:pPr>
    </w:p>
    <w:p w:rsidR="006B0A39" w:rsidRDefault="006B0A39" w:rsidP="006B0A39">
      <w:pPr>
        <w:pStyle w:val="Nadpis2"/>
        <w:numPr>
          <w:ilvl w:val="0"/>
          <w:numId w:val="2"/>
        </w:numPr>
        <w:rPr>
          <w:szCs w:val="18"/>
        </w:rPr>
      </w:pPr>
      <w:r>
        <w:rPr>
          <w:szCs w:val="18"/>
        </w:rPr>
        <w:t>Časové rozlíšenie</w:t>
      </w:r>
    </w:p>
    <w:p w:rsidR="006B0A39" w:rsidRDefault="006B0A39" w:rsidP="006B0A39">
      <w:pPr>
        <w:pStyle w:val="Zkladntext"/>
        <w:rPr>
          <w:szCs w:val="18"/>
        </w:rPr>
      </w:pPr>
      <w:r>
        <w:rPr>
          <w:szCs w:val="18"/>
        </w:rPr>
        <w:t>Štruktúra časového rozlíšenia je uvedená v nasledujúcom prehľade:</w:t>
      </w: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A8426D" w:rsidRDefault="00A8426D" w:rsidP="006B0A39">
      <w:pPr>
        <w:pStyle w:val="Zkladntext"/>
        <w:rPr>
          <w:szCs w:val="18"/>
        </w:rPr>
      </w:pPr>
    </w:p>
    <w:p w:rsidR="00A8426D" w:rsidRDefault="00A8426D"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6B0A39" w:rsidRDefault="006B0A39" w:rsidP="006B0A39">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6B0A39" w:rsidTr="006B0A39">
        <w:trPr>
          <w:trHeight w:hRule="exact" w:val="278"/>
        </w:trPr>
        <w:tc>
          <w:tcPr>
            <w:tcW w:w="2062"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r>
    </w:tbl>
    <w:p w:rsidR="006B0A39" w:rsidRDefault="006B0A39" w:rsidP="006B0A39">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6B0A39" w:rsidTr="006B0A39">
        <w:trPr>
          <w:trHeight w:val="127"/>
        </w:trPr>
        <w:tc>
          <w:tcPr>
            <w:tcW w:w="2012" w:type="dxa"/>
            <w:tcBorders>
              <w:top w:val="nil"/>
              <w:left w:val="nil"/>
              <w:bottom w:val="nil"/>
              <w:right w:val="nil"/>
            </w:tcBorders>
            <w:vAlign w:val="center"/>
            <w:hideMark/>
          </w:tcPr>
          <w:p w:rsidR="006B0A39" w:rsidRDefault="006B0A39">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r>
    </w:tbl>
    <w:p w:rsidR="006B0A39" w:rsidRDefault="006B0A39" w:rsidP="006B0A39">
      <w:pPr>
        <w:pStyle w:val="Hlavika"/>
        <w:tabs>
          <w:tab w:val="clear" w:pos="4536"/>
          <w:tab w:val="clear" w:pos="9072"/>
          <w:tab w:val="center" w:pos="3969"/>
          <w:tab w:val="right" w:pos="9214"/>
        </w:tabs>
      </w:pPr>
    </w:p>
    <w:p w:rsidR="006B0A39" w:rsidRDefault="006B0A39" w:rsidP="006B0A39">
      <w:pPr>
        <w:pStyle w:val="Zkladntext"/>
        <w:rPr>
          <w:szCs w:val="18"/>
        </w:rPr>
      </w:pPr>
    </w:p>
    <w:bookmarkStart w:id="13" w:name="_MON_1844340462"/>
    <w:bookmarkEnd w:id="13"/>
    <w:p w:rsidR="006B0A39" w:rsidRDefault="00A8426D" w:rsidP="006B0A39">
      <w:pPr>
        <w:pStyle w:val="Zkladntext"/>
        <w:ind w:left="-426" w:firstLine="852"/>
        <w:rPr>
          <w:szCs w:val="18"/>
        </w:rPr>
      </w:pPr>
      <w:r w:rsidRPr="00775CE7">
        <w:rPr>
          <w:szCs w:val="18"/>
        </w:rPr>
        <w:object w:dxaOrig="6415" w:dyaOrig="3845">
          <v:shape id="_x0000_i1028" type="#_x0000_t75" style="width:564.75pt;height:151.5pt" o:ole="">
            <v:imagedata r:id="rId11" o:title=""/>
          </v:shape>
          <o:OLEObject Type="Embed" ProgID="Excel.Sheet.12" ShapeID="_x0000_i1028" DrawAspect="Content" ObjectID="_1844367902" r:id="rId12"/>
        </w:object>
      </w:r>
    </w:p>
    <w:p w:rsidR="006B0A39" w:rsidRDefault="006B0A39" w:rsidP="006B0A39">
      <w:pPr>
        <w:spacing w:after="200" w:line="276" w:lineRule="auto"/>
        <w:rPr>
          <w:szCs w:val="18"/>
        </w:rPr>
      </w:pPr>
      <w:r>
        <w:rPr>
          <w:szCs w:val="18"/>
        </w:rPr>
        <w:t>Informácie o PRENÁJMOCH</w:t>
      </w:r>
    </w:p>
    <w:p w:rsidR="006B0A39" w:rsidRDefault="006B0A39" w:rsidP="006B0A39">
      <w:pPr>
        <w:pStyle w:val="Zkladntext"/>
        <w:ind w:left="786"/>
        <w:rPr>
          <w:szCs w:val="18"/>
        </w:rPr>
      </w:pPr>
    </w:p>
    <w:p w:rsidR="006B0A39" w:rsidRDefault="006B0A39" w:rsidP="006B0A39">
      <w:pPr>
        <w:pStyle w:val="Zkladntext"/>
        <w:rPr>
          <w:szCs w:val="18"/>
        </w:rPr>
      </w:pPr>
      <w:r>
        <w:rPr>
          <w:szCs w:val="18"/>
        </w:rPr>
        <w:t>Spoločnosť neprenajíma žiadny majetok formou finančného prenájmu ako nájomca, ani ako prenajímateľ.</w:t>
      </w:r>
    </w:p>
    <w:p w:rsidR="006B0A39" w:rsidRDefault="006B0A39" w:rsidP="006B0A39">
      <w:pPr>
        <w:pStyle w:val="Zkladntext"/>
        <w:ind w:left="284"/>
        <w:rPr>
          <w:i/>
          <w:szCs w:val="18"/>
        </w:rPr>
      </w:pPr>
      <w:r>
        <w:rPr>
          <w:i/>
          <w:szCs w:val="18"/>
        </w:rPr>
        <w:tab/>
      </w:r>
    </w:p>
    <w:p w:rsidR="006B0A39" w:rsidRDefault="006B0A39" w:rsidP="006B0A39">
      <w:pPr>
        <w:pStyle w:val="Nadpis1"/>
        <w:tabs>
          <w:tab w:val="num" w:pos="360"/>
        </w:tabs>
        <w:spacing w:before="120"/>
        <w:ind w:left="360"/>
        <w:rPr>
          <w:szCs w:val="18"/>
        </w:rPr>
      </w:pPr>
      <w:bookmarkStart w:id="14" w:name="_Toc530739911"/>
      <w:r>
        <w:rPr>
          <w:szCs w:val="18"/>
        </w:rPr>
        <w:t>Informácie o daniach z príjmov</w:t>
      </w:r>
    </w:p>
    <w:p w:rsidR="006B0A39" w:rsidRDefault="006B0A39" w:rsidP="006B0A39">
      <w:pPr>
        <w:pStyle w:val="Zkladntext"/>
        <w:rPr>
          <w:szCs w:val="18"/>
        </w:rPr>
      </w:pPr>
    </w:p>
    <w:p w:rsidR="006B0A39" w:rsidRDefault="006B0A39" w:rsidP="006B0A39">
      <w:pPr>
        <w:pStyle w:val="Zkladntext"/>
        <w:rPr>
          <w:szCs w:val="18"/>
        </w:rPr>
      </w:pPr>
      <w:r>
        <w:rPr>
          <w:szCs w:val="18"/>
        </w:rPr>
        <w:t>Prevod od teoretickej dane z príjmov k vykázanej dani z príjmov je uvedený v nasledujúcom prehľade:</w:t>
      </w:r>
    </w:p>
    <w:bookmarkStart w:id="15" w:name="_MON_1844340648"/>
    <w:bookmarkEnd w:id="15"/>
    <w:p w:rsidR="006B0A39" w:rsidRDefault="004310AB" w:rsidP="006B0A39">
      <w:pPr>
        <w:pStyle w:val="Zkladntext"/>
        <w:ind w:left="708" w:hanging="282"/>
        <w:jc w:val="left"/>
      </w:pPr>
      <w:r>
        <w:object w:dxaOrig="7305" w:dyaOrig="6774">
          <v:shape id="_x0000_i1029" type="#_x0000_t75" style="width:569.25pt;height:266.25pt" o:ole="">
            <v:imagedata r:id="rId13" o:title=""/>
          </v:shape>
          <o:OLEObject Type="Embed" ProgID="Excel.Sheet.12" ShapeID="_x0000_i1029" DrawAspect="Content" ObjectID="_1844367903" r:id="rId14"/>
        </w:object>
      </w:r>
    </w:p>
    <w:p w:rsidR="006B0A39" w:rsidRDefault="006B0A39" w:rsidP="006B0A39">
      <w:pPr>
        <w:pStyle w:val="Zkladntext"/>
        <w:ind w:left="708" w:hanging="282"/>
        <w:jc w:val="left"/>
      </w:pPr>
    </w:p>
    <w:p w:rsidR="006B0A39" w:rsidRDefault="006B0A39" w:rsidP="006B0A39">
      <w:pPr>
        <w:pStyle w:val="Zkladntext"/>
        <w:ind w:left="708" w:hanging="282"/>
        <w:jc w:val="left"/>
      </w:pPr>
    </w:p>
    <w:p w:rsidR="006B0A39" w:rsidRDefault="006B0A39" w:rsidP="006B0A39">
      <w:pPr>
        <w:pStyle w:val="Zkladntext"/>
        <w:ind w:left="708" w:hanging="282"/>
        <w:jc w:val="left"/>
      </w:pPr>
    </w:p>
    <w:p w:rsidR="006B0A39" w:rsidRDefault="006B0A39" w:rsidP="006B0A39">
      <w:pPr>
        <w:pStyle w:val="Zkladntext"/>
        <w:ind w:left="708" w:hanging="282"/>
        <w:jc w:val="left"/>
      </w:pPr>
    </w:p>
    <w:p w:rsidR="006B0A39" w:rsidRDefault="006B0A39" w:rsidP="006B0A39">
      <w:pPr>
        <w:pStyle w:val="Zkladntext"/>
        <w:ind w:left="708" w:hanging="282"/>
        <w:jc w:val="left"/>
      </w:pPr>
    </w:p>
    <w:p w:rsidR="006B0A39" w:rsidRDefault="006B0A39" w:rsidP="006B0A39">
      <w:pPr>
        <w:pStyle w:val="Zkladntext"/>
        <w:ind w:left="708" w:hanging="282"/>
        <w:jc w:val="left"/>
      </w:pPr>
    </w:p>
    <w:p w:rsidR="006B0A39" w:rsidRDefault="006B0A39" w:rsidP="006B0A39">
      <w:pPr>
        <w:pStyle w:val="Zkladntext"/>
        <w:ind w:left="708" w:hanging="282"/>
        <w:jc w:val="left"/>
      </w:pPr>
    </w:p>
    <w:p w:rsidR="006B0A39" w:rsidRDefault="006B0A39" w:rsidP="006B0A39">
      <w:pPr>
        <w:pStyle w:val="Zkladntext"/>
        <w:ind w:left="708" w:hanging="282"/>
        <w:jc w:val="left"/>
      </w:pPr>
    </w:p>
    <w:p w:rsidR="006B0A39" w:rsidRDefault="006B0A39" w:rsidP="006B0A39">
      <w:pPr>
        <w:pStyle w:val="Zkladntext"/>
        <w:ind w:left="708" w:hanging="282"/>
        <w:jc w:val="left"/>
      </w:pPr>
    </w:p>
    <w:p w:rsidR="006B0A39" w:rsidRDefault="006B0A39" w:rsidP="006B0A39">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6B0A39" w:rsidRDefault="006B0A39" w:rsidP="006B0A39">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6B0A39" w:rsidTr="006B0A39">
        <w:trPr>
          <w:trHeight w:hRule="exact" w:val="278"/>
        </w:trPr>
        <w:tc>
          <w:tcPr>
            <w:tcW w:w="2062"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r>
    </w:tbl>
    <w:p w:rsidR="006B0A39" w:rsidRDefault="006B0A39" w:rsidP="006B0A39">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6B0A39" w:rsidTr="006B0A39">
        <w:trPr>
          <w:trHeight w:val="127"/>
        </w:trPr>
        <w:tc>
          <w:tcPr>
            <w:tcW w:w="2012" w:type="dxa"/>
            <w:tcBorders>
              <w:top w:val="nil"/>
              <w:left w:val="nil"/>
              <w:bottom w:val="nil"/>
              <w:right w:val="nil"/>
            </w:tcBorders>
            <w:vAlign w:val="center"/>
            <w:hideMark/>
          </w:tcPr>
          <w:p w:rsidR="006B0A39" w:rsidRDefault="006B0A39">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r>
    </w:tbl>
    <w:p w:rsidR="006B0A39" w:rsidRDefault="006B0A39" w:rsidP="006B0A39">
      <w:pPr>
        <w:pStyle w:val="Hlavika"/>
        <w:tabs>
          <w:tab w:val="clear" w:pos="4536"/>
          <w:tab w:val="clear" w:pos="9072"/>
          <w:tab w:val="center" w:pos="3969"/>
          <w:tab w:val="right" w:pos="9214"/>
        </w:tabs>
      </w:pPr>
    </w:p>
    <w:p w:rsidR="006B0A39" w:rsidRDefault="006B0A39" w:rsidP="006B0A39">
      <w:pPr>
        <w:pStyle w:val="Zkladntext"/>
        <w:ind w:left="708" w:hanging="282"/>
        <w:jc w:val="left"/>
        <w:rPr>
          <w:szCs w:val="18"/>
        </w:rPr>
      </w:pPr>
    </w:p>
    <w:p w:rsidR="006B0A39" w:rsidRDefault="006B0A39" w:rsidP="006B0A39">
      <w:pPr>
        <w:pStyle w:val="Zkladntext"/>
        <w:ind w:left="708" w:hanging="282"/>
        <w:jc w:val="left"/>
      </w:pPr>
      <w:r>
        <w:rPr>
          <w:szCs w:val="18"/>
        </w:rPr>
        <w:t xml:space="preserve">Ďalšie informácie k odloženým daniam:  </w:t>
      </w:r>
    </w:p>
    <w:tbl>
      <w:tblPr>
        <w:tblW w:w="8300" w:type="dxa"/>
        <w:jc w:val="center"/>
        <w:tblCellMar>
          <w:left w:w="70" w:type="dxa"/>
          <w:right w:w="70" w:type="dxa"/>
        </w:tblCellMar>
        <w:tblLook w:val="04A0"/>
      </w:tblPr>
      <w:tblGrid>
        <w:gridCol w:w="4760"/>
        <w:gridCol w:w="1400"/>
        <w:gridCol w:w="960"/>
        <w:gridCol w:w="220"/>
        <w:gridCol w:w="960"/>
      </w:tblGrid>
      <w:tr w:rsidR="006B0A39" w:rsidTr="006B0A39">
        <w:trPr>
          <w:trHeight w:val="255"/>
          <w:jc w:val="center"/>
        </w:trPr>
        <w:tc>
          <w:tcPr>
            <w:tcW w:w="476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140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2024</w:t>
            </w:r>
          </w:p>
        </w:tc>
        <w:tc>
          <w:tcPr>
            <w:tcW w:w="22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2023</w:t>
            </w:r>
          </w:p>
        </w:tc>
      </w:tr>
      <w:tr w:rsidR="006B0A39" w:rsidTr="006B0A39">
        <w:trPr>
          <w:trHeight w:val="255"/>
          <w:jc w:val="center"/>
        </w:trPr>
        <w:tc>
          <w:tcPr>
            <w:tcW w:w="476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140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r>
      <w:tr w:rsidR="006B0A39" w:rsidTr="006B0A39">
        <w:trPr>
          <w:trHeight w:val="686"/>
          <w:jc w:val="center"/>
        </w:trPr>
        <w:tc>
          <w:tcPr>
            <w:tcW w:w="4760"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Suma odložených daní  z príjmov  účtovaných v bežnom účtovnom období ako náklad alebo výnos vyplývajúca zo zmeny sadzby dane z príjmov</w:t>
            </w:r>
          </w:p>
        </w:tc>
        <w:tc>
          <w:tcPr>
            <w:tcW w:w="1400" w:type="dxa"/>
            <w:shd w:val="clear" w:color="auto" w:fill="FFFFFF"/>
            <w:noWrap/>
            <w:vAlign w:val="center"/>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0</w:t>
            </w:r>
          </w:p>
        </w:tc>
      </w:tr>
      <w:tr w:rsidR="006B0A39" w:rsidTr="006B0A39">
        <w:trPr>
          <w:trHeight w:val="1175"/>
          <w:jc w:val="center"/>
        </w:trPr>
        <w:tc>
          <w:tcPr>
            <w:tcW w:w="4760"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Suma odloženej daňovej pohľadávky účtovaná  v bežnom účtovnom období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shd w:val="clear" w:color="auto" w:fill="FFFFFF"/>
            <w:noWrap/>
            <w:vAlign w:val="center"/>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0</w:t>
            </w:r>
          </w:p>
        </w:tc>
      </w:tr>
      <w:tr w:rsidR="006B0A39" w:rsidTr="006B0A39">
        <w:trPr>
          <w:trHeight w:val="814"/>
          <w:jc w:val="center"/>
        </w:trPr>
        <w:tc>
          <w:tcPr>
            <w:tcW w:w="4760"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Suma odloženého daňového záväzku, ktorý vznikol z dôvodu neúčtovania tej časti odloženej daňovej pohľadávky v bežnom účtovnom období, o ktorej  sa účtovalo v predchádzajúcich účtovných obdobiach</w:t>
            </w:r>
          </w:p>
        </w:tc>
        <w:tc>
          <w:tcPr>
            <w:tcW w:w="1400" w:type="dxa"/>
            <w:shd w:val="clear" w:color="auto" w:fill="FFFFFF"/>
            <w:noWrap/>
            <w:vAlign w:val="center"/>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0</w:t>
            </w:r>
          </w:p>
        </w:tc>
      </w:tr>
      <w:tr w:rsidR="006B0A39" w:rsidTr="006B0A39">
        <w:trPr>
          <w:trHeight w:val="841"/>
          <w:jc w:val="center"/>
        </w:trPr>
        <w:tc>
          <w:tcPr>
            <w:tcW w:w="4760"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Suma neuplatneného umorenia daňovej straty, nevyužitých daňových odpočtov a iných nárokov a odpočítateľných dočasných rozdielov, ku ktorým  nebola účtovaná odložená daňová pohľadávka</w:t>
            </w:r>
          </w:p>
        </w:tc>
        <w:tc>
          <w:tcPr>
            <w:tcW w:w="1400" w:type="dxa"/>
            <w:shd w:val="clear" w:color="auto" w:fill="FFFFFF"/>
            <w:noWrap/>
            <w:vAlign w:val="center"/>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0</w:t>
            </w:r>
          </w:p>
        </w:tc>
      </w:tr>
      <w:tr w:rsidR="006B0A39" w:rsidTr="006B0A39">
        <w:trPr>
          <w:trHeight w:val="720"/>
          <w:jc w:val="center"/>
        </w:trPr>
        <w:tc>
          <w:tcPr>
            <w:tcW w:w="4760"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Odložená daň z príjmov, ktorá sa vzťahuje k položkám účtovaným priamo na účty vlastného imania, bez účtovania na účty nákladov a výnosov</w:t>
            </w:r>
          </w:p>
        </w:tc>
        <w:tc>
          <w:tcPr>
            <w:tcW w:w="1400" w:type="dxa"/>
            <w:shd w:val="clear" w:color="auto" w:fill="FFFFFF"/>
            <w:noWrap/>
            <w:vAlign w:val="center"/>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0</w:t>
            </w:r>
          </w:p>
        </w:tc>
      </w:tr>
    </w:tbl>
    <w:p w:rsidR="006B0A39" w:rsidRDefault="006B0A39" w:rsidP="006B0A39">
      <w:pPr>
        <w:pStyle w:val="Normlnywebov"/>
        <w:shd w:val="clear" w:color="auto" w:fill="FFFFFF"/>
        <w:spacing w:line="311" w:lineRule="atLeast"/>
        <w:jc w:val="both"/>
        <w:rPr>
          <w:color w:val="000000"/>
          <w:sz w:val="18"/>
          <w:szCs w:val="18"/>
        </w:rPr>
      </w:pPr>
      <w:r>
        <w:rPr>
          <w:sz w:val="18"/>
          <w:szCs w:val="18"/>
        </w:rPr>
        <w:t>Daň z príjmov sa skladá zo splatnej dane, o odloženej dani ÚJ neúčtuje. Splatná daň z príjmov sa počíta za rok 2024 vo výške 15% daňového základu, ktorý sa vypočítal úpravou účtovného výsledku hospodárenia pred daňou o pripočítateľné a odpočítateľné položky. Novela zákona o dani z príjmov, ktorá bola schválená 02.12.2020 vyhlási, že ak daňovník dosiahol úhrn zdaniteľných príjmov neprevyšujúci 100.000 EUR /vrátane/, použije sa sadzba dane 15%.</w:t>
      </w:r>
      <w:r>
        <w:rPr>
          <w:color w:val="000000"/>
          <w:sz w:val="18"/>
          <w:szCs w:val="18"/>
          <w:shd w:val="clear" w:color="auto" w:fill="FFFFFF"/>
        </w:rPr>
        <w:t>S účinnosťou</w:t>
      </w:r>
      <w:r>
        <w:rPr>
          <w:b/>
          <w:bCs/>
          <w:color w:val="000000"/>
          <w:sz w:val="18"/>
          <w:szCs w:val="18"/>
        </w:rPr>
        <w:t> od 1. 1. 2024</w:t>
      </w:r>
      <w:r>
        <w:rPr>
          <w:color w:val="000000"/>
          <w:sz w:val="18"/>
          <w:szCs w:val="18"/>
          <w:shd w:val="clear" w:color="auto" w:fill="FFFFFF"/>
        </w:rPr>
        <w:t> sa do Zákona č. </w:t>
      </w:r>
      <w:hyperlink r:id="rId15" w:history="1">
        <w:r>
          <w:rPr>
            <w:rStyle w:val="Hypertextovprepojenie"/>
            <w:szCs w:val="18"/>
            <w:shd w:val="clear" w:color="auto" w:fill="FFFFFF"/>
          </w:rPr>
          <w:t>595/2003 Z. z.</w:t>
        </w:r>
      </w:hyperlink>
      <w:r>
        <w:rPr>
          <w:color w:val="000000"/>
          <w:sz w:val="18"/>
          <w:szCs w:val="18"/>
          <w:shd w:val="clear" w:color="auto" w:fill="FFFFFF"/>
        </w:rPr>
        <w:t> o dani z príjmov v znení neskorších predpisov (ďalej len „Zákon o dani z príjmov“) doplnil </w:t>
      </w:r>
      <w:hyperlink r:id="rId16" w:history="1">
        <w:r>
          <w:rPr>
            <w:rStyle w:val="Hypertextovprepojenie"/>
            <w:szCs w:val="18"/>
            <w:shd w:val="clear" w:color="auto" w:fill="FFFFFF"/>
          </w:rPr>
          <w:t>§ 46b </w:t>
        </w:r>
      </w:hyperlink>
      <w:r>
        <w:rPr>
          <w:b/>
          <w:bCs/>
          <w:color w:val="000000"/>
          <w:sz w:val="18"/>
          <w:szCs w:val="18"/>
        </w:rPr>
        <w:t>inštitút minimálnej dane právnickej osoby</w:t>
      </w:r>
      <w:r>
        <w:rPr>
          <w:color w:val="000000"/>
          <w:sz w:val="18"/>
          <w:szCs w:val="18"/>
          <w:shd w:val="clear" w:color="auto" w:fill="FFFFFF"/>
        </w:rPr>
        <w:t> (ďalej len „minimálna daň“). Od 1. januára 2024 sa tak opätovne zavádza minimálna daň z príjmu právnických osôb. Ide o obdobou kedysi známej daňovej licencie, ktorá bola </w:t>
      </w:r>
      <w:hyperlink r:id="rId17" w:history="1">
        <w:r>
          <w:rPr>
            <w:rStyle w:val="Hypertextovprepojenie"/>
            <w:szCs w:val="18"/>
            <w:shd w:val="clear" w:color="auto" w:fill="FFFFFF"/>
          </w:rPr>
          <w:t>zrušená od roku 2018</w:t>
        </w:r>
      </w:hyperlink>
      <w:r>
        <w:rPr>
          <w:color w:val="000000"/>
          <w:sz w:val="18"/>
          <w:szCs w:val="18"/>
          <w:shd w:val="clear" w:color="auto" w:fill="FFFFFF"/>
        </w:rPr>
        <w:t>. Zákon tak pojem daňová licencia už nepoužíva, ale nahrádza ho termínom </w:t>
      </w:r>
      <w:r>
        <w:rPr>
          <w:b/>
          <w:bCs/>
          <w:color w:val="000000"/>
          <w:sz w:val="18"/>
          <w:szCs w:val="18"/>
        </w:rPr>
        <w:t>Minimálna daň pre právnické osoby. </w:t>
      </w:r>
      <w:r>
        <w:rPr>
          <w:color w:val="000000"/>
          <w:sz w:val="18"/>
          <w:szCs w:val="18"/>
        </w:rPr>
        <w:t>Výška minimálnej dane je v </w:t>
      </w:r>
      <w:r>
        <w:rPr>
          <w:b/>
          <w:bCs/>
          <w:color w:val="000000"/>
          <w:sz w:val="18"/>
          <w:szCs w:val="18"/>
        </w:rPr>
        <w:t>rozpätí od 340 eur do 3 840 eur</w:t>
      </w:r>
      <w:r>
        <w:rPr>
          <w:color w:val="000000"/>
          <w:sz w:val="18"/>
          <w:szCs w:val="18"/>
        </w:rPr>
        <w:t>. Závisí od výšky zdaniteľných príjmov (výnosov), ktoré daňovník dosiahol za zdaňovacie obdobie. V zmysle §46b ods. 2 Zákon o dani z príjmov minimálnu daň platí daňovník, ktorý dosiahol za zdaňovacie obdobie zdaniteľné príjmy (výnosy):</w:t>
      </w:r>
    </w:p>
    <w:p w:rsidR="006B0A39" w:rsidRDefault="006B0A39" w:rsidP="006B0A39">
      <w:pPr>
        <w:numPr>
          <w:ilvl w:val="0"/>
          <w:numId w:val="8"/>
        </w:numPr>
        <w:shd w:val="clear" w:color="auto" w:fill="FFFFFF"/>
        <w:spacing w:before="100" w:beforeAutospacing="1" w:after="100" w:afterAutospacing="1" w:line="311" w:lineRule="atLeast"/>
        <w:jc w:val="both"/>
        <w:rPr>
          <w:color w:val="000000"/>
          <w:sz w:val="18"/>
          <w:szCs w:val="18"/>
          <w:lang w:eastAsia="sk-SK"/>
        </w:rPr>
      </w:pPr>
      <w:r>
        <w:rPr>
          <w:color w:val="000000"/>
          <w:sz w:val="18"/>
          <w:szCs w:val="18"/>
          <w:lang w:eastAsia="sk-SK"/>
        </w:rPr>
        <w:t>Neprevyšujúce sumu</w:t>
      </w:r>
      <w:r>
        <w:rPr>
          <w:b/>
          <w:bCs/>
          <w:color w:val="000000"/>
          <w:sz w:val="18"/>
          <w:szCs w:val="18"/>
          <w:lang w:eastAsia="sk-SK"/>
        </w:rPr>
        <w:t> 50 000 eur</w:t>
      </w:r>
      <w:r>
        <w:rPr>
          <w:color w:val="000000"/>
          <w:sz w:val="18"/>
          <w:szCs w:val="18"/>
          <w:lang w:eastAsia="sk-SK"/>
        </w:rPr>
        <w:t> (vrátane), v tomto prípade platí minimálnu daň </w:t>
      </w:r>
      <w:r>
        <w:rPr>
          <w:b/>
          <w:bCs/>
          <w:color w:val="000000"/>
          <w:sz w:val="18"/>
          <w:szCs w:val="18"/>
          <w:lang w:eastAsia="sk-SK"/>
        </w:rPr>
        <w:t>vo výške 340 eur,</w:t>
      </w:r>
    </w:p>
    <w:p w:rsidR="006B0A39" w:rsidRDefault="006B0A39" w:rsidP="006B0A39">
      <w:pPr>
        <w:numPr>
          <w:ilvl w:val="0"/>
          <w:numId w:val="8"/>
        </w:numPr>
        <w:shd w:val="clear" w:color="auto" w:fill="FFFFFF"/>
        <w:spacing w:before="100" w:beforeAutospacing="1" w:after="100" w:afterAutospacing="1" w:line="311" w:lineRule="atLeast"/>
        <w:jc w:val="both"/>
        <w:rPr>
          <w:color w:val="000000"/>
          <w:sz w:val="18"/>
          <w:szCs w:val="18"/>
          <w:lang w:eastAsia="sk-SK"/>
        </w:rPr>
      </w:pPr>
      <w:r>
        <w:rPr>
          <w:color w:val="000000"/>
          <w:sz w:val="18"/>
          <w:szCs w:val="18"/>
          <w:lang w:eastAsia="sk-SK"/>
        </w:rPr>
        <w:t>Prevyšujúce sumu </w:t>
      </w:r>
      <w:r>
        <w:rPr>
          <w:b/>
          <w:bCs/>
          <w:color w:val="000000"/>
          <w:sz w:val="18"/>
          <w:szCs w:val="18"/>
          <w:lang w:eastAsia="sk-SK"/>
        </w:rPr>
        <w:t>50 000 eur a </w:t>
      </w:r>
      <w:r>
        <w:rPr>
          <w:color w:val="000000"/>
          <w:sz w:val="18"/>
          <w:szCs w:val="18"/>
          <w:lang w:eastAsia="sk-SK"/>
        </w:rPr>
        <w:t>neprevyšujúce sumu</w:t>
      </w:r>
      <w:r>
        <w:rPr>
          <w:b/>
          <w:bCs/>
          <w:color w:val="000000"/>
          <w:sz w:val="18"/>
          <w:szCs w:val="18"/>
          <w:lang w:eastAsia="sk-SK"/>
        </w:rPr>
        <w:t> 250 000 eur</w:t>
      </w:r>
      <w:r>
        <w:rPr>
          <w:color w:val="000000"/>
          <w:sz w:val="18"/>
          <w:szCs w:val="18"/>
          <w:lang w:eastAsia="sk-SK"/>
        </w:rPr>
        <w:t> (vrátane), v tomto prípade platí minimálnu daň vo výške </w:t>
      </w:r>
      <w:r>
        <w:rPr>
          <w:b/>
          <w:bCs/>
          <w:color w:val="000000"/>
          <w:sz w:val="18"/>
          <w:szCs w:val="18"/>
          <w:lang w:eastAsia="sk-SK"/>
        </w:rPr>
        <w:t>960 eur,</w:t>
      </w:r>
    </w:p>
    <w:p w:rsidR="006B0A39" w:rsidRDefault="006B0A39" w:rsidP="006B0A39">
      <w:pPr>
        <w:numPr>
          <w:ilvl w:val="0"/>
          <w:numId w:val="8"/>
        </w:numPr>
        <w:shd w:val="clear" w:color="auto" w:fill="FFFFFF"/>
        <w:spacing w:before="100" w:beforeAutospacing="1" w:after="100" w:afterAutospacing="1" w:line="311" w:lineRule="atLeast"/>
        <w:jc w:val="both"/>
        <w:rPr>
          <w:color w:val="000000"/>
          <w:sz w:val="18"/>
          <w:szCs w:val="18"/>
          <w:lang w:eastAsia="sk-SK"/>
        </w:rPr>
      </w:pPr>
      <w:r>
        <w:rPr>
          <w:color w:val="000000"/>
          <w:sz w:val="18"/>
          <w:szCs w:val="18"/>
          <w:lang w:eastAsia="sk-SK"/>
        </w:rPr>
        <w:t>Prevyšujúce sumu </w:t>
      </w:r>
      <w:r>
        <w:rPr>
          <w:b/>
          <w:bCs/>
          <w:color w:val="000000"/>
          <w:sz w:val="18"/>
          <w:szCs w:val="18"/>
          <w:lang w:eastAsia="sk-SK"/>
        </w:rPr>
        <w:t>250 000 eur </w:t>
      </w:r>
      <w:r>
        <w:rPr>
          <w:color w:val="000000"/>
          <w:sz w:val="18"/>
          <w:szCs w:val="18"/>
          <w:lang w:eastAsia="sk-SK"/>
        </w:rPr>
        <w:t>a neprevyšujúce sumu</w:t>
      </w:r>
      <w:r>
        <w:rPr>
          <w:b/>
          <w:bCs/>
          <w:color w:val="000000"/>
          <w:sz w:val="18"/>
          <w:szCs w:val="18"/>
          <w:lang w:eastAsia="sk-SK"/>
        </w:rPr>
        <w:t> 500 000 eur</w:t>
      </w:r>
      <w:r>
        <w:rPr>
          <w:color w:val="000000"/>
          <w:sz w:val="18"/>
          <w:szCs w:val="18"/>
          <w:lang w:eastAsia="sk-SK"/>
        </w:rPr>
        <w:t> (vrátane), v tomto prípade platí minimálnu daň vo výške </w:t>
      </w:r>
      <w:r>
        <w:rPr>
          <w:b/>
          <w:bCs/>
          <w:color w:val="000000"/>
          <w:sz w:val="18"/>
          <w:szCs w:val="18"/>
          <w:lang w:eastAsia="sk-SK"/>
        </w:rPr>
        <w:t>1 920 eur,</w:t>
      </w:r>
    </w:p>
    <w:p w:rsidR="006B0A39" w:rsidRDefault="006B0A39" w:rsidP="006B0A39">
      <w:pPr>
        <w:numPr>
          <w:ilvl w:val="0"/>
          <w:numId w:val="8"/>
        </w:numPr>
        <w:shd w:val="clear" w:color="auto" w:fill="FFFFFF"/>
        <w:spacing w:before="100" w:beforeAutospacing="1" w:after="100" w:afterAutospacing="1" w:line="311" w:lineRule="atLeast"/>
        <w:jc w:val="both"/>
        <w:rPr>
          <w:color w:val="000000"/>
          <w:sz w:val="18"/>
          <w:szCs w:val="18"/>
          <w:lang w:eastAsia="sk-SK"/>
        </w:rPr>
      </w:pPr>
      <w:r>
        <w:rPr>
          <w:color w:val="000000"/>
          <w:sz w:val="18"/>
          <w:szCs w:val="18"/>
          <w:lang w:eastAsia="sk-SK"/>
        </w:rPr>
        <w:t>Prevyšujúce sumu</w:t>
      </w:r>
      <w:r>
        <w:rPr>
          <w:b/>
          <w:bCs/>
          <w:color w:val="000000"/>
          <w:sz w:val="18"/>
          <w:szCs w:val="18"/>
          <w:lang w:eastAsia="sk-SK"/>
        </w:rPr>
        <w:t> 500 000 eur</w:t>
      </w:r>
      <w:r>
        <w:rPr>
          <w:color w:val="000000"/>
          <w:sz w:val="18"/>
          <w:szCs w:val="18"/>
          <w:lang w:eastAsia="sk-SK"/>
        </w:rPr>
        <w:t>, v tomto prípade platí minimálnu daň vo výške </w:t>
      </w:r>
      <w:r>
        <w:rPr>
          <w:b/>
          <w:bCs/>
          <w:color w:val="000000"/>
          <w:sz w:val="18"/>
          <w:szCs w:val="18"/>
          <w:lang w:eastAsia="sk-SK"/>
        </w:rPr>
        <w:t>3 840 eur.</w:t>
      </w:r>
    </w:p>
    <w:bookmarkEnd w:id="14"/>
    <w:p w:rsidR="006B0A39" w:rsidRDefault="006B0A39" w:rsidP="006B0A39">
      <w:pPr>
        <w:pStyle w:val="Nadpis1"/>
        <w:tabs>
          <w:tab w:val="num" w:pos="360"/>
        </w:tabs>
        <w:spacing w:before="120"/>
        <w:ind w:left="360"/>
        <w:rPr>
          <w:szCs w:val="18"/>
        </w:rPr>
      </w:pPr>
      <w:r>
        <w:rPr>
          <w:szCs w:val="18"/>
        </w:rPr>
        <w:t>Informácie o MAJETKU A ZÁVÄZKOCH ZABEZPEČENÝCH DERIVÁTMI</w:t>
      </w:r>
    </w:p>
    <w:p w:rsidR="006B0A39" w:rsidRDefault="006B0A39" w:rsidP="006B0A39">
      <w:pPr>
        <w:pStyle w:val="Zkladntext"/>
        <w:ind w:left="0"/>
        <w:rPr>
          <w:szCs w:val="18"/>
        </w:rPr>
      </w:pPr>
    </w:p>
    <w:p w:rsidR="006B0A39" w:rsidRDefault="006B0A39" w:rsidP="006B0A39">
      <w:pPr>
        <w:pStyle w:val="Nadpis2"/>
        <w:numPr>
          <w:ilvl w:val="0"/>
          <w:numId w:val="9"/>
        </w:numPr>
        <w:rPr>
          <w:szCs w:val="18"/>
        </w:rPr>
      </w:pPr>
      <w:bookmarkStart w:id="16" w:name="_MON_1405949598"/>
      <w:bookmarkEnd w:id="16"/>
      <w:r>
        <w:rPr>
          <w:szCs w:val="18"/>
        </w:rPr>
        <w:lastRenderedPageBreak/>
        <w:t>Deriváty</w:t>
      </w:r>
    </w:p>
    <w:p w:rsidR="006B0A39" w:rsidRDefault="006B0A39" w:rsidP="006B0A39"/>
    <w:p w:rsidR="006B0A39" w:rsidRDefault="006B0A39" w:rsidP="006B0A39">
      <w:pPr>
        <w:ind w:left="708"/>
      </w:pPr>
      <w:r>
        <w:t>Spoločnosť počas účtovného obdobia 202</w:t>
      </w:r>
      <w:r w:rsidR="00AD2C6C">
        <w:t>5</w:t>
      </w:r>
      <w:r>
        <w:t xml:space="preserve"> a ani 202</w:t>
      </w:r>
      <w:r w:rsidR="00AD2C6C">
        <w:t>4</w:t>
      </w:r>
      <w:r>
        <w:t xml:space="preserve"> nezabezpečovala majetok derivátmi.</w:t>
      </w:r>
    </w:p>
    <w:p w:rsidR="006B0A39" w:rsidRDefault="006B0A39" w:rsidP="006B0A39">
      <w:pPr>
        <w:rPr>
          <w:szCs w:val="18"/>
        </w:rPr>
      </w:pPr>
    </w:p>
    <w:p w:rsidR="006B0A39" w:rsidRDefault="006B0A39" w:rsidP="006B0A39">
      <w:pPr>
        <w:pStyle w:val="Nadpis1"/>
        <w:numPr>
          <w:ilvl w:val="0"/>
          <w:numId w:val="10"/>
        </w:numPr>
        <w:tabs>
          <w:tab w:val="num" w:pos="567"/>
        </w:tabs>
        <w:spacing w:before="120"/>
        <w:ind w:hanging="1920"/>
        <w:rPr>
          <w:szCs w:val="18"/>
        </w:rPr>
      </w:pPr>
      <w:r>
        <w:rPr>
          <w:szCs w:val="18"/>
        </w:rPr>
        <w:t>informácie o POLOŽKÁCH VÝKAZU ZISKOV A STRÁT</w:t>
      </w:r>
    </w:p>
    <w:p w:rsidR="006B0A39" w:rsidRDefault="006B0A39" w:rsidP="006B0A39">
      <w:pPr>
        <w:pStyle w:val="Nadpis2"/>
        <w:rPr>
          <w:szCs w:val="18"/>
        </w:rPr>
      </w:pPr>
      <w:bookmarkStart w:id="17" w:name="_Toc530739914"/>
    </w:p>
    <w:p w:rsidR="006B0A39" w:rsidRDefault="006B0A39" w:rsidP="006B0A39">
      <w:pPr>
        <w:pStyle w:val="Nadpis2"/>
        <w:numPr>
          <w:ilvl w:val="0"/>
          <w:numId w:val="11"/>
        </w:numPr>
        <w:rPr>
          <w:szCs w:val="18"/>
        </w:rPr>
      </w:pPr>
      <w:r>
        <w:rPr>
          <w:szCs w:val="18"/>
        </w:rPr>
        <w:t>Tržby za vlastné výkony a tovar</w:t>
      </w:r>
      <w:bookmarkEnd w:id="17"/>
    </w:p>
    <w:p w:rsidR="006B0A39" w:rsidRDefault="006B0A39" w:rsidP="006B0A39">
      <w:pPr>
        <w:pStyle w:val="Zkladntext"/>
        <w:ind w:left="360"/>
        <w:rPr>
          <w:szCs w:val="18"/>
        </w:rPr>
      </w:pPr>
      <w:r>
        <w:rPr>
          <w:szCs w:val="18"/>
        </w:rPr>
        <w:t>Tržby za vlastné výkony a tovar podľa jednotlivých segmentov, t. j. podľa typov výrobkov a služieb, sú uvedené v nasledujúcom prehľade:</w:t>
      </w:r>
    </w:p>
    <w:tbl>
      <w:tblPr>
        <w:tblW w:w="7902" w:type="dxa"/>
        <w:jc w:val="center"/>
        <w:tblInd w:w="-695" w:type="dxa"/>
        <w:tblCellMar>
          <w:left w:w="70" w:type="dxa"/>
          <w:right w:w="70" w:type="dxa"/>
        </w:tblCellMar>
        <w:tblLook w:val="04A0"/>
      </w:tblPr>
      <w:tblGrid>
        <w:gridCol w:w="5247"/>
        <w:gridCol w:w="774"/>
        <w:gridCol w:w="902"/>
        <w:gridCol w:w="209"/>
        <w:gridCol w:w="770"/>
      </w:tblGrid>
      <w:tr w:rsidR="00EA5B4D" w:rsidTr="00AD2C6C">
        <w:trPr>
          <w:trHeight w:val="253"/>
          <w:jc w:val="center"/>
        </w:trPr>
        <w:tc>
          <w:tcPr>
            <w:tcW w:w="5247" w:type="dxa"/>
            <w:shd w:val="clear" w:color="auto" w:fill="FFFFFF"/>
            <w:noWrap/>
            <w:vAlign w:val="bottom"/>
            <w:hideMark/>
          </w:tcPr>
          <w:p w:rsidR="006B0A39" w:rsidRDefault="006B0A39">
            <w:pPr>
              <w:spacing w:line="276" w:lineRule="auto"/>
              <w:rPr>
                <w:rFonts w:ascii="Arial" w:hAnsi="Arial" w:cs="Arial"/>
                <w:color w:val="000000"/>
                <w:lang w:eastAsia="sk-SK"/>
              </w:rPr>
            </w:pPr>
            <w:r>
              <w:rPr>
                <w:rFonts w:ascii="Arial" w:hAnsi="Arial" w:cs="Arial"/>
                <w:color w:val="000000"/>
                <w:lang w:eastAsia="sk-SK"/>
              </w:rPr>
              <w:t> </w:t>
            </w:r>
          </w:p>
        </w:tc>
        <w:tc>
          <w:tcPr>
            <w:tcW w:w="774"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 </w:t>
            </w:r>
          </w:p>
        </w:tc>
        <w:tc>
          <w:tcPr>
            <w:tcW w:w="902" w:type="dxa"/>
            <w:shd w:val="clear" w:color="auto" w:fill="FFFFFF"/>
            <w:hideMark/>
          </w:tcPr>
          <w:p w:rsidR="006B0A39" w:rsidRDefault="006B0A39" w:rsidP="00AD2C6C">
            <w:pPr>
              <w:spacing w:line="276" w:lineRule="auto"/>
              <w:jc w:val="center"/>
              <w:rPr>
                <w:color w:val="000000"/>
                <w:sz w:val="18"/>
                <w:szCs w:val="18"/>
                <w:lang w:eastAsia="sk-SK"/>
              </w:rPr>
            </w:pPr>
            <w:r>
              <w:rPr>
                <w:color w:val="000000"/>
                <w:sz w:val="18"/>
                <w:szCs w:val="18"/>
                <w:lang w:eastAsia="sk-SK"/>
              </w:rPr>
              <w:t>202</w:t>
            </w:r>
            <w:r w:rsidR="00AD2C6C">
              <w:rPr>
                <w:color w:val="000000"/>
                <w:sz w:val="18"/>
                <w:szCs w:val="18"/>
                <w:lang w:eastAsia="sk-SK"/>
              </w:rPr>
              <w:t>5</w:t>
            </w:r>
          </w:p>
        </w:tc>
        <w:tc>
          <w:tcPr>
            <w:tcW w:w="209" w:type="dxa"/>
            <w:shd w:val="clear" w:color="auto" w:fill="FFFFFF"/>
            <w:hideMark/>
          </w:tcPr>
          <w:p w:rsidR="006B0A39" w:rsidRDefault="006B0A39">
            <w:pPr>
              <w:spacing w:line="276" w:lineRule="auto"/>
              <w:jc w:val="center"/>
              <w:rPr>
                <w:color w:val="000000"/>
                <w:sz w:val="18"/>
                <w:szCs w:val="18"/>
                <w:lang w:eastAsia="sk-SK"/>
              </w:rPr>
            </w:pPr>
            <w:r>
              <w:rPr>
                <w:color w:val="000000"/>
                <w:sz w:val="18"/>
                <w:szCs w:val="18"/>
                <w:lang w:eastAsia="sk-SK"/>
              </w:rPr>
              <w:t> </w:t>
            </w:r>
          </w:p>
        </w:tc>
        <w:tc>
          <w:tcPr>
            <w:tcW w:w="770" w:type="dxa"/>
            <w:shd w:val="clear" w:color="auto" w:fill="FFFFFF"/>
            <w:hideMark/>
          </w:tcPr>
          <w:p w:rsidR="006B0A39" w:rsidRDefault="006B0A39" w:rsidP="00AD2C6C">
            <w:pPr>
              <w:spacing w:line="276" w:lineRule="auto"/>
              <w:jc w:val="center"/>
              <w:rPr>
                <w:color w:val="000000"/>
                <w:sz w:val="18"/>
                <w:szCs w:val="18"/>
                <w:lang w:eastAsia="sk-SK"/>
              </w:rPr>
            </w:pPr>
            <w:r>
              <w:rPr>
                <w:color w:val="000000"/>
                <w:sz w:val="18"/>
                <w:szCs w:val="18"/>
                <w:lang w:eastAsia="sk-SK"/>
              </w:rPr>
              <w:t>202</w:t>
            </w:r>
            <w:r w:rsidR="00AD2C6C">
              <w:rPr>
                <w:color w:val="000000"/>
                <w:sz w:val="18"/>
                <w:szCs w:val="18"/>
                <w:lang w:eastAsia="sk-SK"/>
              </w:rPr>
              <w:t>4</w:t>
            </w:r>
          </w:p>
        </w:tc>
      </w:tr>
      <w:tr w:rsidR="00EA5B4D" w:rsidTr="00AD2C6C">
        <w:trPr>
          <w:trHeight w:val="253"/>
          <w:jc w:val="center"/>
        </w:trPr>
        <w:tc>
          <w:tcPr>
            <w:tcW w:w="5247" w:type="dxa"/>
            <w:tcBorders>
              <w:top w:val="nil"/>
              <w:left w:val="nil"/>
              <w:bottom w:val="single" w:sz="4" w:space="0" w:color="auto"/>
              <w:right w:val="nil"/>
            </w:tcBorders>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 </w:t>
            </w:r>
          </w:p>
        </w:tc>
        <w:tc>
          <w:tcPr>
            <w:tcW w:w="774"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 </w:t>
            </w:r>
          </w:p>
        </w:tc>
        <w:tc>
          <w:tcPr>
            <w:tcW w:w="902" w:type="dxa"/>
            <w:tcBorders>
              <w:top w:val="nil"/>
              <w:left w:val="nil"/>
              <w:bottom w:val="single" w:sz="4" w:space="0" w:color="auto"/>
              <w:right w:val="nil"/>
            </w:tcBorders>
            <w:shd w:val="clear" w:color="auto" w:fill="FFFFFF"/>
            <w:hideMark/>
          </w:tcPr>
          <w:p w:rsidR="006B0A39" w:rsidRDefault="006B0A39">
            <w:pPr>
              <w:spacing w:line="276" w:lineRule="auto"/>
              <w:jc w:val="center"/>
              <w:rPr>
                <w:color w:val="000000"/>
                <w:sz w:val="18"/>
                <w:szCs w:val="18"/>
                <w:lang w:eastAsia="sk-SK"/>
              </w:rPr>
            </w:pPr>
            <w:r>
              <w:rPr>
                <w:color w:val="000000"/>
                <w:sz w:val="18"/>
                <w:szCs w:val="18"/>
                <w:lang w:eastAsia="sk-SK"/>
              </w:rPr>
              <w:t>EUR</w:t>
            </w:r>
          </w:p>
        </w:tc>
        <w:tc>
          <w:tcPr>
            <w:tcW w:w="209" w:type="dxa"/>
            <w:shd w:val="clear" w:color="auto" w:fill="FFFFFF"/>
            <w:hideMark/>
          </w:tcPr>
          <w:p w:rsidR="006B0A39" w:rsidRDefault="006B0A39">
            <w:pPr>
              <w:spacing w:line="276" w:lineRule="auto"/>
              <w:jc w:val="center"/>
              <w:rPr>
                <w:color w:val="000000"/>
                <w:sz w:val="18"/>
                <w:szCs w:val="18"/>
                <w:lang w:eastAsia="sk-SK"/>
              </w:rPr>
            </w:pPr>
            <w:r>
              <w:rPr>
                <w:color w:val="000000"/>
                <w:sz w:val="18"/>
                <w:szCs w:val="18"/>
                <w:lang w:eastAsia="sk-SK"/>
              </w:rPr>
              <w:t> </w:t>
            </w:r>
          </w:p>
        </w:tc>
        <w:tc>
          <w:tcPr>
            <w:tcW w:w="770" w:type="dxa"/>
            <w:tcBorders>
              <w:top w:val="nil"/>
              <w:left w:val="nil"/>
              <w:bottom w:val="single" w:sz="4" w:space="0" w:color="auto"/>
              <w:right w:val="nil"/>
            </w:tcBorders>
            <w:shd w:val="clear" w:color="auto" w:fill="FFFFFF"/>
            <w:hideMark/>
          </w:tcPr>
          <w:p w:rsidR="006B0A39" w:rsidRDefault="006B0A39">
            <w:pPr>
              <w:spacing w:line="276" w:lineRule="auto"/>
              <w:jc w:val="center"/>
              <w:rPr>
                <w:color w:val="000000"/>
                <w:sz w:val="18"/>
                <w:szCs w:val="18"/>
                <w:lang w:eastAsia="sk-SK"/>
              </w:rPr>
            </w:pPr>
            <w:r>
              <w:rPr>
                <w:color w:val="000000"/>
                <w:sz w:val="18"/>
                <w:szCs w:val="18"/>
                <w:lang w:eastAsia="sk-SK"/>
              </w:rPr>
              <w:t>EUR</w:t>
            </w:r>
          </w:p>
        </w:tc>
      </w:tr>
      <w:tr w:rsidR="00EA5B4D" w:rsidTr="00AD2C6C">
        <w:trPr>
          <w:trHeight w:val="253"/>
          <w:jc w:val="center"/>
        </w:trPr>
        <w:tc>
          <w:tcPr>
            <w:tcW w:w="5247" w:type="dxa"/>
            <w:shd w:val="clear" w:color="auto" w:fill="FFFFFF"/>
            <w:hideMark/>
          </w:tcPr>
          <w:p w:rsidR="006B0A39" w:rsidRDefault="006B0A39">
            <w:pPr>
              <w:spacing w:line="276" w:lineRule="auto"/>
              <w:rPr>
                <w:b/>
                <w:bCs/>
                <w:color w:val="000000"/>
                <w:sz w:val="18"/>
                <w:szCs w:val="18"/>
                <w:highlight w:val="yellow"/>
                <w:lang w:eastAsia="sk-SK"/>
              </w:rPr>
            </w:pPr>
            <w:r>
              <w:rPr>
                <w:b/>
                <w:bCs/>
                <w:color w:val="000000"/>
                <w:sz w:val="18"/>
                <w:szCs w:val="18"/>
                <w:lang w:eastAsia="sk-SK"/>
              </w:rPr>
              <w:t>Tržby z predaja služieb</w:t>
            </w:r>
          </w:p>
        </w:tc>
        <w:tc>
          <w:tcPr>
            <w:tcW w:w="774"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 </w:t>
            </w:r>
          </w:p>
        </w:tc>
        <w:tc>
          <w:tcPr>
            <w:tcW w:w="902" w:type="dxa"/>
            <w:shd w:val="clear" w:color="auto" w:fill="FFFFFF"/>
            <w:hideMark/>
          </w:tcPr>
          <w:p w:rsidR="006B0A39" w:rsidRDefault="006B0A39">
            <w:pPr>
              <w:spacing w:line="276" w:lineRule="auto"/>
              <w:jc w:val="center"/>
              <w:rPr>
                <w:color w:val="000000"/>
                <w:sz w:val="18"/>
                <w:szCs w:val="18"/>
                <w:lang w:eastAsia="sk-SK"/>
              </w:rPr>
            </w:pPr>
            <w:r>
              <w:rPr>
                <w:color w:val="000000"/>
                <w:sz w:val="18"/>
                <w:szCs w:val="18"/>
                <w:lang w:eastAsia="sk-SK"/>
              </w:rPr>
              <w:t> </w:t>
            </w:r>
          </w:p>
        </w:tc>
        <w:tc>
          <w:tcPr>
            <w:tcW w:w="209" w:type="dxa"/>
            <w:shd w:val="clear" w:color="auto" w:fill="FFFFFF"/>
            <w:hideMark/>
          </w:tcPr>
          <w:p w:rsidR="006B0A39" w:rsidRDefault="006B0A39">
            <w:pPr>
              <w:spacing w:line="276" w:lineRule="auto"/>
              <w:jc w:val="center"/>
              <w:rPr>
                <w:color w:val="000000"/>
                <w:sz w:val="18"/>
                <w:szCs w:val="18"/>
                <w:lang w:eastAsia="sk-SK"/>
              </w:rPr>
            </w:pPr>
            <w:r>
              <w:rPr>
                <w:color w:val="000000"/>
                <w:sz w:val="18"/>
                <w:szCs w:val="18"/>
                <w:lang w:eastAsia="sk-SK"/>
              </w:rPr>
              <w:t> </w:t>
            </w:r>
          </w:p>
        </w:tc>
        <w:tc>
          <w:tcPr>
            <w:tcW w:w="770" w:type="dxa"/>
            <w:shd w:val="clear" w:color="auto" w:fill="FFFFFF"/>
            <w:hideMark/>
          </w:tcPr>
          <w:p w:rsidR="006B0A39" w:rsidRDefault="006B0A39">
            <w:pPr>
              <w:spacing w:line="276" w:lineRule="auto"/>
              <w:jc w:val="center"/>
              <w:rPr>
                <w:color w:val="000000"/>
                <w:sz w:val="18"/>
                <w:szCs w:val="18"/>
                <w:lang w:eastAsia="sk-SK"/>
              </w:rPr>
            </w:pPr>
            <w:r>
              <w:rPr>
                <w:color w:val="000000"/>
                <w:sz w:val="18"/>
                <w:szCs w:val="18"/>
                <w:lang w:eastAsia="sk-SK"/>
              </w:rPr>
              <w:t> </w:t>
            </w:r>
          </w:p>
        </w:tc>
      </w:tr>
      <w:tr w:rsidR="00EA5B4D" w:rsidTr="00AD2C6C">
        <w:trPr>
          <w:trHeight w:val="253"/>
          <w:jc w:val="center"/>
        </w:trPr>
        <w:tc>
          <w:tcPr>
            <w:tcW w:w="5247" w:type="dxa"/>
            <w:shd w:val="clear" w:color="auto" w:fill="FFFFFF"/>
            <w:hideMark/>
          </w:tcPr>
          <w:p w:rsidR="00AD2C6C" w:rsidRDefault="00AD2C6C">
            <w:pPr>
              <w:spacing w:line="276" w:lineRule="auto"/>
              <w:rPr>
                <w:color w:val="000000"/>
                <w:sz w:val="18"/>
                <w:szCs w:val="18"/>
                <w:lang w:eastAsia="sk-SK"/>
              </w:rPr>
            </w:pPr>
            <w:r>
              <w:rPr>
                <w:color w:val="000000"/>
                <w:sz w:val="18"/>
                <w:szCs w:val="18"/>
                <w:lang w:eastAsia="sk-SK"/>
              </w:rPr>
              <w:t xml:space="preserve">Dopravné </w:t>
            </w:r>
            <w:proofErr w:type="spellStart"/>
            <w:r>
              <w:rPr>
                <w:color w:val="000000"/>
                <w:sz w:val="18"/>
                <w:szCs w:val="18"/>
                <w:lang w:eastAsia="sk-SK"/>
              </w:rPr>
              <w:t>služby-preprava</w:t>
            </w:r>
            <w:proofErr w:type="spellEnd"/>
            <w:r>
              <w:rPr>
                <w:color w:val="000000"/>
                <w:sz w:val="18"/>
                <w:szCs w:val="18"/>
                <w:lang w:eastAsia="sk-SK"/>
              </w:rPr>
              <w:t xml:space="preserve"> obedov </w:t>
            </w:r>
          </w:p>
        </w:tc>
        <w:tc>
          <w:tcPr>
            <w:tcW w:w="774" w:type="dxa"/>
            <w:shd w:val="clear" w:color="auto" w:fill="FFFFFF"/>
          </w:tcPr>
          <w:p w:rsidR="00AD2C6C" w:rsidRDefault="00AD2C6C">
            <w:pPr>
              <w:spacing w:line="276" w:lineRule="auto"/>
              <w:rPr>
                <w:color w:val="000000"/>
                <w:sz w:val="18"/>
                <w:szCs w:val="18"/>
                <w:lang w:eastAsia="sk-SK"/>
              </w:rPr>
            </w:pPr>
          </w:p>
        </w:tc>
        <w:tc>
          <w:tcPr>
            <w:tcW w:w="902" w:type="dxa"/>
            <w:shd w:val="clear" w:color="auto" w:fill="FFFFFF"/>
            <w:hideMark/>
          </w:tcPr>
          <w:p w:rsidR="00AD2C6C" w:rsidRDefault="00AD2C6C" w:rsidP="00AD2C6C">
            <w:pPr>
              <w:spacing w:line="276" w:lineRule="auto"/>
              <w:jc w:val="right"/>
              <w:rPr>
                <w:color w:val="000000"/>
                <w:sz w:val="18"/>
                <w:szCs w:val="18"/>
                <w:lang w:eastAsia="sk-SK"/>
              </w:rPr>
            </w:pPr>
            <w:r>
              <w:rPr>
                <w:color w:val="000000"/>
                <w:sz w:val="18"/>
                <w:szCs w:val="18"/>
                <w:lang w:eastAsia="sk-SK"/>
              </w:rPr>
              <w:t>0</w:t>
            </w:r>
          </w:p>
        </w:tc>
        <w:tc>
          <w:tcPr>
            <w:tcW w:w="209" w:type="dxa"/>
            <w:shd w:val="clear" w:color="auto" w:fill="FFFFFF"/>
          </w:tcPr>
          <w:p w:rsidR="00AD2C6C" w:rsidRDefault="00AD2C6C">
            <w:pPr>
              <w:spacing w:line="276" w:lineRule="auto"/>
              <w:jc w:val="right"/>
              <w:rPr>
                <w:color w:val="000000"/>
                <w:sz w:val="18"/>
                <w:szCs w:val="18"/>
                <w:lang w:eastAsia="sk-SK"/>
              </w:rPr>
            </w:pPr>
          </w:p>
        </w:tc>
        <w:tc>
          <w:tcPr>
            <w:tcW w:w="770" w:type="dxa"/>
            <w:shd w:val="clear" w:color="auto" w:fill="FFFFFF"/>
            <w:hideMark/>
          </w:tcPr>
          <w:p w:rsidR="00AD2C6C" w:rsidRDefault="00AD2C6C" w:rsidP="00D613C1">
            <w:pPr>
              <w:spacing w:line="276" w:lineRule="auto"/>
              <w:jc w:val="right"/>
              <w:rPr>
                <w:color w:val="000000"/>
                <w:sz w:val="18"/>
                <w:szCs w:val="18"/>
                <w:lang w:eastAsia="sk-SK"/>
              </w:rPr>
            </w:pPr>
            <w:r>
              <w:rPr>
                <w:color w:val="000000"/>
                <w:sz w:val="18"/>
                <w:szCs w:val="18"/>
                <w:lang w:eastAsia="sk-SK"/>
              </w:rPr>
              <w:t>230</w:t>
            </w:r>
          </w:p>
        </w:tc>
      </w:tr>
      <w:tr w:rsidR="00EA5B4D" w:rsidTr="00AD2C6C">
        <w:trPr>
          <w:trHeight w:val="253"/>
          <w:jc w:val="center"/>
        </w:trPr>
        <w:tc>
          <w:tcPr>
            <w:tcW w:w="5247" w:type="dxa"/>
            <w:shd w:val="clear" w:color="auto" w:fill="FFFFFF"/>
            <w:hideMark/>
          </w:tcPr>
          <w:p w:rsidR="00AD2C6C" w:rsidRDefault="00AD2C6C">
            <w:pPr>
              <w:spacing w:line="276" w:lineRule="auto"/>
              <w:rPr>
                <w:color w:val="000000"/>
                <w:sz w:val="18"/>
                <w:szCs w:val="18"/>
                <w:lang w:eastAsia="sk-SK"/>
              </w:rPr>
            </w:pPr>
            <w:r>
              <w:rPr>
                <w:color w:val="000000"/>
                <w:sz w:val="18"/>
                <w:szCs w:val="18"/>
                <w:lang w:eastAsia="sk-SK"/>
              </w:rPr>
              <w:t>Dopravné služby .- nákladná doprava</w:t>
            </w:r>
          </w:p>
        </w:tc>
        <w:tc>
          <w:tcPr>
            <w:tcW w:w="774" w:type="dxa"/>
            <w:shd w:val="clear" w:color="auto" w:fill="FFFFFF"/>
          </w:tcPr>
          <w:p w:rsidR="00AD2C6C" w:rsidRDefault="00AD2C6C">
            <w:pPr>
              <w:spacing w:line="276" w:lineRule="auto"/>
              <w:rPr>
                <w:color w:val="000000"/>
                <w:sz w:val="18"/>
                <w:szCs w:val="18"/>
                <w:lang w:eastAsia="sk-SK"/>
              </w:rPr>
            </w:pPr>
          </w:p>
        </w:tc>
        <w:tc>
          <w:tcPr>
            <w:tcW w:w="902" w:type="dxa"/>
            <w:shd w:val="clear" w:color="auto" w:fill="FFFFFF"/>
            <w:hideMark/>
          </w:tcPr>
          <w:p w:rsidR="00AD2C6C" w:rsidRDefault="00AD2C6C" w:rsidP="00AD2C6C">
            <w:pPr>
              <w:spacing w:line="276" w:lineRule="auto"/>
              <w:jc w:val="right"/>
              <w:rPr>
                <w:color w:val="000000"/>
                <w:sz w:val="18"/>
                <w:szCs w:val="18"/>
                <w:lang w:eastAsia="sk-SK"/>
              </w:rPr>
            </w:pPr>
            <w:r>
              <w:rPr>
                <w:color w:val="000000"/>
                <w:sz w:val="18"/>
                <w:szCs w:val="18"/>
                <w:lang w:eastAsia="sk-SK"/>
              </w:rPr>
              <w:t>2448</w:t>
            </w:r>
          </w:p>
        </w:tc>
        <w:tc>
          <w:tcPr>
            <w:tcW w:w="209" w:type="dxa"/>
            <w:shd w:val="clear" w:color="auto" w:fill="FFFFFF"/>
          </w:tcPr>
          <w:p w:rsidR="00AD2C6C" w:rsidRDefault="00AD2C6C">
            <w:pPr>
              <w:spacing w:line="276" w:lineRule="auto"/>
              <w:jc w:val="right"/>
              <w:rPr>
                <w:color w:val="000000"/>
                <w:sz w:val="18"/>
                <w:szCs w:val="18"/>
                <w:lang w:eastAsia="sk-SK"/>
              </w:rPr>
            </w:pPr>
          </w:p>
        </w:tc>
        <w:tc>
          <w:tcPr>
            <w:tcW w:w="770" w:type="dxa"/>
            <w:shd w:val="clear" w:color="auto" w:fill="FFFFFF"/>
            <w:hideMark/>
          </w:tcPr>
          <w:p w:rsidR="00AD2C6C" w:rsidRDefault="00AD2C6C" w:rsidP="00D613C1">
            <w:pPr>
              <w:spacing w:line="276" w:lineRule="auto"/>
              <w:jc w:val="right"/>
              <w:rPr>
                <w:color w:val="000000"/>
                <w:sz w:val="18"/>
                <w:szCs w:val="18"/>
                <w:lang w:eastAsia="sk-SK"/>
              </w:rPr>
            </w:pPr>
            <w:r>
              <w:rPr>
                <w:color w:val="000000"/>
                <w:sz w:val="18"/>
                <w:szCs w:val="18"/>
                <w:lang w:eastAsia="sk-SK"/>
              </w:rPr>
              <w:t>1831</w:t>
            </w:r>
          </w:p>
        </w:tc>
      </w:tr>
      <w:tr w:rsidR="00EA5B4D" w:rsidTr="00AD2C6C">
        <w:trPr>
          <w:trHeight w:val="253"/>
          <w:jc w:val="center"/>
        </w:trPr>
        <w:tc>
          <w:tcPr>
            <w:tcW w:w="5247" w:type="dxa"/>
            <w:shd w:val="clear" w:color="auto" w:fill="FFFFFF"/>
            <w:hideMark/>
          </w:tcPr>
          <w:p w:rsidR="00AD2C6C" w:rsidRDefault="00AD2C6C">
            <w:pPr>
              <w:spacing w:line="276" w:lineRule="auto"/>
              <w:rPr>
                <w:color w:val="000000"/>
                <w:sz w:val="18"/>
                <w:szCs w:val="18"/>
                <w:lang w:eastAsia="sk-SK"/>
              </w:rPr>
            </w:pPr>
            <w:proofErr w:type="spellStart"/>
            <w:r>
              <w:rPr>
                <w:color w:val="000000"/>
                <w:sz w:val="18"/>
                <w:szCs w:val="18"/>
                <w:lang w:eastAsia="sk-SK"/>
              </w:rPr>
              <w:t>Žeriavnícke</w:t>
            </w:r>
            <w:proofErr w:type="spellEnd"/>
            <w:r>
              <w:rPr>
                <w:color w:val="000000"/>
                <w:sz w:val="18"/>
                <w:szCs w:val="18"/>
                <w:lang w:eastAsia="sk-SK"/>
              </w:rPr>
              <w:t xml:space="preserve"> práce</w:t>
            </w:r>
          </w:p>
        </w:tc>
        <w:tc>
          <w:tcPr>
            <w:tcW w:w="774" w:type="dxa"/>
            <w:shd w:val="clear" w:color="auto" w:fill="FFFFFF"/>
          </w:tcPr>
          <w:p w:rsidR="00AD2C6C" w:rsidRDefault="00AD2C6C">
            <w:pPr>
              <w:spacing w:line="276" w:lineRule="auto"/>
              <w:rPr>
                <w:color w:val="000000"/>
                <w:sz w:val="18"/>
                <w:szCs w:val="18"/>
                <w:lang w:eastAsia="sk-SK"/>
              </w:rPr>
            </w:pPr>
          </w:p>
        </w:tc>
        <w:tc>
          <w:tcPr>
            <w:tcW w:w="902" w:type="dxa"/>
            <w:shd w:val="clear" w:color="auto" w:fill="FFFFFF"/>
            <w:hideMark/>
          </w:tcPr>
          <w:p w:rsidR="00AD2C6C" w:rsidRDefault="00AD2C6C" w:rsidP="00AD2C6C">
            <w:pPr>
              <w:spacing w:line="276" w:lineRule="auto"/>
              <w:jc w:val="right"/>
              <w:rPr>
                <w:color w:val="000000"/>
                <w:sz w:val="18"/>
                <w:szCs w:val="18"/>
                <w:lang w:eastAsia="sk-SK"/>
              </w:rPr>
            </w:pPr>
            <w:r>
              <w:rPr>
                <w:color w:val="000000"/>
                <w:sz w:val="18"/>
                <w:szCs w:val="18"/>
                <w:lang w:eastAsia="sk-SK"/>
              </w:rPr>
              <w:t>30087</w:t>
            </w:r>
          </w:p>
        </w:tc>
        <w:tc>
          <w:tcPr>
            <w:tcW w:w="209" w:type="dxa"/>
            <w:shd w:val="clear" w:color="auto" w:fill="FFFFFF"/>
          </w:tcPr>
          <w:p w:rsidR="00AD2C6C" w:rsidRDefault="00AD2C6C">
            <w:pPr>
              <w:spacing w:line="276" w:lineRule="auto"/>
              <w:jc w:val="right"/>
              <w:rPr>
                <w:color w:val="000000"/>
                <w:sz w:val="18"/>
                <w:szCs w:val="18"/>
                <w:lang w:eastAsia="sk-SK"/>
              </w:rPr>
            </w:pPr>
          </w:p>
        </w:tc>
        <w:tc>
          <w:tcPr>
            <w:tcW w:w="770" w:type="dxa"/>
            <w:shd w:val="clear" w:color="auto" w:fill="FFFFFF"/>
            <w:hideMark/>
          </w:tcPr>
          <w:p w:rsidR="00AD2C6C" w:rsidRDefault="00AD2C6C" w:rsidP="00D613C1">
            <w:pPr>
              <w:spacing w:line="276" w:lineRule="auto"/>
              <w:jc w:val="right"/>
              <w:rPr>
                <w:color w:val="000000"/>
                <w:sz w:val="18"/>
                <w:szCs w:val="18"/>
                <w:lang w:eastAsia="sk-SK"/>
              </w:rPr>
            </w:pPr>
            <w:r>
              <w:rPr>
                <w:color w:val="000000"/>
                <w:sz w:val="18"/>
                <w:szCs w:val="18"/>
                <w:lang w:eastAsia="sk-SK"/>
              </w:rPr>
              <w:t>45846</w:t>
            </w:r>
          </w:p>
        </w:tc>
      </w:tr>
      <w:tr w:rsidR="00EA5B4D" w:rsidTr="00AD2C6C">
        <w:trPr>
          <w:trHeight w:val="253"/>
          <w:jc w:val="center"/>
        </w:trPr>
        <w:tc>
          <w:tcPr>
            <w:tcW w:w="5247" w:type="dxa"/>
            <w:shd w:val="clear" w:color="auto" w:fill="FFFFFF"/>
            <w:hideMark/>
          </w:tcPr>
          <w:p w:rsidR="00AD2C6C" w:rsidRDefault="00AD2C6C">
            <w:pPr>
              <w:spacing w:line="276" w:lineRule="auto"/>
              <w:rPr>
                <w:color w:val="000000"/>
                <w:sz w:val="18"/>
                <w:szCs w:val="18"/>
                <w:lang w:eastAsia="sk-SK"/>
              </w:rPr>
            </w:pPr>
            <w:r>
              <w:rPr>
                <w:color w:val="000000"/>
                <w:sz w:val="18"/>
                <w:szCs w:val="18"/>
                <w:lang w:eastAsia="sk-SK"/>
              </w:rPr>
              <w:t>Práca s ostatnými mechanizmami</w:t>
            </w:r>
          </w:p>
        </w:tc>
        <w:tc>
          <w:tcPr>
            <w:tcW w:w="774" w:type="dxa"/>
            <w:shd w:val="clear" w:color="auto" w:fill="FFFFFF"/>
          </w:tcPr>
          <w:p w:rsidR="00AD2C6C" w:rsidRDefault="00AD2C6C">
            <w:pPr>
              <w:spacing w:line="276" w:lineRule="auto"/>
              <w:rPr>
                <w:color w:val="000000"/>
                <w:sz w:val="18"/>
                <w:szCs w:val="18"/>
                <w:lang w:eastAsia="sk-SK"/>
              </w:rPr>
            </w:pPr>
          </w:p>
        </w:tc>
        <w:tc>
          <w:tcPr>
            <w:tcW w:w="902" w:type="dxa"/>
            <w:shd w:val="clear" w:color="auto" w:fill="FFFFFF"/>
            <w:hideMark/>
          </w:tcPr>
          <w:p w:rsidR="00AD2C6C" w:rsidRDefault="00AD2C6C" w:rsidP="00AD2C6C">
            <w:pPr>
              <w:spacing w:line="276" w:lineRule="auto"/>
              <w:jc w:val="right"/>
              <w:rPr>
                <w:color w:val="000000"/>
                <w:sz w:val="18"/>
                <w:szCs w:val="18"/>
                <w:lang w:eastAsia="sk-SK"/>
              </w:rPr>
            </w:pPr>
            <w:r>
              <w:rPr>
                <w:color w:val="000000"/>
                <w:sz w:val="18"/>
                <w:szCs w:val="18"/>
                <w:lang w:eastAsia="sk-SK"/>
              </w:rPr>
              <w:t>0</w:t>
            </w:r>
          </w:p>
        </w:tc>
        <w:tc>
          <w:tcPr>
            <w:tcW w:w="209" w:type="dxa"/>
            <w:shd w:val="clear" w:color="auto" w:fill="FFFFFF"/>
          </w:tcPr>
          <w:p w:rsidR="00AD2C6C" w:rsidRDefault="00AD2C6C">
            <w:pPr>
              <w:spacing w:line="276" w:lineRule="auto"/>
              <w:jc w:val="right"/>
              <w:rPr>
                <w:color w:val="000000"/>
                <w:sz w:val="18"/>
                <w:szCs w:val="18"/>
                <w:lang w:eastAsia="sk-SK"/>
              </w:rPr>
            </w:pPr>
          </w:p>
        </w:tc>
        <w:tc>
          <w:tcPr>
            <w:tcW w:w="770" w:type="dxa"/>
            <w:shd w:val="clear" w:color="auto" w:fill="FFFFFF"/>
            <w:hideMark/>
          </w:tcPr>
          <w:p w:rsidR="00AD2C6C" w:rsidRDefault="00AD2C6C" w:rsidP="00D613C1">
            <w:pPr>
              <w:spacing w:line="276" w:lineRule="auto"/>
              <w:jc w:val="right"/>
              <w:rPr>
                <w:color w:val="000000"/>
                <w:sz w:val="18"/>
                <w:szCs w:val="18"/>
                <w:lang w:eastAsia="sk-SK"/>
              </w:rPr>
            </w:pPr>
            <w:r>
              <w:rPr>
                <w:color w:val="000000"/>
                <w:sz w:val="18"/>
                <w:szCs w:val="18"/>
                <w:lang w:eastAsia="sk-SK"/>
              </w:rPr>
              <w:t>136</w:t>
            </w:r>
          </w:p>
        </w:tc>
      </w:tr>
      <w:tr w:rsidR="00EA5B4D" w:rsidTr="00AD2C6C">
        <w:trPr>
          <w:trHeight w:val="253"/>
          <w:jc w:val="center"/>
        </w:trPr>
        <w:tc>
          <w:tcPr>
            <w:tcW w:w="5247" w:type="dxa"/>
            <w:shd w:val="clear" w:color="auto" w:fill="FFFFFF"/>
            <w:hideMark/>
          </w:tcPr>
          <w:p w:rsidR="00AD2C6C" w:rsidRDefault="00AD2C6C">
            <w:pPr>
              <w:spacing w:line="276" w:lineRule="auto"/>
              <w:rPr>
                <w:color w:val="000000"/>
                <w:sz w:val="18"/>
                <w:szCs w:val="18"/>
                <w:lang w:eastAsia="sk-SK"/>
              </w:rPr>
            </w:pPr>
            <w:r>
              <w:rPr>
                <w:color w:val="000000"/>
                <w:sz w:val="18"/>
                <w:szCs w:val="18"/>
                <w:lang w:eastAsia="sk-SK"/>
              </w:rPr>
              <w:t>Z predaja obedov- závodné stravovanie</w:t>
            </w:r>
          </w:p>
        </w:tc>
        <w:tc>
          <w:tcPr>
            <w:tcW w:w="774" w:type="dxa"/>
            <w:shd w:val="clear" w:color="auto" w:fill="FFFFFF"/>
          </w:tcPr>
          <w:p w:rsidR="00AD2C6C" w:rsidRDefault="00AD2C6C">
            <w:pPr>
              <w:spacing w:line="276" w:lineRule="auto"/>
              <w:rPr>
                <w:color w:val="000000"/>
                <w:sz w:val="18"/>
                <w:szCs w:val="18"/>
                <w:lang w:eastAsia="sk-SK"/>
              </w:rPr>
            </w:pPr>
          </w:p>
        </w:tc>
        <w:tc>
          <w:tcPr>
            <w:tcW w:w="902" w:type="dxa"/>
            <w:shd w:val="clear" w:color="auto" w:fill="FFFFFF"/>
            <w:hideMark/>
          </w:tcPr>
          <w:p w:rsidR="00AD2C6C" w:rsidRDefault="00AD2C6C" w:rsidP="00AD2C6C">
            <w:pPr>
              <w:spacing w:line="276" w:lineRule="auto"/>
              <w:jc w:val="right"/>
              <w:rPr>
                <w:color w:val="000000"/>
                <w:sz w:val="18"/>
                <w:szCs w:val="18"/>
                <w:lang w:eastAsia="sk-SK"/>
              </w:rPr>
            </w:pPr>
            <w:r>
              <w:rPr>
                <w:color w:val="000000"/>
                <w:sz w:val="18"/>
                <w:szCs w:val="18"/>
                <w:lang w:eastAsia="sk-SK"/>
              </w:rPr>
              <w:t>8885</w:t>
            </w:r>
          </w:p>
        </w:tc>
        <w:tc>
          <w:tcPr>
            <w:tcW w:w="209" w:type="dxa"/>
            <w:shd w:val="clear" w:color="auto" w:fill="FFFFFF"/>
          </w:tcPr>
          <w:p w:rsidR="00AD2C6C" w:rsidRDefault="00AD2C6C">
            <w:pPr>
              <w:spacing w:line="276" w:lineRule="auto"/>
              <w:jc w:val="right"/>
              <w:rPr>
                <w:color w:val="000000"/>
                <w:sz w:val="18"/>
                <w:szCs w:val="18"/>
                <w:lang w:eastAsia="sk-SK"/>
              </w:rPr>
            </w:pPr>
          </w:p>
        </w:tc>
        <w:tc>
          <w:tcPr>
            <w:tcW w:w="770" w:type="dxa"/>
            <w:shd w:val="clear" w:color="auto" w:fill="FFFFFF"/>
            <w:hideMark/>
          </w:tcPr>
          <w:p w:rsidR="00AD2C6C" w:rsidRDefault="00AD2C6C" w:rsidP="00D613C1">
            <w:pPr>
              <w:spacing w:line="276" w:lineRule="auto"/>
              <w:jc w:val="right"/>
              <w:rPr>
                <w:color w:val="000000"/>
                <w:sz w:val="18"/>
                <w:szCs w:val="18"/>
                <w:lang w:eastAsia="sk-SK"/>
              </w:rPr>
            </w:pPr>
            <w:r>
              <w:rPr>
                <w:color w:val="000000"/>
                <w:sz w:val="18"/>
                <w:szCs w:val="18"/>
                <w:lang w:eastAsia="sk-SK"/>
              </w:rPr>
              <w:t>33052</w:t>
            </w:r>
          </w:p>
        </w:tc>
      </w:tr>
      <w:tr w:rsidR="00EA5B4D" w:rsidTr="00AD2C6C">
        <w:trPr>
          <w:trHeight w:val="253"/>
          <w:jc w:val="center"/>
        </w:trPr>
        <w:tc>
          <w:tcPr>
            <w:tcW w:w="5247" w:type="dxa"/>
            <w:shd w:val="clear" w:color="auto" w:fill="FFFFFF"/>
            <w:hideMark/>
          </w:tcPr>
          <w:p w:rsidR="00AD2C6C" w:rsidRDefault="00AD2C6C">
            <w:pPr>
              <w:spacing w:line="276" w:lineRule="auto"/>
              <w:rPr>
                <w:color w:val="000000"/>
                <w:sz w:val="18"/>
                <w:szCs w:val="18"/>
                <w:lang w:eastAsia="sk-SK"/>
              </w:rPr>
            </w:pPr>
            <w:r>
              <w:rPr>
                <w:color w:val="000000"/>
                <w:sz w:val="18"/>
                <w:szCs w:val="18"/>
                <w:lang w:eastAsia="sk-SK"/>
              </w:rPr>
              <w:t xml:space="preserve">Prenájom priestorov- konferencie, školenie </w:t>
            </w:r>
          </w:p>
        </w:tc>
        <w:tc>
          <w:tcPr>
            <w:tcW w:w="774" w:type="dxa"/>
            <w:shd w:val="clear" w:color="auto" w:fill="FFFFFF"/>
          </w:tcPr>
          <w:p w:rsidR="00AD2C6C" w:rsidRDefault="00AD2C6C">
            <w:pPr>
              <w:spacing w:line="276" w:lineRule="auto"/>
              <w:rPr>
                <w:color w:val="000000"/>
                <w:sz w:val="18"/>
                <w:szCs w:val="18"/>
                <w:lang w:eastAsia="sk-SK"/>
              </w:rPr>
            </w:pPr>
          </w:p>
        </w:tc>
        <w:tc>
          <w:tcPr>
            <w:tcW w:w="902" w:type="dxa"/>
            <w:shd w:val="clear" w:color="auto" w:fill="FFFFFF"/>
            <w:hideMark/>
          </w:tcPr>
          <w:p w:rsidR="00AD2C6C" w:rsidRDefault="00AD2C6C" w:rsidP="00AD2C6C">
            <w:pPr>
              <w:spacing w:line="276" w:lineRule="auto"/>
              <w:jc w:val="right"/>
              <w:rPr>
                <w:color w:val="000000"/>
                <w:sz w:val="18"/>
                <w:szCs w:val="18"/>
                <w:lang w:eastAsia="sk-SK"/>
              </w:rPr>
            </w:pPr>
            <w:r>
              <w:rPr>
                <w:color w:val="000000"/>
                <w:sz w:val="18"/>
                <w:szCs w:val="18"/>
                <w:lang w:eastAsia="sk-SK"/>
              </w:rPr>
              <w:t>8230</w:t>
            </w:r>
          </w:p>
        </w:tc>
        <w:tc>
          <w:tcPr>
            <w:tcW w:w="209" w:type="dxa"/>
            <w:shd w:val="clear" w:color="auto" w:fill="FFFFFF"/>
          </w:tcPr>
          <w:p w:rsidR="00AD2C6C" w:rsidRDefault="00AD2C6C">
            <w:pPr>
              <w:spacing w:line="276" w:lineRule="auto"/>
              <w:jc w:val="right"/>
              <w:rPr>
                <w:color w:val="000000"/>
                <w:sz w:val="18"/>
                <w:szCs w:val="18"/>
                <w:lang w:eastAsia="sk-SK"/>
              </w:rPr>
            </w:pPr>
          </w:p>
        </w:tc>
        <w:tc>
          <w:tcPr>
            <w:tcW w:w="770" w:type="dxa"/>
            <w:shd w:val="clear" w:color="auto" w:fill="FFFFFF"/>
            <w:hideMark/>
          </w:tcPr>
          <w:p w:rsidR="00AD2C6C" w:rsidRDefault="00AD2C6C" w:rsidP="00D613C1">
            <w:pPr>
              <w:spacing w:line="276" w:lineRule="auto"/>
              <w:jc w:val="right"/>
              <w:rPr>
                <w:color w:val="000000"/>
                <w:sz w:val="18"/>
                <w:szCs w:val="18"/>
                <w:lang w:eastAsia="sk-SK"/>
              </w:rPr>
            </w:pPr>
            <w:r>
              <w:rPr>
                <w:color w:val="000000"/>
                <w:sz w:val="18"/>
                <w:szCs w:val="18"/>
                <w:lang w:eastAsia="sk-SK"/>
              </w:rPr>
              <w:t>6941</w:t>
            </w:r>
          </w:p>
        </w:tc>
      </w:tr>
      <w:tr w:rsidR="00EA5B4D" w:rsidTr="00AD2C6C">
        <w:trPr>
          <w:trHeight w:val="253"/>
          <w:jc w:val="center"/>
        </w:trPr>
        <w:tc>
          <w:tcPr>
            <w:tcW w:w="5247" w:type="dxa"/>
            <w:shd w:val="clear" w:color="auto" w:fill="FFFFFF"/>
            <w:hideMark/>
          </w:tcPr>
          <w:p w:rsidR="00AD2C6C" w:rsidRDefault="00AD2C6C">
            <w:pPr>
              <w:spacing w:line="276" w:lineRule="auto"/>
              <w:rPr>
                <w:color w:val="000000"/>
                <w:sz w:val="18"/>
                <w:szCs w:val="18"/>
                <w:lang w:eastAsia="sk-SK"/>
              </w:rPr>
            </w:pPr>
            <w:r>
              <w:rPr>
                <w:color w:val="000000"/>
                <w:sz w:val="18"/>
                <w:szCs w:val="18"/>
                <w:lang w:eastAsia="sk-SK"/>
              </w:rPr>
              <w:t>Ubytovacie a súvisiace služby</w:t>
            </w:r>
          </w:p>
        </w:tc>
        <w:tc>
          <w:tcPr>
            <w:tcW w:w="774" w:type="dxa"/>
            <w:shd w:val="clear" w:color="auto" w:fill="FFFFFF"/>
          </w:tcPr>
          <w:p w:rsidR="00AD2C6C" w:rsidRDefault="00AD2C6C">
            <w:pPr>
              <w:spacing w:line="276" w:lineRule="auto"/>
              <w:rPr>
                <w:color w:val="000000"/>
                <w:sz w:val="18"/>
                <w:szCs w:val="18"/>
                <w:lang w:eastAsia="sk-SK"/>
              </w:rPr>
            </w:pPr>
          </w:p>
        </w:tc>
        <w:tc>
          <w:tcPr>
            <w:tcW w:w="902" w:type="dxa"/>
            <w:shd w:val="clear" w:color="auto" w:fill="FFFFFF"/>
            <w:hideMark/>
          </w:tcPr>
          <w:p w:rsidR="00AD2C6C" w:rsidRDefault="00EA5B4D" w:rsidP="00EA5B4D">
            <w:pPr>
              <w:spacing w:line="276" w:lineRule="auto"/>
              <w:jc w:val="right"/>
              <w:rPr>
                <w:color w:val="000000"/>
                <w:sz w:val="18"/>
                <w:szCs w:val="18"/>
                <w:lang w:eastAsia="sk-SK"/>
              </w:rPr>
            </w:pPr>
            <w:r>
              <w:rPr>
                <w:color w:val="000000"/>
                <w:sz w:val="18"/>
                <w:szCs w:val="18"/>
                <w:lang w:eastAsia="sk-SK"/>
              </w:rPr>
              <w:t>965410</w:t>
            </w:r>
            <w:r w:rsidR="00AD2C6C">
              <w:rPr>
                <w:color w:val="000000"/>
                <w:sz w:val="18"/>
                <w:szCs w:val="18"/>
                <w:lang w:eastAsia="sk-SK"/>
              </w:rPr>
              <w:t xml:space="preserve"> </w:t>
            </w:r>
          </w:p>
        </w:tc>
        <w:tc>
          <w:tcPr>
            <w:tcW w:w="209" w:type="dxa"/>
            <w:shd w:val="clear" w:color="auto" w:fill="FFFFFF"/>
          </w:tcPr>
          <w:p w:rsidR="00AD2C6C" w:rsidRDefault="00AD2C6C">
            <w:pPr>
              <w:spacing w:line="276" w:lineRule="auto"/>
              <w:jc w:val="right"/>
              <w:rPr>
                <w:color w:val="000000"/>
                <w:sz w:val="18"/>
                <w:szCs w:val="18"/>
                <w:lang w:eastAsia="sk-SK"/>
              </w:rPr>
            </w:pPr>
          </w:p>
        </w:tc>
        <w:tc>
          <w:tcPr>
            <w:tcW w:w="770" w:type="dxa"/>
            <w:shd w:val="clear" w:color="auto" w:fill="FFFFFF"/>
            <w:hideMark/>
          </w:tcPr>
          <w:p w:rsidR="00AD2C6C" w:rsidRDefault="00AD2C6C" w:rsidP="00D613C1">
            <w:pPr>
              <w:spacing w:line="276" w:lineRule="auto"/>
              <w:jc w:val="right"/>
              <w:rPr>
                <w:color w:val="000000"/>
                <w:sz w:val="18"/>
                <w:szCs w:val="18"/>
                <w:lang w:eastAsia="sk-SK"/>
              </w:rPr>
            </w:pPr>
            <w:r>
              <w:rPr>
                <w:color w:val="000000"/>
                <w:sz w:val="18"/>
                <w:szCs w:val="18"/>
                <w:lang w:eastAsia="sk-SK"/>
              </w:rPr>
              <w:t xml:space="preserve">1082322 </w:t>
            </w:r>
          </w:p>
        </w:tc>
      </w:tr>
      <w:tr w:rsidR="00EA5B4D" w:rsidTr="00AD2C6C">
        <w:trPr>
          <w:trHeight w:val="253"/>
          <w:jc w:val="center"/>
        </w:trPr>
        <w:tc>
          <w:tcPr>
            <w:tcW w:w="5247" w:type="dxa"/>
            <w:shd w:val="clear" w:color="auto" w:fill="FFFFFF"/>
            <w:hideMark/>
          </w:tcPr>
          <w:p w:rsidR="00AD2C6C" w:rsidRDefault="00AD2C6C">
            <w:pPr>
              <w:spacing w:line="276" w:lineRule="auto"/>
              <w:rPr>
                <w:color w:val="000000"/>
                <w:sz w:val="18"/>
                <w:szCs w:val="18"/>
                <w:lang w:eastAsia="sk-SK"/>
              </w:rPr>
            </w:pPr>
            <w:r>
              <w:rPr>
                <w:color w:val="000000"/>
                <w:sz w:val="18"/>
                <w:szCs w:val="18"/>
                <w:lang w:eastAsia="sk-SK"/>
              </w:rPr>
              <w:t xml:space="preserve">Nájomné nebytových priestorov + nájom </w:t>
            </w:r>
            <w:proofErr w:type="spellStart"/>
            <w:r>
              <w:rPr>
                <w:color w:val="000000"/>
                <w:sz w:val="18"/>
                <w:szCs w:val="18"/>
                <w:lang w:eastAsia="sk-SK"/>
              </w:rPr>
              <w:t>nákl</w:t>
            </w:r>
            <w:proofErr w:type="spellEnd"/>
            <w:r>
              <w:rPr>
                <w:color w:val="000000"/>
                <w:sz w:val="18"/>
                <w:szCs w:val="18"/>
                <w:lang w:eastAsia="sk-SK"/>
              </w:rPr>
              <w:t>. voz.</w:t>
            </w:r>
          </w:p>
        </w:tc>
        <w:tc>
          <w:tcPr>
            <w:tcW w:w="774" w:type="dxa"/>
            <w:shd w:val="clear" w:color="auto" w:fill="FFFFFF"/>
          </w:tcPr>
          <w:p w:rsidR="00AD2C6C" w:rsidRDefault="00AD2C6C">
            <w:pPr>
              <w:spacing w:line="276" w:lineRule="auto"/>
              <w:rPr>
                <w:color w:val="000000"/>
                <w:sz w:val="18"/>
                <w:szCs w:val="18"/>
                <w:lang w:eastAsia="sk-SK"/>
              </w:rPr>
            </w:pPr>
          </w:p>
        </w:tc>
        <w:tc>
          <w:tcPr>
            <w:tcW w:w="902" w:type="dxa"/>
            <w:shd w:val="clear" w:color="auto" w:fill="FFFFFF"/>
            <w:hideMark/>
          </w:tcPr>
          <w:p w:rsidR="00AD2C6C" w:rsidRDefault="00AD2C6C" w:rsidP="00AD2C6C">
            <w:pPr>
              <w:spacing w:line="276" w:lineRule="auto"/>
              <w:jc w:val="right"/>
              <w:rPr>
                <w:color w:val="000000"/>
                <w:sz w:val="18"/>
                <w:szCs w:val="18"/>
                <w:lang w:eastAsia="sk-SK"/>
              </w:rPr>
            </w:pPr>
            <w:r>
              <w:rPr>
                <w:color w:val="000000"/>
                <w:sz w:val="18"/>
                <w:szCs w:val="18"/>
                <w:lang w:eastAsia="sk-SK"/>
              </w:rPr>
              <w:t>26926</w:t>
            </w:r>
          </w:p>
        </w:tc>
        <w:tc>
          <w:tcPr>
            <w:tcW w:w="209" w:type="dxa"/>
            <w:shd w:val="clear" w:color="auto" w:fill="FFFFFF"/>
          </w:tcPr>
          <w:p w:rsidR="00AD2C6C" w:rsidRDefault="00AD2C6C">
            <w:pPr>
              <w:spacing w:line="276" w:lineRule="auto"/>
              <w:jc w:val="right"/>
              <w:rPr>
                <w:color w:val="000000"/>
                <w:sz w:val="18"/>
                <w:szCs w:val="18"/>
                <w:lang w:eastAsia="sk-SK"/>
              </w:rPr>
            </w:pPr>
          </w:p>
        </w:tc>
        <w:tc>
          <w:tcPr>
            <w:tcW w:w="770" w:type="dxa"/>
            <w:shd w:val="clear" w:color="auto" w:fill="FFFFFF"/>
            <w:hideMark/>
          </w:tcPr>
          <w:p w:rsidR="00AD2C6C" w:rsidRDefault="00AD2C6C" w:rsidP="00D613C1">
            <w:pPr>
              <w:spacing w:line="276" w:lineRule="auto"/>
              <w:jc w:val="right"/>
              <w:rPr>
                <w:color w:val="000000"/>
                <w:sz w:val="18"/>
                <w:szCs w:val="18"/>
                <w:lang w:eastAsia="sk-SK"/>
              </w:rPr>
            </w:pPr>
            <w:r>
              <w:rPr>
                <w:color w:val="000000"/>
                <w:sz w:val="18"/>
                <w:szCs w:val="18"/>
                <w:lang w:eastAsia="sk-SK"/>
              </w:rPr>
              <w:t>16600</w:t>
            </w:r>
          </w:p>
        </w:tc>
      </w:tr>
      <w:tr w:rsidR="00EA5B4D" w:rsidTr="00AD2C6C">
        <w:trPr>
          <w:trHeight w:val="253"/>
          <w:jc w:val="center"/>
        </w:trPr>
        <w:tc>
          <w:tcPr>
            <w:tcW w:w="5247" w:type="dxa"/>
            <w:shd w:val="clear" w:color="auto" w:fill="FFFFFF"/>
            <w:hideMark/>
          </w:tcPr>
          <w:p w:rsidR="00AD2C6C" w:rsidRDefault="00AD2C6C">
            <w:pPr>
              <w:spacing w:line="276" w:lineRule="auto"/>
              <w:rPr>
                <w:rFonts w:asciiTheme="minorHAnsi" w:eastAsiaTheme="minorHAnsi" w:hAnsiTheme="minorHAnsi"/>
                <w:sz w:val="22"/>
                <w:szCs w:val="22"/>
              </w:rPr>
            </w:pPr>
          </w:p>
        </w:tc>
        <w:tc>
          <w:tcPr>
            <w:tcW w:w="774" w:type="dxa"/>
            <w:shd w:val="clear" w:color="auto" w:fill="FFFFFF"/>
          </w:tcPr>
          <w:p w:rsidR="00AD2C6C" w:rsidRDefault="00AD2C6C">
            <w:pPr>
              <w:spacing w:line="276" w:lineRule="auto"/>
              <w:rPr>
                <w:color w:val="000000"/>
                <w:sz w:val="18"/>
                <w:szCs w:val="18"/>
                <w:lang w:eastAsia="sk-SK"/>
              </w:rPr>
            </w:pPr>
          </w:p>
        </w:tc>
        <w:tc>
          <w:tcPr>
            <w:tcW w:w="902" w:type="dxa"/>
            <w:shd w:val="clear" w:color="auto" w:fill="FFFFFF"/>
            <w:hideMark/>
          </w:tcPr>
          <w:p w:rsidR="00AD2C6C" w:rsidRDefault="00AD2C6C">
            <w:pPr>
              <w:spacing w:line="276" w:lineRule="auto"/>
              <w:rPr>
                <w:rFonts w:asciiTheme="minorHAnsi" w:eastAsiaTheme="minorHAnsi" w:hAnsiTheme="minorHAnsi"/>
                <w:sz w:val="22"/>
                <w:szCs w:val="22"/>
              </w:rPr>
            </w:pPr>
          </w:p>
        </w:tc>
        <w:tc>
          <w:tcPr>
            <w:tcW w:w="209" w:type="dxa"/>
            <w:shd w:val="clear" w:color="auto" w:fill="FFFFFF"/>
          </w:tcPr>
          <w:p w:rsidR="00AD2C6C" w:rsidRDefault="00AD2C6C">
            <w:pPr>
              <w:spacing w:line="276" w:lineRule="auto"/>
              <w:jc w:val="right"/>
              <w:rPr>
                <w:color w:val="000000"/>
                <w:sz w:val="18"/>
                <w:szCs w:val="18"/>
                <w:lang w:eastAsia="sk-SK"/>
              </w:rPr>
            </w:pPr>
          </w:p>
        </w:tc>
        <w:tc>
          <w:tcPr>
            <w:tcW w:w="770" w:type="dxa"/>
            <w:shd w:val="clear" w:color="auto" w:fill="FFFFFF"/>
            <w:hideMark/>
          </w:tcPr>
          <w:p w:rsidR="00AD2C6C" w:rsidRDefault="00AD2C6C" w:rsidP="00D613C1">
            <w:pPr>
              <w:spacing w:line="276" w:lineRule="auto"/>
              <w:rPr>
                <w:rFonts w:asciiTheme="minorHAnsi" w:eastAsiaTheme="minorHAnsi" w:hAnsiTheme="minorHAnsi"/>
                <w:sz w:val="22"/>
                <w:szCs w:val="22"/>
              </w:rPr>
            </w:pPr>
          </w:p>
        </w:tc>
      </w:tr>
      <w:tr w:rsidR="00EA5B4D" w:rsidTr="00AD2C6C">
        <w:trPr>
          <w:trHeight w:val="253"/>
          <w:jc w:val="center"/>
        </w:trPr>
        <w:tc>
          <w:tcPr>
            <w:tcW w:w="5247" w:type="dxa"/>
            <w:shd w:val="clear" w:color="auto" w:fill="FFFFFF"/>
            <w:hideMark/>
          </w:tcPr>
          <w:p w:rsidR="00AD2C6C" w:rsidRDefault="00AD2C6C">
            <w:pPr>
              <w:spacing w:line="276" w:lineRule="auto"/>
              <w:rPr>
                <w:color w:val="000000"/>
                <w:sz w:val="18"/>
                <w:szCs w:val="18"/>
                <w:lang w:eastAsia="sk-SK"/>
              </w:rPr>
            </w:pPr>
            <w:proofErr w:type="spellStart"/>
            <w:r>
              <w:rPr>
                <w:color w:val="000000"/>
                <w:sz w:val="18"/>
                <w:szCs w:val="18"/>
                <w:lang w:eastAsia="sk-SK"/>
              </w:rPr>
              <w:t>Reštrauračné</w:t>
            </w:r>
            <w:proofErr w:type="spellEnd"/>
            <w:r>
              <w:rPr>
                <w:color w:val="000000"/>
                <w:sz w:val="18"/>
                <w:szCs w:val="18"/>
                <w:lang w:eastAsia="sk-SK"/>
              </w:rPr>
              <w:t xml:space="preserve"> služby</w:t>
            </w:r>
          </w:p>
        </w:tc>
        <w:tc>
          <w:tcPr>
            <w:tcW w:w="774" w:type="dxa"/>
            <w:shd w:val="clear" w:color="auto" w:fill="FFFFFF"/>
          </w:tcPr>
          <w:p w:rsidR="00AD2C6C" w:rsidRDefault="00AD2C6C">
            <w:pPr>
              <w:spacing w:line="276" w:lineRule="auto"/>
              <w:rPr>
                <w:color w:val="000000"/>
                <w:sz w:val="18"/>
                <w:szCs w:val="18"/>
                <w:lang w:eastAsia="sk-SK"/>
              </w:rPr>
            </w:pPr>
          </w:p>
        </w:tc>
        <w:tc>
          <w:tcPr>
            <w:tcW w:w="902" w:type="dxa"/>
            <w:shd w:val="clear" w:color="auto" w:fill="FFFFFF"/>
            <w:hideMark/>
          </w:tcPr>
          <w:p w:rsidR="00AD2C6C" w:rsidRDefault="00AD2C6C" w:rsidP="00EA5B4D">
            <w:pPr>
              <w:spacing w:line="276" w:lineRule="auto"/>
              <w:jc w:val="right"/>
              <w:rPr>
                <w:color w:val="000000"/>
                <w:sz w:val="18"/>
                <w:szCs w:val="18"/>
                <w:lang w:eastAsia="sk-SK"/>
              </w:rPr>
            </w:pPr>
            <w:r>
              <w:rPr>
                <w:color w:val="000000"/>
                <w:sz w:val="18"/>
                <w:szCs w:val="18"/>
                <w:lang w:eastAsia="sk-SK"/>
              </w:rPr>
              <w:t>2</w:t>
            </w:r>
            <w:r w:rsidR="00EA5B4D">
              <w:rPr>
                <w:color w:val="000000"/>
                <w:sz w:val="18"/>
                <w:szCs w:val="18"/>
                <w:lang w:eastAsia="sk-SK"/>
              </w:rPr>
              <w:t>07950</w:t>
            </w:r>
          </w:p>
        </w:tc>
        <w:tc>
          <w:tcPr>
            <w:tcW w:w="209" w:type="dxa"/>
            <w:shd w:val="clear" w:color="auto" w:fill="FFFFFF"/>
          </w:tcPr>
          <w:p w:rsidR="00AD2C6C" w:rsidRDefault="00AD2C6C">
            <w:pPr>
              <w:spacing w:line="276" w:lineRule="auto"/>
              <w:jc w:val="right"/>
              <w:rPr>
                <w:color w:val="000000"/>
                <w:sz w:val="18"/>
                <w:szCs w:val="18"/>
                <w:lang w:eastAsia="sk-SK"/>
              </w:rPr>
            </w:pPr>
          </w:p>
        </w:tc>
        <w:tc>
          <w:tcPr>
            <w:tcW w:w="770" w:type="dxa"/>
            <w:shd w:val="clear" w:color="auto" w:fill="FFFFFF"/>
            <w:hideMark/>
          </w:tcPr>
          <w:p w:rsidR="00AD2C6C" w:rsidRDefault="00AD2C6C" w:rsidP="00D613C1">
            <w:pPr>
              <w:spacing w:line="276" w:lineRule="auto"/>
              <w:jc w:val="right"/>
              <w:rPr>
                <w:color w:val="000000"/>
                <w:sz w:val="18"/>
                <w:szCs w:val="18"/>
                <w:lang w:eastAsia="sk-SK"/>
              </w:rPr>
            </w:pPr>
            <w:r>
              <w:rPr>
                <w:color w:val="000000"/>
                <w:sz w:val="18"/>
                <w:szCs w:val="18"/>
                <w:lang w:eastAsia="sk-SK"/>
              </w:rPr>
              <w:t>275718</w:t>
            </w:r>
          </w:p>
        </w:tc>
      </w:tr>
      <w:tr w:rsidR="00EA5B4D" w:rsidTr="00AD2C6C">
        <w:trPr>
          <w:trHeight w:val="253"/>
          <w:jc w:val="center"/>
        </w:trPr>
        <w:tc>
          <w:tcPr>
            <w:tcW w:w="5247" w:type="dxa"/>
            <w:shd w:val="clear" w:color="auto" w:fill="FFFFFF"/>
            <w:hideMark/>
          </w:tcPr>
          <w:p w:rsidR="00AD2C6C" w:rsidRDefault="00AD2C6C">
            <w:pPr>
              <w:spacing w:line="276" w:lineRule="auto"/>
              <w:rPr>
                <w:color w:val="000000"/>
                <w:sz w:val="18"/>
                <w:szCs w:val="18"/>
                <w:lang w:eastAsia="sk-SK"/>
              </w:rPr>
            </w:pPr>
            <w:r>
              <w:rPr>
                <w:color w:val="000000"/>
                <w:sz w:val="18"/>
                <w:szCs w:val="18"/>
                <w:lang w:eastAsia="sk-SK"/>
              </w:rPr>
              <w:t>Ostatné služby</w:t>
            </w:r>
          </w:p>
        </w:tc>
        <w:tc>
          <w:tcPr>
            <w:tcW w:w="774" w:type="dxa"/>
            <w:shd w:val="clear" w:color="auto" w:fill="FFFFFF"/>
            <w:hideMark/>
          </w:tcPr>
          <w:p w:rsidR="00AD2C6C" w:rsidRDefault="00AD2C6C">
            <w:pPr>
              <w:spacing w:line="276" w:lineRule="auto"/>
              <w:rPr>
                <w:color w:val="000000"/>
                <w:sz w:val="18"/>
                <w:szCs w:val="18"/>
                <w:lang w:eastAsia="sk-SK"/>
              </w:rPr>
            </w:pPr>
            <w:r>
              <w:rPr>
                <w:color w:val="000000"/>
                <w:sz w:val="18"/>
                <w:szCs w:val="18"/>
                <w:lang w:eastAsia="sk-SK"/>
              </w:rPr>
              <w:t> </w:t>
            </w:r>
          </w:p>
        </w:tc>
        <w:tc>
          <w:tcPr>
            <w:tcW w:w="902" w:type="dxa"/>
            <w:shd w:val="clear" w:color="auto" w:fill="FFFFFF"/>
            <w:hideMark/>
          </w:tcPr>
          <w:p w:rsidR="00AD2C6C" w:rsidRDefault="00EA5B4D" w:rsidP="00EA5B4D">
            <w:pPr>
              <w:spacing w:line="276" w:lineRule="auto"/>
              <w:jc w:val="right"/>
              <w:rPr>
                <w:color w:val="000000"/>
                <w:sz w:val="18"/>
                <w:szCs w:val="18"/>
                <w:lang w:eastAsia="sk-SK"/>
              </w:rPr>
            </w:pPr>
            <w:r>
              <w:rPr>
                <w:color w:val="000000"/>
                <w:sz w:val="18"/>
                <w:szCs w:val="18"/>
                <w:lang w:eastAsia="sk-SK"/>
              </w:rPr>
              <w:t>28931</w:t>
            </w:r>
          </w:p>
        </w:tc>
        <w:tc>
          <w:tcPr>
            <w:tcW w:w="209" w:type="dxa"/>
            <w:shd w:val="clear" w:color="auto" w:fill="FFFFFF"/>
            <w:hideMark/>
          </w:tcPr>
          <w:p w:rsidR="00AD2C6C" w:rsidRDefault="00AD2C6C">
            <w:pPr>
              <w:spacing w:line="276" w:lineRule="auto"/>
              <w:jc w:val="right"/>
              <w:rPr>
                <w:color w:val="000000"/>
                <w:sz w:val="18"/>
                <w:szCs w:val="18"/>
                <w:lang w:eastAsia="sk-SK"/>
              </w:rPr>
            </w:pPr>
            <w:r>
              <w:rPr>
                <w:color w:val="000000"/>
                <w:sz w:val="18"/>
                <w:szCs w:val="18"/>
                <w:lang w:eastAsia="sk-SK"/>
              </w:rPr>
              <w:t> </w:t>
            </w:r>
          </w:p>
        </w:tc>
        <w:tc>
          <w:tcPr>
            <w:tcW w:w="770" w:type="dxa"/>
            <w:shd w:val="clear" w:color="auto" w:fill="FFFFFF"/>
            <w:hideMark/>
          </w:tcPr>
          <w:p w:rsidR="00AD2C6C" w:rsidRDefault="00AD2C6C" w:rsidP="00D613C1">
            <w:pPr>
              <w:spacing w:line="276" w:lineRule="auto"/>
              <w:jc w:val="right"/>
              <w:rPr>
                <w:color w:val="000000"/>
                <w:sz w:val="18"/>
                <w:szCs w:val="18"/>
                <w:lang w:eastAsia="sk-SK"/>
              </w:rPr>
            </w:pPr>
            <w:r>
              <w:rPr>
                <w:color w:val="000000"/>
                <w:sz w:val="18"/>
                <w:szCs w:val="18"/>
                <w:lang w:eastAsia="sk-SK"/>
              </w:rPr>
              <w:t>35151</w:t>
            </w:r>
          </w:p>
        </w:tc>
      </w:tr>
      <w:tr w:rsidR="00EA5B4D" w:rsidTr="00AD2C6C">
        <w:trPr>
          <w:trHeight w:val="253"/>
          <w:jc w:val="center"/>
        </w:trPr>
        <w:tc>
          <w:tcPr>
            <w:tcW w:w="5247" w:type="dxa"/>
            <w:shd w:val="clear" w:color="auto" w:fill="FFFFFF"/>
            <w:hideMark/>
          </w:tcPr>
          <w:p w:rsidR="00AD2C6C" w:rsidRDefault="00AD2C6C">
            <w:pPr>
              <w:spacing w:line="276" w:lineRule="auto"/>
              <w:rPr>
                <w:b/>
                <w:bCs/>
                <w:color w:val="000000"/>
                <w:sz w:val="18"/>
                <w:szCs w:val="18"/>
                <w:lang w:eastAsia="sk-SK"/>
              </w:rPr>
            </w:pPr>
            <w:r>
              <w:rPr>
                <w:b/>
                <w:bCs/>
                <w:color w:val="000000"/>
                <w:sz w:val="18"/>
                <w:szCs w:val="18"/>
                <w:lang w:eastAsia="sk-SK"/>
              </w:rPr>
              <w:t> SPOLU</w:t>
            </w:r>
          </w:p>
        </w:tc>
        <w:tc>
          <w:tcPr>
            <w:tcW w:w="774" w:type="dxa"/>
            <w:shd w:val="clear" w:color="auto" w:fill="FFFFFF"/>
            <w:hideMark/>
          </w:tcPr>
          <w:p w:rsidR="00AD2C6C" w:rsidRDefault="00AD2C6C">
            <w:pPr>
              <w:spacing w:line="276" w:lineRule="auto"/>
              <w:rPr>
                <w:color w:val="000000"/>
                <w:sz w:val="18"/>
                <w:szCs w:val="18"/>
                <w:lang w:eastAsia="sk-SK"/>
              </w:rPr>
            </w:pPr>
            <w:r>
              <w:rPr>
                <w:color w:val="000000"/>
                <w:sz w:val="18"/>
                <w:szCs w:val="18"/>
                <w:lang w:eastAsia="sk-SK"/>
              </w:rPr>
              <w:t> </w:t>
            </w:r>
          </w:p>
        </w:tc>
        <w:tc>
          <w:tcPr>
            <w:tcW w:w="902" w:type="dxa"/>
            <w:shd w:val="clear" w:color="auto" w:fill="FFFFFF"/>
            <w:hideMark/>
          </w:tcPr>
          <w:p w:rsidR="00AD2C6C" w:rsidRDefault="00AD2C6C" w:rsidP="00AD2C6C">
            <w:pPr>
              <w:spacing w:line="276" w:lineRule="auto"/>
              <w:jc w:val="right"/>
              <w:rPr>
                <w:b/>
                <w:bCs/>
                <w:color w:val="000000"/>
                <w:sz w:val="18"/>
                <w:szCs w:val="18"/>
                <w:lang w:eastAsia="sk-SK"/>
              </w:rPr>
            </w:pPr>
            <w:r>
              <w:rPr>
                <w:b/>
                <w:bCs/>
                <w:color w:val="000000"/>
                <w:sz w:val="18"/>
                <w:szCs w:val="18"/>
                <w:lang w:eastAsia="sk-SK"/>
              </w:rPr>
              <w:t>1278867</w:t>
            </w:r>
          </w:p>
        </w:tc>
        <w:tc>
          <w:tcPr>
            <w:tcW w:w="209" w:type="dxa"/>
            <w:shd w:val="clear" w:color="auto" w:fill="FFFFFF"/>
            <w:hideMark/>
          </w:tcPr>
          <w:p w:rsidR="00AD2C6C" w:rsidRDefault="00AD2C6C">
            <w:pPr>
              <w:spacing w:line="276" w:lineRule="auto"/>
              <w:jc w:val="right"/>
              <w:rPr>
                <w:b/>
                <w:bCs/>
                <w:color w:val="000000"/>
                <w:sz w:val="18"/>
                <w:szCs w:val="18"/>
                <w:lang w:eastAsia="sk-SK"/>
              </w:rPr>
            </w:pPr>
            <w:r>
              <w:rPr>
                <w:b/>
                <w:bCs/>
                <w:color w:val="000000"/>
                <w:sz w:val="18"/>
                <w:szCs w:val="18"/>
                <w:lang w:eastAsia="sk-SK"/>
              </w:rPr>
              <w:t> </w:t>
            </w:r>
          </w:p>
        </w:tc>
        <w:tc>
          <w:tcPr>
            <w:tcW w:w="770" w:type="dxa"/>
            <w:shd w:val="clear" w:color="auto" w:fill="FFFFFF"/>
            <w:hideMark/>
          </w:tcPr>
          <w:p w:rsidR="00AD2C6C" w:rsidRDefault="00AD2C6C" w:rsidP="00D613C1">
            <w:pPr>
              <w:spacing w:line="276" w:lineRule="auto"/>
              <w:jc w:val="right"/>
              <w:rPr>
                <w:b/>
                <w:bCs/>
                <w:color w:val="000000"/>
                <w:sz w:val="18"/>
                <w:szCs w:val="18"/>
                <w:lang w:eastAsia="sk-SK"/>
              </w:rPr>
            </w:pPr>
            <w:r>
              <w:rPr>
                <w:b/>
                <w:bCs/>
                <w:color w:val="000000"/>
                <w:sz w:val="18"/>
                <w:szCs w:val="18"/>
                <w:lang w:eastAsia="sk-SK"/>
              </w:rPr>
              <w:t>1497827</w:t>
            </w:r>
          </w:p>
        </w:tc>
      </w:tr>
      <w:tr w:rsidR="00EA5B4D" w:rsidTr="00AD2C6C">
        <w:trPr>
          <w:trHeight w:val="253"/>
          <w:jc w:val="center"/>
        </w:trPr>
        <w:tc>
          <w:tcPr>
            <w:tcW w:w="5247" w:type="dxa"/>
            <w:shd w:val="clear" w:color="auto" w:fill="FFFFFF"/>
            <w:hideMark/>
          </w:tcPr>
          <w:p w:rsidR="00AD2C6C" w:rsidRDefault="00AD2C6C">
            <w:pPr>
              <w:spacing w:line="276" w:lineRule="auto"/>
              <w:rPr>
                <w:rFonts w:asciiTheme="minorHAnsi" w:eastAsiaTheme="minorHAnsi" w:hAnsiTheme="minorHAnsi"/>
                <w:sz w:val="22"/>
                <w:szCs w:val="22"/>
              </w:rPr>
            </w:pPr>
          </w:p>
        </w:tc>
        <w:tc>
          <w:tcPr>
            <w:tcW w:w="774" w:type="dxa"/>
            <w:shd w:val="clear" w:color="auto" w:fill="FFFFFF"/>
          </w:tcPr>
          <w:p w:rsidR="00AD2C6C" w:rsidRDefault="00AD2C6C">
            <w:pPr>
              <w:spacing w:line="276" w:lineRule="auto"/>
              <w:rPr>
                <w:color w:val="000000"/>
                <w:sz w:val="18"/>
                <w:szCs w:val="18"/>
                <w:lang w:eastAsia="sk-SK"/>
              </w:rPr>
            </w:pPr>
          </w:p>
        </w:tc>
        <w:tc>
          <w:tcPr>
            <w:tcW w:w="902" w:type="dxa"/>
            <w:shd w:val="clear" w:color="auto" w:fill="FFFFFF"/>
            <w:hideMark/>
          </w:tcPr>
          <w:p w:rsidR="00AD2C6C" w:rsidRDefault="00AD2C6C">
            <w:pPr>
              <w:spacing w:line="276" w:lineRule="auto"/>
              <w:rPr>
                <w:rFonts w:asciiTheme="minorHAnsi" w:eastAsiaTheme="minorHAnsi" w:hAnsiTheme="minorHAnsi"/>
                <w:sz w:val="22"/>
                <w:szCs w:val="22"/>
              </w:rPr>
            </w:pPr>
          </w:p>
        </w:tc>
        <w:tc>
          <w:tcPr>
            <w:tcW w:w="209" w:type="dxa"/>
            <w:shd w:val="clear" w:color="auto" w:fill="FFFFFF"/>
          </w:tcPr>
          <w:p w:rsidR="00AD2C6C" w:rsidRDefault="00AD2C6C">
            <w:pPr>
              <w:spacing w:line="276" w:lineRule="auto"/>
              <w:jc w:val="right"/>
              <w:rPr>
                <w:color w:val="000000"/>
                <w:sz w:val="18"/>
                <w:szCs w:val="18"/>
                <w:lang w:eastAsia="sk-SK"/>
              </w:rPr>
            </w:pPr>
          </w:p>
        </w:tc>
        <w:tc>
          <w:tcPr>
            <w:tcW w:w="770" w:type="dxa"/>
            <w:shd w:val="clear" w:color="auto" w:fill="FFFFFF"/>
            <w:hideMark/>
          </w:tcPr>
          <w:p w:rsidR="00AD2C6C" w:rsidRDefault="00AD2C6C">
            <w:pPr>
              <w:spacing w:line="276" w:lineRule="auto"/>
              <w:rPr>
                <w:rFonts w:asciiTheme="minorHAnsi" w:eastAsiaTheme="minorHAnsi" w:hAnsiTheme="minorHAnsi"/>
                <w:sz w:val="22"/>
                <w:szCs w:val="22"/>
              </w:rPr>
            </w:pPr>
          </w:p>
        </w:tc>
      </w:tr>
      <w:tr w:rsidR="00EA5B4D" w:rsidTr="00AD2C6C">
        <w:trPr>
          <w:trHeight w:val="253"/>
          <w:jc w:val="center"/>
        </w:trPr>
        <w:tc>
          <w:tcPr>
            <w:tcW w:w="5247" w:type="dxa"/>
            <w:shd w:val="clear" w:color="auto" w:fill="FFFFFF"/>
            <w:hideMark/>
          </w:tcPr>
          <w:p w:rsidR="00AD2C6C" w:rsidRDefault="00AD2C6C">
            <w:pPr>
              <w:spacing w:line="276" w:lineRule="auto"/>
              <w:rPr>
                <w:rFonts w:asciiTheme="minorHAnsi" w:eastAsiaTheme="minorHAnsi" w:hAnsiTheme="minorHAnsi"/>
                <w:sz w:val="22"/>
                <w:szCs w:val="22"/>
              </w:rPr>
            </w:pPr>
          </w:p>
        </w:tc>
        <w:tc>
          <w:tcPr>
            <w:tcW w:w="774" w:type="dxa"/>
            <w:shd w:val="clear" w:color="auto" w:fill="FFFFFF"/>
            <w:hideMark/>
          </w:tcPr>
          <w:p w:rsidR="00AD2C6C" w:rsidRDefault="00AD2C6C">
            <w:pPr>
              <w:spacing w:line="276" w:lineRule="auto"/>
              <w:rPr>
                <w:rFonts w:asciiTheme="minorHAnsi" w:eastAsiaTheme="minorHAnsi" w:hAnsiTheme="minorHAnsi"/>
                <w:sz w:val="22"/>
                <w:szCs w:val="22"/>
              </w:rPr>
            </w:pPr>
          </w:p>
        </w:tc>
        <w:tc>
          <w:tcPr>
            <w:tcW w:w="902" w:type="dxa"/>
            <w:tcBorders>
              <w:top w:val="nil"/>
              <w:left w:val="nil"/>
              <w:bottom w:val="single" w:sz="4" w:space="0" w:color="auto"/>
              <w:right w:val="nil"/>
            </w:tcBorders>
            <w:shd w:val="clear" w:color="auto" w:fill="FFFFFF"/>
            <w:hideMark/>
          </w:tcPr>
          <w:p w:rsidR="00AD2C6C" w:rsidRDefault="00AD2C6C">
            <w:pPr>
              <w:spacing w:line="276" w:lineRule="auto"/>
              <w:rPr>
                <w:rFonts w:asciiTheme="minorHAnsi" w:eastAsiaTheme="minorHAnsi" w:hAnsiTheme="minorHAnsi"/>
                <w:sz w:val="22"/>
                <w:szCs w:val="22"/>
              </w:rPr>
            </w:pPr>
          </w:p>
        </w:tc>
        <w:tc>
          <w:tcPr>
            <w:tcW w:w="209" w:type="dxa"/>
            <w:shd w:val="clear" w:color="auto" w:fill="FFFFFF"/>
            <w:hideMark/>
          </w:tcPr>
          <w:p w:rsidR="00AD2C6C" w:rsidRDefault="00AD2C6C">
            <w:pPr>
              <w:spacing w:line="276" w:lineRule="auto"/>
              <w:rPr>
                <w:rFonts w:asciiTheme="minorHAnsi" w:eastAsiaTheme="minorHAnsi" w:hAnsiTheme="minorHAnsi"/>
                <w:sz w:val="22"/>
                <w:szCs w:val="22"/>
              </w:rPr>
            </w:pPr>
          </w:p>
        </w:tc>
        <w:tc>
          <w:tcPr>
            <w:tcW w:w="770" w:type="dxa"/>
            <w:tcBorders>
              <w:top w:val="nil"/>
              <w:left w:val="nil"/>
              <w:bottom w:val="single" w:sz="4" w:space="0" w:color="auto"/>
              <w:right w:val="nil"/>
            </w:tcBorders>
            <w:shd w:val="clear" w:color="auto" w:fill="FFFFFF"/>
            <w:hideMark/>
          </w:tcPr>
          <w:p w:rsidR="00AD2C6C" w:rsidRDefault="00AD2C6C">
            <w:pPr>
              <w:spacing w:line="276" w:lineRule="auto"/>
              <w:rPr>
                <w:rFonts w:asciiTheme="minorHAnsi" w:eastAsiaTheme="minorHAnsi" w:hAnsiTheme="minorHAnsi"/>
                <w:sz w:val="22"/>
                <w:szCs w:val="22"/>
              </w:rPr>
            </w:pPr>
          </w:p>
        </w:tc>
      </w:tr>
      <w:tr w:rsidR="00EA5B4D" w:rsidTr="00AD2C6C">
        <w:trPr>
          <w:trHeight w:val="253"/>
          <w:jc w:val="center"/>
        </w:trPr>
        <w:tc>
          <w:tcPr>
            <w:tcW w:w="5247" w:type="dxa"/>
            <w:shd w:val="clear" w:color="auto" w:fill="FFFFFF"/>
            <w:hideMark/>
          </w:tcPr>
          <w:p w:rsidR="00AD2C6C" w:rsidRDefault="00AD2C6C">
            <w:pPr>
              <w:spacing w:line="276" w:lineRule="auto"/>
              <w:rPr>
                <w:rFonts w:asciiTheme="minorHAnsi" w:eastAsiaTheme="minorHAnsi" w:hAnsiTheme="minorHAnsi"/>
                <w:sz w:val="22"/>
                <w:szCs w:val="22"/>
              </w:rPr>
            </w:pPr>
          </w:p>
        </w:tc>
        <w:tc>
          <w:tcPr>
            <w:tcW w:w="774" w:type="dxa"/>
            <w:shd w:val="clear" w:color="auto" w:fill="FFFFFF"/>
            <w:hideMark/>
          </w:tcPr>
          <w:p w:rsidR="00AD2C6C" w:rsidRDefault="00AD2C6C">
            <w:pPr>
              <w:spacing w:line="276" w:lineRule="auto"/>
              <w:rPr>
                <w:rFonts w:asciiTheme="minorHAnsi" w:eastAsiaTheme="minorHAnsi" w:hAnsiTheme="minorHAnsi"/>
                <w:sz w:val="22"/>
                <w:szCs w:val="22"/>
              </w:rPr>
            </w:pPr>
          </w:p>
        </w:tc>
        <w:tc>
          <w:tcPr>
            <w:tcW w:w="902" w:type="dxa"/>
            <w:tcBorders>
              <w:top w:val="single" w:sz="4" w:space="0" w:color="auto"/>
              <w:left w:val="nil"/>
              <w:bottom w:val="single" w:sz="4" w:space="0" w:color="auto"/>
              <w:right w:val="nil"/>
            </w:tcBorders>
            <w:shd w:val="clear" w:color="auto" w:fill="FFFFFF"/>
            <w:hideMark/>
          </w:tcPr>
          <w:p w:rsidR="00AD2C6C" w:rsidRDefault="00AD2C6C">
            <w:pPr>
              <w:spacing w:line="276" w:lineRule="auto"/>
              <w:rPr>
                <w:rFonts w:asciiTheme="minorHAnsi" w:eastAsiaTheme="minorHAnsi" w:hAnsiTheme="minorHAnsi"/>
                <w:sz w:val="22"/>
                <w:szCs w:val="22"/>
              </w:rPr>
            </w:pPr>
          </w:p>
        </w:tc>
        <w:tc>
          <w:tcPr>
            <w:tcW w:w="209" w:type="dxa"/>
            <w:shd w:val="clear" w:color="auto" w:fill="FFFFFF"/>
            <w:hideMark/>
          </w:tcPr>
          <w:p w:rsidR="00AD2C6C" w:rsidRDefault="00AD2C6C">
            <w:pPr>
              <w:spacing w:line="276" w:lineRule="auto"/>
              <w:rPr>
                <w:rFonts w:asciiTheme="minorHAnsi" w:eastAsiaTheme="minorHAnsi" w:hAnsiTheme="minorHAnsi"/>
                <w:sz w:val="22"/>
                <w:szCs w:val="22"/>
              </w:rPr>
            </w:pPr>
          </w:p>
        </w:tc>
        <w:tc>
          <w:tcPr>
            <w:tcW w:w="770" w:type="dxa"/>
            <w:tcBorders>
              <w:top w:val="single" w:sz="4" w:space="0" w:color="auto"/>
              <w:left w:val="nil"/>
              <w:bottom w:val="single" w:sz="4" w:space="0" w:color="auto"/>
              <w:right w:val="nil"/>
            </w:tcBorders>
            <w:shd w:val="clear" w:color="auto" w:fill="FFFFFF"/>
            <w:hideMark/>
          </w:tcPr>
          <w:p w:rsidR="00AD2C6C" w:rsidRDefault="00AD2C6C">
            <w:pPr>
              <w:spacing w:line="276" w:lineRule="auto"/>
              <w:rPr>
                <w:rFonts w:asciiTheme="minorHAnsi" w:eastAsiaTheme="minorHAnsi" w:hAnsiTheme="minorHAnsi"/>
                <w:sz w:val="22"/>
                <w:szCs w:val="22"/>
              </w:rPr>
            </w:pPr>
          </w:p>
        </w:tc>
      </w:tr>
      <w:tr w:rsidR="00EA5B4D" w:rsidTr="00AD2C6C">
        <w:trPr>
          <w:trHeight w:val="253"/>
          <w:jc w:val="center"/>
        </w:trPr>
        <w:tc>
          <w:tcPr>
            <w:tcW w:w="5247" w:type="dxa"/>
            <w:shd w:val="clear" w:color="auto" w:fill="FFFFFF"/>
            <w:hideMark/>
          </w:tcPr>
          <w:p w:rsidR="00AD2C6C" w:rsidRDefault="00AD2C6C">
            <w:pPr>
              <w:spacing w:line="276" w:lineRule="auto"/>
              <w:rPr>
                <w:rFonts w:asciiTheme="minorHAnsi" w:eastAsiaTheme="minorHAnsi" w:hAnsiTheme="minorHAnsi"/>
                <w:sz w:val="22"/>
                <w:szCs w:val="22"/>
              </w:rPr>
            </w:pPr>
          </w:p>
        </w:tc>
        <w:tc>
          <w:tcPr>
            <w:tcW w:w="774" w:type="dxa"/>
            <w:shd w:val="clear" w:color="auto" w:fill="FFFFFF"/>
            <w:hideMark/>
          </w:tcPr>
          <w:p w:rsidR="00AD2C6C" w:rsidRDefault="00AD2C6C">
            <w:pPr>
              <w:spacing w:line="276" w:lineRule="auto"/>
              <w:rPr>
                <w:rFonts w:asciiTheme="minorHAnsi" w:eastAsiaTheme="minorHAnsi" w:hAnsiTheme="minorHAnsi"/>
                <w:sz w:val="22"/>
                <w:szCs w:val="22"/>
              </w:rPr>
            </w:pPr>
          </w:p>
        </w:tc>
        <w:tc>
          <w:tcPr>
            <w:tcW w:w="902" w:type="dxa"/>
            <w:tcBorders>
              <w:top w:val="single" w:sz="4" w:space="0" w:color="auto"/>
              <w:left w:val="nil"/>
              <w:bottom w:val="nil"/>
              <w:right w:val="nil"/>
            </w:tcBorders>
            <w:shd w:val="clear" w:color="auto" w:fill="FFFFFF"/>
            <w:hideMark/>
          </w:tcPr>
          <w:p w:rsidR="00AD2C6C" w:rsidRDefault="00AD2C6C">
            <w:pPr>
              <w:spacing w:line="276" w:lineRule="auto"/>
              <w:rPr>
                <w:rFonts w:asciiTheme="minorHAnsi" w:eastAsiaTheme="minorHAnsi" w:hAnsiTheme="minorHAnsi"/>
                <w:sz w:val="22"/>
                <w:szCs w:val="22"/>
              </w:rPr>
            </w:pPr>
          </w:p>
        </w:tc>
        <w:tc>
          <w:tcPr>
            <w:tcW w:w="209" w:type="dxa"/>
            <w:shd w:val="clear" w:color="auto" w:fill="FFFFFF"/>
            <w:hideMark/>
          </w:tcPr>
          <w:p w:rsidR="00AD2C6C" w:rsidRDefault="00AD2C6C">
            <w:pPr>
              <w:spacing w:line="276" w:lineRule="auto"/>
              <w:rPr>
                <w:rFonts w:asciiTheme="minorHAnsi" w:eastAsiaTheme="minorHAnsi" w:hAnsiTheme="minorHAnsi"/>
                <w:sz w:val="22"/>
                <w:szCs w:val="22"/>
              </w:rPr>
            </w:pPr>
          </w:p>
        </w:tc>
        <w:tc>
          <w:tcPr>
            <w:tcW w:w="770" w:type="dxa"/>
            <w:tcBorders>
              <w:top w:val="single" w:sz="4" w:space="0" w:color="auto"/>
              <w:left w:val="nil"/>
              <w:bottom w:val="nil"/>
              <w:right w:val="nil"/>
            </w:tcBorders>
            <w:shd w:val="clear" w:color="auto" w:fill="FFFFFF"/>
            <w:hideMark/>
          </w:tcPr>
          <w:p w:rsidR="00AD2C6C" w:rsidRDefault="00AD2C6C">
            <w:pPr>
              <w:spacing w:line="276" w:lineRule="auto"/>
              <w:rPr>
                <w:rFonts w:asciiTheme="minorHAnsi" w:eastAsiaTheme="minorHAnsi" w:hAnsiTheme="minorHAnsi"/>
                <w:sz w:val="22"/>
                <w:szCs w:val="22"/>
              </w:rPr>
            </w:pPr>
          </w:p>
        </w:tc>
      </w:tr>
    </w:tbl>
    <w:p w:rsidR="006B0A39" w:rsidRDefault="006B0A39" w:rsidP="006B0A39">
      <w:pPr>
        <w:pStyle w:val="Nadpis2"/>
        <w:numPr>
          <w:ilvl w:val="0"/>
          <w:numId w:val="11"/>
        </w:numPr>
        <w:rPr>
          <w:szCs w:val="18"/>
        </w:rPr>
      </w:pPr>
      <w:bookmarkStart w:id="18" w:name="_Toc530739916"/>
      <w:r>
        <w:rPr>
          <w:szCs w:val="18"/>
        </w:rPr>
        <w:t>Aktivácia</w:t>
      </w:r>
    </w:p>
    <w:p w:rsidR="006B0A39" w:rsidRDefault="006B0A39" w:rsidP="006B0A39"/>
    <w:p w:rsidR="006B0A39" w:rsidRDefault="006B0A39" w:rsidP="006B0A39">
      <w:pPr>
        <w:ind w:left="360"/>
        <w:rPr>
          <w:sz w:val="18"/>
          <w:szCs w:val="18"/>
        </w:rPr>
      </w:pPr>
      <w:r>
        <w:rPr>
          <w:sz w:val="18"/>
          <w:szCs w:val="18"/>
        </w:rPr>
        <w:t>Prehľad o aktivácii:</w:t>
      </w:r>
    </w:p>
    <w:p w:rsidR="006B0A39" w:rsidRDefault="006B0A39" w:rsidP="006B0A39">
      <w:pPr>
        <w:ind w:left="360"/>
        <w:rPr>
          <w:sz w:val="18"/>
          <w:szCs w:val="18"/>
        </w:rPr>
      </w:pPr>
      <w:r>
        <w:rPr>
          <w:sz w:val="18"/>
          <w:szCs w:val="18"/>
        </w:rPr>
        <w:t xml:space="preserve"> </w:t>
      </w:r>
    </w:p>
    <w:tbl>
      <w:tblPr>
        <w:tblW w:w="8520" w:type="dxa"/>
        <w:jc w:val="center"/>
        <w:tblCellMar>
          <w:left w:w="70" w:type="dxa"/>
          <w:right w:w="70" w:type="dxa"/>
        </w:tblCellMar>
        <w:tblLook w:val="04A0"/>
      </w:tblPr>
      <w:tblGrid>
        <w:gridCol w:w="4300"/>
        <w:gridCol w:w="2080"/>
        <w:gridCol w:w="960"/>
        <w:gridCol w:w="220"/>
        <w:gridCol w:w="960"/>
      </w:tblGrid>
      <w:tr w:rsidR="006B0A39" w:rsidTr="006B0A39">
        <w:trPr>
          <w:trHeight w:val="255"/>
          <w:jc w:val="center"/>
        </w:trPr>
        <w:tc>
          <w:tcPr>
            <w:tcW w:w="430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208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rsidP="00EA5B4D">
            <w:pPr>
              <w:spacing w:line="276" w:lineRule="auto"/>
              <w:jc w:val="center"/>
              <w:rPr>
                <w:sz w:val="18"/>
                <w:szCs w:val="18"/>
                <w:lang w:eastAsia="sk-SK"/>
              </w:rPr>
            </w:pPr>
            <w:r>
              <w:rPr>
                <w:sz w:val="18"/>
                <w:szCs w:val="18"/>
                <w:lang w:eastAsia="sk-SK"/>
              </w:rPr>
              <w:t>202</w:t>
            </w:r>
            <w:r w:rsidR="00EA5B4D">
              <w:rPr>
                <w:sz w:val="18"/>
                <w:szCs w:val="18"/>
                <w:lang w:eastAsia="sk-SK"/>
              </w:rPr>
              <w:t>5</w:t>
            </w:r>
          </w:p>
        </w:tc>
        <w:tc>
          <w:tcPr>
            <w:tcW w:w="22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rsidP="00EA5B4D">
            <w:pPr>
              <w:spacing w:line="276" w:lineRule="auto"/>
              <w:jc w:val="center"/>
              <w:rPr>
                <w:sz w:val="18"/>
                <w:szCs w:val="18"/>
                <w:lang w:eastAsia="sk-SK"/>
              </w:rPr>
            </w:pPr>
            <w:r>
              <w:rPr>
                <w:sz w:val="18"/>
                <w:szCs w:val="18"/>
                <w:lang w:eastAsia="sk-SK"/>
              </w:rPr>
              <w:t>20</w:t>
            </w:r>
            <w:r w:rsidR="00EA5B4D">
              <w:rPr>
                <w:sz w:val="18"/>
                <w:szCs w:val="18"/>
                <w:lang w:eastAsia="sk-SK"/>
              </w:rPr>
              <w:t>24</w:t>
            </w:r>
          </w:p>
        </w:tc>
      </w:tr>
      <w:tr w:rsidR="006B0A39" w:rsidTr="006B0A39">
        <w:trPr>
          <w:trHeight w:val="255"/>
          <w:jc w:val="center"/>
        </w:trPr>
        <w:tc>
          <w:tcPr>
            <w:tcW w:w="430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208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r>
      <w:tr w:rsidR="006B0A39" w:rsidTr="006B0A39">
        <w:trPr>
          <w:trHeight w:val="255"/>
          <w:jc w:val="center"/>
        </w:trPr>
        <w:tc>
          <w:tcPr>
            <w:tcW w:w="4300" w:type="dxa"/>
            <w:shd w:val="clear" w:color="auto" w:fill="FFFFFF"/>
            <w:noWrap/>
            <w:hideMark/>
          </w:tcPr>
          <w:p w:rsidR="006B0A39" w:rsidRDefault="006B0A39">
            <w:pPr>
              <w:spacing w:line="276" w:lineRule="auto"/>
              <w:rPr>
                <w:color w:val="000000"/>
                <w:sz w:val="18"/>
                <w:szCs w:val="18"/>
                <w:lang w:eastAsia="sk-SK"/>
              </w:rPr>
            </w:pPr>
            <w:r>
              <w:rPr>
                <w:color w:val="000000"/>
                <w:sz w:val="18"/>
                <w:szCs w:val="18"/>
                <w:lang w:eastAsia="sk-SK"/>
              </w:rPr>
              <w:t>Dlhodobý hmotný majetok vytvorený vlastnou činnosťou</w:t>
            </w:r>
          </w:p>
        </w:tc>
        <w:tc>
          <w:tcPr>
            <w:tcW w:w="208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0</w:t>
            </w:r>
          </w:p>
        </w:tc>
      </w:tr>
      <w:tr w:rsidR="006B0A39" w:rsidTr="006B0A39">
        <w:trPr>
          <w:trHeight w:val="255"/>
          <w:jc w:val="center"/>
        </w:trPr>
        <w:tc>
          <w:tcPr>
            <w:tcW w:w="4300"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Ostatná aktivácia</w:t>
            </w:r>
          </w:p>
        </w:tc>
        <w:tc>
          <w:tcPr>
            <w:tcW w:w="208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rsidP="00EA5B4D">
            <w:pPr>
              <w:spacing w:line="276" w:lineRule="auto"/>
              <w:jc w:val="right"/>
              <w:rPr>
                <w:sz w:val="18"/>
                <w:szCs w:val="18"/>
                <w:lang w:eastAsia="sk-SK"/>
              </w:rPr>
            </w:pPr>
            <w:r>
              <w:rPr>
                <w:sz w:val="18"/>
                <w:szCs w:val="18"/>
                <w:lang w:eastAsia="sk-SK"/>
              </w:rPr>
              <w:t>1</w:t>
            </w:r>
            <w:r w:rsidR="00EA5B4D">
              <w:rPr>
                <w:sz w:val="18"/>
                <w:szCs w:val="18"/>
                <w:lang w:eastAsia="sk-SK"/>
              </w:rPr>
              <w:t>0858</w:t>
            </w:r>
          </w:p>
        </w:tc>
        <w:tc>
          <w:tcPr>
            <w:tcW w:w="22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rsidP="00EA5B4D">
            <w:pPr>
              <w:spacing w:line="276" w:lineRule="auto"/>
              <w:jc w:val="right"/>
              <w:rPr>
                <w:sz w:val="18"/>
                <w:szCs w:val="18"/>
                <w:lang w:eastAsia="sk-SK"/>
              </w:rPr>
            </w:pPr>
            <w:r>
              <w:rPr>
                <w:sz w:val="18"/>
                <w:szCs w:val="18"/>
                <w:lang w:eastAsia="sk-SK"/>
              </w:rPr>
              <w:t>1</w:t>
            </w:r>
            <w:r w:rsidR="00EA5B4D">
              <w:rPr>
                <w:sz w:val="18"/>
                <w:szCs w:val="18"/>
                <w:lang w:eastAsia="sk-SK"/>
              </w:rPr>
              <w:t>3508</w:t>
            </w:r>
          </w:p>
        </w:tc>
      </w:tr>
      <w:tr w:rsidR="006B0A39" w:rsidTr="006B0A39">
        <w:trPr>
          <w:trHeight w:val="270"/>
          <w:jc w:val="center"/>
        </w:trPr>
        <w:tc>
          <w:tcPr>
            <w:tcW w:w="4300" w:type="dxa"/>
            <w:shd w:val="clear" w:color="auto" w:fill="FFFFFF"/>
            <w:hideMark/>
          </w:tcPr>
          <w:p w:rsidR="006B0A39" w:rsidRDefault="006B0A39">
            <w:pPr>
              <w:spacing w:line="276" w:lineRule="auto"/>
              <w:rPr>
                <w:b/>
                <w:bCs/>
                <w:color w:val="000000"/>
                <w:sz w:val="18"/>
                <w:szCs w:val="18"/>
                <w:lang w:eastAsia="sk-SK"/>
              </w:rPr>
            </w:pPr>
            <w:r>
              <w:rPr>
                <w:b/>
                <w:bCs/>
                <w:color w:val="000000"/>
                <w:sz w:val="18"/>
                <w:szCs w:val="18"/>
                <w:lang w:eastAsia="sk-SK"/>
              </w:rPr>
              <w:t>Spolu</w:t>
            </w:r>
          </w:p>
        </w:tc>
        <w:tc>
          <w:tcPr>
            <w:tcW w:w="2080"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6B0A39" w:rsidRDefault="006B0A39" w:rsidP="00EA5B4D">
            <w:pPr>
              <w:spacing w:line="276" w:lineRule="auto"/>
              <w:jc w:val="right"/>
              <w:rPr>
                <w:b/>
                <w:bCs/>
                <w:sz w:val="18"/>
                <w:szCs w:val="18"/>
                <w:lang w:eastAsia="sk-SK"/>
              </w:rPr>
            </w:pPr>
            <w:r>
              <w:rPr>
                <w:b/>
                <w:bCs/>
                <w:sz w:val="18"/>
                <w:szCs w:val="18"/>
                <w:lang w:eastAsia="sk-SK"/>
              </w:rPr>
              <w:t>1</w:t>
            </w:r>
            <w:r w:rsidR="00EA5B4D">
              <w:rPr>
                <w:b/>
                <w:bCs/>
                <w:sz w:val="18"/>
                <w:szCs w:val="18"/>
                <w:lang w:eastAsia="sk-SK"/>
              </w:rPr>
              <w:t>0858</w:t>
            </w:r>
          </w:p>
        </w:tc>
        <w:tc>
          <w:tcPr>
            <w:tcW w:w="220"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6B0A39" w:rsidRDefault="006B0A39" w:rsidP="00EA5B4D">
            <w:pPr>
              <w:spacing w:line="276" w:lineRule="auto"/>
              <w:jc w:val="right"/>
              <w:rPr>
                <w:b/>
                <w:bCs/>
                <w:sz w:val="18"/>
                <w:szCs w:val="18"/>
                <w:lang w:eastAsia="sk-SK"/>
              </w:rPr>
            </w:pPr>
            <w:r>
              <w:rPr>
                <w:b/>
                <w:bCs/>
                <w:sz w:val="18"/>
                <w:szCs w:val="18"/>
                <w:lang w:eastAsia="sk-SK"/>
              </w:rPr>
              <w:t>1</w:t>
            </w:r>
            <w:r w:rsidR="00EA5B4D">
              <w:rPr>
                <w:b/>
                <w:bCs/>
                <w:sz w:val="18"/>
                <w:szCs w:val="18"/>
                <w:lang w:eastAsia="sk-SK"/>
              </w:rPr>
              <w:t>3508</w:t>
            </w:r>
          </w:p>
        </w:tc>
      </w:tr>
    </w:tbl>
    <w:p w:rsidR="006B0A39" w:rsidRDefault="006B0A39" w:rsidP="006B0A39">
      <w:pPr>
        <w:ind w:left="360"/>
        <w:rPr>
          <w:sz w:val="18"/>
          <w:szCs w:val="18"/>
        </w:rPr>
      </w:pPr>
    </w:p>
    <w:p w:rsidR="006B0A39" w:rsidRDefault="006B0A39" w:rsidP="006B0A39">
      <w:pPr>
        <w:ind w:left="360"/>
        <w:rPr>
          <w:sz w:val="18"/>
          <w:szCs w:val="18"/>
        </w:rPr>
      </w:pPr>
    </w:p>
    <w:p w:rsidR="006B0A39" w:rsidRDefault="006B0A39" w:rsidP="006B0A39">
      <w:pPr>
        <w:pStyle w:val="Nadpis2"/>
        <w:numPr>
          <w:ilvl w:val="0"/>
          <w:numId w:val="11"/>
        </w:numPr>
        <w:rPr>
          <w:szCs w:val="18"/>
        </w:rPr>
      </w:pPr>
      <w:r>
        <w:rPr>
          <w:szCs w:val="18"/>
        </w:rPr>
        <w:t>Ostatné výnosy z hospodárskej činnosti</w:t>
      </w:r>
    </w:p>
    <w:tbl>
      <w:tblPr>
        <w:tblW w:w="6720" w:type="dxa"/>
        <w:jc w:val="center"/>
        <w:tblCellMar>
          <w:left w:w="70" w:type="dxa"/>
          <w:right w:w="70" w:type="dxa"/>
        </w:tblCellMar>
        <w:tblLook w:val="04A0"/>
      </w:tblPr>
      <w:tblGrid>
        <w:gridCol w:w="3220"/>
        <w:gridCol w:w="1360"/>
        <w:gridCol w:w="960"/>
        <w:gridCol w:w="220"/>
        <w:gridCol w:w="960"/>
      </w:tblGrid>
      <w:tr w:rsidR="006B0A39" w:rsidTr="006B0A39">
        <w:trPr>
          <w:trHeight w:val="255"/>
          <w:jc w:val="center"/>
        </w:trPr>
        <w:tc>
          <w:tcPr>
            <w:tcW w:w="322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136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rsidP="00EA5B4D">
            <w:pPr>
              <w:spacing w:line="276" w:lineRule="auto"/>
              <w:jc w:val="center"/>
              <w:rPr>
                <w:sz w:val="18"/>
                <w:szCs w:val="18"/>
                <w:lang w:eastAsia="sk-SK"/>
              </w:rPr>
            </w:pPr>
            <w:r>
              <w:rPr>
                <w:sz w:val="18"/>
                <w:szCs w:val="18"/>
                <w:lang w:eastAsia="sk-SK"/>
              </w:rPr>
              <w:t>202</w:t>
            </w:r>
            <w:r w:rsidR="00EA5B4D">
              <w:rPr>
                <w:sz w:val="18"/>
                <w:szCs w:val="18"/>
                <w:lang w:eastAsia="sk-SK"/>
              </w:rPr>
              <w:t>5</w:t>
            </w:r>
          </w:p>
        </w:tc>
        <w:tc>
          <w:tcPr>
            <w:tcW w:w="22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rsidP="00EA5B4D">
            <w:pPr>
              <w:spacing w:line="276" w:lineRule="auto"/>
              <w:jc w:val="center"/>
              <w:rPr>
                <w:sz w:val="18"/>
                <w:szCs w:val="18"/>
                <w:lang w:eastAsia="sk-SK"/>
              </w:rPr>
            </w:pPr>
            <w:r>
              <w:rPr>
                <w:sz w:val="18"/>
                <w:szCs w:val="18"/>
                <w:lang w:eastAsia="sk-SK"/>
              </w:rPr>
              <w:t>20</w:t>
            </w:r>
            <w:r w:rsidR="00EA5B4D">
              <w:rPr>
                <w:sz w:val="18"/>
                <w:szCs w:val="18"/>
                <w:lang w:eastAsia="sk-SK"/>
              </w:rPr>
              <w:t>24</w:t>
            </w:r>
          </w:p>
        </w:tc>
      </w:tr>
      <w:tr w:rsidR="006B0A39" w:rsidTr="006B0A39">
        <w:trPr>
          <w:trHeight w:val="255"/>
          <w:jc w:val="center"/>
        </w:trPr>
        <w:tc>
          <w:tcPr>
            <w:tcW w:w="322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136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r>
      <w:tr w:rsidR="006B0A39" w:rsidTr="006B0A39">
        <w:trPr>
          <w:trHeight w:val="255"/>
          <w:jc w:val="center"/>
        </w:trPr>
        <w:tc>
          <w:tcPr>
            <w:tcW w:w="3220" w:type="dxa"/>
            <w:tcBorders>
              <w:top w:val="single" w:sz="4" w:space="0" w:color="auto"/>
              <w:left w:val="nil"/>
              <w:bottom w:val="nil"/>
              <w:right w:val="nil"/>
            </w:tcBorders>
            <w:shd w:val="clear" w:color="auto" w:fill="FFFFFF"/>
            <w:noWrap/>
            <w:vAlign w:val="bottom"/>
            <w:hideMark/>
          </w:tcPr>
          <w:p w:rsidR="006B0A39" w:rsidRDefault="006B0A39">
            <w:pPr>
              <w:spacing w:line="276" w:lineRule="auto"/>
              <w:rPr>
                <w:sz w:val="18"/>
                <w:szCs w:val="18"/>
                <w:lang w:eastAsia="sk-SK"/>
              </w:rPr>
            </w:pPr>
            <w:r>
              <w:rPr>
                <w:sz w:val="18"/>
                <w:szCs w:val="18"/>
                <w:lang w:eastAsia="sk-SK"/>
              </w:rPr>
              <w:t xml:space="preserve">Dotácie </w:t>
            </w:r>
            <w:proofErr w:type="spellStart"/>
            <w:r>
              <w:rPr>
                <w:sz w:val="18"/>
                <w:szCs w:val="18"/>
                <w:lang w:eastAsia="sk-SK"/>
              </w:rPr>
              <w:t>min.dop.+UPSVaR+duálne</w:t>
            </w:r>
            <w:proofErr w:type="spellEnd"/>
            <w:r>
              <w:rPr>
                <w:sz w:val="18"/>
                <w:szCs w:val="18"/>
                <w:lang w:eastAsia="sk-SK"/>
              </w:rPr>
              <w:t xml:space="preserve"> </w:t>
            </w:r>
            <w:proofErr w:type="spellStart"/>
            <w:r>
              <w:rPr>
                <w:sz w:val="18"/>
                <w:szCs w:val="18"/>
                <w:lang w:eastAsia="sk-SK"/>
              </w:rPr>
              <w:t>vz</w:t>
            </w:r>
            <w:proofErr w:type="spellEnd"/>
            <w:r>
              <w:rPr>
                <w:sz w:val="18"/>
                <w:szCs w:val="18"/>
                <w:lang w:eastAsia="sk-SK"/>
              </w:rPr>
              <w:t>.</w:t>
            </w:r>
          </w:p>
        </w:tc>
        <w:tc>
          <w:tcPr>
            <w:tcW w:w="1360" w:type="dxa"/>
            <w:tcBorders>
              <w:top w:val="single" w:sz="4" w:space="0" w:color="auto"/>
              <w:left w:val="nil"/>
              <w:bottom w:val="nil"/>
              <w:right w:val="nil"/>
            </w:tcBorders>
            <w:shd w:val="clear" w:color="auto" w:fill="FFFFFF"/>
            <w:noWrap/>
            <w:vAlign w:val="bottom"/>
          </w:tcPr>
          <w:p w:rsidR="006B0A39" w:rsidRDefault="006B0A39">
            <w:pPr>
              <w:spacing w:line="276" w:lineRule="auto"/>
              <w:jc w:val="center"/>
              <w:rPr>
                <w:sz w:val="18"/>
                <w:szCs w:val="18"/>
                <w:lang w:eastAsia="sk-SK"/>
              </w:rPr>
            </w:pPr>
          </w:p>
        </w:tc>
        <w:tc>
          <w:tcPr>
            <w:tcW w:w="960" w:type="dxa"/>
            <w:tcBorders>
              <w:top w:val="single" w:sz="4" w:space="0" w:color="auto"/>
              <w:left w:val="nil"/>
              <w:bottom w:val="nil"/>
              <w:right w:val="nil"/>
            </w:tcBorders>
            <w:shd w:val="clear" w:color="auto" w:fill="FFFFFF"/>
            <w:noWrap/>
            <w:vAlign w:val="bottom"/>
            <w:hideMark/>
          </w:tcPr>
          <w:p w:rsidR="006B0A39" w:rsidRDefault="006B0A39" w:rsidP="00EA5B4D">
            <w:pPr>
              <w:spacing w:line="276" w:lineRule="auto"/>
              <w:jc w:val="right"/>
              <w:rPr>
                <w:sz w:val="18"/>
                <w:szCs w:val="18"/>
                <w:lang w:eastAsia="sk-SK"/>
              </w:rPr>
            </w:pPr>
            <w:r>
              <w:rPr>
                <w:sz w:val="18"/>
                <w:szCs w:val="18"/>
                <w:lang w:eastAsia="sk-SK"/>
              </w:rPr>
              <w:t>1</w:t>
            </w:r>
            <w:r w:rsidR="00EA5B4D">
              <w:rPr>
                <w:sz w:val="18"/>
                <w:szCs w:val="18"/>
                <w:lang w:eastAsia="sk-SK"/>
              </w:rPr>
              <w:t>6606</w:t>
            </w:r>
          </w:p>
        </w:tc>
        <w:tc>
          <w:tcPr>
            <w:tcW w:w="220" w:type="dxa"/>
            <w:tcBorders>
              <w:top w:val="single" w:sz="4" w:space="0" w:color="auto"/>
              <w:left w:val="nil"/>
              <w:bottom w:val="nil"/>
              <w:right w:val="nil"/>
            </w:tcBorders>
            <w:shd w:val="clear" w:color="auto" w:fill="FFFFFF"/>
            <w:noWrap/>
            <w:vAlign w:val="bottom"/>
          </w:tcPr>
          <w:p w:rsidR="006B0A39" w:rsidRDefault="006B0A39">
            <w:pPr>
              <w:spacing w:line="276" w:lineRule="auto"/>
              <w:jc w:val="center"/>
              <w:rPr>
                <w:sz w:val="18"/>
                <w:szCs w:val="18"/>
                <w:lang w:eastAsia="sk-SK"/>
              </w:rPr>
            </w:pPr>
          </w:p>
        </w:tc>
        <w:tc>
          <w:tcPr>
            <w:tcW w:w="960" w:type="dxa"/>
            <w:tcBorders>
              <w:top w:val="single" w:sz="4" w:space="0" w:color="auto"/>
              <w:left w:val="nil"/>
              <w:bottom w:val="nil"/>
              <w:right w:val="nil"/>
            </w:tcBorders>
            <w:shd w:val="clear" w:color="auto" w:fill="FFFFFF"/>
            <w:noWrap/>
            <w:vAlign w:val="bottom"/>
            <w:hideMark/>
          </w:tcPr>
          <w:p w:rsidR="006B0A39" w:rsidRDefault="00EA5B4D" w:rsidP="00EA5B4D">
            <w:pPr>
              <w:spacing w:line="276" w:lineRule="auto"/>
              <w:jc w:val="right"/>
              <w:rPr>
                <w:sz w:val="18"/>
                <w:szCs w:val="18"/>
                <w:lang w:eastAsia="sk-SK"/>
              </w:rPr>
            </w:pPr>
            <w:r>
              <w:rPr>
                <w:sz w:val="18"/>
                <w:szCs w:val="18"/>
                <w:lang w:eastAsia="sk-SK"/>
              </w:rPr>
              <w:t>11561</w:t>
            </w:r>
          </w:p>
        </w:tc>
      </w:tr>
      <w:tr w:rsidR="006B0A39" w:rsidTr="006B0A39">
        <w:trPr>
          <w:trHeight w:val="255"/>
          <w:jc w:val="center"/>
        </w:trPr>
        <w:tc>
          <w:tcPr>
            <w:tcW w:w="3220" w:type="dxa"/>
            <w:shd w:val="clear" w:color="auto" w:fill="FFFFFF"/>
            <w:noWrap/>
            <w:hideMark/>
          </w:tcPr>
          <w:p w:rsidR="006B0A39" w:rsidRDefault="006B0A39">
            <w:pPr>
              <w:spacing w:line="276" w:lineRule="auto"/>
              <w:rPr>
                <w:sz w:val="18"/>
                <w:szCs w:val="18"/>
                <w:lang w:eastAsia="sk-SK"/>
              </w:rPr>
            </w:pPr>
            <w:r>
              <w:rPr>
                <w:sz w:val="18"/>
                <w:szCs w:val="18"/>
                <w:lang w:eastAsia="sk-SK"/>
              </w:rPr>
              <w:t>Tržby ostatné</w:t>
            </w:r>
          </w:p>
        </w:tc>
        <w:tc>
          <w:tcPr>
            <w:tcW w:w="136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6B0A39" w:rsidRDefault="00EA5B4D" w:rsidP="00EA5B4D">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pPr>
              <w:spacing w:line="276" w:lineRule="auto"/>
              <w:rPr>
                <w:rFonts w:asciiTheme="minorHAnsi" w:eastAsiaTheme="minorHAnsi" w:hAnsiTheme="minorHAnsi"/>
                <w:sz w:val="22"/>
                <w:szCs w:val="22"/>
              </w:rPr>
            </w:pPr>
            <w:r>
              <w:rPr>
                <w:rFonts w:asciiTheme="minorHAnsi" w:eastAsiaTheme="minorHAnsi" w:hAnsiTheme="minorHAnsi"/>
                <w:sz w:val="22"/>
                <w:szCs w:val="22"/>
              </w:rPr>
              <w:t>0</w:t>
            </w:r>
          </w:p>
        </w:tc>
      </w:tr>
      <w:tr w:rsidR="006B0A39" w:rsidTr="006B0A39">
        <w:trPr>
          <w:trHeight w:val="255"/>
          <w:jc w:val="center"/>
        </w:trPr>
        <w:tc>
          <w:tcPr>
            <w:tcW w:w="3220" w:type="dxa"/>
            <w:shd w:val="clear" w:color="auto" w:fill="FFFFFF"/>
            <w:hideMark/>
          </w:tcPr>
          <w:p w:rsidR="006B0A39" w:rsidRDefault="006B0A39">
            <w:pPr>
              <w:spacing w:line="276" w:lineRule="auto"/>
              <w:rPr>
                <w:color w:val="000000"/>
                <w:sz w:val="18"/>
                <w:szCs w:val="18"/>
                <w:lang w:eastAsia="sk-SK"/>
              </w:rPr>
            </w:pPr>
            <w:proofErr w:type="spellStart"/>
            <w:r>
              <w:rPr>
                <w:color w:val="000000"/>
                <w:sz w:val="18"/>
                <w:szCs w:val="18"/>
                <w:lang w:eastAsia="sk-SK"/>
              </w:rPr>
              <w:t>Iné-železný</w:t>
            </w:r>
            <w:proofErr w:type="spellEnd"/>
            <w:r>
              <w:rPr>
                <w:color w:val="000000"/>
                <w:sz w:val="18"/>
                <w:szCs w:val="18"/>
                <w:lang w:eastAsia="sk-SK"/>
              </w:rPr>
              <w:t xml:space="preserve"> šrot</w:t>
            </w:r>
          </w:p>
        </w:tc>
        <w:tc>
          <w:tcPr>
            <w:tcW w:w="136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pPr>
              <w:spacing w:line="276" w:lineRule="auto"/>
              <w:rPr>
                <w:rFonts w:asciiTheme="minorHAnsi" w:eastAsiaTheme="minorHAnsi" w:hAnsiTheme="minorHAnsi"/>
              </w:rPr>
            </w:pPr>
            <w:r>
              <w:rPr>
                <w:rFonts w:asciiTheme="minorHAnsi" w:eastAsiaTheme="minorHAnsi" w:hAnsiTheme="minorHAnsi"/>
              </w:rPr>
              <w:t>0</w:t>
            </w:r>
          </w:p>
        </w:tc>
      </w:tr>
      <w:tr w:rsidR="006B0A39" w:rsidTr="006B0A39">
        <w:trPr>
          <w:trHeight w:val="255"/>
          <w:jc w:val="center"/>
        </w:trPr>
        <w:tc>
          <w:tcPr>
            <w:tcW w:w="3220"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Tržby z provízie</w:t>
            </w:r>
          </w:p>
        </w:tc>
        <w:tc>
          <w:tcPr>
            <w:tcW w:w="1360" w:type="dxa"/>
            <w:shd w:val="clear" w:color="auto" w:fill="FFFFFF"/>
            <w:noWrap/>
            <w:vAlign w:val="bottom"/>
            <w:hideMark/>
          </w:tcPr>
          <w:p w:rsidR="006B0A39" w:rsidRDefault="006B0A39">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6B0A39" w:rsidRDefault="00EA5B4D" w:rsidP="00EA5B4D">
            <w:pPr>
              <w:spacing w:line="276" w:lineRule="auto"/>
              <w:jc w:val="right"/>
              <w:rPr>
                <w:sz w:val="18"/>
                <w:szCs w:val="18"/>
                <w:lang w:eastAsia="sk-SK"/>
              </w:rPr>
            </w:pPr>
            <w:r>
              <w:rPr>
                <w:sz w:val="18"/>
                <w:szCs w:val="18"/>
                <w:lang w:eastAsia="sk-SK"/>
              </w:rPr>
              <w:t>863</w:t>
            </w:r>
          </w:p>
        </w:tc>
        <w:tc>
          <w:tcPr>
            <w:tcW w:w="220" w:type="dxa"/>
            <w:shd w:val="clear" w:color="auto" w:fill="FFFFFF"/>
            <w:noWrap/>
            <w:vAlign w:val="center"/>
            <w:hideMark/>
          </w:tcPr>
          <w:p w:rsidR="006B0A39" w:rsidRDefault="006B0A39">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6B0A39" w:rsidRDefault="00EA5B4D" w:rsidP="00EA5B4D">
            <w:pPr>
              <w:spacing w:line="276" w:lineRule="auto"/>
              <w:jc w:val="right"/>
              <w:rPr>
                <w:sz w:val="18"/>
                <w:szCs w:val="18"/>
                <w:lang w:eastAsia="sk-SK"/>
              </w:rPr>
            </w:pPr>
            <w:r>
              <w:rPr>
                <w:sz w:val="18"/>
                <w:szCs w:val="18"/>
                <w:lang w:eastAsia="sk-SK"/>
              </w:rPr>
              <w:t>715</w:t>
            </w:r>
          </w:p>
        </w:tc>
      </w:tr>
      <w:tr w:rsidR="006B0A39" w:rsidTr="006B0A39">
        <w:trPr>
          <w:trHeight w:val="270"/>
          <w:jc w:val="center"/>
        </w:trPr>
        <w:tc>
          <w:tcPr>
            <w:tcW w:w="3220" w:type="dxa"/>
            <w:shd w:val="clear" w:color="auto" w:fill="FFFFFF"/>
            <w:hideMark/>
          </w:tcPr>
          <w:p w:rsidR="006B0A39" w:rsidRDefault="006B0A39">
            <w:pPr>
              <w:spacing w:line="276" w:lineRule="auto"/>
              <w:rPr>
                <w:b/>
                <w:bCs/>
                <w:color w:val="000000"/>
                <w:sz w:val="18"/>
                <w:szCs w:val="18"/>
                <w:lang w:eastAsia="sk-SK"/>
              </w:rPr>
            </w:pPr>
            <w:r>
              <w:rPr>
                <w:b/>
                <w:bCs/>
                <w:color w:val="000000"/>
                <w:sz w:val="18"/>
                <w:szCs w:val="18"/>
                <w:lang w:eastAsia="sk-SK"/>
              </w:rPr>
              <w:t>Spolu</w:t>
            </w:r>
          </w:p>
        </w:tc>
        <w:tc>
          <w:tcPr>
            <w:tcW w:w="136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6B0A39" w:rsidRDefault="00EA5B4D" w:rsidP="00EA5B4D">
            <w:pPr>
              <w:spacing w:line="276" w:lineRule="auto"/>
              <w:jc w:val="right"/>
              <w:rPr>
                <w:b/>
                <w:bCs/>
                <w:sz w:val="18"/>
                <w:szCs w:val="18"/>
                <w:lang w:eastAsia="sk-SK"/>
              </w:rPr>
            </w:pPr>
            <w:r>
              <w:rPr>
                <w:b/>
                <w:bCs/>
                <w:sz w:val="18"/>
                <w:szCs w:val="18"/>
                <w:lang w:eastAsia="sk-SK"/>
              </w:rPr>
              <w:t>17469</w:t>
            </w:r>
          </w:p>
        </w:tc>
        <w:tc>
          <w:tcPr>
            <w:tcW w:w="220" w:type="dxa"/>
            <w:shd w:val="clear" w:color="auto" w:fill="FFFFFF"/>
            <w:noWrap/>
            <w:vAlign w:val="center"/>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6B0A39" w:rsidRDefault="00EA5B4D" w:rsidP="00EA5B4D">
            <w:pPr>
              <w:spacing w:line="276" w:lineRule="auto"/>
              <w:jc w:val="right"/>
              <w:rPr>
                <w:b/>
                <w:bCs/>
                <w:sz w:val="18"/>
                <w:szCs w:val="18"/>
                <w:lang w:eastAsia="sk-SK"/>
              </w:rPr>
            </w:pPr>
            <w:r>
              <w:rPr>
                <w:b/>
                <w:bCs/>
                <w:sz w:val="18"/>
                <w:szCs w:val="18"/>
                <w:lang w:eastAsia="sk-SK"/>
              </w:rPr>
              <w:t>12576</w:t>
            </w:r>
          </w:p>
        </w:tc>
      </w:tr>
      <w:tr w:rsidR="006B0A39" w:rsidTr="006B0A39">
        <w:trPr>
          <w:trHeight w:val="270"/>
          <w:jc w:val="center"/>
        </w:trPr>
        <w:tc>
          <w:tcPr>
            <w:tcW w:w="3220" w:type="dxa"/>
            <w:shd w:val="clear" w:color="auto" w:fill="FFFFFF"/>
            <w:hideMark/>
          </w:tcPr>
          <w:p w:rsidR="006B0A39" w:rsidRDefault="006B0A39">
            <w:pPr>
              <w:spacing w:line="276" w:lineRule="auto"/>
              <w:rPr>
                <w:b/>
                <w:bCs/>
                <w:color w:val="000000"/>
                <w:sz w:val="18"/>
                <w:szCs w:val="18"/>
                <w:lang w:eastAsia="sk-SK"/>
              </w:rPr>
            </w:pPr>
            <w:r>
              <w:rPr>
                <w:b/>
                <w:bCs/>
                <w:color w:val="000000"/>
                <w:sz w:val="18"/>
                <w:szCs w:val="18"/>
                <w:lang w:eastAsia="sk-SK"/>
              </w:rPr>
              <w:t> </w:t>
            </w:r>
          </w:p>
        </w:tc>
        <w:tc>
          <w:tcPr>
            <w:tcW w:w="136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pPr>
              <w:spacing w:line="276" w:lineRule="auto"/>
              <w:jc w:val="right"/>
              <w:rPr>
                <w:b/>
                <w:bCs/>
                <w:sz w:val="18"/>
                <w:szCs w:val="18"/>
                <w:lang w:eastAsia="sk-SK"/>
              </w:rPr>
            </w:pPr>
            <w:r>
              <w:rPr>
                <w:b/>
                <w:bCs/>
                <w:sz w:val="18"/>
                <w:szCs w:val="18"/>
                <w:lang w:eastAsia="sk-SK"/>
              </w:rPr>
              <w:t> </w:t>
            </w:r>
          </w:p>
        </w:tc>
        <w:tc>
          <w:tcPr>
            <w:tcW w:w="220" w:type="dxa"/>
            <w:shd w:val="clear" w:color="auto" w:fill="FFFFFF"/>
            <w:noWrap/>
            <w:vAlign w:val="center"/>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shd w:val="clear" w:color="auto" w:fill="FFFFFF"/>
            <w:noWrap/>
            <w:vAlign w:val="center"/>
            <w:hideMark/>
          </w:tcPr>
          <w:p w:rsidR="006B0A39" w:rsidRDefault="006B0A39">
            <w:pPr>
              <w:spacing w:line="276" w:lineRule="auto"/>
              <w:jc w:val="right"/>
              <w:rPr>
                <w:b/>
                <w:bCs/>
                <w:sz w:val="18"/>
                <w:szCs w:val="18"/>
                <w:lang w:eastAsia="sk-SK"/>
              </w:rPr>
            </w:pPr>
            <w:r>
              <w:rPr>
                <w:b/>
                <w:bCs/>
                <w:sz w:val="18"/>
                <w:szCs w:val="18"/>
                <w:lang w:eastAsia="sk-SK"/>
              </w:rPr>
              <w:t> </w:t>
            </w:r>
          </w:p>
        </w:tc>
      </w:tr>
      <w:tr w:rsidR="006B0A39" w:rsidTr="006B0A39">
        <w:trPr>
          <w:trHeight w:val="255"/>
          <w:jc w:val="center"/>
        </w:trPr>
        <w:tc>
          <w:tcPr>
            <w:tcW w:w="4580" w:type="dxa"/>
            <w:gridSpan w:val="2"/>
            <w:shd w:val="clear" w:color="auto" w:fill="FFFFFF"/>
            <w:noWrap/>
            <w:vAlign w:val="bottom"/>
            <w:hideMark/>
          </w:tcPr>
          <w:p w:rsidR="006B0A39" w:rsidRDefault="006B0A39">
            <w:pPr>
              <w:spacing w:line="276" w:lineRule="auto"/>
              <w:rPr>
                <w:i/>
                <w:iCs/>
                <w:sz w:val="18"/>
                <w:szCs w:val="18"/>
                <w:lang w:eastAsia="sk-SK"/>
              </w:rPr>
            </w:pPr>
            <w:r>
              <w:rPr>
                <w:i/>
                <w:iCs/>
                <w:sz w:val="18"/>
                <w:szCs w:val="18"/>
                <w:lang w:eastAsia="sk-SK"/>
              </w:rPr>
              <w:t>Z toho výnosy, ktoré majú výnimočný rozsah alebo výskyt:</w:t>
            </w:r>
          </w:p>
        </w:tc>
        <w:tc>
          <w:tcPr>
            <w:tcW w:w="960" w:type="dxa"/>
            <w:shd w:val="clear" w:color="auto" w:fill="FFFFFF"/>
            <w:noWrap/>
            <w:vAlign w:val="center"/>
            <w:hideMark/>
          </w:tcPr>
          <w:p w:rsidR="006B0A39" w:rsidRDefault="006B0A39">
            <w:pPr>
              <w:spacing w:line="276" w:lineRule="auto"/>
              <w:jc w:val="right"/>
              <w:rPr>
                <w:b/>
                <w:bCs/>
                <w:sz w:val="18"/>
                <w:szCs w:val="18"/>
                <w:lang w:eastAsia="sk-SK"/>
              </w:rPr>
            </w:pPr>
            <w:r>
              <w:rPr>
                <w:b/>
                <w:bCs/>
                <w:sz w:val="18"/>
                <w:szCs w:val="18"/>
                <w:lang w:eastAsia="sk-SK"/>
              </w:rPr>
              <w:t> </w:t>
            </w:r>
          </w:p>
        </w:tc>
        <w:tc>
          <w:tcPr>
            <w:tcW w:w="220" w:type="dxa"/>
            <w:shd w:val="clear" w:color="auto" w:fill="FFFFFF"/>
            <w:noWrap/>
            <w:vAlign w:val="center"/>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shd w:val="clear" w:color="auto" w:fill="FFFFFF"/>
            <w:noWrap/>
            <w:vAlign w:val="center"/>
            <w:hideMark/>
          </w:tcPr>
          <w:p w:rsidR="006B0A39" w:rsidRDefault="006B0A39">
            <w:pPr>
              <w:spacing w:line="276" w:lineRule="auto"/>
              <w:jc w:val="right"/>
              <w:rPr>
                <w:b/>
                <w:bCs/>
                <w:sz w:val="18"/>
                <w:szCs w:val="18"/>
                <w:lang w:eastAsia="sk-SK"/>
              </w:rPr>
            </w:pPr>
            <w:r>
              <w:rPr>
                <w:b/>
                <w:bCs/>
                <w:sz w:val="18"/>
                <w:szCs w:val="18"/>
                <w:lang w:eastAsia="sk-SK"/>
              </w:rPr>
              <w:t> </w:t>
            </w:r>
          </w:p>
        </w:tc>
      </w:tr>
      <w:tr w:rsidR="006B0A39" w:rsidTr="006B0A39">
        <w:trPr>
          <w:trHeight w:val="480"/>
          <w:jc w:val="center"/>
        </w:trPr>
        <w:tc>
          <w:tcPr>
            <w:tcW w:w="3220"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Náhrada škody zo živelných pohrôm od poisťovne</w:t>
            </w:r>
          </w:p>
        </w:tc>
        <w:tc>
          <w:tcPr>
            <w:tcW w:w="136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0</w:t>
            </w:r>
          </w:p>
        </w:tc>
      </w:tr>
    </w:tbl>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Hlavika"/>
        <w:tabs>
          <w:tab w:val="clear" w:pos="4536"/>
          <w:tab w:val="clear" w:pos="9072"/>
          <w:tab w:val="center" w:pos="3969"/>
          <w:tab w:val="right" w:pos="9213"/>
        </w:tabs>
        <w:spacing w:after="120"/>
        <w:rPr>
          <w:sz w:val="18"/>
          <w:szCs w:val="18"/>
        </w:rPr>
      </w:pPr>
      <w:r>
        <w:rPr>
          <w:b/>
          <w:bCs/>
          <w:sz w:val="18"/>
          <w:szCs w:val="18"/>
        </w:rPr>
        <w:t>THERMA, a. s.</w:t>
      </w:r>
      <w:r>
        <w:rPr>
          <w:b/>
          <w:bCs/>
          <w:sz w:val="18"/>
          <w:szCs w:val="18"/>
        </w:rPr>
        <w:tab/>
      </w:r>
    </w:p>
    <w:p w:rsidR="006B0A39" w:rsidRDefault="006B0A39" w:rsidP="006B0A39">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6B0A39" w:rsidTr="006B0A39">
        <w:trPr>
          <w:trHeight w:hRule="exact" w:val="278"/>
        </w:trPr>
        <w:tc>
          <w:tcPr>
            <w:tcW w:w="2062"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r>
    </w:tbl>
    <w:p w:rsidR="006B0A39" w:rsidRDefault="006B0A39" w:rsidP="006B0A39">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6B0A39" w:rsidTr="006B0A39">
        <w:trPr>
          <w:trHeight w:val="127"/>
        </w:trPr>
        <w:tc>
          <w:tcPr>
            <w:tcW w:w="2012" w:type="dxa"/>
            <w:tcBorders>
              <w:top w:val="nil"/>
              <w:left w:val="nil"/>
              <w:bottom w:val="nil"/>
              <w:right w:val="nil"/>
            </w:tcBorders>
            <w:vAlign w:val="center"/>
            <w:hideMark/>
          </w:tcPr>
          <w:p w:rsidR="006B0A39" w:rsidRDefault="006B0A39">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r>
    </w:tbl>
    <w:p w:rsidR="006B0A39" w:rsidRDefault="006B0A39" w:rsidP="006B0A39"/>
    <w:p w:rsidR="006B0A39" w:rsidRDefault="006B0A39" w:rsidP="006B0A39"/>
    <w:p w:rsidR="006B0A39" w:rsidRDefault="006B0A39" w:rsidP="006B0A39"/>
    <w:p w:rsidR="006B0A39" w:rsidRDefault="006B0A39" w:rsidP="006B0A39"/>
    <w:p w:rsidR="006B0A39" w:rsidRDefault="006B0A39" w:rsidP="006B0A39"/>
    <w:p w:rsidR="006B0A39" w:rsidRDefault="006B0A39" w:rsidP="006B0A39">
      <w:pPr>
        <w:pStyle w:val="Nadpis2"/>
        <w:numPr>
          <w:ilvl w:val="0"/>
          <w:numId w:val="11"/>
        </w:numPr>
      </w:pPr>
      <w:r>
        <w:rPr>
          <w:szCs w:val="18"/>
        </w:rPr>
        <w:t>Osobné náklady</w:t>
      </w:r>
    </w:p>
    <w:tbl>
      <w:tblPr>
        <w:tblW w:w="8560" w:type="dxa"/>
        <w:jc w:val="center"/>
        <w:tblCellMar>
          <w:left w:w="70" w:type="dxa"/>
          <w:right w:w="70" w:type="dxa"/>
        </w:tblCellMar>
        <w:tblLook w:val="04A0"/>
      </w:tblPr>
      <w:tblGrid>
        <w:gridCol w:w="3180"/>
        <w:gridCol w:w="3240"/>
        <w:gridCol w:w="960"/>
        <w:gridCol w:w="220"/>
        <w:gridCol w:w="960"/>
      </w:tblGrid>
      <w:tr w:rsidR="006B0A39" w:rsidTr="006B0A39">
        <w:trPr>
          <w:trHeight w:val="255"/>
          <w:jc w:val="center"/>
        </w:trPr>
        <w:tc>
          <w:tcPr>
            <w:tcW w:w="3180" w:type="dxa"/>
            <w:shd w:val="clear" w:color="auto" w:fill="FFFFFF"/>
            <w:noWrap/>
            <w:vAlign w:val="bottom"/>
            <w:hideMark/>
          </w:tcPr>
          <w:bookmarkEnd w:id="18"/>
          <w:p w:rsidR="006B0A39" w:rsidRDefault="006B0A39">
            <w:pPr>
              <w:spacing w:line="276" w:lineRule="auto"/>
              <w:jc w:val="center"/>
              <w:rPr>
                <w:sz w:val="18"/>
                <w:szCs w:val="18"/>
                <w:lang w:eastAsia="sk-SK"/>
              </w:rPr>
            </w:pPr>
            <w:r>
              <w:rPr>
                <w:sz w:val="18"/>
                <w:szCs w:val="18"/>
                <w:lang w:eastAsia="sk-SK"/>
              </w:rPr>
              <w:t> </w:t>
            </w:r>
          </w:p>
        </w:tc>
        <w:tc>
          <w:tcPr>
            <w:tcW w:w="324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rsidP="00EA5B4D">
            <w:pPr>
              <w:spacing w:line="276" w:lineRule="auto"/>
              <w:jc w:val="center"/>
              <w:rPr>
                <w:sz w:val="18"/>
                <w:szCs w:val="18"/>
                <w:lang w:eastAsia="sk-SK"/>
              </w:rPr>
            </w:pPr>
            <w:r>
              <w:rPr>
                <w:sz w:val="18"/>
                <w:szCs w:val="18"/>
                <w:lang w:eastAsia="sk-SK"/>
              </w:rPr>
              <w:t>202</w:t>
            </w:r>
            <w:r w:rsidR="00EA5B4D">
              <w:rPr>
                <w:sz w:val="18"/>
                <w:szCs w:val="18"/>
                <w:lang w:eastAsia="sk-SK"/>
              </w:rPr>
              <w:t>5</w:t>
            </w:r>
          </w:p>
        </w:tc>
        <w:tc>
          <w:tcPr>
            <w:tcW w:w="22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rsidP="00EA5B4D">
            <w:pPr>
              <w:spacing w:line="276" w:lineRule="auto"/>
              <w:jc w:val="center"/>
              <w:rPr>
                <w:sz w:val="18"/>
                <w:szCs w:val="18"/>
                <w:lang w:eastAsia="sk-SK"/>
              </w:rPr>
            </w:pPr>
            <w:r>
              <w:rPr>
                <w:sz w:val="18"/>
                <w:szCs w:val="18"/>
                <w:lang w:eastAsia="sk-SK"/>
              </w:rPr>
              <w:t>20</w:t>
            </w:r>
            <w:r w:rsidR="00EA5B4D">
              <w:rPr>
                <w:sz w:val="18"/>
                <w:szCs w:val="18"/>
                <w:lang w:eastAsia="sk-SK"/>
              </w:rPr>
              <w:t>24</w:t>
            </w:r>
          </w:p>
        </w:tc>
      </w:tr>
      <w:tr w:rsidR="006B0A39" w:rsidTr="006B0A39">
        <w:trPr>
          <w:trHeight w:val="255"/>
          <w:jc w:val="center"/>
        </w:trPr>
        <w:tc>
          <w:tcPr>
            <w:tcW w:w="318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324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r>
      <w:tr w:rsidR="006B0A39" w:rsidTr="006B0A39">
        <w:trPr>
          <w:trHeight w:val="255"/>
          <w:jc w:val="center"/>
        </w:trPr>
        <w:tc>
          <w:tcPr>
            <w:tcW w:w="3180"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Mzdy</w:t>
            </w:r>
          </w:p>
        </w:tc>
        <w:tc>
          <w:tcPr>
            <w:tcW w:w="324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6B0A39" w:rsidRDefault="00EA5B4D" w:rsidP="00EA5B4D">
            <w:pPr>
              <w:spacing w:line="276" w:lineRule="auto"/>
              <w:jc w:val="right"/>
              <w:rPr>
                <w:sz w:val="18"/>
                <w:szCs w:val="18"/>
                <w:lang w:eastAsia="sk-SK"/>
              </w:rPr>
            </w:pPr>
            <w:r>
              <w:rPr>
                <w:sz w:val="18"/>
                <w:szCs w:val="18"/>
                <w:lang w:eastAsia="sk-SK"/>
              </w:rPr>
              <w:t>418968</w:t>
            </w:r>
          </w:p>
        </w:tc>
        <w:tc>
          <w:tcPr>
            <w:tcW w:w="22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6B0A39" w:rsidRDefault="00EA5B4D" w:rsidP="00EA5B4D">
            <w:pPr>
              <w:spacing w:line="276" w:lineRule="auto"/>
              <w:jc w:val="right"/>
              <w:rPr>
                <w:sz w:val="18"/>
                <w:szCs w:val="18"/>
                <w:lang w:eastAsia="sk-SK"/>
              </w:rPr>
            </w:pPr>
            <w:r>
              <w:rPr>
                <w:sz w:val="18"/>
                <w:szCs w:val="18"/>
                <w:lang w:eastAsia="sk-SK"/>
              </w:rPr>
              <w:t>367413</w:t>
            </w:r>
          </w:p>
        </w:tc>
      </w:tr>
      <w:tr w:rsidR="006B0A39" w:rsidTr="006B0A39">
        <w:trPr>
          <w:trHeight w:val="255"/>
          <w:jc w:val="center"/>
        </w:trPr>
        <w:tc>
          <w:tcPr>
            <w:tcW w:w="3180"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Odmeny členom orgánov spoločnosti</w:t>
            </w:r>
          </w:p>
        </w:tc>
        <w:tc>
          <w:tcPr>
            <w:tcW w:w="324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0</w:t>
            </w:r>
          </w:p>
        </w:tc>
      </w:tr>
      <w:tr w:rsidR="006B0A39" w:rsidTr="006B0A39">
        <w:trPr>
          <w:trHeight w:val="255"/>
          <w:jc w:val="center"/>
        </w:trPr>
        <w:tc>
          <w:tcPr>
            <w:tcW w:w="3180"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Sociálne poistenie</w:t>
            </w:r>
          </w:p>
        </w:tc>
        <w:tc>
          <w:tcPr>
            <w:tcW w:w="324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6B0A39" w:rsidRDefault="00EA5B4D" w:rsidP="00822A8B">
            <w:pPr>
              <w:spacing w:line="276" w:lineRule="auto"/>
              <w:jc w:val="right"/>
              <w:rPr>
                <w:sz w:val="18"/>
                <w:szCs w:val="18"/>
                <w:lang w:eastAsia="sk-SK"/>
              </w:rPr>
            </w:pPr>
            <w:r>
              <w:rPr>
                <w:sz w:val="18"/>
                <w:szCs w:val="18"/>
                <w:lang w:eastAsia="sk-SK"/>
              </w:rPr>
              <w:t>101</w:t>
            </w:r>
            <w:r w:rsidR="00822A8B">
              <w:rPr>
                <w:sz w:val="18"/>
                <w:szCs w:val="18"/>
                <w:lang w:eastAsia="sk-SK"/>
              </w:rPr>
              <w:t>564</w:t>
            </w:r>
          </w:p>
        </w:tc>
        <w:tc>
          <w:tcPr>
            <w:tcW w:w="22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6B0A39" w:rsidRDefault="00EA5B4D" w:rsidP="00EA5B4D">
            <w:pPr>
              <w:spacing w:line="276" w:lineRule="auto"/>
              <w:jc w:val="right"/>
              <w:rPr>
                <w:sz w:val="18"/>
                <w:szCs w:val="18"/>
                <w:lang w:eastAsia="sk-SK"/>
              </w:rPr>
            </w:pPr>
            <w:r>
              <w:rPr>
                <w:sz w:val="18"/>
                <w:szCs w:val="18"/>
                <w:lang w:eastAsia="sk-SK"/>
              </w:rPr>
              <w:t>88779</w:t>
            </w:r>
          </w:p>
        </w:tc>
      </w:tr>
      <w:tr w:rsidR="006B0A39" w:rsidTr="006B0A39">
        <w:trPr>
          <w:trHeight w:val="255"/>
          <w:jc w:val="center"/>
        </w:trPr>
        <w:tc>
          <w:tcPr>
            <w:tcW w:w="3180"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Zdravotné poistenie</w:t>
            </w:r>
          </w:p>
        </w:tc>
        <w:tc>
          <w:tcPr>
            <w:tcW w:w="324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6B0A39" w:rsidRDefault="00EA5B4D" w:rsidP="00EA5B4D">
            <w:pPr>
              <w:spacing w:line="276" w:lineRule="auto"/>
              <w:jc w:val="right"/>
              <w:rPr>
                <w:sz w:val="18"/>
                <w:szCs w:val="18"/>
                <w:lang w:eastAsia="sk-SK"/>
              </w:rPr>
            </w:pPr>
            <w:r>
              <w:rPr>
                <w:sz w:val="18"/>
                <w:szCs w:val="18"/>
                <w:lang w:eastAsia="sk-SK"/>
              </w:rPr>
              <w:t>43672</w:t>
            </w:r>
          </w:p>
        </w:tc>
        <w:tc>
          <w:tcPr>
            <w:tcW w:w="22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6B0A39" w:rsidRDefault="00EA5B4D" w:rsidP="00EA5B4D">
            <w:pPr>
              <w:spacing w:line="276" w:lineRule="auto"/>
              <w:jc w:val="right"/>
              <w:rPr>
                <w:sz w:val="18"/>
                <w:szCs w:val="18"/>
                <w:lang w:eastAsia="sk-SK"/>
              </w:rPr>
            </w:pPr>
            <w:r>
              <w:rPr>
                <w:sz w:val="18"/>
                <w:szCs w:val="18"/>
                <w:lang w:eastAsia="sk-SK"/>
              </w:rPr>
              <w:t>38188</w:t>
            </w:r>
          </w:p>
        </w:tc>
      </w:tr>
      <w:tr w:rsidR="006B0A39" w:rsidTr="006B0A39">
        <w:trPr>
          <w:trHeight w:val="255"/>
          <w:jc w:val="center"/>
        </w:trPr>
        <w:tc>
          <w:tcPr>
            <w:tcW w:w="3180"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Sociálne zabezpečenie</w:t>
            </w:r>
          </w:p>
        </w:tc>
        <w:tc>
          <w:tcPr>
            <w:tcW w:w="324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rsidP="00EA5B4D">
            <w:pPr>
              <w:spacing w:line="276" w:lineRule="auto"/>
              <w:jc w:val="right"/>
              <w:rPr>
                <w:sz w:val="18"/>
                <w:szCs w:val="18"/>
                <w:lang w:eastAsia="sk-SK"/>
              </w:rPr>
            </w:pPr>
            <w:r>
              <w:rPr>
                <w:sz w:val="18"/>
                <w:szCs w:val="18"/>
                <w:lang w:eastAsia="sk-SK"/>
              </w:rPr>
              <w:t>1</w:t>
            </w:r>
            <w:r w:rsidR="00EA5B4D">
              <w:rPr>
                <w:sz w:val="18"/>
                <w:szCs w:val="18"/>
                <w:lang w:eastAsia="sk-SK"/>
              </w:rPr>
              <w:t>2952</w:t>
            </w:r>
          </w:p>
        </w:tc>
        <w:tc>
          <w:tcPr>
            <w:tcW w:w="22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6B0A39" w:rsidRDefault="00EA5B4D" w:rsidP="00EA5B4D">
            <w:pPr>
              <w:spacing w:line="276" w:lineRule="auto"/>
              <w:jc w:val="right"/>
              <w:rPr>
                <w:sz w:val="18"/>
                <w:szCs w:val="18"/>
                <w:lang w:eastAsia="sk-SK"/>
              </w:rPr>
            </w:pPr>
            <w:r>
              <w:rPr>
                <w:sz w:val="18"/>
                <w:szCs w:val="18"/>
                <w:lang w:eastAsia="sk-SK"/>
              </w:rPr>
              <w:t>15311</w:t>
            </w:r>
          </w:p>
        </w:tc>
      </w:tr>
      <w:tr w:rsidR="006B0A39" w:rsidTr="006B0A39">
        <w:trPr>
          <w:trHeight w:val="270"/>
          <w:jc w:val="center"/>
        </w:trPr>
        <w:tc>
          <w:tcPr>
            <w:tcW w:w="3180" w:type="dxa"/>
            <w:shd w:val="clear" w:color="auto" w:fill="FFFFFF"/>
            <w:hideMark/>
          </w:tcPr>
          <w:p w:rsidR="006B0A39" w:rsidRDefault="006B0A39">
            <w:pPr>
              <w:spacing w:line="276" w:lineRule="auto"/>
              <w:rPr>
                <w:b/>
                <w:bCs/>
                <w:color w:val="000000"/>
                <w:sz w:val="18"/>
                <w:szCs w:val="18"/>
                <w:lang w:eastAsia="sk-SK"/>
              </w:rPr>
            </w:pPr>
            <w:r>
              <w:rPr>
                <w:b/>
                <w:bCs/>
                <w:color w:val="000000"/>
                <w:sz w:val="18"/>
                <w:szCs w:val="18"/>
                <w:lang w:eastAsia="sk-SK"/>
              </w:rPr>
              <w:t>Spolu</w:t>
            </w:r>
          </w:p>
        </w:tc>
        <w:tc>
          <w:tcPr>
            <w:tcW w:w="324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6B0A39" w:rsidRDefault="006B0A39" w:rsidP="00822A8B">
            <w:pPr>
              <w:spacing w:line="276" w:lineRule="auto"/>
              <w:jc w:val="right"/>
              <w:rPr>
                <w:b/>
                <w:bCs/>
                <w:sz w:val="18"/>
                <w:szCs w:val="18"/>
                <w:lang w:eastAsia="sk-SK"/>
              </w:rPr>
            </w:pPr>
            <w:r>
              <w:rPr>
                <w:b/>
                <w:bCs/>
                <w:sz w:val="18"/>
                <w:szCs w:val="18"/>
                <w:lang w:eastAsia="sk-SK"/>
              </w:rPr>
              <w:t>5</w:t>
            </w:r>
            <w:r w:rsidR="00822A8B">
              <w:rPr>
                <w:b/>
                <w:bCs/>
                <w:sz w:val="18"/>
                <w:szCs w:val="18"/>
                <w:lang w:eastAsia="sk-SK"/>
              </w:rPr>
              <w:t>77156</w:t>
            </w:r>
          </w:p>
        </w:tc>
        <w:tc>
          <w:tcPr>
            <w:tcW w:w="220" w:type="dxa"/>
            <w:shd w:val="clear" w:color="auto" w:fill="FFFFFF"/>
            <w:noWrap/>
            <w:vAlign w:val="center"/>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6B0A39" w:rsidRDefault="006B0A39" w:rsidP="00EA5B4D">
            <w:pPr>
              <w:spacing w:line="276" w:lineRule="auto"/>
              <w:jc w:val="right"/>
              <w:rPr>
                <w:b/>
                <w:bCs/>
                <w:sz w:val="18"/>
                <w:szCs w:val="18"/>
                <w:lang w:eastAsia="sk-SK"/>
              </w:rPr>
            </w:pPr>
            <w:r>
              <w:rPr>
                <w:b/>
                <w:bCs/>
                <w:sz w:val="18"/>
                <w:szCs w:val="18"/>
                <w:lang w:eastAsia="sk-SK"/>
              </w:rPr>
              <w:t>5</w:t>
            </w:r>
            <w:r w:rsidR="00EA5B4D">
              <w:rPr>
                <w:b/>
                <w:bCs/>
                <w:sz w:val="18"/>
                <w:szCs w:val="18"/>
                <w:lang w:eastAsia="sk-SK"/>
              </w:rPr>
              <w:t>09691</w:t>
            </w:r>
          </w:p>
        </w:tc>
      </w:tr>
    </w:tbl>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Nadpis2"/>
        <w:numPr>
          <w:ilvl w:val="0"/>
          <w:numId w:val="11"/>
        </w:numPr>
        <w:rPr>
          <w:szCs w:val="18"/>
        </w:rPr>
      </w:pPr>
      <w:r>
        <w:rPr>
          <w:szCs w:val="18"/>
        </w:rPr>
        <w:t>Kurzové zisky</w:t>
      </w:r>
    </w:p>
    <w:tbl>
      <w:tblPr>
        <w:tblW w:w="8280" w:type="dxa"/>
        <w:jc w:val="center"/>
        <w:tblCellMar>
          <w:left w:w="70" w:type="dxa"/>
          <w:right w:w="70" w:type="dxa"/>
        </w:tblCellMar>
        <w:tblLook w:val="04A0"/>
      </w:tblPr>
      <w:tblGrid>
        <w:gridCol w:w="3340"/>
        <w:gridCol w:w="2800"/>
        <w:gridCol w:w="960"/>
        <w:gridCol w:w="220"/>
        <w:gridCol w:w="960"/>
      </w:tblGrid>
      <w:tr w:rsidR="006B0A39" w:rsidTr="006B0A39">
        <w:trPr>
          <w:trHeight w:val="255"/>
          <w:jc w:val="center"/>
        </w:trPr>
        <w:tc>
          <w:tcPr>
            <w:tcW w:w="334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280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rsidP="00EA5B4D">
            <w:pPr>
              <w:spacing w:line="276" w:lineRule="auto"/>
              <w:jc w:val="center"/>
              <w:rPr>
                <w:sz w:val="18"/>
                <w:szCs w:val="18"/>
                <w:lang w:eastAsia="sk-SK"/>
              </w:rPr>
            </w:pPr>
            <w:r>
              <w:rPr>
                <w:sz w:val="18"/>
                <w:szCs w:val="18"/>
                <w:lang w:eastAsia="sk-SK"/>
              </w:rPr>
              <w:t>202</w:t>
            </w:r>
            <w:r w:rsidR="00EA5B4D">
              <w:rPr>
                <w:sz w:val="18"/>
                <w:szCs w:val="18"/>
                <w:lang w:eastAsia="sk-SK"/>
              </w:rPr>
              <w:t>5</w:t>
            </w:r>
          </w:p>
        </w:tc>
        <w:tc>
          <w:tcPr>
            <w:tcW w:w="22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rsidP="00EA5B4D">
            <w:pPr>
              <w:spacing w:line="276" w:lineRule="auto"/>
              <w:jc w:val="center"/>
              <w:rPr>
                <w:sz w:val="18"/>
                <w:szCs w:val="18"/>
                <w:lang w:eastAsia="sk-SK"/>
              </w:rPr>
            </w:pPr>
            <w:r>
              <w:rPr>
                <w:sz w:val="18"/>
                <w:szCs w:val="18"/>
                <w:lang w:eastAsia="sk-SK"/>
              </w:rPr>
              <w:t>20</w:t>
            </w:r>
            <w:r w:rsidR="00EA5B4D">
              <w:rPr>
                <w:sz w:val="18"/>
                <w:szCs w:val="18"/>
                <w:lang w:eastAsia="sk-SK"/>
              </w:rPr>
              <w:t>24</w:t>
            </w:r>
          </w:p>
        </w:tc>
      </w:tr>
      <w:tr w:rsidR="006B0A39" w:rsidTr="006B0A39">
        <w:trPr>
          <w:trHeight w:val="255"/>
          <w:jc w:val="center"/>
        </w:trPr>
        <w:tc>
          <w:tcPr>
            <w:tcW w:w="334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280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r>
      <w:tr w:rsidR="006B0A39" w:rsidTr="006B0A39">
        <w:trPr>
          <w:trHeight w:val="255"/>
          <w:jc w:val="center"/>
        </w:trPr>
        <w:tc>
          <w:tcPr>
            <w:tcW w:w="334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xml:space="preserve">Kurzové zisky </w:t>
            </w:r>
          </w:p>
        </w:tc>
        <w:tc>
          <w:tcPr>
            <w:tcW w:w="280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6B0A39" w:rsidRDefault="00EA5B4D" w:rsidP="00EA5B4D">
            <w:pPr>
              <w:spacing w:line="276" w:lineRule="auto"/>
              <w:jc w:val="right"/>
              <w:rPr>
                <w:sz w:val="18"/>
                <w:szCs w:val="18"/>
                <w:lang w:eastAsia="sk-SK"/>
              </w:rPr>
            </w:pPr>
            <w:r>
              <w:rPr>
                <w:sz w:val="18"/>
                <w:szCs w:val="18"/>
                <w:lang w:eastAsia="sk-SK"/>
              </w:rPr>
              <w:t>158</w:t>
            </w:r>
          </w:p>
        </w:tc>
        <w:tc>
          <w:tcPr>
            <w:tcW w:w="22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6B0A39" w:rsidRDefault="00EA5B4D" w:rsidP="00EA5B4D">
            <w:pPr>
              <w:spacing w:line="276" w:lineRule="auto"/>
              <w:jc w:val="center"/>
              <w:rPr>
                <w:sz w:val="18"/>
                <w:szCs w:val="18"/>
                <w:lang w:eastAsia="sk-SK"/>
              </w:rPr>
            </w:pPr>
            <w:r>
              <w:rPr>
                <w:sz w:val="18"/>
                <w:szCs w:val="18"/>
                <w:lang w:eastAsia="sk-SK"/>
              </w:rPr>
              <w:t>2375</w:t>
            </w:r>
          </w:p>
        </w:tc>
      </w:tr>
      <w:tr w:rsidR="006B0A39" w:rsidTr="006B0A39">
        <w:trPr>
          <w:trHeight w:val="480"/>
          <w:jc w:val="center"/>
        </w:trPr>
        <w:tc>
          <w:tcPr>
            <w:tcW w:w="3340"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Kurzové zisky účtované ku dňu, ku ktorému sa zostavuje účtovná závierka</w:t>
            </w:r>
          </w:p>
        </w:tc>
        <w:tc>
          <w:tcPr>
            <w:tcW w:w="280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6B0A39" w:rsidRDefault="00EA5B4D" w:rsidP="00EA5B4D">
            <w:pPr>
              <w:spacing w:line="276" w:lineRule="auto"/>
              <w:jc w:val="right"/>
              <w:rPr>
                <w:sz w:val="18"/>
                <w:szCs w:val="18"/>
                <w:lang w:eastAsia="sk-SK"/>
              </w:rPr>
            </w:pPr>
            <w:r>
              <w:rPr>
                <w:sz w:val="18"/>
                <w:szCs w:val="18"/>
                <w:lang w:eastAsia="sk-SK"/>
              </w:rPr>
              <w:t>158</w:t>
            </w:r>
          </w:p>
        </w:tc>
        <w:tc>
          <w:tcPr>
            <w:tcW w:w="220" w:type="dxa"/>
            <w:shd w:val="clear" w:color="auto" w:fill="FFFFFF"/>
            <w:noWrap/>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rsidP="00EA5B4D">
            <w:pPr>
              <w:spacing w:line="276" w:lineRule="auto"/>
              <w:rPr>
                <w:sz w:val="18"/>
                <w:szCs w:val="18"/>
                <w:lang w:eastAsia="sk-SK"/>
              </w:rPr>
            </w:pPr>
            <w:r>
              <w:rPr>
                <w:sz w:val="18"/>
                <w:szCs w:val="18"/>
                <w:lang w:eastAsia="sk-SK"/>
              </w:rPr>
              <w:t xml:space="preserve">      </w:t>
            </w:r>
            <w:r w:rsidR="00EA5B4D">
              <w:rPr>
                <w:sz w:val="18"/>
                <w:szCs w:val="18"/>
                <w:lang w:eastAsia="sk-SK"/>
              </w:rPr>
              <w:t>2375</w:t>
            </w:r>
          </w:p>
        </w:tc>
      </w:tr>
      <w:tr w:rsidR="006B0A39" w:rsidTr="006B0A39">
        <w:trPr>
          <w:trHeight w:val="255"/>
          <w:jc w:val="center"/>
        </w:trPr>
        <w:tc>
          <w:tcPr>
            <w:tcW w:w="3340" w:type="dxa"/>
            <w:shd w:val="clear" w:color="auto" w:fill="FFFFFF"/>
            <w:noWrap/>
            <w:vAlign w:val="bottom"/>
            <w:hideMark/>
          </w:tcPr>
          <w:p w:rsidR="006B0A39" w:rsidRDefault="006B0A39">
            <w:pPr>
              <w:spacing w:line="276" w:lineRule="auto"/>
              <w:rPr>
                <w:b/>
                <w:bCs/>
                <w:color w:val="000000"/>
                <w:sz w:val="18"/>
                <w:szCs w:val="18"/>
                <w:lang w:eastAsia="sk-SK"/>
              </w:rPr>
            </w:pPr>
            <w:r>
              <w:rPr>
                <w:b/>
                <w:bCs/>
                <w:color w:val="000000"/>
                <w:sz w:val="18"/>
                <w:szCs w:val="18"/>
                <w:lang w:eastAsia="sk-SK"/>
              </w:rPr>
              <w:t>Spolu</w:t>
            </w:r>
          </w:p>
        </w:tc>
        <w:tc>
          <w:tcPr>
            <w:tcW w:w="2800" w:type="dxa"/>
            <w:shd w:val="clear" w:color="auto" w:fill="FFFFFF"/>
            <w:noWrap/>
            <w:vAlign w:val="bottom"/>
            <w:hideMark/>
          </w:tcPr>
          <w:p w:rsidR="006B0A39" w:rsidRDefault="006B0A39">
            <w:pPr>
              <w:spacing w:line="276" w:lineRule="auto"/>
              <w:rPr>
                <w:b/>
                <w:bCs/>
                <w:color w:val="000000"/>
                <w:sz w:val="18"/>
                <w:szCs w:val="18"/>
                <w:lang w:eastAsia="sk-SK"/>
              </w:rPr>
            </w:pPr>
            <w:r>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6B0A39" w:rsidRDefault="00EA5B4D" w:rsidP="00EA5B4D">
            <w:pPr>
              <w:spacing w:line="276" w:lineRule="auto"/>
              <w:jc w:val="right"/>
              <w:rPr>
                <w:b/>
                <w:bCs/>
                <w:color w:val="000000"/>
                <w:sz w:val="18"/>
                <w:szCs w:val="18"/>
                <w:lang w:eastAsia="sk-SK"/>
              </w:rPr>
            </w:pPr>
            <w:r>
              <w:rPr>
                <w:b/>
                <w:bCs/>
                <w:color w:val="000000"/>
                <w:sz w:val="18"/>
                <w:szCs w:val="18"/>
                <w:lang w:eastAsia="sk-SK"/>
              </w:rPr>
              <w:t>158</w:t>
            </w:r>
          </w:p>
        </w:tc>
        <w:tc>
          <w:tcPr>
            <w:tcW w:w="220" w:type="dxa"/>
            <w:shd w:val="clear" w:color="auto" w:fill="FFFFFF"/>
            <w:noWrap/>
            <w:vAlign w:val="bottom"/>
            <w:hideMark/>
          </w:tcPr>
          <w:p w:rsidR="006B0A39" w:rsidRDefault="006B0A39">
            <w:pPr>
              <w:spacing w:line="276" w:lineRule="auto"/>
              <w:rPr>
                <w:b/>
                <w:bCs/>
                <w:color w:val="000000"/>
                <w:sz w:val="18"/>
                <w:szCs w:val="18"/>
                <w:lang w:eastAsia="sk-SK"/>
              </w:rPr>
            </w:pPr>
            <w:r>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6B0A39" w:rsidRDefault="00EA5B4D" w:rsidP="00EA5B4D">
            <w:pPr>
              <w:spacing w:line="276" w:lineRule="auto"/>
              <w:jc w:val="center"/>
              <w:rPr>
                <w:b/>
                <w:bCs/>
                <w:color w:val="000000"/>
                <w:sz w:val="18"/>
                <w:szCs w:val="18"/>
                <w:lang w:eastAsia="sk-SK"/>
              </w:rPr>
            </w:pPr>
            <w:r>
              <w:rPr>
                <w:b/>
                <w:bCs/>
                <w:color w:val="000000"/>
                <w:sz w:val="18"/>
                <w:szCs w:val="18"/>
                <w:lang w:eastAsia="sk-SK"/>
              </w:rPr>
              <w:t>2375</w:t>
            </w:r>
          </w:p>
        </w:tc>
      </w:tr>
    </w:tbl>
    <w:p w:rsidR="006B0A39" w:rsidRDefault="006B0A39" w:rsidP="006B0A39">
      <w:pPr>
        <w:pStyle w:val="Hlavika"/>
        <w:tabs>
          <w:tab w:val="clear" w:pos="4536"/>
          <w:tab w:val="clear" w:pos="9072"/>
          <w:tab w:val="center" w:pos="3969"/>
          <w:tab w:val="right" w:pos="9213"/>
        </w:tabs>
        <w:spacing w:after="120"/>
        <w:rPr>
          <w:sz w:val="18"/>
          <w:szCs w:val="18"/>
        </w:rPr>
      </w:pPr>
    </w:p>
    <w:p w:rsidR="006B0A39" w:rsidRDefault="006B0A39" w:rsidP="006B0A39">
      <w:pPr>
        <w:pStyle w:val="Hlavika"/>
        <w:tabs>
          <w:tab w:val="clear" w:pos="4536"/>
          <w:tab w:val="clear" w:pos="9072"/>
          <w:tab w:val="center" w:pos="3969"/>
          <w:tab w:val="right" w:pos="9213"/>
        </w:tabs>
        <w:spacing w:after="120"/>
        <w:rPr>
          <w:sz w:val="18"/>
          <w:szCs w:val="18"/>
        </w:rPr>
      </w:pPr>
    </w:p>
    <w:p w:rsidR="006B0A39" w:rsidRDefault="006B0A39" w:rsidP="006B0A39">
      <w:pPr>
        <w:pStyle w:val="Hlavika"/>
        <w:tabs>
          <w:tab w:val="clear" w:pos="4536"/>
          <w:tab w:val="clear" w:pos="9072"/>
          <w:tab w:val="center" w:pos="3969"/>
          <w:tab w:val="right" w:pos="9213"/>
        </w:tabs>
        <w:spacing w:after="120"/>
        <w:rPr>
          <w:sz w:val="18"/>
          <w:szCs w:val="18"/>
        </w:rPr>
      </w:pPr>
    </w:p>
    <w:p w:rsidR="006B0A39" w:rsidRDefault="006B0A39" w:rsidP="006B0A39">
      <w:pPr>
        <w:pStyle w:val="Hlavika"/>
        <w:tabs>
          <w:tab w:val="clear" w:pos="4536"/>
          <w:tab w:val="clear" w:pos="9072"/>
          <w:tab w:val="center" w:pos="3969"/>
          <w:tab w:val="right" w:pos="9213"/>
        </w:tabs>
        <w:spacing w:after="120"/>
      </w:pPr>
      <w:r>
        <w:rPr>
          <w:sz w:val="18"/>
          <w:szCs w:val="18"/>
        </w:rPr>
        <w:tab/>
      </w:r>
    </w:p>
    <w:p w:rsidR="006B0A39" w:rsidRDefault="006B0A39" w:rsidP="006B0A39">
      <w:pPr>
        <w:pStyle w:val="Nadpis2"/>
        <w:numPr>
          <w:ilvl w:val="0"/>
          <w:numId w:val="11"/>
        </w:numPr>
        <w:rPr>
          <w:szCs w:val="18"/>
        </w:rPr>
      </w:pPr>
      <w:r>
        <w:rPr>
          <w:szCs w:val="18"/>
        </w:rPr>
        <w:t xml:space="preserve">Finančné výnosy </w:t>
      </w:r>
    </w:p>
    <w:p w:rsidR="006B0A39" w:rsidRDefault="006B0A39" w:rsidP="006B0A39"/>
    <w:p w:rsidR="006B0A39" w:rsidRDefault="006B0A39" w:rsidP="006B0A39">
      <w:pPr>
        <w:pStyle w:val="Zkladntext"/>
      </w:pPr>
      <w:r>
        <w:t>Štruktúra finančných výnosov je uvedená v nasledujúcom prehľade:</w:t>
      </w:r>
    </w:p>
    <w:tbl>
      <w:tblPr>
        <w:tblW w:w="8380" w:type="dxa"/>
        <w:jc w:val="center"/>
        <w:tblCellMar>
          <w:left w:w="70" w:type="dxa"/>
          <w:right w:w="70" w:type="dxa"/>
        </w:tblCellMar>
        <w:tblLook w:val="04A0"/>
      </w:tblPr>
      <w:tblGrid>
        <w:gridCol w:w="2800"/>
        <w:gridCol w:w="3440"/>
        <w:gridCol w:w="960"/>
        <w:gridCol w:w="220"/>
        <w:gridCol w:w="960"/>
      </w:tblGrid>
      <w:tr w:rsidR="006B0A39" w:rsidTr="006B0A39">
        <w:trPr>
          <w:trHeight w:val="255"/>
          <w:jc w:val="center"/>
        </w:trPr>
        <w:tc>
          <w:tcPr>
            <w:tcW w:w="280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344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rsidP="00822A8B">
            <w:pPr>
              <w:spacing w:line="276" w:lineRule="auto"/>
              <w:jc w:val="center"/>
              <w:rPr>
                <w:sz w:val="18"/>
                <w:szCs w:val="18"/>
                <w:lang w:eastAsia="sk-SK"/>
              </w:rPr>
            </w:pPr>
            <w:r>
              <w:rPr>
                <w:sz w:val="18"/>
                <w:szCs w:val="18"/>
                <w:lang w:eastAsia="sk-SK"/>
              </w:rPr>
              <w:t>202</w:t>
            </w:r>
            <w:r w:rsidR="00822A8B">
              <w:rPr>
                <w:sz w:val="18"/>
                <w:szCs w:val="18"/>
                <w:lang w:eastAsia="sk-SK"/>
              </w:rPr>
              <w:t>5</w:t>
            </w:r>
          </w:p>
        </w:tc>
        <w:tc>
          <w:tcPr>
            <w:tcW w:w="22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rsidP="00822A8B">
            <w:pPr>
              <w:spacing w:line="276" w:lineRule="auto"/>
              <w:jc w:val="center"/>
              <w:rPr>
                <w:sz w:val="18"/>
                <w:szCs w:val="18"/>
                <w:lang w:eastAsia="sk-SK"/>
              </w:rPr>
            </w:pPr>
            <w:r>
              <w:rPr>
                <w:sz w:val="18"/>
                <w:szCs w:val="18"/>
                <w:lang w:eastAsia="sk-SK"/>
              </w:rPr>
              <w:t>20</w:t>
            </w:r>
            <w:r w:rsidR="00822A8B">
              <w:rPr>
                <w:sz w:val="18"/>
                <w:szCs w:val="18"/>
                <w:lang w:eastAsia="sk-SK"/>
              </w:rPr>
              <w:t>24</w:t>
            </w:r>
          </w:p>
        </w:tc>
      </w:tr>
      <w:tr w:rsidR="006B0A39" w:rsidTr="006B0A39">
        <w:trPr>
          <w:trHeight w:val="255"/>
          <w:jc w:val="center"/>
        </w:trPr>
        <w:tc>
          <w:tcPr>
            <w:tcW w:w="280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344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r>
      <w:tr w:rsidR="006B0A39" w:rsidTr="006B0A39">
        <w:trPr>
          <w:trHeight w:val="255"/>
          <w:jc w:val="center"/>
        </w:trPr>
        <w:tc>
          <w:tcPr>
            <w:tcW w:w="2800" w:type="dxa"/>
            <w:shd w:val="clear" w:color="auto" w:fill="FFFFFF"/>
            <w:noWrap/>
            <w:hideMark/>
          </w:tcPr>
          <w:p w:rsidR="006B0A39" w:rsidRDefault="006B0A39">
            <w:pPr>
              <w:spacing w:line="276" w:lineRule="auto"/>
              <w:rPr>
                <w:color w:val="000000"/>
                <w:sz w:val="18"/>
                <w:szCs w:val="18"/>
                <w:lang w:eastAsia="sk-SK"/>
              </w:rPr>
            </w:pPr>
            <w:r>
              <w:rPr>
                <w:color w:val="000000"/>
                <w:sz w:val="18"/>
                <w:szCs w:val="18"/>
                <w:lang w:eastAsia="sk-SK"/>
              </w:rPr>
              <w:t>konkrétne</w:t>
            </w:r>
          </w:p>
          <w:p w:rsidR="006B0A39" w:rsidRDefault="006B0A39">
            <w:pPr>
              <w:spacing w:line="276" w:lineRule="auto"/>
              <w:rPr>
                <w:color w:val="000000"/>
                <w:sz w:val="18"/>
                <w:szCs w:val="18"/>
                <w:lang w:eastAsia="sk-SK"/>
              </w:rPr>
            </w:pPr>
            <w:proofErr w:type="spellStart"/>
            <w:r>
              <w:rPr>
                <w:color w:val="000000"/>
                <w:sz w:val="18"/>
                <w:szCs w:val="18"/>
                <w:lang w:eastAsia="sk-SK"/>
              </w:rPr>
              <w:t>použ</w:t>
            </w:r>
            <w:proofErr w:type="spellEnd"/>
            <w:r>
              <w:rPr>
                <w:color w:val="000000"/>
                <w:sz w:val="18"/>
                <w:szCs w:val="18"/>
                <w:lang w:eastAsia="sk-SK"/>
              </w:rPr>
              <w:t>. darčekové poukazy</w:t>
            </w:r>
          </w:p>
        </w:tc>
        <w:tc>
          <w:tcPr>
            <w:tcW w:w="344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rsidP="00822A8B">
            <w:pPr>
              <w:spacing w:line="276" w:lineRule="auto"/>
              <w:jc w:val="right"/>
              <w:rPr>
                <w:sz w:val="18"/>
                <w:szCs w:val="18"/>
                <w:lang w:eastAsia="sk-SK"/>
              </w:rPr>
            </w:pPr>
            <w:r>
              <w:rPr>
                <w:sz w:val="18"/>
                <w:szCs w:val="18"/>
                <w:lang w:eastAsia="sk-SK"/>
              </w:rPr>
              <w:t>1</w:t>
            </w:r>
            <w:r w:rsidR="00822A8B">
              <w:rPr>
                <w:sz w:val="18"/>
                <w:szCs w:val="18"/>
                <w:lang w:eastAsia="sk-SK"/>
              </w:rPr>
              <w:t>80290</w:t>
            </w:r>
          </w:p>
        </w:tc>
        <w:tc>
          <w:tcPr>
            <w:tcW w:w="22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rsidP="00822A8B">
            <w:pPr>
              <w:spacing w:line="276" w:lineRule="auto"/>
              <w:jc w:val="right"/>
              <w:rPr>
                <w:sz w:val="18"/>
                <w:szCs w:val="18"/>
                <w:lang w:eastAsia="sk-SK"/>
              </w:rPr>
            </w:pPr>
            <w:r>
              <w:rPr>
                <w:sz w:val="18"/>
                <w:szCs w:val="18"/>
                <w:lang w:eastAsia="sk-SK"/>
              </w:rPr>
              <w:t>1</w:t>
            </w:r>
            <w:r w:rsidR="00822A8B">
              <w:rPr>
                <w:sz w:val="18"/>
                <w:szCs w:val="18"/>
                <w:lang w:eastAsia="sk-SK"/>
              </w:rPr>
              <w:t>01868</w:t>
            </w:r>
          </w:p>
        </w:tc>
      </w:tr>
      <w:tr w:rsidR="006B0A39" w:rsidTr="006B0A39">
        <w:trPr>
          <w:trHeight w:val="255"/>
          <w:jc w:val="center"/>
        </w:trPr>
        <w:tc>
          <w:tcPr>
            <w:tcW w:w="2800" w:type="dxa"/>
            <w:shd w:val="clear" w:color="auto" w:fill="FFFFFF"/>
            <w:noWrap/>
            <w:hideMark/>
          </w:tcPr>
          <w:p w:rsidR="006B0A39" w:rsidRDefault="006B0A39">
            <w:pPr>
              <w:spacing w:line="276" w:lineRule="auto"/>
              <w:rPr>
                <w:color w:val="000000"/>
                <w:sz w:val="18"/>
                <w:szCs w:val="18"/>
                <w:lang w:eastAsia="sk-SK"/>
              </w:rPr>
            </w:pPr>
            <w:r>
              <w:rPr>
                <w:color w:val="000000"/>
                <w:sz w:val="18"/>
                <w:szCs w:val="18"/>
                <w:lang w:eastAsia="sk-SK"/>
              </w:rPr>
              <w:t>vystavené a </w:t>
            </w:r>
            <w:proofErr w:type="spellStart"/>
            <w:r>
              <w:rPr>
                <w:color w:val="000000"/>
                <w:sz w:val="18"/>
                <w:szCs w:val="18"/>
                <w:lang w:eastAsia="sk-SK"/>
              </w:rPr>
              <w:t>použ.darčekové</w:t>
            </w:r>
            <w:proofErr w:type="spellEnd"/>
            <w:r>
              <w:rPr>
                <w:color w:val="000000"/>
                <w:sz w:val="18"/>
                <w:szCs w:val="18"/>
                <w:lang w:eastAsia="sk-SK"/>
              </w:rPr>
              <w:t xml:space="preserve"> poukazy na pobyt</w:t>
            </w:r>
          </w:p>
        </w:tc>
        <w:tc>
          <w:tcPr>
            <w:tcW w:w="3440" w:type="dxa"/>
            <w:shd w:val="clear" w:color="auto" w:fill="FFFFFF"/>
            <w:noWrap/>
            <w:vAlign w:val="bottom"/>
            <w:hideMark/>
          </w:tcPr>
          <w:p w:rsidR="006B0A39" w:rsidRDefault="006B0A39">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6B0A39" w:rsidRDefault="006B0A39">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0</w:t>
            </w:r>
          </w:p>
        </w:tc>
      </w:tr>
      <w:tr w:rsidR="006B0A39" w:rsidTr="006B0A39">
        <w:trPr>
          <w:trHeight w:val="255"/>
          <w:jc w:val="center"/>
        </w:trPr>
        <w:tc>
          <w:tcPr>
            <w:tcW w:w="280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Kurzové zisky</w:t>
            </w:r>
          </w:p>
        </w:tc>
        <w:tc>
          <w:tcPr>
            <w:tcW w:w="3440" w:type="dxa"/>
            <w:shd w:val="clear" w:color="auto" w:fill="FFFFFF"/>
            <w:noWrap/>
            <w:vAlign w:val="bottom"/>
          </w:tcPr>
          <w:p w:rsidR="006B0A39" w:rsidRDefault="006B0A39">
            <w:pPr>
              <w:spacing w:line="276" w:lineRule="auto"/>
              <w:rPr>
                <w:sz w:val="18"/>
                <w:szCs w:val="18"/>
                <w:lang w:eastAsia="sk-SK"/>
              </w:rPr>
            </w:pPr>
          </w:p>
        </w:tc>
        <w:tc>
          <w:tcPr>
            <w:tcW w:w="960" w:type="dxa"/>
            <w:shd w:val="clear" w:color="auto" w:fill="FFFFFF"/>
            <w:noWrap/>
            <w:vAlign w:val="center"/>
            <w:hideMark/>
          </w:tcPr>
          <w:p w:rsidR="006B0A39" w:rsidRDefault="00822A8B" w:rsidP="00822A8B">
            <w:pPr>
              <w:spacing w:line="276" w:lineRule="auto"/>
              <w:jc w:val="right"/>
              <w:rPr>
                <w:sz w:val="18"/>
                <w:szCs w:val="18"/>
                <w:lang w:eastAsia="sk-SK"/>
              </w:rPr>
            </w:pPr>
            <w:r>
              <w:rPr>
                <w:sz w:val="18"/>
                <w:szCs w:val="18"/>
                <w:lang w:eastAsia="sk-SK"/>
              </w:rPr>
              <w:t>158</w:t>
            </w:r>
          </w:p>
        </w:tc>
        <w:tc>
          <w:tcPr>
            <w:tcW w:w="220" w:type="dxa"/>
            <w:shd w:val="clear" w:color="auto" w:fill="FFFFFF"/>
            <w:noWrap/>
            <w:vAlign w:val="center"/>
          </w:tcPr>
          <w:p w:rsidR="006B0A39" w:rsidRDefault="006B0A39">
            <w:pPr>
              <w:spacing w:line="276" w:lineRule="auto"/>
              <w:jc w:val="right"/>
              <w:rPr>
                <w:sz w:val="18"/>
                <w:szCs w:val="18"/>
                <w:lang w:eastAsia="sk-SK"/>
              </w:rPr>
            </w:pPr>
          </w:p>
        </w:tc>
        <w:tc>
          <w:tcPr>
            <w:tcW w:w="960" w:type="dxa"/>
            <w:shd w:val="clear" w:color="auto" w:fill="FFFFFF"/>
            <w:noWrap/>
            <w:vAlign w:val="center"/>
            <w:hideMark/>
          </w:tcPr>
          <w:p w:rsidR="006B0A39" w:rsidRDefault="00822A8B" w:rsidP="00822A8B">
            <w:pPr>
              <w:spacing w:line="276" w:lineRule="auto"/>
              <w:jc w:val="right"/>
              <w:rPr>
                <w:sz w:val="18"/>
                <w:szCs w:val="18"/>
                <w:lang w:eastAsia="sk-SK"/>
              </w:rPr>
            </w:pPr>
            <w:r>
              <w:rPr>
                <w:sz w:val="18"/>
                <w:szCs w:val="18"/>
                <w:lang w:eastAsia="sk-SK"/>
              </w:rPr>
              <w:t>2375</w:t>
            </w:r>
          </w:p>
        </w:tc>
      </w:tr>
      <w:tr w:rsidR="006B0A39" w:rsidTr="006B0A39">
        <w:trPr>
          <w:trHeight w:val="255"/>
          <w:jc w:val="center"/>
        </w:trPr>
        <w:tc>
          <w:tcPr>
            <w:tcW w:w="280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Ostatné finančné výnosy</w:t>
            </w:r>
          </w:p>
        </w:tc>
        <w:tc>
          <w:tcPr>
            <w:tcW w:w="344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center"/>
            <w:hideMark/>
          </w:tcPr>
          <w:p w:rsidR="006B0A39" w:rsidRDefault="004310AB" w:rsidP="004310AB">
            <w:pPr>
              <w:spacing w:line="276" w:lineRule="auto"/>
              <w:jc w:val="right"/>
              <w:rPr>
                <w:sz w:val="18"/>
                <w:szCs w:val="18"/>
                <w:lang w:eastAsia="sk-SK"/>
              </w:rPr>
            </w:pPr>
            <w:r>
              <w:rPr>
                <w:sz w:val="18"/>
                <w:szCs w:val="18"/>
                <w:lang w:eastAsia="sk-SK"/>
              </w:rPr>
              <w:t>466976</w:t>
            </w:r>
          </w:p>
        </w:tc>
        <w:tc>
          <w:tcPr>
            <w:tcW w:w="22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center"/>
            <w:hideMark/>
          </w:tcPr>
          <w:p w:rsidR="006B0A39" w:rsidRDefault="00822A8B" w:rsidP="00822A8B">
            <w:pPr>
              <w:spacing w:line="276" w:lineRule="auto"/>
              <w:jc w:val="right"/>
              <w:rPr>
                <w:sz w:val="18"/>
                <w:szCs w:val="18"/>
                <w:lang w:eastAsia="sk-SK"/>
              </w:rPr>
            </w:pPr>
            <w:r>
              <w:rPr>
                <w:sz w:val="18"/>
                <w:szCs w:val="18"/>
                <w:lang w:eastAsia="sk-SK"/>
              </w:rPr>
              <w:t>7465</w:t>
            </w:r>
          </w:p>
        </w:tc>
      </w:tr>
      <w:tr w:rsidR="006B0A39" w:rsidTr="006B0A39">
        <w:trPr>
          <w:trHeight w:val="270"/>
          <w:jc w:val="center"/>
        </w:trPr>
        <w:tc>
          <w:tcPr>
            <w:tcW w:w="2800" w:type="dxa"/>
            <w:shd w:val="clear" w:color="auto" w:fill="FFFFFF"/>
            <w:hideMark/>
          </w:tcPr>
          <w:p w:rsidR="006B0A39" w:rsidRDefault="006B0A39">
            <w:pPr>
              <w:spacing w:line="276" w:lineRule="auto"/>
              <w:rPr>
                <w:b/>
                <w:bCs/>
                <w:color w:val="000000"/>
                <w:sz w:val="18"/>
                <w:szCs w:val="18"/>
                <w:lang w:eastAsia="sk-SK"/>
              </w:rPr>
            </w:pPr>
            <w:r>
              <w:rPr>
                <w:b/>
                <w:bCs/>
                <w:color w:val="000000"/>
                <w:sz w:val="18"/>
                <w:szCs w:val="18"/>
                <w:lang w:eastAsia="sk-SK"/>
              </w:rPr>
              <w:t>Spolu</w:t>
            </w:r>
          </w:p>
        </w:tc>
        <w:tc>
          <w:tcPr>
            <w:tcW w:w="344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6B0A39" w:rsidRDefault="004310AB" w:rsidP="004310AB">
            <w:pPr>
              <w:spacing w:line="276" w:lineRule="auto"/>
              <w:jc w:val="right"/>
              <w:rPr>
                <w:b/>
                <w:bCs/>
                <w:sz w:val="18"/>
                <w:szCs w:val="18"/>
                <w:lang w:eastAsia="sk-SK"/>
              </w:rPr>
            </w:pPr>
            <w:r>
              <w:rPr>
                <w:b/>
                <w:bCs/>
                <w:sz w:val="18"/>
                <w:szCs w:val="18"/>
                <w:lang w:eastAsia="sk-SK"/>
              </w:rPr>
              <w:t>647424</w:t>
            </w:r>
          </w:p>
        </w:tc>
        <w:tc>
          <w:tcPr>
            <w:tcW w:w="220" w:type="dxa"/>
            <w:shd w:val="clear" w:color="auto" w:fill="FFFFFF"/>
            <w:noWrap/>
            <w:vAlign w:val="center"/>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6B0A39" w:rsidRDefault="006B0A39" w:rsidP="00822A8B">
            <w:pPr>
              <w:spacing w:line="276" w:lineRule="auto"/>
              <w:jc w:val="right"/>
              <w:rPr>
                <w:b/>
                <w:bCs/>
                <w:sz w:val="18"/>
                <w:szCs w:val="18"/>
                <w:lang w:eastAsia="sk-SK"/>
              </w:rPr>
            </w:pPr>
            <w:r>
              <w:rPr>
                <w:b/>
                <w:bCs/>
                <w:sz w:val="18"/>
                <w:szCs w:val="18"/>
                <w:lang w:eastAsia="sk-SK"/>
              </w:rPr>
              <w:t>1</w:t>
            </w:r>
            <w:r w:rsidR="00822A8B">
              <w:rPr>
                <w:b/>
                <w:bCs/>
                <w:sz w:val="18"/>
                <w:szCs w:val="18"/>
                <w:lang w:eastAsia="sk-SK"/>
              </w:rPr>
              <w:t>11888</w:t>
            </w:r>
          </w:p>
        </w:tc>
      </w:tr>
    </w:tbl>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Hlavika"/>
        <w:tabs>
          <w:tab w:val="clear" w:pos="4536"/>
          <w:tab w:val="clear" w:pos="9072"/>
          <w:tab w:val="center" w:pos="3969"/>
          <w:tab w:val="right" w:pos="9213"/>
        </w:tabs>
        <w:spacing w:after="120"/>
        <w:rPr>
          <w:sz w:val="18"/>
          <w:szCs w:val="18"/>
        </w:rPr>
      </w:pPr>
      <w:r>
        <w:rPr>
          <w:b/>
          <w:bCs/>
          <w:sz w:val="18"/>
          <w:szCs w:val="18"/>
        </w:rPr>
        <w:t>THERMA, a. s.</w:t>
      </w:r>
      <w:r>
        <w:rPr>
          <w:b/>
          <w:bCs/>
          <w:sz w:val="18"/>
          <w:szCs w:val="18"/>
        </w:rPr>
        <w:tab/>
      </w:r>
    </w:p>
    <w:p w:rsidR="006B0A39" w:rsidRDefault="006B0A39" w:rsidP="006B0A39">
      <w:pPr>
        <w:pStyle w:val="Hlavika"/>
        <w:tabs>
          <w:tab w:val="clear" w:pos="4536"/>
          <w:tab w:val="clear" w:pos="9072"/>
          <w:tab w:val="center" w:pos="3969"/>
          <w:tab w:val="left" w:pos="7920"/>
          <w:tab w:val="right" w:pos="9213"/>
        </w:tabs>
        <w:rPr>
          <w:sz w:val="18"/>
          <w:szCs w:val="18"/>
        </w:rPr>
      </w:pPr>
      <w:r>
        <w:rPr>
          <w:sz w:val="18"/>
          <w:szCs w:val="18"/>
        </w:rPr>
        <w:lastRenderedPageBreak/>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6B0A39" w:rsidTr="006B0A39">
        <w:trPr>
          <w:trHeight w:hRule="exact" w:val="278"/>
        </w:trPr>
        <w:tc>
          <w:tcPr>
            <w:tcW w:w="2062"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right="-276"/>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r>
    </w:tbl>
    <w:p w:rsidR="006B0A39" w:rsidRDefault="006B0A39" w:rsidP="006B0A39">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6B0A39" w:rsidTr="006B0A39">
        <w:trPr>
          <w:trHeight w:val="127"/>
        </w:trPr>
        <w:tc>
          <w:tcPr>
            <w:tcW w:w="2012" w:type="dxa"/>
            <w:tcBorders>
              <w:top w:val="nil"/>
              <w:left w:val="nil"/>
              <w:bottom w:val="nil"/>
              <w:right w:val="nil"/>
            </w:tcBorders>
            <w:vAlign w:val="center"/>
            <w:hideMark/>
          </w:tcPr>
          <w:p w:rsidR="006B0A39" w:rsidRDefault="006B0A39">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r>
    </w:tbl>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Nadpis2"/>
        <w:numPr>
          <w:ilvl w:val="0"/>
          <w:numId w:val="11"/>
        </w:numPr>
        <w:rPr>
          <w:szCs w:val="18"/>
        </w:rPr>
      </w:pPr>
      <w:r>
        <w:rPr>
          <w:szCs w:val="18"/>
        </w:rPr>
        <w:t>Hlavné náklady na poskytnuté služby, na obstaranie predaného tovaru</w:t>
      </w:r>
    </w:p>
    <w:p w:rsidR="006B0A39" w:rsidRDefault="006B0A39" w:rsidP="006B0A39">
      <w:pPr>
        <w:pStyle w:val="Zkladntext"/>
        <w:rPr>
          <w:szCs w:val="18"/>
        </w:rPr>
      </w:pPr>
    </w:p>
    <w:tbl>
      <w:tblPr>
        <w:tblW w:w="8300" w:type="dxa"/>
        <w:jc w:val="center"/>
        <w:tblCellMar>
          <w:left w:w="70" w:type="dxa"/>
          <w:right w:w="70" w:type="dxa"/>
        </w:tblCellMar>
        <w:tblLook w:val="04A0"/>
      </w:tblPr>
      <w:tblGrid>
        <w:gridCol w:w="3180"/>
        <w:gridCol w:w="2800"/>
        <w:gridCol w:w="1040"/>
        <w:gridCol w:w="400"/>
        <w:gridCol w:w="960"/>
      </w:tblGrid>
      <w:tr w:rsidR="006B0A39" w:rsidTr="006B0A39">
        <w:trPr>
          <w:trHeight w:val="255"/>
          <w:jc w:val="center"/>
        </w:trPr>
        <w:tc>
          <w:tcPr>
            <w:tcW w:w="318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280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rsidP="00822A8B">
            <w:pPr>
              <w:spacing w:line="276" w:lineRule="auto"/>
              <w:jc w:val="center"/>
              <w:rPr>
                <w:sz w:val="18"/>
                <w:szCs w:val="18"/>
                <w:lang w:eastAsia="sk-SK"/>
              </w:rPr>
            </w:pPr>
            <w:r>
              <w:rPr>
                <w:sz w:val="18"/>
                <w:szCs w:val="18"/>
                <w:lang w:eastAsia="sk-SK"/>
              </w:rPr>
              <w:t>202</w:t>
            </w:r>
            <w:r w:rsidR="00822A8B">
              <w:rPr>
                <w:sz w:val="18"/>
                <w:szCs w:val="18"/>
                <w:lang w:eastAsia="sk-SK"/>
              </w:rPr>
              <w:t>5</w:t>
            </w:r>
          </w:p>
        </w:tc>
        <w:tc>
          <w:tcPr>
            <w:tcW w:w="40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rsidP="00822A8B">
            <w:pPr>
              <w:spacing w:line="276" w:lineRule="auto"/>
              <w:jc w:val="center"/>
              <w:rPr>
                <w:sz w:val="18"/>
                <w:szCs w:val="18"/>
                <w:lang w:eastAsia="sk-SK"/>
              </w:rPr>
            </w:pPr>
            <w:r>
              <w:rPr>
                <w:sz w:val="18"/>
                <w:szCs w:val="18"/>
                <w:lang w:eastAsia="sk-SK"/>
              </w:rPr>
              <w:t>202</w:t>
            </w:r>
            <w:r w:rsidR="00822A8B">
              <w:rPr>
                <w:sz w:val="18"/>
                <w:szCs w:val="18"/>
                <w:lang w:eastAsia="sk-SK"/>
              </w:rPr>
              <w:t>4</w:t>
            </w:r>
          </w:p>
        </w:tc>
      </w:tr>
      <w:tr w:rsidR="006B0A39" w:rsidTr="006B0A39">
        <w:trPr>
          <w:trHeight w:val="255"/>
          <w:jc w:val="center"/>
        </w:trPr>
        <w:tc>
          <w:tcPr>
            <w:tcW w:w="318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280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c>
          <w:tcPr>
            <w:tcW w:w="40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r>
      <w:tr w:rsidR="00822A8B" w:rsidTr="006B0A39">
        <w:trPr>
          <w:trHeight w:val="255"/>
          <w:jc w:val="center"/>
        </w:trPr>
        <w:tc>
          <w:tcPr>
            <w:tcW w:w="3180" w:type="dxa"/>
            <w:shd w:val="clear" w:color="auto" w:fill="FFFFFF"/>
            <w:hideMark/>
          </w:tcPr>
          <w:p w:rsidR="00822A8B" w:rsidRDefault="00822A8B">
            <w:pPr>
              <w:spacing w:line="276" w:lineRule="auto"/>
              <w:rPr>
                <w:color w:val="000000"/>
                <w:sz w:val="18"/>
                <w:szCs w:val="18"/>
                <w:lang w:eastAsia="sk-SK"/>
              </w:rPr>
            </w:pPr>
            <w:r>
              <w:rPr>
                <w:color w:val="000000"/>
                <w:sz w:val="18"/>
                <w:szCs w:val="18"/>
                <w:lang w:eastAsia="sk-SK"/>
              </w:rPr>
              <w:t>Opravy a údržby</w:t>
            </w:r>
          </w:p>
        </w:tc>
        <w:tc>
          <w:tcPr>
            <w:tcW w:w="2800" w:type="dxa"/>
            <w:shd w:val="clear" w:color="auto" w:fill="FFFFFF"/>
            <w:noWrap/>
            <w:vAlign w:val="bottom"/>
            <w:hideMark/>
          </w:tcPr>
          <w:p w:rsidR="00822A8B" w:rsidRDefault="00822A8B">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822A8B" w:rsidRDefault="00822A8B" w:rsidP="00822A8B">
            <w:pPr>
              <w:spacing w:line="276" w:lineRule="auto"/>
              <w:jc w:val="right"/>
              <w:rPr>
                <w:sz w:val="18"/>
                <w:szCs w:val="18"/>
                <w:lang w:eastAsia="sk-SK"/>
              </w:rPr>
            </w:pPr>
            <w:r>
              <w:rPr>
                <w:sz w:val="18"/>
                <w:szCs w:val="18"/>
                <w:lang w:eastAsia="sk-SK"/>
              </w:rPr>
              <w:t>36302</w:t>
            </w:r>
          </w:p>
        </w:tc>
        <w:tc>
          <w:tcPr>
            <w:tcW w:w="400" w:type="dxa"/>
            <w:shd w:val="clear" w:color="auto" w:fill="FFFFFF"/>
            <w:noWrap/>
            <w:vAlign w:val="center"/>
            <w:hideMark/>
          </w:tcPr>
          <w:p w:rsidR="00822A8B" w:rsidRDefault="00822A8B">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822A8B" w:rsidRDefault="00822A8B" w:rsidP="00D613C1">
            <w:pPr>
              <w:spacing w:line="276" w:lineRule="auto"/>
              <w:jc w:val="right"/>
              <w:rPr>
                <w:sz w:val="18"/>
                <w:szCs w:val="18"/>
                <w:lang w:eastAsia="sk-SK"/>
              </w:rPr>
            </w:pPr>
            <w:r>
              <w:rPr>
                <w:sz w:val="18"/>
                <w:szCs w:val="18"/>
                <w:lang w:eastAsia="sk-SK"/>
              </w:rPr>
              <w:t>22322</w:t>
            </w:r>
          </w:p>
        </w:tc>
      </w:tr>
      <w:tr w:rsidR="00822A8B" w:rsidTr="006B0A39">
        <w:trPr>
          <w:trHeight w:val="255"/>
          <w:jc w:val="center"/>
        </w:trPr>
        <w:tc>
          <w:tcPr>
            <w:tcW w:w="3180" w:type="dxa"/>
            <w:shd w:val="clear" w:color="auto" w:fill="FFFFFF"/>
            <w:hideMark/>
          </w:tcPr>
          <w:p w:rsidR="00822A8B" w:rsidRDefault="00822A8B">
            <w:pPr>
              <w:spacing w:line="276" w:lineRule="auto"/>
              <w:rPr>
                <w:color w:val="000000"/>
                <w:sz w:val="18"/>
                <w:szCs w:val="18"/>
                <w:lang w:eastAsia="sk-SK"/>
              </w:rPr>
            </w:pPr>
            <w:r>
              <w:rPr>
                <w:color w:val="000000"/>
                <w:sz w:val="18"/>
                <w:szCs w:val="18"/>
                <w:lang w:eastAsia="sk-SK"/>
              </w:rPr>
              <w:t>Náklady na reprezentáciu</w:t>
            </w:r>
          </w:p>
        </w:tc>
        <w:tc>
          <w:tcPr>
            <w:tcW w:w="2800" w:type="dxa"/>
            <w:shd w:val="clear" w:color="auto" w:fill="FFFFFF"/>
            <w:noWrap/>
            <w:vAlign w:val="bottom"/>
            <w:hideMark/>
          </w:tcPr>
          <w:p w:rsidR="00822A8B" w:rsidRDefault="00822A8B">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822A8B" w:rsidRDefault="00822A8B" w:rsidP="00822A8B">
            <w:pPr>
              <w:spacing w:line="276" w:lineRule="auto"/>
              <w:jc w:val="right"/>
              <w:rPr>
                <w:sz w:val="18"/>
                <w:szCs w:val="18"/>
                <w:lang w:eastAsia="sk-SK"/>
              </w:rPr>
            </w:pPr>
            <w:r>
              <w:rPr>
                <w:sz w:val="18"/>
                <w:szCs w:val="18"/>
                <w:lang w:eastAsia="sk-SK"/>
              </w:rPr>
              <w:t>1070</w:t>
            </w:r>
          </w:p>
        </w:tc>
        <w:tc>
          <w:tcPr>
            <w:tcW w:w="400" w:type="dxa"/>
            <w:shd w:val="clear" w:color="auto" w:fill="FFFFFF"/>
            <w:noWrap/>
            <w:vAlign w:val="center"/>
            <w:hideMark/>
          </w:tcPr>
          <w:p w:rsidR="00822A8B" w:rsidRDefault="00822A8B">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822A8B" w:rsidRDefault="00822A8B" w:rsidP="00D613C1">
            <w:pPr>
              <w:spacing w:line="276" w:lineRule="auto"/>
              <w:jc w:val="right"/>
              <w:rPr>
                <w:sz w:val="18"/>
                <w:szCs w:val="18"/>
                <w:lang w:eastAsia="sk-SK"/>
              </w:rPr>
            </w:pPr>
            <w:r>
              <w:rPr>
                <w:sz w:val="18"/>
                <w:szCs w:val="18"/>
                <w:lang w:eastAsia="sk-SK"/>
              </w:rPr>
              <w:t>3238</w:t>
            </w:r>
          </w:p>
        </w:tc>
      </w:tr>
      <w:tr w:rsidR="00822A8B" w:rsidTr="006B0A39">
        <w:trPr>
          <w:trHeight w:val="255"/>
          <w:jc w:val="center"/>
        </w:trPr>
        <w:tc>
          <w:tcPr>
            <w:tcW w:w="3180" w:type="dxa"/>
            <w:shd w:val="clear" w:color="auto" w:fill="FFFFFF"/>
            <w:hideMark/>
          </w:tcPr>
          <w:p w:rsidR="00822A8B" w:rsidRDefault="00822A8B">
            <w:pPr>
              <w:spacing w:line="276" w:lineRule="auto"/>
              <w:rPr>
                <w:color w:val="000000"/>
                <w:sz w:val="18"/>
                <w:szCs w:val="18"/>
                <w:lang w:eastAsia="sk-SK"/>
              </w:rPr>
            </w:pPr>
            <w:r>
              <w:rPr>
                <w:color w:val="000000"/>
                <w:sz w:val="18"/>
                <w:szCs w:val="18"/>
                <w:lang w:eastAsia="sk-SK"/>
              </w:rPr>
              <w:t>Reklama a propagácia</w:t>
            </w:r>
          </w:p>
        </w:tc>
        <w:tc>
          <w:tcPr>
            <w:tcW w:w="2800" w:type="dxa"/>
            <w:shd w:val="clear" w:color="auto" w:fill="FFFFFF"/>
            <w:noWrap/>
            <w:vAlign w:val="bottom"/>
            <w:hideMark/>
          </w:tcPr>
          <w:p w:rsidR="00822A8B" w:rsidRDefault="00822A8B">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822A8B" w:rsidRDefault="00822A8B" w:rsidP="00822A8B">
            <w:pPr>
              <w:spacing w:line="276" w:lineRule="auto"/>
              <w:jc w:val="right"/>
              <w:rPr>
                <w:sz w:val="18"/>
                <w:szCs w:val="18"/>
                <w:lang w:eastAsia="sk-SK"/>
              </w:rPr>
            </w:pPr>
            <w:r>
              <w:rPr>
                <w:sz w:val="18"/>
                <w:szCs w:val="18"/>
                <w:lang w:eastAsia="sk-SK"/>
              </w:rPr>
              <w:t>10417</w:t>
            </w:r>
          </w:p>
        </w:tc>
        <w:tc>
          <w:tcPr>
            <w:tcW w:w="400" w:type="dxa"/>
            <w:shd w:val="clear" w:color="auto" w:fill="FFFFFF"/>
            <w:noWrap/>
            <w:vAlign w:val="center"/>
            <w:hideMark/>
          </w:tcPr>
          <w:p w:rsidR="00822A8B" w:rsidRDefault="00822A8B">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822A8B" w:rsidRDefault="00822A8B" w:rsidP="00D613C1">
            <w:pPr>
              <w:spacing w:line="276" w:lineRule="auto"/>
              <w:jc w:val="right"/>
              <w:rPr>
                <w:sz w:val="18"/>
                <w:szCs w:val="18"/>
                <w:lang w:eastAsia="sk-SK"/>
              </w:rPr>
            </w:pPr>
            <w:r>
              <w:rPr>
                <w:sz w:val="18"/>
                <w:szCs w:val="18"/>
                <w:lang w:eastAsia="sk-SK"/>
              </w:rPr>
              <w:t>10957</w:t>
            </w:r>
          </w:p>
        </w:tc>
      </w:tr>
      <w:tr w:rsidR="00822A8B" w:rsidTr="006B0A39">
        <w:trPr>
          <w:trHeight w:val="255"/>
          <w:jc w:val="center"/>
        </w:trPr>
        <w:tc>
          <w:tcPr>
            <w:tcW w:w="3180" w:type="dxa"/>
            <w:shd w:val="clear" w:color="auto" w:fill="FFFFFF"/>
            <w:hideMark/>
          </w:tcPr>
          <w:p w:rsidR="00822A8B" w:rsidRDefault="00822A8B">
            <w:pPr>
              <w:spacing w:line="276" w:lineRule="auto"/>
              <w:rPr>
                <w:color w:val="000000"/>
                <w:sz w:val="18"/>
                <w:szCs w:val="18"/>
                <w:lang w:eastAsia="sk-SK"/>
              </w:rPr>
            </w:pPr>
            <w:proofErr w:type="spellStart"/>
            <w:r>
              <w:rPr>
                <w:color w:val="000000"/>
                <w:sz w:val="18"/>
                <w:szCs w:val="18"/>
                <w:lang w:eastAsia="sk-SK"/>
              </w:rPr>
              <w:t>Služby+facebook</w:t>
            </w:r>
            <w:proofErr w:type="spellEnd"/>
          </w:p>
        </w:tc>
        <w:tc>
          <w:tcPr>
            <w:tcW w:w="2800" w:type="dxa"/>
            <w:shd w:val="clear" w:color="auto" w:fill="FFFFFF"/>
            <w:noWrap/>
            <w:vAlign w:val="bottom"/>
            <w:hideMark/>
          </w:tcPr>
          <w:p w:rsidR="00822A8B" w:rsidRDefault="00822A8B">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822A8B" w:rsidRDefault="00822A8B" w:rsidP="00822A8B">
            <w:pPr>
              <w:spacing w:line="276" w:lineRule="auto"/>
              <w:jc w:val="right"/>
              <w:rPr>
                <w:sz w:val="18"/>
                <w:szCs w:val="18"/>
                <w:lang w:eastAsia="sk-SK"/>
              </w:rPr>
            </w:pPr>
            <w:r>
              <w:rPr>
                <w:sz w:val="18"/>
                <w:szCs w:val="18"/>
                <w:lang w:eastAsia="sk-SK"/>
              </w:rPr>
              <w:t>5956</w:t>
            </w:r>
          </w:p>
        </w:tc>
        <w:tc>
          <w:tcPr>
            <w:tcW w:w="400" w:type="dxa"/>
            <w:shd w:val="clear" w:color="auto" w:fill="FFFFFF"/>
            <w:noWrap/>
            <w:vAlign w:val="center"/>
            <w:hideMark/>
          </w:tcPr>
          <w:p w:rsidR="00822A8B" w:rsidRDefault="00822A8B">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822A8B" w:rsidRDefault="00822A8B" w:rsidP="00D613C1">
            <w:pPr>
              <w:spacing w:line="276" w:lineRule="auto"/>
              <w:jc w:val="right"/>
              <w:rPr>
                <w:sz w:val="18"/>
                <w:szCs w:val="18"/>
                <w:lang w:eastAsia="sk-SK"/>
              </w:rPr>
            </w:pPr>
            <w:r>
              <w:rPr>
                <w:sz w:val="18"/>
                <w:szCs w:val="18"/>
                <w:lang w:eastAsia="sk-SK"/>
              </w:rPr>
              <w:t>3 487</w:t>
            </w:r>
          </w:p>
        </w:tc>
      </w:tr>
      <w:tr w:rsidR="00822A8B" w:rsidTr="006B0A39">
        <w:trPr>
          <w:trHeight w:val="255"/>
          <w:jc w:val="center"/>
        </w:trPr>
        <w:tc>
          <w:tcPr>
            <w:tcW w:w="3180" w:type="dxa"/>
            <w:shd w:val="clear" w:color="auto" w:fill="FFFFFF"/>
            <w:hideMark/>
          </w:tcPr>
          <w:p w:rsidR="00822A8B" w:rsidRDefault="00822A8B">
            <w:pPr>
              <w:spacing w:line="276" w:lineRule="auto"/>
              <w:rPr>
                <w:color w:val="000000"/>
                <w:sz w:val="18"/>
                <w:szCs w:val="18"/>
                <w:lang w:eastAsia="sk-SK"/>
              </w:rPr>
            </w:pPr>
            <w:r>
              <w:rPr>
                <w:color w:val="000000"/>
                <w:sz w:val="18"/>
                <w:szCs w:val="18"/>
                <w:lang w:eastAsia="sk-SK"/>
              </w:rPr>
              <w:t>Tlačové služby + letáky</w:t>
            </w:r>
          </w:p>
        </w:tc>
        <w:tc>
          <w:tcPr>
            <w:tcW w:w="2800" w:type="dxa"/>
            <w:shd w:val="clear" w:color="auto" w:fill="FFFFFF"/>
            <w:noWrap/>
            <w:vAlign w:val="bottom"/>
          </w:tcPr>
          <w:p w:rsidR="00822A8B" w:rsidRDefault="00822A8B">
            <w:pPr>
              <w:spacing w:line="276" w:lineRule="auto"/>
              <w:rPr>
                <w:sz w:val="18"/>
                <w:szCs w:val="18"/>
                <w:lang w:eastAsia="sk-SK"/>
              </w:rPr>
            </w:pPr>
          </w:p>
        </w:tc>
        <w:tc>
          <w:tcPr>
            <w:tcW w:w="960" w:type="dxa"/>
            <w:shd w:val="clear" w:color="auto" w:fill="FFFFFF"/>
            <w:noWrap/>
            <w:vAlign w:val="center"/>
            <w:hideMark/>
          </w:tcPr>
          <w:p w:rsidR="00822A8B" w:rsidRDefault="00822A8B">
            <w:pPr>
              <w:spacing w:line="276" w:lineRule="auto"/>
              <w:jc w:val="right"/>
              <w:rPr>
                <w:sz w:val="18"/>
                <w:szCs w:val="18"/>
                <w:lang w:eastAsia="sk-SK"/>
              </w:rPr>
            </w:pPr>
            <w:r>
              <w:rPr>
                <w:color w:val="FFFFFF" w:themeColor="background1"/>
                <w:sz w:val="18"/>
                <w:szCs w:val="18"/>
                <w:lang w:eastAsia="sk-SK"/>
              </w:rPr>
              <w:t>3376222737</w:t>
            </w:r>
          </w:p>
        </w:tc>
        <w:tc>
          <w:tcPr>
            <w:tcW w:w="400" w:type="dxa"/>
            <w:shd w:val="clear" w:color="auto" w:fill="FFFFFF"/>
            <w:noWrap/>
            <w:vAlign w:val="center"/>
          </w:tcPr>
          <w:p w:rsidR="00822A8B" w:rsidRDefault="00822A8B">
            <w:pPr>
              <w:spacing w:line="276" w:lineRule="auto"/>
              <w:jc w:val="right"/>
              <w:rPr>
                <w:sz w:val="18"/>
                <w:szCs w:val="18"/>
                <w:lang w:eastAsia="sk-SK"/>
              </w:rPr>
            </w:pPr>
          </w:p>
        </w:tc>
        <w:tc>
          <w:tcPr>
            <w:tcW w:w="960" w:type="dxa"/>
            <w:shd w:val="clear" w:color="auto" w:fill="FFFFFF"/>
            <w:noWrap/>
            <w:vAlign w:val="center"/>
            <w:hideMark/>
          </w:tcPr>
          <w:p w:rsidR="00822A8B" w:rsidRDefault="00822A8B" w:rsidP="00D613C1">
            <w:pPr>
              <w:spacing w:line="276" w:lineRule="auto"/>
              <w:jc w:val="right"/>
              <w:rPr>
                <w:sz w:val="18"/>
                <w:szCs w:val="18"/>
                <w:lang w:eastAsia="sk-SK"/>
              </w:rPr>
            </w:pPr>
            <w:r>
              <w:rPr>
                <w:color w:val="FFFFFF" w:themeColor="background1"/>
                <w:sz w:val="18"/>
                <w:szCs w:val="18"/>
                <w:lang w:eastAsia="sk-SK"/>
              </w:rPr>
              <w:t>6674</w:t>
            </w:r>
            <w:r>
              <w:rPr>
                <w:sz w:val="18"/>
                <w:szCs w:val="18"/>
                <w:lang w:eastAsia="sk-SK"/>
              </w:rPr>
              <w:t>6 785</w:t>
            </w:r>
          </w:p>
        </w:tc>
      </w:tr>
      <w:tr w:rsidR="00822A8B" w:rsidTr="006B0A39">
        <w:trPr>
          <w:trHeight w:val="255"/>
          <w:jc w:val="center"/>
        </w:trPr>
        <w:tc>
          <w:tcPr>
            <w:tcW w:w="3180" w:type="dxa"/>
            <w:shd w:val="clear" w:color="auto" w:fill="FFFFFF"/>
            <w:hideMark/>
          </w:tcPr>
          <w:p w:rsidR="00822A8B" w:rsidRDefault="00822A8B">
            <w:pPr>
              <w:spacing w:line="276" w:lineRule="auto"/>
              <w:rPr>
                <w:color w:val="000000"/>
                <w:sz w:val="18"/>
                <w:szCs w:val="18"/>
                <w:lang w:eastAsia="sk-SK"/>
              </w:rPr>
            </w:pPr>
            <w:r>
              <w:rPr>
                <w:color w:val="000000"/>
                <w:sz w:val="18"/>
                <w:szCs w:val="18"/>
                <w:lang w:eastAsia="sk-SK"/>
              </w:rPr>
              <w:t xml:space="preserve">Upratovanie </w:t>
            </w:r>
          </w:p>
        </w:tc>
        <w:tc>
          <w:tcPr>
            <w:tcW w:w="2800" w:type="dxa"/>
            <w:shd w:val="clear" w:color="auto" w:fill="FFFFFF"/>
            <w:noWrap/>
            <w:vAlign w:val="bottom"/>
            <w:hideMark/>
          </w:tcPr>
          <w:p w:rsidR="00822A8B" w:rsidRDefault="00822A8B">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822A8B" w:rsidRDefault="00822A8B" w:rsidP="00822A8B">
            <w:pPr>
              <w:spacing w:line="276" w:lineRule="auto"/>
              <w:jc w:val="right"/>
              <w:rPr>
                <w:sz w:val="18"/>
                <w:szCs w:val="18"/>
                <w:lang w:eastAsia="sk-SK"/>
              </w:rPr>
            </w:pPr>
            <w:r>
              <w:rPr>
                <w:sz w:val="18"/>
                <w:szCs w:val="18"/>
                <w:lang w:eastAsia="sk-SK"/>
              </w:rPr>
              <w:t>16867</w:t>
            </w:r>
          </w:p>
        </w:tc>
        <w:tc>
          <w:tcPr>
            <w:tcW w:w="400" w:type="dxa"/>
            <w:shd w:val="clear" w:color="auto" w:fill="FFFFFF"/>
            <w:noWrap/>
            <w:vAlign w:val="center"/>
            <w:hideMark/>
          </w:tcPr>
          <w:p w:rsidR="00822A8B" w:rsidRDefault="00822A8B">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822A8B" w:rsidRDefault="00822A8B" w:rsidP="00D613C1">
            <w:pPr>
              <w:spacing w:line="276" w:lineRule="auto"/>
              <w:jc w:val="right"/>
              <w:rPr>
                <w:sz w:val="18"/>
                <w:szCs w:val="18"/>
                <w:lang w:eastAsia="sk-SK"/>
              </w:rPr>
            </w:pPr>
            <w:r>
              <w:rPr>
                <w:sz w:val="18"/>
                <w:szCs w:val="18"/>
                <w:lang w:eastAsia="sk-SK"/>
              </w:rPr>
              <w:t>16030</w:t>
            </w:r>
          </w:p>
        </w:tc>
      </w:tr>
      <w:tr w:rsidR="00822A8B" w:rsidTr="006B0A39">
        <w:trPr>
          <w:trHeight w:val="255"/>
          <w:jc w:val="center"/>
        </w:trPr>
        <w:tc>
          <w:tcPr>
            <w:tcW w:w="3180" w:type="dxa"/>
            <w:shd w:val="clear" w:color="auto" w:fill="FFFFFF"/>
            <w:hideMark/>
          </w:tcPr>
          <w:p w:rsidR="00822A8B" w:rsidRDefault="00822A8B">
            <w:pPr>
              <w:spacing w:line="276" w:lineRule="auto"/>
              <w:rPr>
                <w:color w:val="000000"/>
                <w:sz w:val="18"/>
                <w:szCs w:val="18"/>
                <w:lang w:eastAsia="sk-SK"/>
              </w:rPr>
            </w:pPr>
            <w:r>
              <w:rPr>
                <w:color w:val="000000"/>
                <w:sz w:val="18"/>
                <w:szCs w:val="18"/>
                <w:lang w:eastAsia="sk-SK"/>
              </w:rPr>
              <w:t>Prenájom -</w:t>
            </w:r>
            <w:proofErr w:type="spellStart"/>
            <w:r>
              <w:rPr>
                <w:color w:val="000000"/>
                <w:sz w:val="18"/>
                <w:szCs w:val="18"/>
                <w:lang w:eastAsia="sk-SK"/>
              </w:rPr>
              <w:t>rekl</w:t>
            </w:r>
            <w:proofErr w:type="spellEnd"/>
            <w:r>
              <w:rPr>
                <w:color w:val="000000"/>
                <w:sz w:val="18"/>
                <w:szCs w:val="18"/>
                <w:lang w:eastAsia="sk-SK"/>
              </w:rPr>
              <w:t>. Tabuľky</w:t>
            </w:r>
          </w:p>
        </w:tc>
        <w:tc>
          <w:tcPr>
            <w:tcW w:w="2800" w:type="dxa"/>
            <w:shd w:val="clear" w:color="auto" w:fill="FFFFFF"/>
            <w:noWrap/>
            <w:vAlign w:val="bottom"/>
            <w:hideMark/>
          </w:tcPr>
          <w:p w:rsidR="00822A8B" w:rsidRDefault="00822A8B">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822A8B" w:rsidRDefault="00822A8B" w:rsidP="00822A8B">
            <w:pPr>
              <w:spacing w:line="276" w:lineRule="auto"/>
              <w:jc w:val="right"/>
              <w:rPr>
                <w:sz w:val="18"/>
                <w:szCs w:val="18"/>
                <w:lang w:eastAsia="sk-SK"/>
              </w:rPr>
            </w:pPr>
            <w:r>
              <w:rPr>
                <w:sz w:val="18"/>
                <w:szCs w:val="18"/>
                <w:lang w:eastAsia="sk-SK"/>
              </w:rPr>
              <w:t>3145</w:t>
            </w:r>
          </w:p>
        </w:tc>
        <w:tc>
          <w:tcPr>
            <w:tcW w:w="400" w:type="dxa"/>
            <w:shd w:val="clear" w:color="auto" w:fill="FFFFFF"/>
            <w:noWrap/>
            <w:vAlign w:val="center"/>
            <w:hideMark/>
          </w:tcPr>
          <w:p w:rsidR="00822A8B" w:rsidRDefault="00822A8B">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822A8B" w:rsidRDefault="00822A8B" w:rsidP="00D613C1">
            <w:pPr>
              <w:spacing w:line="276" w:lineRule="auto"/>
              <w:jc w:val="right"/>
              <w:rPr>
                <w:sz w:val="18"/>
                <w:szCs w:val="18"/>
                <w:lang w:eastAsia="sk-SK"/>
              </w:rPr>
            </w:pPr>
            <w:r>
              <w:rPr>
                <w:sz w:val="18"/>
                <w:szCs w:val="18"/>
                <w:lang w:eastAsia="sk-SK"/>
              </w:rPr>
              <w:t>3319</w:t>
            </w:r>
          </w:p>
        </w:tc>
      </w:tr>
      <w:tr w:rsidR="00822A8B" w:rsidTr="006B0A39">
        <w:trPr>
          <w:trHeight w:val="255"/>
          <w:jc w:val="center"/>
        </w:trPr>
        <w:tc>
          <w:tcPr>
            <w:tcW w:w="3180" w:type="dxa"/>
            <w:shd w:val="clear" w:color="auto" w:fill="FFFFFF"/>
            <w:hideMark/>
          </w:tcPr>
          <w:p w:rsidR="00822A8B" w:rsidRDefault="00822A8B">
            <w:pPr>
              <w:spacing w:line="276" w:lineRule="auto"/>
              <w:rPr>
                <w:color w:val="000000"/>
                <w:sz w:val="18"/>
                <w:szCs w:val="18"/>
                <w:lang w:eastAsia="sk-SK"/>
              </w:rPr>
            </w:pPr>
            <w:proofErr w:type="spellStart"/>
            <w:r>
              <w:rPr>
                <w:color w:val="000000"/>
                <w:sz w:val="18"/>
                <w:szCs w:val="18"/>
                <w:lang w:eastAsia="sk-SK"/>
              </w:rPr>
              <w:t>Telef.popl.+internet</w:t>
            </w:r>
            <w:proofErr w:type="spellEnd"/>
          </w:p>
        </w:tc>
        <w:tc>
          <w:tcPr>
            <w:tcW w:w="2800" w:type="dxa"/>
            <w:shd w:val="clear" w:color="auto" w:fill="FFFFFF"/>
            <w:noWrap/>
            <w:vAlign w:val="bottom"/>
            <w:hideMark/>
          </w:tcPr>
          <w:p w:rsidR="00822A8B" w:rsidRDefault="00822A8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822A8B" w:rsidRDefault="00982297" w:rsidP="00982297">
            <w:pPr>
              <w:spacing w:line="276" w:lineRule="auto"/>
              <w:jc w:val="right"/>
              <w:rPr>
                <w:sz w:val="18"/>
                <w:szCs w:val="18"/>
                <w:lang w:eastAsia="sk-SK"/>
              </w:rPr>
            </w:pPr>
            <w:r>
              <w:rPr>
                <w:sz w:val="18"/>
                <w:szCs w:val="18"/>
                <w:lang w:eastAsia="sk-SK"/>
              </w:rPr>
              <w:t>8775</w:t>
            </w:r>
          </w:p>
        </w:tc>
        <w:tc>
          <w:tcPr>
            <w:tcW w:w="400" w:type="dxa"/>
            <w:shd w:val="clear" w:color="auto" w:fill="FFFFFF"/>
            <w:noWrap/>
            <w:vAlign w:val="center"/>
            <w:hideMark/>
          </w:tcPr>
          <w:p w:rsidR="00822A8B" w:rsidRDefault="00822A8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822A8B" w:rsidRDefault="00822A8B" w:rsidP="00D613C1">
            <w:pPr>
              <w:spacing w:line="276" w:lineRule="auto"/>
              <w:jc w:val="right"/>
              <w:rPr>
                <w:sz w:val="18"/>
                <w:szCs w:val="18"/>
                <w:lang w:eastAsia="sk-SK"/>
              </w:rPr>
            </w:pPr>
            <w:r>
              <w:rPr>
                <w:sz w:val="18"/>
                <w:szCs w:val="18"/>
                <w:lang w:eastAsia="sk-SK"/>
              </w:rPr>
              <w:t>8086</w:t>
            </w:r>
          </w:p>
        </w:tc>
      </w:tr>
      <w:tr w:rsidR="00822A8B" w:rsidTr="006B0A39">
        <w:trPr>
          <w:trHeight w:val="255"/>
          <w:jc w:val="center"/>
        </w:trPr>
        <w:tc>
          <w:tcPr>
            <w:tcW w:w="3180" w:type="dxa"/>
            <w:shd w:val="clear" w:color="auto" w:fill="FFFFFF"/>
            <w:hideMark/>
          </w:tcPr>
          <w:p w:rsidR="00822A8B" w:rsidRDefault="00822A8B">
            <w:pPr>
              <w:spacing w:line="276" w:lineRule="auto"/>
              <w:rPr>
                <w:color w:val="000000"/>
                <w:sz w:val="18"/>
                <w:szCs w:val="18"/>
                <w:lang w:eastAsia="sk-SK"/>
              </w:rPr>
            </w:pPr>
            <w:r>
              <w:rPr>
                <w:color w:val="000000"/>
                <w:sz w:val="18"/>
                <w:szCs w:val="18"/>
                <w:lang w:eastAsia="sk-SK"/>
              </w:rPr>
              <w:t>Počítač. služby</w:t>
            </w:r>
          </w:p>
        </w:tc>
        <w:tc>
          <w:tcPr>
            <w:tcW w:w="2800" w:type="dxa"/>
            <w:shd w:val="clear" w:color="auto" w:fill="FFFFFF"/>
            <w:noWrap/>
            <w:vAlign w:val="bottom"/>
            <w:hideMark/>
          </w:tcPr>
          <w:p w:rsidR="00822A8B" w:rsidRDefault="00822A8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822A8B" w:rsidRDefault="00822A8B" w:rsidP="00822A8B">
            <w:pPr>
              <w:spacing w:line="276" w:lineRule="auto"/>
              <w:jc w:val="right"/>
              <w:rPr>
                <w:sz w:val="18"/>
                <w:szCs w:val="18"/>
                <w:lang w:eastAsia="sk-SK"/>
              </w:rPr>
            </w:pPr>
            <w:r>
              <w:rPr>
                <w:sz w:val="18"/>
                <w:szCs w:val="18"/>
                <w:lang w:eastAsia="sk-SK"/>
              </w:rPr>
              <w:t>5775</w:t>
            </w:r>
          </w:p>
        </w:tc>
        <w:tc>
          <w:tcPr>
            <w:tcW w:w="400" w:type="dxa"/>
            <w:shd w:val="clear" w:color="auto" w:fill="FFFFFF"/>
            <w:noWrap/>
            <w:vAlign w:val="center"/>
            <w:hideMark/>
          </w:tcPr>
          <w:p w:rsidR="00822A8B" w:rsidRDefault="00822A8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822A8B" w:rsidRDefault="00822A8B" w:rsidP="00D613C1">
            <w:pPr>
              <w:spacing w:line="276" w:lineRule="auto"/>
              <w:jc w:val="right"/>
              <w:rPr>
                <w:sz w:val="18"/>
                <w:szCs w:val="18"/>
                <w:lang w:eastAsia="sk-SK"/>
              </w:rPr>
            </w:pPr>
            <w:r>
              <w:rPr>
                <w:sz w:val="18"/>
                <w:szCs w:val="18"/>
                <w:lang w:eastAsia="sk-SK"/>
              </w:rPr>
              <w:t>3091</w:t>
            </w:r>
          </w:p>
        </w:tc>
      </w:tr>
      <w:tr w:rsidR="00822A8B" w:rsidTr="006B0A39">
        <w:trPr>
          <w:trHeight w:val="255"/>
          <w:jc w:val="center"/>
        </w:trPr>
        <w:tc>
          <w:tcPr>
            <w:tcW w:w="3180" w:type="dxa"/>
            <w:shd w:val="clear" w:color="auto" w:fill="FFFFFF"/>
            <w:hideMark/>
          </w:tcPr>
          <w:p w:rsidR="00822A8B" w:rsidRDefault="00822A8B">
            <w:pPr>
              <w:spacing w:line="276" w:lineRule="auto"/>
              <w:rPr>
                <w:color w:val="000000"/>
                <w:sz w:val="18"/>
                <w:szCs w:val="18"/>
                <w:lang w:eastAsia="sk-SK"/>
              </w:rPr>
            </w:pPr>
            <w:r>
              <w:rPr>
                <w:color w:val="000000"/>
                <w:sz w:val="18"/>
                <w:szCs w:val="18"/>
                <w:lang w:eastAsia="sk-SK"/>
              </w:rPr>
              <w:t xml:space="preserve">Stolárske, </w:t>
            </w:r>
            <w:proofErr w:type="spellStart"/>
            <w:r>
              <w:rPr>
                <w:color w:val="000000"/>
                <w:sz w:val="18"/>
                <w:szCs w:val="18"/>
                <w:lang w:eastAsia="sk-SK"/>
              </w:rPr>
              <w:t>čalunnicke</w:t>
            </w:r>
            <w:proofErr w:type="spellEnd"/>
            <w:r>
              <w:rPr>
                <w:color w:val="000000"/>
                <w:sz w:val="18"/>
                <w:szCs w:val="18"/>
                <w:lang w:eastAsia="sk-SK"/>
              </w:rPr>
              <w:t>, záhradnícke práce</w:t>
            </w:r>
          </w:p>
        </w:tc>
        <w:tc>
          <w:tcPr>
            <w:tcW w:w="2800" w:type="dxa"/>
            <w:shd w:val="clear" w:color="auto" w:fill="FFFFFF"/>
            <w:noWrap/>
            <w:vAlign w:val="bottom"/>
            <w:hideMark/>
          </w:tcPr>
          <w:p w:rsidR="00822A8B" w:rsidRDefault="00822A8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822A8B" w:rsidRDefault="00982297" w:rsidP="00982297">
            <w:pPr>
              <w:spacing w:line="276" w:lineRule="auto"/>
              <w:jc w:val="right"/>
              <w:rPr>
                <w:sz w:val="18"/>
                <w:szCs w:val="18"/>
                <w:lang w:eastAsia="sk-SK"/>
              </w:rPr>
            </w:pPr>
            <w:r>
              <w:rPr>
                <w:sz w:val="18"/>
                <w:szCs w:val="18"/>
                <w:lang w:eastAsia="sk-SK"/>
              </w:rPr>
              <w:t>4088</w:t>
            </w:r>
          </w:p>
        </w:tc>
        <w:tc>
          <w:tcPr>
            <w:tcW w:w="400" w:type="dxa"/>
            <w:shd w:val="clear" w:color="auto" w:fill="FFFFFF"/>
            <w:noWrap/>
            <w:vAlign w:val="center"/>
            <w:hideMark/>
          </w:tcPr>
          <w:p w:rsidR="00822A8B" w:rsidRDefault="00822A8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822A8B" w:rsidRDefault="00822A8B" w:rsidP="00D613C1">
            <w:pPr>
              <w:spacing w:line="276" w:lineRule="auto"/>
              <w:jc w:val="right"/>
              <w:rPr>
                <w:sz w:val="18"/>
                <w:szCs w:val="18"/>
                <w:lang w:eastAsia="sk-SK"/>
              </w:rPr>
            </w:pPr>
            <w:r>
              <w:rPr>
                <w:sz w:val="18"/>
                <w:szCs w:val="18"/>
                <w:lang w:eastAsia="sk-SK"/>
              </w:rPr>
              <w:t>3729</w:t>
            </w:r>
          </w:p>
        </w:tc>
      </w:tr>
      <w:tr w:rsidR="00822A8B" w:rsidTr="006B0A39">
        <w:trPr>
          <w:trHeight w:val="255"/>
          <w:jc w:val="center"/>
        </w:trPr>
        <w:tc>
          <w:tcPr>
            <w:tcW w:w="3180" w:type="dxa"/>
            <w:shd w:val="clear" w:color="auto" w:fill="FFFFFF"/>
            <w:hideMark/>
          </w:tcPr>
          <w:p w:rsidR="00822A8B" w:rsidRDefault="00822A8B">
            <w:pPr>
              <w:spacing w:line="276" w:lineRule="auto"/>
              <w:rPr>
                <w:color w:val="000000"/>
                <w:sz w:val="18"/>
                <w:szCs w:val="18"/>
                <w:lang w:eastAsia="sk-SK"/>
              </w:rPr>
            </w:pPr>
            <w:r>
              <w:rPr>
                <w:color w:val="000000"/>
                <w:sz w:val="18"/>
                <w:szCs w:val="18"/>
                <w:lang w:eastAsia="sk-SK"/>
              </w:rPr>
              <w:t>Školenie zamestnancov</w:t>
            </w:r>
          </w:p>
        </w:tc>
        <w:tc>
          <w:tcPr>
            <w:tcW w:w="2800" w:type="dxa"/>
            <w:shd w:val="clear" w:color="auto" w:fill="FFFFFF"/>
            <w:noWrap/>
            <w:vAlign w:val="bottom"/>
            <w:hideMark/>
          </w:tcPr>
          <w:p w:rsidR="00822A8B" w:rsidRDefault="00822A8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822A8B" w:rsidRDefault="00982297" w:rsidP="00982297">
            <w:pPr>
              <w:spacing w:line="276" w:lineRule="auto"/>
              <w:jc w:val="right"/>
              <w:rPr>
                <w:sz w:val="18"/>
                <w:szCs w:val="18"/>
                <w:lang w:eastAsia="sk-SK"/>
              </w:rPr>
            </w:pPr>
            <w:r>
              <w:rPr>
                <w:sz w:val="18"/>
                <w:szCs w:val="18"/>
                <w:lang w:eastAsia="sk-SK"/>
              </w:rPr>
              <w:t>752</w:t>
            </w:r>
          </w:p>
        </w:tc>
        <w:tc>
          <w:tcPr>
            <w:tcW w:w="400" w:type="dxa"/>
            <w:shd w:val="clear" w:color="auto" w:fill="FFFFFF"/>
            <w:noWrap/>
            <w:vAlign w:val="center"/>
            <w:hideMark/>
          </w:tcPr>
          <w:p w:rsidR="00822A8B" w:rsidRDefault="00822A8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822A8B" w:rsidRDefault="00822A8B" w:rsidP="00D613C1">
            <w:pPr>
              <w:spacing w:line="276" w:lineRule="auto"/>
              <w:jc w:val="right"/>
              <w:rPr>
                <w:sz w:val="18"/>
                <w:szCs w:val="18"/>
                <w:lang w:eastAsia="sk-SK"/>
              </w:rPr>
            </w:pPr>
            <w:r>
              <w:rPr>
                <w:sz w:val="18"/>
                <w:szCs w:val="18"/>
                <w:lang w:eastAsia="sk-SK"/>
              </w:rPr>
              <w:t>1834</w:t>
            </w:r>
          </w:p>
        </w:tc>
      </w:tr>
      <w:tr w:rsidR="00822A8B" w:rsidTr="006B0A39">
        <w:trPr>
          <w:trHeight w:val="255"/>
          <w:jc w:val="center"/>
        </w:trPr>
        <w:tc>
          <w:tcPr>
            <w:tcW w:w="3180" w:type="dxa"/>
            <w:shd w:val="clear" w:color="auto" w:fill="FFFFFF"/>
            <w:hideMark/>
          </w:tcPr>
          <w:p w:rsidR="00822A8B" w:rsidRDefault="00822A8B">
            <w:pPr>
              <w:spacing w:line="276" w:lineRule="auto"/>
              <w:rPr>
                <w:color w:val="000000"/>
                <w:sz w:val="18"/>
                <w:szCs w:val="18"/>
                <w:lang w:eastAsia="sk-SK"/>
              </w:rPr>
            </w:pPr>
            <w:proofErr w:type="spellStart"/>
            <w:r>
              <w:rPr>
                <w:color w:val="000000"/>
                <w:sz w:val="18"/>
                <w:szCs w:val="18"/>
                <w:lang w:eastAsia="sk-SK"/>
              </w:rPr>
              <w:t>Čistiarske</w:t>
            </w:r>
            <w:proofErr w:type="spellEnd"/>
            <w:r>
              <w:rPr>
                <w:color w:val="000000"/>
                <w:sz w:val="18"/>
                <w:szCs w:val="18"/>
                <w:lang w:eastAsia="sk-SK"/>
              </w:rPr>
              <w:t xml:space="preserve"> služby, </w:t>
            </w:r>
            <w:proofErr w:type="spellStart"/>
            <w:r>
              <w:rPr>
                <w:color w:val="000000"/>
                <w:sz w:val="18"/>
                <w:szCs w:val="18"/>
                <w:lang w:eastAsia="sk-SK"/>
              </w:rPr>
              <w:t>dezinf</w:t>
            </w:r>
            <w:proofErr w:type="spellEnd"/>
            <w:r>
              <w:rPr>
                <w:color w:val="000000"/>
                <w:sz w:val="18"/>
                <w:szCs w:val="18"/>
                <w:lang w:eastAsia="sk-SK"/>
              </w:rPr>
              <w:t>., sanitácia</w:t>
            </w:r>
          </w:p>
        </w:tc>
        <w:tc>
          <w:tcPr>
            <w:tcW w:w="2800" w:type="dxa"/>
            <w:shd w:val="clear" w:color="auto" w:fill="FFFFFF"/>
            <w:noWrap/>
            <w:vAlign w:val="bottom"/>
            <w:hideMark/>
          </w:tcPr>
          <w:p w:rsidR="00822A8B" w:rsidRDefault="00822A8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822A8B" w:rsidRDefault="00982297" w:rsidP="00982297">
            <w:pPr>
              <w:spacing w:line="276" w:lineRule="auto"/>
              <w:jc w:val="right"/>
              <w:rPr>
                <w:sz w:val="18"/>
                <w:szCs w:val="18"/>
                <w:lang w:eastAsia="sk-SK"/>
              </w:rPr>
            </w:pPr>
            <w:r>
              <w:rPr>
                <w:sz w:val="18"/>
                <w:szCs w:val="18"/>
                <w:lang w:eastAsia="sk-SK"/>
              </w:rPr>
              <w:t>4744</w:t>
            </w:r>
          </w:p>
        </w:tc>
        <w:tc>
          <w:tcPr>
            <w:tcW w:w="400" w:type="dxa"/>
            <w:shd w:val="clear" w:color="auto" w:fill="FFFFFF"/>
            <w:noWrap/>
            <w:vAlign w:val="center"/>
            <w:hideMark/>
          </w:tcPr>
          <w:p w:rsidR="00822A8B" w:rsidRDefault="00822A8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822A8B" w:rsidRDefault="00822A8B" w:rsidP="00D613C1">
            <w:pPr>
              <w:spacing w:line="276" w:lineRule="auto"/>
              <w:jc w:val="right"/>
              <w:rPr>
                <w:sz w:val="18"/>
                <w:szCs w:val="18"/>
                <w:lang w:eastAsia="sk-SK"/>
              </w:rPr>
            </w:pPr>
            <w:r>
              <w:rPr>
                <w:sz w:val="18"/>
                <w:szCs w:val="18"/>
                <w:lang w:eastAsia="sk-SK"/>
              </w:rPr>
              <w:t>6295</w:t>
            </w:r>
          </w:p>
        </w:tc>
      </w:tr>
      <w:tr w:rsidR="00822A8B" w:rsidTr="006B0A39">
        <w:trPr>
          <w:trHeight w:val="255"/>
          <w:jc w:val="center"/>
        </w:trPr>
        <w:tc>
          <w:tcPr>
            <w:tcW w:w="3180" w:type="dxa"/>
            <w:shd w:val="clear" w:color="auto" w:fill="FFFFFF"/>
            <w:hideMark/>
          </w:tcPr>
          <w:p w:rsidR="00822A8B" w:rsidRDefault="00822A8B">
            <w:pPr>
              <w:spacing w:line="276" w:lineRule="auto"/>
              <w:rPr>
                <w:color w:val="000000"/>
                <w:sz w:val="18"/>
                <w:szCs w:val="18"/>
                <w:lang w:eastAsia="sk-SK"/>
              </w:rPr>
            </w:pPr>
            <w:r>
              <w:rPr>
                <w:color w:val="000000"/>
                <w:sz w:val="18"/>
                <w:szCs w:val="18"/>
                <w:lang w:eastAsia="sk-SK"/>
              </w:rPr>
              <w:t xml:space="preserve">BOZP, </w:t>
            </w:r>
            <w:proofErr w:type="spellStart"/>
            <w:r>
              <w:rPr>
                <w:color w:val="000000"/>
                <w:sz w:val="18"/>
                <w:szCs w:val="18"/>
                <w:lang w:eastAsia="sk-SK"/>
              </w:rPr>
              <w:t>pož.ochrana</w:t>
            </w:r>
            <w:proofErr w:type="spellEnd"/>
          </w:p>
        </w:tc>
        <w:tc>
          <w:tcPr>
            <w:tcW w:w="2800" w:type="dxa"/>
            <w:shd w:val="clear" w:color="auto" w:fill="FFFFFF"/>
            <w:noWrap/>
            <w:vAlign w:val="bottom"/>
            <w:hideMark/>
          </w:tcPr>
          <w:p w:rsidR="00822A8B" w:rsidRDefault="00822A8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822A8B" w:rsidRDefault="00982297" w:rsidP="00982297">
            <w:pPr>
              <w:spacing w:line="276" w:lineRule="auto"/>
              <w:jc w:val="right"/>
              <w:rPr>
                <w:sz w:val="18"/>
                <w:szCs w:val="18"/>
                <w:lang w:eastAsia="sk-SK"/>
              </w:rPr>
            </w:pPr>
            <w:r>
              <w:rPr>
                <w:sz w:val="18"/>
                <w:szCs w:val="18"/>
                <w:lang w:eastAsia="sk-SK"/>
              </w:rPr>
              <w:t>2834</w:t>
            </w:r>
          </w:p>
        </w:tc>
        <w:tc>
          <w:tcPr>
            <w:tcW w:w="400" w:type="dxa"/>
            <w:shd w:val="clear" w:color="auto" w:fill="FFFFFF"/>
            <w:noWrap/>
            <w:vAlign w:val="center"/>
            <w:hideMark/>
          </w:tcPr>
          <w:p w:rsidR="00822A8B" w:rsidRDefault="00822A8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822A8B" w:rsidRDefault="00822A8B" w:rsidP="00D613C1">
            <w:pPr>
              <w:spacing w:line="276" w:lineRule="auto"/>
              <w:jc w:val="right"/>
              <w:rPr>
                <w:sz w:val="18"/>
                <w:szCs w:val="18"/>
                <w:lang w:eastAsia="sk-SK"/>
              </w:rPr>
            </w:pPr>
            <w:r>
              <w:rPr>
                <w:sz w:val="18"/>
                <w:szCs w:val="18"/>
                <w:lang w:eastAsia="sk-SK"/>
              </w:rPr>
              <w:t>2159</w:t>
            </w:r>
          </w:p>
        </w:tc>
      </w:tr>
      <w:tr w:rsidR="00822A8B" w:rsidTr="006B0A39">
        <w:trPr>
          <w:trHeight w:val="255"/>
          <w:jc w:val="center"/>
        </w:trPr>
        <w:tc>
          <w:tcPr>
            <w:tcW w:w="3180" w:type="dxa"/>
            <w:shd w:val="clear" w:color="auto" w:fill="FFFFFF"/>
            <w:hideMark/>
          </w:tcPr>
          <w:p w:rsidR="00822A8B" w:rsidRDefault="00822A8B">
            <w:pPr>
              <w:spacing w:line="276" w:lineRule="auto"/>
              <w:rPr>
                <w:color w:val="000000"/>
                <w:sz w:val="18"/>
                <w:szCs w:val="18"/>
                <w:lang w:eastAsia="sk-SK"/>
              </w:rPr>
            </w:pPr>
            <w:r>
              <w:rPr>
                <w:color w:val="000000"/>
                <w:sz w:val="18"/>
                <w:szCs w:val="18"/>
                <w:lang w:eastAsia="sk-SK"/>
              </w:rPr>
              <w:t>Rozbor vody</w:t>
            </w:r>
          </w:p>
        </w:tc>
        <w:tc>
          <w:tcPr>
            <w:tcW w:w="2800" w:type="dxa"/>
            <w:shd w:val="clear" w:color="auto" w:fill="FFFFFF"/>
            <w:noWrap/>
            <w:vAlign w:val="bottom"/>
            <w:hideMark/>
          </w:tcPr>
          <w:p w:rsidR="00822A8B" w:rsidRDefault="00822A8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822A8B" w:rsidRDefault="00822A8B" w:rsidP="00982297">
            <w:pPr>
              <w:spacing w:line="276" w:lineRule="auto"/>
              <w:jc w:val="right"/>
              <w:rPr>
                <w:sz w:val="18"/>
                <w:szCs w:val="18"/>
                <w:lang w:eastAsia="sk-SK"/>
              </w:rPr>
            </w:pPr>
            <w:r>
              <w:rPr>
                <w:sz w:val="18"/>
                <w:szCs w:val="18"/>
                <w:lang w:eastAsia="sk-SK"/>
              </w:rPr>
              <w:t>1</w:t>
            </w:r>
            <w:r w:rsidR="00982297">
              <w:rPr>
                <w:sz w:val="18"/>
                <w:szCs w:val="18"/>
                <w:lang w:eastAsia="sk-SK"/>
              </w:rPr>
              <w:t>2150</w:t>
            </w:r>
          </w:p>
        </w:tc>
        <w:tc>
          <w:tcPr>
            <w:tcW w:w="400" w:type="dxa"/>
            <w:shd w:val="clear" w:color="auto" w:fill="FFFFFF"/>
            <w:noWrap/>
            <w:vAlign w:val="center"/>
            <w:hideMark/>
          </w:tcPr>
          <w:p w:rsidR="00822A8B" w:rsidRDefault="00822A8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822A8B" w:rsidRDefault="00822A8B" w:rsidP="00D613C1">
            <w:pPr>
              <w:spacing w:line="276" w:lineRule="auto"/>
              <w:jc w:val="right"/>
              <w:rPr>
                <w:sz w:val="18"/>
                <w:szCs w:val="18"/>
                <w:lang w:eastAsia="sk-SK"/>
              </w:rPr>
            </w:pPr>
            <w:r>
              <w:rPr>
                <w:sz w:val="18"/>
                <w:szCs w:val="18"/>
                <w:lang w:eastAsia="sk-SK"/>
              </w:rPr>
              <w:t>11034</w:t>
            </w:r>
          </w:p>
        </w:tc>
      </w:tr>
      <w:tr w:rsidR="00822A8B" w:rsidTr="006B0A39">
        <w:trPr>
          <w:trHeight w:val="255"/>
          <w:jc w:val="center"/>
        </w:trPr>
        <w:tc>
          <w:tcPr>
            <w:tcW w:w="3180" w:type="dxa"/>
            <w:shd w:val="clear" w:color="auto" w:fill="FFFFFF"/>
            <w:hideMark/>
          </w:tcPr>
          <w:p w:rsidR="00822A8B" w:rsidRDefault="00822A8B">
            <w:pPr>
              <w:spacing w:line="276" w:lineRule="auto"/>
              <w:rPr>
                <w:color w:val="000000"/>
                <w:sz w:val="18"/>
                <w:szCs w:val="18"/>
                <w:lang w:eastAsia="sk-SK"/>
              </w:rPr>
            </w:pPr>
            <w:r>
              <w:rPr>
                <w:color w:val="000000"/>
                <w:sz w:val="18"/>
                <w:szCs w:val="18"/>
                <w:lang w:eastAsia="sk-SK"/>
              </w:rPr>
              <w:t>Mýto</w:t>
            </w:r>
          </w:p>
        </w:tc>
        <w:tc>
          <w:tcPr>
            <w:tcW w:w="2800" w:type="dxa"/>
            <w:shd w:val="clear" w:color="auto" w:fill="FFFFFF"/>
            <w:noWrap/>
            <w:vAlign w:val="bottom"/>
            <w:hideMark/>
          </w:tcPr>
          <w:p w:rsidR="00822A8B" w:rsidRDefault="00822A8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822A8B" w:rsidRDefault="00982297" w:rsidP="00982297">
            <w:pPr>
              <w:spacing w:line="276" w:lineRule="auto"/>
              <w:jc w:val="right"/>
              <w:rPr>
                <w:sz w:val="18"/>
                <w:szCs w:val="18"/>
                <w:lang w:eastAsia="sk-SK"/>
              </w:rPr>
            </w:pPr>
            <w:r>
              <w:rPr>
                <w:sz w:val="18"/>
                <w:szCs w:val="18"/>
                <w:lang w:eastAsia="sk-SK"/>
              </w:rPr>
              <w:t>323</w:t>
            </w:r>
          </w:p>
        </w:tc>
        <w:tc>
          <w:tcPr>
            <w:tcW w:w="400" w:type="dxa"/>
            <w:shd w:val="clear" w:color="auto" w:fill="FFFFFF"/>
            <w:noWrap/>
            <w:vAlign w:val="center"/>
            <w:hideMark/>
          </w:tcPr>
          <w:p w:rsidR="00822A8B" w:rsidRDefault="00822A8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822A8B" w:rsidRDefault="00822A8B" w:rsidP="00D613C1">
            <w:pPr>
              <w:spacing w:line="276" w:lineRule="auto"/>
              <w:jc w:val="right"/>
              <w:rPr>
                <w:sz w:val="18"/>
                <w:szCs w:val="18"/>
                <w:lang w:eastAsia="sk-SK"/>
              </w:rPr>
            </w:pPr>
            <w:r>
              <w:rPr>
                <w:sz w:val="18"/>
                <w:szCs w:val="18"/>
                <w:lang w:eastAsia="sk-SK"/>
              </w:rPr>
              <w:t>166</w:t>
            </w:r>
          </w:p>
        </w:tc>
      </w:tr>
      <w:tr w:rsidR="00822A8B" w:rsidTr="006B0A39">
        <w:trPr>
          <w:trHeight w:val="255"/>
          <w:jc w:val="center"/>
        </w:trPr>
        <w:tc>
          <w:tcPr>
            <w:tcW w:w="3180" w:type="dxa"/>
            <w:shd w:val="clear" w:color="auto" w:fill="FFFFFF"/>
            <w:hideMark/>
          </w:tcPr>
          <w:p w:rsidR="00822A8B" w:rsidRDefault="00822A8B">
            <w:pPr>
              <w:spacing w:line="276" w:lineRule="auto"/>
              <w:rPr>
                <w:color w:val="000000"/>
                <w:sz w:val="18"/>
                <w:szCs w:val="18"/>
                <w:lang w:eastAsia="sk-SK"/>
              </w:rPr>
            </w:pPr>
            <w:r>
              <w:rPr>
                <w:color w:val="000000"/>
                <w:sz w:val="18"/>
                <w:szCs w:val="18"/>
                <w:lang w:eastAsia="sk-SK"/>
              </w:rPr>
              <w:t>Masérske +marketingové služby</w:t>
            </w:r>
          </w:p>
        </w:tc>
        <w:tc>
          <w:tcPr>
            <w:tcW w:w="2800" w:type="dxa"/>
            <w:shd w:val="clear" w:color="auto" w:fill="FFFFFF"/>
            <w:noWrap/>
            <w:vAlign w:val="bottom"/>
            <w:hideMark/>
          </w:tcPr>
          <w:p w:rsidR="00822A8B" w:rsidRDefault="00822A8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822A8B" w:rsidRDefault="00822A8B" w:rsidP="00982297">
            <w:pPr>
              <w:spacing w:line="276" w:lineRule="auto"/>
              <w:jc w:val="right"/>
              <w:rPr>
                <w:sz w:val="18"/>
                <w:szCs w:val="18"/>
                <w:lang w:eastAsia="sk-SK"/>
              </w:rPr>
            </w:pPr>
          </w:p>
        </w:tc>
        <w:tc>
          <w:tcPr>
            <w:tcW w:w="400" w:type="dxa"/>
            <w:shd w:val="clear" w:color="auto" w:fill="FFFFFF"/>
            <w:noWrap/>
            <w:vAlign w:val="center"/>
            <w:hideMark/>
          </w:tcPr>
          <w:p w:rsidR="00822A8B" w:rsidRDefault="00822A8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822A8B" w:rsidRDefault="00822A8B" w:rsidP="00D613C1">
            <w:pPr>
              <w:spacing w:line="276" w:lineRule="auto"/>
              <w:jc w:val="right"/>
              <w:rPr>
                <w:sz w:val="18"/>
                <w:szCs w:val="18"/>
                <w:lang w:eastAsia="sk-SK"/>
              </w:rPr>
            </w:pPr>
            <w:r>
              <w:rPr>
                <w:sz w:val="18"/>
                <w:szCs w:val="18"/>
                <w:lang w:eastAsia="sk-SK"/>
              </w:rPr>
              <w:t>5770</w:t>
            </w:r>
          </w:p>
        </w:tc>
      </w:tr>
      <w:tr w:rsidR="00822A8B" w:rsidTr="006B0A39">
        <w:trPr>
          <w:trHeight w:val="255"/>
          <w:jc w:val="center"/>
        </w:trPr>
        <w:tc>
          <w:tcPr>
            <w:tcW w:w="3180" w:type="dxa"/>
            <w:shd w:val="clear" w:color="auto" w:fill="FFFFFF"/>
            <w:hideMark/>
          </w:tcPr>
          <w:p w:rsidR="00822A8B" w:rsidRDefault="00822A8B">
            <w:pPr>
              <w:spacing w:line="276" w:lineRule="auto"/>
              <w:rPr>
                <w:color w:val="000000"/>
                <w:sz w:val="18"/>
                <w:szCs w:val="18"/>
                <w:lang w:eastAsia="sk-SK"/>
              </w:rPr>
            </w:pPr>
            <w:proofErr w:type="spellStart"/>
            <w:r>
              <w:rPr>
                <w:color w:val="000000"/>
                <w:sz w:val="18"/>
                <w:szCs w:val="18"/>
                <w:lang w:eastAsia="sk-SK"/>
              </w:rPr>
              <w:t>Dunstav</w:t>
            </w:r>
            <w:proofErr w:type="spellEnd"/>
            <w:r>
              <w:rPr>
                <w:color w:val="000000"/>
                <w:sz w:val="18"/>
                <w:szCs w:val="18"/>
                <w:lang w:eastAsia="sk-SK"/>
              </w:rPr>
              <w:t xml:space="preserve"> </w:t>
            </w:r>
            <w:proofErr w:type="spellStart"/>
            <w:r>
              <w:rPr>
                <w:color w:val="000000"/>
                <w:sz w:val="18"/>
                <w:szCs w:val="18"/>
                <w:lang w:eastAsia="sk-SK"/>
              </w:rPr>
              <w:t>Prefabeton-pomocné</w:t>
            </w:r>
            <w:proofErr w:type="spellEnd"/>
            <w:r>
              <w:rPr>
                <w:color w:val="000000"/>
                <w:sz w:val="18"/>
                <w:szCs w:val="18"/>
                <w:lang w:eastAsia="sk-SK"/>
              </w:rPr>
              <w:t xml:space="preserve"> práce</w:t>
            </w:r>
          </w:p>
        </w:tc>
        <w:tc>
          <w:tcPr>
            <w:tcW w:w="2800" w:type="dxa"/>
            <w:shd w:val="clear" w:color="auto" w:fill="FFFFFF"/>
            <w:noWrap/>
            <w:vAlign w:val="bottom"/>
            <w:hideMark/>
          </w:tcPr>
          <w:p w:rsidR="00822A8B" w:rsidRDefault="00822A8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822A8B" w:rsidRDefault="00822A8B">
            <w:pPr>
              <w:spacing w:line="276" w:lineRule="auto"/>
              <w:jc w:val="right"/>
              <w:rPr>
                <w:sz w:val="18"/>
                <w:szCs w:val="18"/>
                <w:lang w:eastAsia="sk-SK"/>
              </w:rPr>
            </w:pPr>
            <w:r>
              <w:rPr>
                <w:sz w:val="18"/>
                <w:szCs w:val="18"/>
                <w:lang w:eastAsia="sk-SK"/>
              </w:rPr>
              <w:t>0</w:t>
            </w:r>
          </w:p>
        </w:tc>
        <w:tc>
          <w:tcPr>
            <w:tcW w:w="400" w:type="dxa"/>
            <w:shd w:val="clear" w:color="auto" w:fill="FFFFFF"/>
            <w:noWrap/>
            <w:vAlign w:val="center"/>
            <w:hideMark/>
          </w:tcPr>
          <w:p w:rsidR="00822A8B" w:rsidRDefault="00822A8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822A8B" w:rsidRDefault="00822A8B" w:rsidP="00D613C1">
            <w:pPr>
              <w:spacing w:line="276" w:lineRule="auto"/>
              <w:jc w:val="right"/>
              <w:rPr>
                <w:sz w:val="18"/>
                <w:szCs w:val="18"/>
                <w:lang w:eastAsia="sk-SK"/>
              </w:rPr>
            </w:pPr>
            <w:r>
              <w:rPr>
                <w:sz w:val="18"/>
                <w:szCs w:val="18"/>
                <w:lang w:eastAsia="sk-SK"/>
              </w:rPr>
              <w:t>0</w:t>
            </w:r>
          </w:p>
        </w:tc>
      </w:tr>
      <w:tr w:rsidR="00822A8B" w:rsidTr="006B0A39">
        <w:trPr>
          <w:trHeight w:val="255"/>
          <w:jc w:val="center"/>
        </w:trPr>
        <w:tc>
          <w:tcPr>
            <w:tcW w:w="3180" w:type="dxa"/>
            <w:shd w:val="clear" w:color="auto" w:fill="FFFFFF"/>
            <w:hideMark/>
          </w:tcPr>
          <w:p w:rsidR="00822A8B" w:rsidRDefault="00822A8B">
            <w:pPr>
              <w:spacing w:line="276" w:lineRule="auto"/>
              <w:rPr>
                <w:color w:val="000000"/>
                <w:sz w:val="18"/>
                <w:szCs w:val="18"/>
                <w:lang w:eastAsia="sk-SK"/>
              </w:rPr>
            </w:pPr>
            <w:r>
              <w:rPr>
                <w:color w:val="000000"/>
                <w:sz w:val="18"/>
                <w:szCs w:val="18"/>
                <w:lang w:eastAsia="sk-SK"/>
              </w:rPr>
              <w:t>Poštovné a prepravné</w:t>
            </w:r>
          </w:p>
        </w:tc>
        <w:tc>
          <w:tcPr>
            <w:tcW w:w="2800" w:type="dxa"/>
            <w:shd w:val="clear" w:color="auto" w:fill="FFFFFF"/>
            <w:noWrap/>
            <w:vAlign w:val="bottom"/>
            <w:hideMark/>
          </w:tcPr>
          <w:p w:rsidR="00822A8B" w:rsidRDefault="00822A8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822A8B" w:rsidRDefault="00982297" w:rsidP="00982297">
            <w:pPr>
              <w:spacing w:line="276" w:lineRule="auto"/>
              <w:jc w:val="right"/>
              <w:rPr>
                <w:sz w:val="18"/>
                <w:szCs w:val="18"/>
                <w:lang w:eastAsia="sk-SK"/>
              </w:rPr>
            </w:pPr>
            <w:r>
              <w:rPr>
                <w:sz w:val="18"/>
                <w:szCs w:val="18"/>
                <w:lang w:eastAsia="sk-SK"/>
              </w:rPr>
              <w:t>2892</w:t>
            </w:r>
          </w:p>
        </w:tc>
        <w:tc>
          <w:tcPr>
            <w:tcW w:w="400" w:type="dxa"/>
            <w:shd w:val="clear" w:color="auto" w:fill="FFFFFF"/>
            <w:noWrap/>
            <w:vAlign w:val="center"/>
            <w:hideMark/>
          </w:tcPr>
          <w:p w:rsidR="00822A8B" w:rsidRDefault="00822A8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822A8B" w:rsidRDefault="00822A8B" w:rsidP="00D613C1">
            <w:pPr>
              <w:spacing w:line="276" w:lineRule="auto"/>
              <w:jc w:val="right"/>
              <w:rPr>
                <w:sz w:val="18"/>
                <w:szCs w:val="18"/>
                <w:lang w:eastAsia="sk-SK"/>
              </w:rPr>
            </w:pPr>
            <w:r>
              <w:rPr>
                <w:sz w:val="18"/>
                <w:szCs w:val="18"/>
                <w:lang w:eastAsia="sk-SK"/>
              </w:rPr>
              <w:t>3857</w:t>
            </w:r>
          </w:p>
        </w:tc>
      </w:tr>
      <w:tr w:rsidR="00822A8B" w:rsidTr="006B0A39">
        <w:trPr>
          <w:trHeight w:val="255"/>
          <w:jc w:val="center"/>
        </w:trPr>
        <w:tc>
          <w:tcPr>
            <w:tcW w:w="3180" w:type="dxa"/>
            <w:shd w:val="clear" w:color="auto" w:fill="FFFFFF"/>
            <w:hideMark/>
          </w:tcPr>
          <w:p w:rsidR="00822A8B" w:rsidRDefault="00822A8B">
            <w:pPr>
              <w:spacing w:line="276" w:lineRule="auto"/>
              <w:rPr>
                <w:color w:val="000000"/>
                <w:sz w:val="18"/>
                <w:szCs w:val="18"/>
                <w:lang w:eastAsia="sk-SK"/>
              </w:rPr>
            </w:pPr>
            <w:r>
              <w:rPr>
                <w:color w:val="000000"/>
                <w:sz w:val="18"/>
                <w:szCs w:val="18"/>
                <w:lang w:eastAsia="sk-SK"/>
              </w:rPr>
              <w:t>Prenájom od s.r.o.</w:t>
            </w:r>
          </w:p>
        </w:tc>
        <w:tc>
          <w:tcPr>
            <w:tcW w:w="2800" w:type="dxa"/>
            <w:shd w:val="clear" w:color="auto" w:fill="FFFFFF"/>
            <w:noWrap/>
            <w:vAlign w:val="bottom"/>
            <w:hideMark/>
          </w:tcPr>
          <w:p w:rsidR="00822A8B" w:rsidRDefault="00822A8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822A8B" w:rsidRDefault="00822A8B">
            <w:pPr>
              <w:spacing w:line="276" w:lineRule="auto"/>
              <w:jc w:val="right"/>
              <w:rPr>
                <w:sz w:val="18"/>
                <w:szCs w:val="18"/>
                <w:lang w:eastAsia="sk-SK"/>
              </w:rPr>
            </w:pPr>
            <w:r>
              <w:rPr>
                <w:sz w:val="18"/>
                <w:szCs w:val="18"/>
                <w:lang w:eastAsia="sk-SK"/>
              </w:rPr>
              <w:t>0</w:t>
            </w:r>
          </w:p>
        </w:tc>
        <w:tc>
          <w:tcPr>
            <w:tcW w:w="400" w:type="dxa"/>
            <w:shd w:val="clear" w:color="auto" w:fill="FFFFFF"/>
            <w:noWrap/>
            <w:vAlign w:val="center"/>
            <w:hideMark/>
          </w:tcPr>
          <w:p w:rsidR="00822A8B" w:rsidRDefault="00822A8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822A8B" w:rsidRDefault="00822A8B" w:rsidP="00D613C1">
            <w:pPr>
              <w:spacing w:line="276" w:lineRule="auto"/>
              <w:jc w:val="right"/>
              <w:rPr>
                <w:sz w:val="18"/>
                <w:szCs w:val="18"/>
                <w:lang w:eastAsia="sk-SK"/>
              </w:rPr>
            </w:pPr>
            <w:r>
              <w:rPr>
                <w:sz w:val="18"/>
                <w:szCs w:val="18"/>
                <w:lang w:eastAsia="sk-SK"/>
              </w:rPr>
              <w:t>0</w:t>
            </w:r>
          </w:p>
        </w:tc>
      </w:tr>
      <w:tr w:rsidR="00822A8B" w:rsidTr="006B0A39">
        <w:trPr>
          <w:trHeight w:val="255"/>
          <w:jc w:val="center"/>
        </w:trPr>
        <w:tc>
          <w:tcPr>
            <w:tcW w:w="3180" w:type="dxa"/>
            <w:shd w:val="clear" w:color="auto" w:fill="FFFFFF"/>
            <w:hideMark/>
          </w:tcPr>
          <w:p w:rsidR="00822A8B" w:rsidRDefault="00822A8B">
            <w:pPr>
              <w:spacing w:line="276" w:lineRule="auto"/>
              <w:rPr>
                <w:color w:val="000000"/>
                <w:sz w:val="18"/>
                <w:szCs w:val="18"/>
                <w:lang w:eastAsia="sk-SK"/>
              </w:rPr>
            </w:pPr>
            <w:r>
              <w:rPr>
                <w:color w:val="000000"/>
                <w:sz w:val="18"/>
                <w:szCs w:val="18"/>
                <w:lang w:eastAsia="sk-SK"/>
              </w:rPr>
              <w:t>Náklady za akcie</w:t>
            </w:r>
          </w:p>
        </w:tc>
        <w:tc>
          <w:tcPr>
            <w:tcW w:w="2800" w:type="dxa"/>
            <w:shd w:val="clear" w:color="auto" w:fill="FFFFFF"/>
            <w:noWrap/>
            <w:vAlign w:val="bottom"/>
            <w:hideMark/>
          </w:tcPr>
          <w:p w:rsidR="00822A8B" w:rsidRDefault="00822A8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822A8B" w:rsidRDefault="00982297" w:rsidP="00982297">
            <w:pPr>
              <w:spacing w:line="276" w:lineRule="auto"/>
              <w:jc w:val="right"/>
              <w:rPr>
                <w:sz w:val="18"/>
                <w:szCs w:val="18"/>
                <w:lang w:eastAsia="sk-SK"/>
              </w:rPr>
            </w:pPr>
            <w:r>
              <w:rPr>
                <w:sz w:val="18"/>
                <w:szCs w:val="18"/>
                <w:lang w:eastAsia="sk-SK"/>
              </w:rPr>
              <w:t>5834</w:t>
            </w:r>
          </w:p>
        </w:tc>
        <w:tc>
          <w:tcPr>
            <w:tcW w:w="400" w:type="dxa"/>
            <w:shd w:val="clear" w:color="auto" w:fill="FFFFFF"/>
            <w:noWrap/>
            <w:vAlign w:val="center"/>
            <w:hideMark/>
          </w:tcPr>
          <w:p w:rsidR="00822A8B" w:rsidRDefault="00822A8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822A8B" w:rsidRDefault="00822A8B" w:rsidP="00D613C1">
            <w:pPr>
              <w:spacing w:line="276" w:lineRule="auto"/>
              <w:jc w:val="right"/>
              <w:rPr>
                <w:sz w:val="18"/>
                <w:szCs w:val="18"/>
                <w:lang w:eastAsia="sk-SK"/>
              </w:rPr>
            </w:pPr>
            <w:r>
              <w:rPr>
                <w:sz w:val="18"/>
                <w:szCs w:val="18"/>
                <w:lang w:eastAsia="sk-SK"/>
              </w:rPr>
              <w:t>6638</w:t>
            </w:r>
          </w:p>
        </w:tc>
      </w:tr>
      <w:tr w:rsidR="00822A8B" w:rsidTr="006B0A39">
        <w:trPr>
          <w:trHeight w:val="255"/>
          <w:jc w:val="center"/>
        </w:trPr>
        <w:tc>
          <w:tcPr>
            <w:tcW w:w="3180" w:type="dxa"/>
            <w:shd w:val="clear" w:color="auto" w:fill="FFFFFF"/>
            <w:hideMark/>
          </w:tcPr>
          <w:p w:rsidR="00822A8B" w:rsidRDefault="00822A8B">
            <w:pPr>
              <w:spacing w:line="276" w:lineRule="auto"/>
              <w:rPr>
                <w:color w:val="000000"/>
                <w:sz w:val="18"/>
                <w:szCs w:val="18"/>
                <w:lang w:eastAsia="sk-SK"/>
              </w:rPr>
            </w:pPr>
            <w:r>
              <w:rPr>
                <w:color w:val="000000"/>
                <w:sz w:val="18"/>
                <w:szCs w:val="18"/>
                <w:lang w:eastAsia="sk-SK"/>
              </w:rPr>
              <w:t xml:space="preserve">Vstupenky do </w:t>
            </w:r>
            <w:proofErr w:type="spellStart"/>
            <w:r>
              <w:rPr>
                <w:color w:val="000000"/>
                <w:sz w:val="18"/>
                <w:szCs w:val="18"/>
                <w:lang w:eastAsia="sk-SK"/>
              </w:rPr>
              <w:t>Thermalparku</w:t>
            </w:r>
            <w:proofErr w:type="spellEnd"/>
          </w:p>
        </w:tc>
        <w:tc>
          <w:tcPr>
            <w:tcW w:w="2800" w:type="dxa"/>
            <w:shd w:val="clear" w:color="auto" w:fill="FFFFFF"/>
            <w:noWrap/>
            <w:vAlign w:val="bottom"/>
            <w:hideMark/>
          </w:tcPr>
          <w:p w:rsidR="00822A8B" w:rsidRDefault="00822A8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822A8B" w:rsidRDefault="00822A8B">
            <w:pPr>
              <w:spacing w:line="276" w:lineRule="auto"/>
              <w:jc w:val="right"/>
              <w:rPr>
                <w:sz w:val="18"/>
                <w:szCs w:val="18"/>
                <w:lang w:eastAsia="sk-SK"/>
              </w:rPr>
            </w:pPr>
            <w:r>
              <w:rPr>
                <w:sz w:val="18"/>
                <w:szCs w:val="18"/>
                <w:lang w:eastAsia="sk-SK"/>
              </w:rPr>
              <w:t>0</w:t>
            </w:r>
          </w:p>
        </w:tc>
        <w:tc>
          <w:tcPr>
            <w:tcW w:w="400" w:type="dxa"/>
            <w:shd w:val="clear" w:color="auto" w:fill="FFFFFF"/>
            <w:noWrap/>
            <w:vAlign w:val="center"/>
            <w:hideMark/>
          </w:tcPr>
          <w:p w:rsidR="00822A8B" w:rsidRDefault="00822A8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822A8B" w:rsidRDefault="00822A8B" w:rsidP="00D613C1">
            <w:pPr>
              <w:spacing w:line="276" w:lineRule="auto"/>
              <w:jc w:val="right"/>
              <w:rPr>
                <w:sz w:val="18"/>
                <w:szCs w:val="18"/>
                <w:lang w:eastAsia="sk-SK"/>
              </w:rPr>
            </w:pPr>
            <w:r>
              <w:rPr>
                <w:sz w:val="18"/>
                <w:szCs w:val="18"/>
                <w:lang w:eastAsia="sk-SK"/>
              </w:rPr>
              <w:t>0</w:t>
            </w:r>
          </w:p>
        </w:tc>
      </w:tr>
      <w:tr w:rsidR="00822A8B" w:rsidTr="006B0A39">
        <w:trPr>
          <w:trHeight w:val="255"/>
          <w:jc w:val="center"/>
        </w:trPr>
        <w:tc>
          <w:tcPr>
            <w:tcW w:w="3180" w:type="dxa"/>
            <w:shd w:val="clear" w:color="auto" w:fill="FFFFFF"/>
            <w:hideMark/>
          </w:tcPr>
          <w:p w:rsidR="00822A8B" w:rsidRDefault="00822A8B">
            <w:pPr>
              <w:spacing w:line="276" w:lineRule="auto"/>
              <w:rPr>
                <w:color w:val="000000"/>
                <w:sz w:val="18"/>
                <w:szCs w:val="18"/>
                <w:lang w:eastAsia="sk-SK"/>
              </w:rPr>
            </w:pPr>
            <w:r>
              <w:rPr>
                <w:color w:val="000000"/>
                <w:sz w:val="18"/>
                <w:szCs w:val="18"/>
                <w:lang w:eastAsia="sk-SK"/>
              </w:rPr>
              <w:t>Stavebné práce, zámočnícke</w:t>
            </w:r>
          </w:p>
        </w:tc>
        <w:tc>
          <w:tcPr>
            <w:tcW w:w="2800" w:type="dxa"/>
            <w:shd w:val="clear" w:color="auto" w:fill="FFFFFF"/>
            <w:noWrap/>
            <w:vAlign w:val="bottom"/>
            <w:hideMark/>
          </w:tcPr>
          <w:p w:rsidR="00822A8B" w:rsidRDefault="00822A8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822A8B" w:rsidRDefault="00982297" w:rsidP="00982297">
            <w:pPr>
              <w:spacing w:line="276" w:lineRule="auto"/>
              <w:jc w:val="right"/>
              <w:rPr>
                <w:sz w:val="18"/>
                <w:szCs w:val="18"/>
                <w:lang w:eastAsia="sk-SK"/>
              </w:rPr>
            </w:pPr>
            <w:r>
              <w:rPr>
                <w:sz w:val="18"/>
                <w:szCs w:val="18"/>
                <w:lang w:eastAsia="sk-SK"/>
              </w:rPr>
              <w:t>1783</w:t>
            </w:r>
          </w:p>
        </w:tc>
        <w:tc>
          <w:tcPr>
            <w:tcW w:w="400" w:type="dxa"/>
            <w:shd w:val="clear" w:color="auto" w:fill="FFFFFF"/>
            <w:noWrap/>
            <w:vAlign w:val="center"/>
            <w:hideMark/>
          </w:tcPr>
          <w:p w:rsidR="00822A8B" w:rsidRDefault="00822A8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822A8B" w:rsidRDefault="00822A8B" w:rsidP="00D613C1">
            <w:pPr>
              <w:spacing w:line="276" w:lineRule="auto"/>
              <w:jc w:val="right"/>
              <w:rPr>
                <w:sz w:val="18"/>
                <w:szCs w:val="18"/>
                <w:lang w:eastAsia="sk-SK"/>
              </w:rPr>
            </w:pPr>
            <w:r>
              <w:rPr>
                <w:sz w:val="18"/>
                <w:szCs w:val="18"/>
                <w:lang w:eastAsia="sk-SK"/>
              </w:rPr>
              <w:t>2448</w:t>
            </w:r>
          </w:p>
        </w:tc>
      </w:tr>
      <w:tr w:rsidR="00822A8B" w:rsidTr="006B0A39">
        <w:trPr>
          <w:trHeight w:val="255"/>
          <w:jc w:val="center"/>
        </w:trPr>
        <w:tc>
          <w:tcPr>
            <w:tcW w:w="3180" w:type="dxa"/>
            <w:shd w:val="clear" w:color="auto" w:fill="FFFFFF"/>
            <w:hideMark/>
          </w:tcPr>
          <w:p w:rsidR="00822A8B" w:rsidRDefault="00822A8B">
            <w:pPr>
              <w:spacing w:line="276" w:lineRule="auto"/>
              <w:rPr>
                <w:color w:val="000000"/>
                <w:sz w:val="18"/>
                <w:szCs w:val="18"/>
                <w:lang w:eastAsia="sk-SK"/>
              </w:rPr>
            </w:pPr>
            <w:r>
              <w:rPr>
                <w:color w:val="000000"/>
                <w:sz w:val="18"/>
                <w:szCs w:val="18"/>
                <w:lang w:eastAsia="sk-SK"/>
              </w:rPr>
              <w:t>Ostatné služby</w:t>
            </w:r>
          </w:p>
        </w:tc>
        <w:tc>
          <w:tcPr>
            <w:tcW w:w="2800" w:type="dxa"/>
            <w:shd w:val="clear" w:color="auto" w:fill="FFFFFF"/>
            <w:noWrap/>
            <w:vAlign w:val="bottom"/>
            <w:hideMark/>
          </w:tcPr>
          <w:p w:rsidR="00822A8B" w:rsidRDefault="00822A8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822A8B" w:rsidRDefault="00982297" w:rsidP="00982297">
            <w:pPr>
              <w:spacing w:line="276" w:lineRule="auto"/>
              <w:jc w:val="right"/>
              <w:rPr>
                <w:sz w:val="18"/>
                <w:szCs w:val="18"/>
                <w:lang w:eastAsia="sk-SK"/>
              </w:rPr>
            </w:pPr>
            <w:r>
              <w:rPr>
                <w:sz w:val="18"/>
                <w:szCs w:val="18"/>
                <w:lang w:eastAsia="sk-SK"/>
              </w:rPr>
              <w:t>6254</w:t>
            </w:r>
          </w:p>
        </w:tc>
        <w:tc>
          <w:tcPr>
            <w:tcW w:w="400" w:type="dxa"/>
            <w:shd w:val="clear" w:color="auto" w:fill="FFFFFF"/>
            <w:noWrap/>
            <w:vAlign w:val="center"/>
            <w:hideMark/>
          </w:tcPr>
          <w:p w:rsidR="00822A8B" w:rsidRDefault="00822A8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822A8B" w:rsidRDefault="00822A8B" w:rsidP="00D613C1">
            <w:pPr>
              <w:spacing w:line="276" w:lineRule="auto"/>
              <w:jc w:val="right"/>
              <w:rPr>
                <w:sz w:val="18"/>
                <w:szCs w:val="18"/>
                <w:lang w:eastAsia="sk-SK"/>
              </w:rPr>
            </w:pPr>
            <w:r>
              <w:rPr>
                <w:sz w:val="18"/>
                <w:szCs w:val="18"/>
                <w:lang w:eastAsia="sk-SK"/>
              </w:rPr>
              <w:t>1 140</w:t>
            </w:r>
          </w:p>
        </w:tc>
      </w:tr>
      <w:tr w:rsidR="00822A8B" w:rsidTr="006B0A39">
        <w:trPr>
          <w:trHeight w:val="270"/>
          <w:jc w:val="center"/>
        </w:trPr>
        <w:tc>
          <w:tcPr>
            <w:tcW w:w="3180" w:type="dxa"/>
            <w:shd w:val="clear" w:color="auto" w:fill="FFFFFF"/>
            <w:hideMark/>
          </w:tcPr>
          <w:p w:rsidR="00822A8B" w:rsidRDefault="00822A8B">
            <w:pPr>
              <w:spacing w:line="276" w:lineRule="auto"/>
              <w:rPr>
                <w:b/>
                <w:bCs/>
                <w:color w:val="000000"/>
                <w:sz w:val="18"/>
                <w:szCs w:val="18"/>
                <w:lang w:eastAsia="sk-SK"/>
              </w:rPr>
            </w:pPr>
            <w:r>
              <w:rPr>
                <w:b/>
                <w:bCs/>
                <w:color w:val="000000"/>
                <w:sz w:val="18"/>
                <w:szCs w:val="18"/>
                <w:lang w:eastAsia="sk-SK"/>
              </w:rPr>
              <w:t>Spolu</w:t>
            </w:r>
          </w:p>
        </w:tc>
        <w:tc>
          <w:tcPr>
            <w:tcW w:w="2800" w:type="dxa"/>
            <w:shd w:val="clear" w:color="auto" w:fill="FFFFFF"/>
            <w:noWrap/>
            <w:vAlign w:val="bottom"/>
            <w:hideMark/>
          </w:tcPr>
          <w:p w:rsidR="00822A8B" w:rsidRDefault="00822A8B">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822A8B" w:rsidRDefault="00822A8B" w:rsidP="00822A8B">
            <w:pPr>
              <w:spacing w:line="276" w:lineRule="auto"/>
              <w:jc w:val="right"/>
              <w:rPr>
                <w:b/>
                <w:bCs/>
                <w:sz w:val="18"/>
                <w:szCs w:val="18"/>
                <w:lang w:eastAsia="sk-SK"/>
              </w:rPr>
            </w:pPr>
            <w:r>
              <w:rPr>
                <w:b/>
                <w:bCs/>
                <w:sz w:val="18"/>
                <w:szCs w:val="18"/>
                <w:lang w:eastAsia="sk-SK"/>
              </w:rPr>
              <w:t>129961</w:t>
            </w:r>
          </w:p>
        </w:tc>
        <w:tc>
          <w:tcPr>
            <w:tcW w:w="400" w:type="dxa"/>
            <w:shd w:val="clear" w:color="auto" w:fill="FFFFFF"/>
            <w:noWrap/>
            <w:vAlign w:val="center"/>
            <w:hideMark/>
          </w:tcPr>
          <w:p w:rsidR="00822A8B" w:rsidRDefault="00822A8B">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822A8B" w:rsidRDefault="00822A8B" w:rsidP="00822A8B">
            <w:pPr>
              <w:spacing w:line="276" w:lineRule="auto"/>
              <w:jc w:val="right"/>
              <w:rPr>
                <w:b/>
                <w:bCs/>
                <w:sz w:val="18"/>
                <w:szCs w:val="18"/>
                <w:lang w:eastAsia="sk-SK"/>
              </w:rPr>
            </w:pPr>
            <w:r>
              <w:rPr>
                <w:b/>
                <w:bCs/>
                <w:sz w:val="18"/>
                <w:szCs w:val="18"/>
                <w:lang w:eastAsia="sk-SK"/>
              </w:rPr>
              <w:t>122385</w:t>
            </w:r>
          </w:p>
        </w:tc>
      </w:tr>
    </w:tbl>
    <w:p w:rsidR="006B0A39" w:rsidRDefault="006B0A39" w:rsidP="006B0A39">
      <w:pPr>
        <w:pStyle w:val="Zkladntext"/>
        <w:ind w:left="0"/>
        <w:rPr>
          <w:szCs w:val="18"/>
        </w:rPr>
      </w:pPr>
    </w:p>
    <w:tbl>
      <w:tblPr>
        <w:tblW w:w="10740" w:type="dxa"/>
        <w:tblInd w:w="392" w:type="dxa"/>
        <w:tblLook w:val="04A0"/>
      </w:tblPr>
      <w:tblGrid>
        <w:gridCol w:w="10144"/>
        <w:gridCol w:w="298"/>
        <w:gridCol w:w="298"/>
      </w:tblGrid>
      <w:tr w:rsidR="006B0A39" w:rsidTr="006B0A39">
        <w:trPr>
          <w:trHeight w:val="840"/>
        </w:trPr>
        <w:tc>
          <w:tcPr>
            <w:tcW w:w="5920" w:type="dxa"/>
            <w:vAlign w:val="center"/>
          </w:tcPr>
          <w:p w:rsidR="006B0A39" w:rsidRDefault="006B0A39">
            <w:pPr>
              <w:pStyle w:val="Zkladntext"/>
              <w:spacing w:line="276" w:lineRule="auto"/>
              <w:ind w:left="0"/>
              <w:rPr>
                <w:szCs w:val="18"/>
              </w:rPr>
            </w:pPr>
            <w:r>
              <w:rPr>
                <w:szCs w:val="18"/>
              </w:rPr>
              <w:t xml:space="preserve"> </w:t>
            </w:r>
          </w:p>
          <w:p w:rsidR="006B0A39" w:rsidRDefault="006B0A39">
            <w:pPr>
              <w:pStyle w:val="Nadpis2"/>
              <w:numPr>
                <w:ilvl w:val="0"/>
                <w:numId w:val="12"/>
              </w:numPr>
              <w:spacing w:line="276" w:lineRule="auto"/>
              <w:rPr>
                <w:szCs w:val="18"/>
              </w:rPr>
            </w:pPr>
            <w:r>
              <w:rPr>
                <w:szCs w:val="18"/>
              </w:rPr>
              <w:t>Ostatné náklady na hospodársku činnosť</w:t>
            </w:r>
          </w:p>
          <w:p w:rsidR="006B0A39" w:rsidRDefault="006B0A39">
            <w:pPr>
              <w:spacing w:line="276" w:lineRule="auto"/>
            </w:pPr>
          </w:p>
          <w:tbl>
            <w:tblPr>
              <w:tblW w:w="9927" w:type="dxa"/>
              <w:jc w:val="center"/>
              <w:tblCellMar>
                <w:left w:w="70" w:type="dxa"/>
                <w:right w:w="70" w:type="dxa"/>
              </w:tblCellMar>
              <w:tblLook w:val="04A0"/>
            </w:tblPr>
            <w:tblGrid>
              <w:gridCol w:w="3972"/>
              <w:gridCol w:w="2920"/>
              <w:gridCol w:w="960"/>
              <w:gridCol w:w="220"/>
              <w:gridCol w:w="895"/>
              <w:gridCol w:w="960"/>
            </w:tblGrid>
            <w:tr w:rsidR="006B0A39">
              <w:trPr>
                <w:gridAfter w:val="1"/>
                <w:wAfter w:w="960" w:type="dxa"/>
                <w:trHeight w:val="255"/>
                <w:jc w:val="center"/>
              </w:trPr>
              <w:tc>
                <w:tcPr>
                  <w:tcW w:w="3972"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292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rsidP="00982297">
                  <w:pPr>
                    <w:spacing w:line="276" w:lineRule="auto"/>
                    <w:jc w:val="center"/>
                    <w:rPr>
                      <w:sz w:val="18"/>
                      <w:szCs w:val="18"/>
                      <w:lang w:eastAsia="sk-SK"/>
                    </w:rPr>
                  </w:pPr>
                  <w:r>
                    <w:rPr>
                      <w:sz w:val="18"/>
                      <w:szCs w:val="18"/>
                      <w:lang w:eastAsia="sk-SK"/>
                    </w:rPr>
                    <w:t>202</w:t>
                  </w:r>
                  <w:r w:rsidR="00982297">
                    <w:rPr>
                      <w:sz w:val="18"/>
                      <w:szCs w:val="18"/>
                      <w:lang w:eastAsia="sk-SK"/>
                    </w:rPr>
                    <w:t>5</w:t>
                  </w:r>
                </w:p>
              </w:tc>
              <w:tc>
                <w:tcPr>
                  <w:tcW w:w="22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895" w:type="dxa"/>
                  <w:shd w:val="clear" w:color="auto" w:fill="FFFFFF"/>
                  <w:noWrap/>
                  <w:vAlign w:val="bottom"/>
                  <w:hideMark/>
                </w:tcPr>
                <w:p w:rsidR="006B0A39" w:rsidRDefault="006B0A39" w:rsidP="00982297">
                  <w:pPr>
                    <w:spacing w:line="276" w:lineRule="auto"/>
                    <w:jc w:val="center"/>
                    <w:rPr>
                      <w:sz w:val="18"/>
                      <w:szCs w:val="18"/>
                      <w:lang w:eastAsia="sk-SK"/>
                    </w:rPr>
                  </w:pPr>
                  <w:r>
                    <w:rPr>
                      <w:sz w:val="18"/>
                      <w:szCs w:val="18"/>
                      <w:lang w:eastAsia="sk-SK"/>
                    </w:rPr>
                    <w:t>202</w:t>
                  </w:r>
                  <w:r w:rsidR="00982297">
                    <w:rPr>
                      <w:sz w:val="18"/>
                      <w:szCs w:val="18"/>
                      <w:lang w:eastAsia="sk-SK"/>
                    </w:rPr>
                    <w:t>4</w:t>
                  </w:r>
                </w:p>
              </w:tc>
            </w:tr>
            <w:tr w:rsidR="006B0A39">
              <w:trPr>
                <w:gridAfter w:val="1"/>
                <w:wAfter w:w="960" w:type="dxa"/>
                <w:trHeight w:val="255"/>
                <w:jc w:val="center"/>
              </w:trPr>
              <w:tc>
                <w:tcPr>
                  <w:tcW w:w="3972"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292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895"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r>
            <w:tr w:rsidR="006B0A39">
              <w:trPr>
                <w:gridAfter w:val="1"/>
                <w:wAfter w:w="960" w:type="dxa"/>
                <w:trHeight w:val="255"/>
                <w:jc w:val="center"/>
              </w:trPr>
              <w:tc>
                <w:tcPr>
                  <w:tcW w:w="3972"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 xml:space="preserve">Poistenie </w:t>
                  </w:r>
                  <w:proofErr w:type="spellStart"/>
                  <w:r>
                    <w:rPr>
                      <w:color w:val="000000"/>
                      <w:sz w:val="18"/>
                      <w:szCs w:val="18"/>
                      <w:lang w:eastAsia="sk-SK"/>
                    </w:rPr>
                    <w:t>majetku-povinné</w:t>
                  </w:r>
                  <w:proofErr w:type="spellEnd"/>
                </w:p>
              </w:tc>
              <w:tc>
                <w:tcPr>
                  <w:tcW w:w="292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6B0A39" w:rsidRDefault="00982297" w:rsidP="00982297">
                  <w:pPr>
                    <w:spacing w:line="276" w:lineRule="auto"/>
                    <w:jc w:val="right"/>
                    <w:rPr>
                      <w:lang w:eastAsia="sk-SK"/>
                    </w:rPr>
                  </w:pPr>
                  <w:r>
                    <w:rPr>
                      <w:lang w:eastAsia="sk-SK"/>
                    </w:rPr>
                    <w:t>5352</w:t>
                  </w:r>
                </w:p>
              </w:tc>
              <w:tc>
                <w:tcPr>
                  <w:tcW w:w="220" w:type="dxa"/>
                  <w:shd w:val="clear" w:color="auto" w:fill="FFFFFF"/>
                  <w:noWrap/>
                  <w:vAlign w:val="center"/>
                  <w:hideMark/>
                </w:tcPr>
                <w:p w:rsidR="006B0A39" w:rsidRDefault="006B0A39">
                  <w:pPr>
                    <w:spacing w:line="276" w:lineRule="auto"/>
                    <w:jc w:val="right"/>
                    <w:rPr>
                      <w:lang w:eastAsia="sk-SK"/>
                    </w:rPr>
                  </w:pPr>
                  <w:r>
                    <w:rPr>
                      <w:lang w:eastAsia="sk-SK"/>
                    </w:rPr>
                    <w:t> </w:t>
                  </w:r>
                </w:p>
              </w:tc>
              <w:tc>
                <w:tcPr>
                  <w:tcW w:w="895" w:type="dxa"/>
                  <w:shd w:val="clear" w:color="auto" w:fill="FFFFFF"/>
                  <w:noWrap/>
                  <w:vAlign w:val="center"/>
                  <w:hideMark/>
                </w:tcPr>
                <w:p w:rsidR="006B0A39" w:rsidRDefault="00982297" w:rsidP="00982297">
                  <w:pPr>
                    <w:spacing w:line="276" w:lineRule="auto"/>
                    <w:jc w:val="right"/>
                    <w:rPr>
                      <w:lang w:eastAsia="sk-SK"/>
                    </w:rPr>
                  </w:pPr>
                  <w:r>
                    <w:rPr>
                      <w:lang w:eastAsia="sk-SK"/>
                    </w:rPr>
                    <w:t>2985</w:t>
                  </w:r>
                </w:p>
              </w:tc>
            </w:tr>
            <w:tr w:rsidR="006B0A39">
              <w:trPr>
                <w:gridAfter w:val="1"/>
                <w:wAfter w:w="960" w:type="dxa"/>
                <w:trHeight w:val="255"/>
                <w:jc w:val="center"/>
              </w:trPr>
              <w:tc>
                <w:tcPr>
                  <w:tcW w:w="3972"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Pokuty a penále</w:t>
                  </w:r>
                </w:p>
              </w:tc>
              <w:tc>
                <w:tcPr>
                  <w:tcW w:w="292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6B0A39" w:rsidRDefault="00982297" w:rsidP="00982297">
                  <w:pPr>
                    <w:spacing w:line="276" w:lineRule="auto"/>
                    <w:jc w:val="right"/>
                    <w:rPr>
                      <w:lang w:eastAsia="sk-SK"/>
                    </w:rPr>
                  </w:pPr>
                  <w:r>
                    <w:rPr>
                      <w:lang w:eastAsia="sk-SK"/>
                    </w:rPr>
                    <w:t>523</w:t>
                  </w:r>
                </w:p>
              </w:tc>
              <w:tc>
                <w:tcPr>
                  <w:tcW w:w="220" w:type="dxa"/>
                  <w:shd w:val="clear" w:color="auto" w:fill="FFFFFF"/>
                  <w:noWrap/>
                  <w:vAlign w:val="center"/>
                  <w:hideMark/>
                </w:tcPr>
                <w:p w:rsidR="006B0A39" w:rsidRDefault="006B0A39">
                  <w:pPr>
                    <w:spacing w:line="276" w:lineRule="auto"/>
                    <w:jc w:val="right"/>
                    <w:rPr>
                      <w:lang w:eastAsia="sk-SK"/>
                    </w:rPr>
                  </w:pPr>
                  <w:r>
                    <w:rPr>
                      <w:lang w:eastAsia="sk-SK"/>
                    </w:rPr>
                    <w:t> </w:t>
                  </w:r>
                </w:p>
              </w:tc>
              <w:tc>
                <w:tcPr>
                  <w:tcW w:w="895" w:type="dxa"/>
                  <w:shd w:val="clear" w:color="auto" w:fill="FFFFFF"/>
                  <w:noWrap/>
                  <w:vAlign w:val="center"/>
                  <w:hideMark/>
                </w:tcPr>
                <w:p w:rsidR="006B0A39" w:rsidRDefault="00982297" w:rsidP="00982297">
                  <w:pPr>
                    <w:spacing w:line="276" w:lineRule="auto"/>
                    <w:jc w:val="right"/>
                    <w:rPr>
                      <w:lang w:eastAsia="sk-SK"/>
                    </w:rPr>
                  </w:pPr>
                  <w:r>
                    <w:rPr>
                      <w:lang w:eastAsia="sk-SK"/>
                    </w:rPr>
                    <w:t>1197</w:t>
                  </w:r>
                </w:p>
              </w:tc>
            </w:tr>
            <w:tr w:rsidR="006B0A39">
              <w:trPr>
                <w:gridAfter w:val="1"/>
                <w:wAfter w:w="960" w:type="dxa"/>
                <w:trHeight w:val="255"/>
                <w:jc w:val="center"/>
              </w:trPr>
              <w:tc>
                <w:tcPr>
                  <w:tcW w:w="3972"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Zostatková cena predaného materiálu</w:t>
                  </w:r>
                </w:p>
              </w:tc>
              <w:tc>
                <w:tcPr>
                  <w:tcW w:w="2920" w:type="dxa"/>
                  <w:shd w:val="clear" w:color="auto" w:fill="FFFFFF"/>
                  <w:noWrap/>
                  <w:vAlign w:val="bottom"/>
                </w:tcPr>
                <w:p w:rsidR="006B0A39" w:rsidRDefault="006B0A39">
                  <w:pPr>
                    <w:spacing w:line="276" w:lineRule="auto"/>
                    <w:rPr>
                      <w:sz w:val="18"/>
                      <w:szCs w:val="18"/>
                      <w:lang w:eastAsia="sk-SK"/>
                    </w:rPr>
                  </w:pPr>
                </w:p>
              </w:tc>
              <w:tc>
                <w:tcPr>
                  <w:tcW w:w="960" w:type="dxa"/>
                  <w:shd w:val="clear" w:color="auto" w:fill="FFFFFF"/>
                  <w:noWrap/>
                  <w:vAlign w:val="center"/>
                  <w:hideMark/>
                </w:tcPr>
                <w:p w:rsidR="006B0A39" w:rsidRDefault="006B0A39">
                  <w:pPr>
                    <w:spacing w:line="276" w:lineRule="auto"/>
                    <w:jc w:val="right"/>
                    <w:rPr>
                      <w:lang w:eastAsia="sk-SK"/>
                    </w:rPr>
                  </w:pPr>
                  <w:r>
                    <w:rPr>
                      <w:lang w:eastAsia="sk-SK"/>
                    </w:rPr>
                    <w:t>0</w:t>
                  </w:r>
                </w:p>
              </w:tc>
              <w:tc>
                <w:tcPr>
                  <w:tcW w:w="220" w:type="dxa"/>
                  <w:shd w:val="clear" w:color="auto" w:fill="FFFFFF"/>
                  <w:noWrap/>
                  <w:vAlign w:val="center"/>
                </w:tcPr>
                <w:p w:rsidR="006B0A39" w:rsidRDefault="006B0A39">
                  <w:pPr>
                    <w:spacing w:line="276" w:lineRule="auto"/>
                    <w:jc w:val="right"/>
                    <w:rPr>
                      <w:lang w:eastAsia="sk-SK"/>
                    </w:rPr>
                  </w:pPr>
                </w:p>
              </w:tc>
              <w:tc>
                <w:tcPr>
                  <w:tcW w:w="895" w:type="dxa"/>
                  <w:shd w:val="clear" w:color="auto" w:fill="FFFFFF"/>
                  <w:noWrap/>
                  <w:vAlign w:val="center"/>
                  <w:hideMark/>
                </w:tcPr>
                <w:p w:rsidR="006B0A39" w:rsidRDefault="006B0A39">
                  <w:pPr>
                    <w:spacing w:line="276" w:lineRule="auto"/>
                    <w:jc w:val="right"/>
                    <w:rPr>
                      <w:lang w:eastAsia="sk-SK"/>
                    </w:rPr>
                  </w:pPr>
                  <w:r>
                    <w:rPr>
                      <w:lang w:eastAsia="sk-SK"/>
                    </w:rPr>
                    <w:t>0</w:t>
                  </w:r>
                </w:p>
              </w:tc>
            </w:tr>
            <w:tr w:rsidR="006B0A39">
              <w:trPr>
                <w:gridAfter w:val="1"/>
                <w:wAfter w:w="960" w:type="dxa"/>
                <w:trHeight w:val="255"/>
                <w:jc w:val="center"/>
              </w:trPr>
              <w:tc>
                <w:tcPr>
                  <w:tcW w:w="3972"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Opravné položky k pohľadávkam</w:t>
                  </w:r>
                </w:p>
              </w:tc>
              <w:tc>
                <w:tcPr>
                  <w:tcW w:w="2920" w:type="dxa"/>
                  <w:shd w:val="clear" w:color="auto" w:fill="FFFFFF"/>
                  <w:noWrap/>
                  <w:vAlign w:val="bottom"/>
                </w:tcPr>
                <w:p w:rsidR="006B0A39" w:rsidRDefault="006B0A39">
                  <w:pPr>
                    <w:spacing w:line="276" w:lineRule="auto"/>
                    <w:rPr>
                      <w:sz w:val="18"/>
                      <w:szCs w:val="18"/>
                      <w:lang w:eastAsia="sk-SK"/>
                    </w:rPr>
                  </w:pPr>
                </w:p>
              </w:tc>
              <w:tc>
                <w:tcPr>
                  <w:tcW w:w="960" w:type="dxa"/>
                  <w:shd w:val="clear" w:color="auto" w:fill="FFFFFF"/>
                  <w:noWrap/>
                  <w:vAlign w:val="center"/>
                  <w:hideMark/>
                </w:tcPr>
                <w:p w:rsidR="006B0A39" w:rsidRDefault="006B0A39">
                  <w:pPr>
                    <w:spacing w:line="276" w:lineRule="auto"/>
                    <w:jc w:val="right"/>
                    <w:rPr>
                      <w:lang w:eastAsia="sk-SK"/>
                    </w:rPr>
                  </w:pPr>
                  <w:r>
                    <w:rPr>
                      <w:lang w:eastAsia="sk-SK"/>
                    </w:rPr>
                    <w:t>0</w:t>
                  </w:r>
                </w:p>
              </w:tc>
              <w:tc>
                <w:tcPr>
                  <w:tcW w:w="220" w:type="dxa"/>
                  <w:shd w:val="clear" w:color="auto" w:fill="FFFFFF"/>
                  <w:noWrap/>
                  <w:vAlign w:val="center"/>
                </w:tcPr>
                <w:p w:rsidR="006B0A39" w:rsidRDefault="006B0A39">
                  <w:pPr>
                    <w:spacing w:line="276" w:lineRule="auto"/>
                    <w:jc w:val="right"/>
                    <w:rPr>
                      <w:lang w:eastAsia="sk-SK"/>
                    </w:rPr>
                  </w:pPr>
                </w:p>
              </w:tc>
              <w:tc>
                <w:tcPr>
                  <w:tcW w:w="895" w:type="dxa"/>
                  <w:shd w:val="clear" w:color="auto" w:fill="FFFFFF"/>
                  <w:noWrap/>
                  <w:vAlign w:val="center"/>
                  <w:hideMark/>
                </w:tcPr>
                <w:p w:rsidR="006B0A39" w:rsidRDefault="006B0A39">
                  <w:pPr>
                    <w:spacing w:line="276" w:lineRule="auto"/>
                    <w:jc w:val="right"/>
                    <w:rPr>
                      <w:lang w:eastAsia="sk-SK"/>
                    </w:rPr>
                  </w:pPr>
                  <w:r>
                    <w:rPr>
                      <w:lang w:eastAsia="sk-SK"/>
                    </w:rPr>
                    <w:t>0</w:t>
                  </w:r>
                </w:p>
              </w:tc>
            </w:tr>
            <w:tr w:rsidR="006B0A39">
              <w:trPr>
                <w:gridAfter w:val="1"/>
                <w:wAfter w:w="960" w:type="dxa"/>
                <w:trHeight w:val="255"/>
                <w:jc w:val="center"/>
              </w:trPr>
              <w:tc>
                <w:tcPr>
                  <w:tcW w:w="3972"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Iné- provízie</w:t>
                  </w:r>
                </w:p>
              </w:tc>
              <w:tc>
                <w:tcPr>
                  <w:tcW w:w="292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6B0A39" w:rsidRDefault="00982297" w:rsidP="00982297">
                  <w:pPr>
                    <w:spacing w:line="276" w:lineRule="auto"/>
                    <w:jc w:val="right"/>
                    <w:rPr>
                      <w:lang w:eastAsia="sk-SK"/>
                    </w:rPr>
                  </w:pPr>
                  <w:r>
                    <w:rPr>
                      <w:lang w:eastAsia="sk-SK"/>
                    </w:rPr>
                    <w:t>81322</w:t>
                  </w:r>
                </w:p>
              </w:tc>
              <w:tc>
                <w:tcPr>
                  <w:tcW w:w="220" w:type="dxa"/>
                  <w:shd w:val="clear" w:color="auto" w:fill="FFFFFF"/>
                  <w:noWrap/>
                  <w:vAlign w:val="center"/>
                  <w:hideMark/>
                </w:tcPr>
                <w:p w:rsidR="006B0A39" w:rsidRDefault="006B0A39">
                  <w:pPr>
                    <w:spacing w:line="276" w:lineRule="auto"/>
                    <w:jc w:val="right"/>
                    <w:rPr>
                      <w:lang w:eastAsia="sk-SK"/>
                    </w:rPr>
                  </w:pPr>
                  <w:r>
                    <w:rPr>
                      <w:lang w:eastAsia="sk-SK"/>
                    </w:rPr>
                    <w:t> </w:t>
                  </w:r>
                </w:p>
              </w:tc>
              <w:tc>
                <w:tcPr>
                  <w:tcW w:w="895" w:type="dxa"/>
                  <w:shd w:val="clear" w:color="auto" w:fill="FFFFFF"/>
                  <w:noWrap/>
                  <w:vAlign w:val="center"/>
                  <w:hideMark/>
                </w:tcPr>
                <w:p w:rsidR="006B0A39" w:rsidRDefault="00982297" w:rsidP="00982297">
                  <w:pPr>
                    <w:spacing w:line="276" w:lineRule="auto"/>
                    <w:jc w:val="right"/>
                    <w:rPr>
                      <w:lang w:eastAsia="sk-SK"/>
                    </w:rPr>
                  </w:pPr>
                  <w:r>
                    <w:rPr>
                      <w:lang w:eastAsia="sk-SK"/>
                    </w:rPr>
                    <w:t>99268</w:t>
                  </w:r>
                </w:p>
              </w:tc>
            </w:tr>
            <w:tr w:rsidR="006B0A39">
              <w:trPr>
                <w:gridAfter w:val="1"/>
                <w:wAfter w:w="960" w:type="dxa"/>
                <w:trHeight w:val="255"/>
                <w:jc w:val="center"/>
              </w:trPr>
              <w:tc>
                <w:tcPr>
                  <w:tcW w:w="3972"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dary</w:t>
                  </w:r>
                </w:p>
              </w:tc>
              <w:tc>
                <w:tcPr>
                  <w:tcW w:w="2920" w:type="dxa"/>
                  <w:shd w:val="clear" w:color="auto" w:fill="FFFFFF"/>
                  <w:noWrap/>
                  <w:vAlign w:val="bottom"/>
                  <w:hideMark/>
                </w:tcPr>
                <w:p w:rsidR="006B0A39" w:rsidRDefault="006B0A39">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6B0A39" w:rsidRDefault="006B0A39">
                  <w:pPr>
                    <w:spacing w:line="276" w:lineRule="auto"/>
                    <w:jc w:val="right"/>
                    <w:rPr>
                      <w:lang w:eastAsia="sk-SK"/>
                    </w:rPr>
                  </w:pPr>
                  <w:r>
                    <w:rPr>
                      <w:lang w:eastAsia="sk-SK"/>
                    </w:rPr>
                    <w:t>0</w:t>
                  </w:r>
                </w:p>
              </w:tc>
              <w:tc>
                <w:tcPr>
                  <w:tcW w:w="220" w:type="dxa"/>
                  <w:shd w:val="clear" w:color="auto" w:fill="FFFFFF"/>
                  <w:noWrap/>
                  <w:vAlign w:val="center"/>
                  <w:hideMark/>
                </w:tcPr>
                <w:p w:rsidR="006B0A39" w:rsidRDefault="006B0A39">
                  <w:pPr>
                    <w:spacing w:line="276" w:lineRule="auto"/>
                    <w:rPr>
                      <w:rFonts w:asciiTheme="minorHAnsi" w:eastAsiaTheme="minorHAnsi" w:hAnsiTheme="minorHAnsi"/>
                      <w:sz w:val="22"/>
                      <w:szCs w:val="22"/>
                    </w:rPr>
                  </w:pPr>
                </w:p>
              </w:tc>
              <w:tc>
                <w:tcPr>
                  <w:tcW w:w="895" w:type="dxa"/>
                  <w:shd w:val="clear" w:color="auto" w:fill="FFFFFF"/>
                  <w:noWrap/>
                  <w:vAlign w:val="center"/>
                  <w:hideMark/>
                </w:tcPr>
                <w:p w:rsidR="006B0A39" w:rsidRDefault="006B0A39">
                  <w:pPr>
                    <w:spacing w:line="276" w:lineRule="auto"/>
                    <w:jc w:val="right"/>
                    <w:rPr>
                      <w:lang w:eastAsia="sk-SK"/>
                    </w:rPr>
                  </w:pPr>
                  <w:r>
                    <w:rPr>
                      <w:lang w:eastAsia="sk-SK"/>
                    </w:rPr>
                    <w:t>0</w:t>
                  </w:r>
                </w:p>
              </w:tc>
            </w:tr>
            <w:tr w:rsidR="006B0A39">
              <w:trPr>
                <w:gridAfter w:val="1"/>
                <w:wAfter w:w="960" w:type="dxa"/>
                <w:trHeight w:val="270"/>
                <w:jc w:val="center"/>
              </w:trPr>
              <w:tc>
                <w:tcPr>
                  <w:tcW w:w="3972" w:type="dxa"/>
                  <w:shd w:val="clear" w:color="auto" w:fill="FFFFFF"/>
                  <w:hideMark/>
                </w:tcPr>
                <w:p w:rsidR="006B0A39" w:rsidRDefault="006B0A39">
                  <w:pPr>
                    <w:spacing w:line="276" w:lineRule="auto"/>
                    <w:rPr>
                      <w:b/>
                      <w:bCs/>
                      <w:color w:val="000000"/>
                      <w:sz w:val="18"/>
                      <w:szCs w:val="18"/>
                      <w:lang w:eastAsia="sk-SK"/>
                    </w:rPr>
                  </w:pPr>
                  <w:r>
                    <w:rPr>
                      <w:b/>
                      <w:bCs/>
                      <w:color w:val="000000"/>
                      <w:sz w:val="18"/>
                      <w:szCs w:val="18"/>
                      <w:lang w:eastAsia="sk-SK"/>
                    </w:rPr>
                    <w:t>Spolu</w:t>
                  </w:r>
                </w:p>
              </w:tc>
              <w:tc>
                <w:tcPr>
                  <w:tcW w:w="292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6B0A39" w:rsidRDefault="00982297" w:rsidP="00982297">
                  <w:pPr>
                    <w:spacing w:line="276" w:lineRule="auto"/>
                    <w:jc w:val="right"/>
                    <w:rPr>
                      <w:b/>
                      <w:bCs/>
                      <w:lang w:eastAsia="sk-SK"/>
                    </w:rPr>
                  </w:pPr>
                  <w:r>
                    <w:rPr>
                      <w:b/>
                      <w:bCs/>
                      <w:lang w:eastAsia="sk-SK"/>
                    </w:rPr>
                    <w:t>87197</w:t>
                  </w:r>
                </w:p>
              </w:tc>
              <w:tc>
                <w:tcPr>
                  <w:tcW w:w="220" w:type="dxa"/>
                  <w:shd w:val="clear" w:color="auto" w:fill="FFFFFF"/>
                  <w:noWrap/>
                  <w:vAlign w:val="center"/>
                  <w:hideMark/>
                </w:tcPr>
                <w:p w:rsidR="006B0A39" w:rsidRDefault="006B0A39">
                  <w:pPr>
                    <w:spacing w:line="276" w:lineRule="auto"/>
                    <w:jc w:val="right"/>
                    <w:rPr>
                      <w:b/>
                      <w:bCs/>
                      <w:color w:val="0070C0"/>
                      <w:lang w:eastAsia="sk-SK"/>
                    </w:rPr>
                  </w:pPr>
                  <w:r>
                    <w:rPr>
                      <w:b/>
                      <w:bCs/>
                      <w:color w:val="0070C0"/>
                      <w:lang w:eastAsia="sk-SK"/>
                    </w:rPr>
                    <w:t> </w:t>
                  </w:r>
                </w:p>
              </w:tc>
              <w:tc>
                <w:tcPr>
                  <w:tcW w:w="895" w:type="dxa"/>
                  <w:tcBorders>
                    <w:top w:val="single" w:sz="4" w:space="0" w:color="auto"/>
                    <w:left w:val="nil"/>
                    <w:bottom w:val="double" w:sz="6" w:space="0" w:color="auto"/>
                    <w:right w:val="nil"/>
                  </w:tcBorders>
                  <w:shd w:val="clear" w:color="auto" w:fill="FFFFFF"/>
                  <w:noWrap/>
                  <w:vAlign w:val="center"/>
                  <w:hideMark/>
                </w:tcPr>
                <w:p w:rsidR="006B0A39" w:rsidRDefault="00982297" w:rsidP="00982297">
                  <w:pPr>
                    <w:spacing w:line="276" w:lineRule="auto"/>
                    <w:jc w:val="right"/>
                    <w:rPr>
                      <w:b/>
                      <w:bCs/>
                      <w:lang w:eastAsia="sk-SK"/>
                    </w:rPr>
                  </w:pPr>
                  <w:r>
                    <w:rPr>
                      <w:b/>
                      <w:bCs/>
                      <w:lang w:eastAsia="sk-SK"/>
                    </w:rPr>
                    <w:t>103450</w:t>
                  </w:r>
                  <w:r w:rsidR="006B0A39">
                    <w:rPr>
                      <w:b/>
                      <w:bCs/>
                      <w:lang w:eastAsia="sk-SK"/>
                    </w:rPr>
                    <w:t xml:space="preserve"> </w:t>
                  </w:r>
                </w:p>
              </w:tc>
            </w:tr>
            <w:tr w:rsidR="006B0A39">
              <w:trPr>
                <w:trHeight w:val="255"/>
                <w:jc w:val="center"/>
              </w:trPr>
              <w:tc>
                <w:tcPr>
                  <w:tcW w:w="6892" w:type="dxa"/>
                  <w:gridSpan w:val="2"/>
                  <w:shd w:val="clear" w:color="auto" w:fill="FFFFFF"/>
                  <w:noWrap/>
                  <w:vAlign w:val="bottom"/>
                  <w:hideMark/>
                </w:tcPr>
                <w:p w:rsidR="006B0A39" w:rsidRDefault="006B0A39">
                  <w:pPr>
                    <w:spacing w:line="276" w:lineRule="auto"/>
                    <w:rPr>
                      <w:i/>
                      <w:iCs/>
                      <w:sz w:val="18"/>
                      <w:lang w:eastAsia="sk-SK"/>
                    </w:rPr>
                  </w:pPr>
                  <w:r>
                    <w:rPr>
                      <w:sz w:val="18"/>
                      <w:lang w:eastAsia="sk-SK"/>
                    </w:rPr>
                    <w:t>Odpis pohľadávky</w:t>
                  </w:r>
                </w:p>
              </w:tc>
              <w:tc>
                <w:tcPr>
                  <w:tcW w:w="960" w:type="dxa"/>
                  <w:shd w:val="clear" w:color="auto" w:fill="FFFFFF"/>
                  <w:noWrap/>
                  <w:vAlign w:val="bottom"/>
                  <w:hideMark/>
                </w:tcPr>
                <w:p w:rsidR="006B0A39" w:rsidRDefault="006B0A39">
                  <w:pPr>
                    <w:spacing w:line="276" w:lineRule="auto"/>
                    <w:jc w:val="right"/>
                    <w:rPr>
                      <w:sz w:val="18"/>
                      <w:lang w:eastAsia="sk-SK"/>
                    </w:rPr>
                  </w:pPr>
                  <w:r>
                    <w:rPr>
                      <w:sz w:val="18"/>
                      <w:lang w:eastAsia="sk-SK"/>
                    </w:rPr>
                    <w:t xml:space="preserve">    </w:t>
                  </w:r>
                </w:p>
              </w:tc>
              <w:tc>
                <w:tcPr>
                  <w:tcW w:w="220" w:type="dxa"/>
                  <w:shd w:val="clear" w:color="auto" w:fill="FFFFFF"/>
                  <w:noWrap/>
                  <w:vAlign w:val="bottom"/>
                  <w:hideMark/>
                </w:tcPr>
                <w:p w:rsidR="006B0A39" w:rsidRDefault="006B0A39">
                  <w:pPr>
                    <w:spacing w:line="276" w:lineRule="auto"/>
                    <w:jc w:val="right"/>
                    <w:rPr>
                      <w:sz w:val="18"/>
                      <w:lang w:eastAsia="sk-SK"/>
                    </w:rPr>
                  </w:pPr>
                  <w:r>
                    <w:rPr>
                      <w:sz w:val="18"/>
                      <w:lang w:eastAsia="sk-SK"/>
                    </w:rPr>
                    <w:t> </w:t>
                  </w:r>
                </w:p>
              </w:tc>
              <w:tc>
                <w:tcPr>
                  <w:tcW w:w="895" w:type="dxa"/>
                  <w:shd w:val="clear" w:color="auto" w:fill="FFFFFF"/>
                  <w:noWrap/>
                  <w:vAlign w:val="bottom"/>
                  <w:hideMark/>
                </w:tcPr>
                <w:p w:rsidR="006B0A39" w:rsidRDefault="006B0A39">
                  <w:pPr>
                    <w:spacing w:line="276" w:lineRule="auto"/>
                    <w:rPr>
                      <w:sz w:val="18"/>
                      <w:lang w:eastAsia="sk-SK"/>
                    </w:rPr>
                  </w:pPr>
                </w:p>
              </w:tc>
              <w:tc>
                <w:tcPr>
                  <w:tcW w:w="960" w:type="dxa"/>
                  <w:vAlign w:val="bottom"/>
                  <w:hideMark/>
                </w:tcPr>
                <w:p w:rsidR="006B0A39" w:rsidRDefault="006B0A39">
                  <w:pPr>
                    <w:spacing w:line="276" w:lineRule="auto"/>
                    <w:jc w:val="right"/>
                    <w:rPr>
                      <w:sz w:val="18"/>
                      <w:lang w:eastAsia="sk-SK"/>
                    </w:rPr>
                  </w:pPr>
                  <w:r>
                    <w:rPr>
                      <w:sz w:val="18"/>
                      <w:lang w:eastAsia="sk-SK"/>
                    </w:rPr>
                    <w:t xml:space="preserve">   </w:t>
                  </w:r>
                </w:p>
              </w:tc>
            </w:tr>
            <w:tr w:rsidR="006B0A39">
              <w:trPr>
                <w:gridAfter w:val="1"/>
                <w:wAfter w:w="960" w:type="dxa"/>
                <w:trHeight w:val="253"/>
                <w:jc w:val="center"/>
              </w:trPr>
              <w:tc>
                <w:tcPr>
                  <w:tcW w:w="3972" w:type="dxa"/>
                  <w:vMerge w:val="restart"/>
                  <w:shd w:val="clear" w:color="auto" w:fill="FFFFFF"/>
                  <w:noWrap/>
                  <w:vAlign w:val="bottom"/>
                  <w:hideMark/>
                </w:tcPr>
                <w:p w:rsidR="006B0A39" w:rsidRDefault="006B0A39">
                  <w:pPr>
                    <w:spacing w:line="276" w:lineRule="auto"/>
                    <w:rPr>
                      <w:sz w:val="18"/>
                      <w:lang w:eastAsia="sk-SK"/>
                    </w:rPr>
                  </w:pPr>
                  <w:r>
                    <w:rPr>
                      <w:sz w:val="18"/>
                      <w:lang w:eastAsia="sk-SK"/>
                    </w:rPr>
                    <w:t xml:space="preserve">Manká a škody, odpis starých </w:t>
                  </w:r>
                  <w:proofErr w:type="spellStart"/>
                  <w:r>
                    <w:rPr>
                      <w:sz w:val="18"/>
                      <w:lang w:eastAsia="sk-SK"/>
                    </w:rPr>
                    <w:t>súčiastkov</w:t>
                  </w:r>
                  <w:proofErr w:type="spellEnd"/>
                  <w:r>
                    <w:rPr>
                      <w:sz w:val="18"/>
                      <w:lang w:eastAsia="sk-SK"/>
                    </w:rPr>
                    <w:t xml:space="preserve"> a zásob </w:t>
                  </w:r>
                </w:p>
              </w:tc>
              <w:tc>
                <w:tcPr>
                  <w:tcW w:w="2920" w:type="dxa"/>
                  <w:vMerge w:val="restart"/>
                  <w:shd w:val="clear" w:color="auto" w:fill="FFFFFF"/>
                  <w:noWrap/>
                  <w:vAlign w:val="bottom"/>
                  <w:hideMark/>
                </w:tcPr>
                <w:p w:rsidR="006B0A39" w:rsidRDefault="006B0A39">
                  <w:pPr>
                    <w:spacing w:line="276" w:lineRule="auto"/>
                    <w:rPr>
                      <w:rFonts w:asciiTheme="minorHAnsi" w:eastAsiaTheme="minorHAnsi" w:hAnsiTheme="minorHAnsi"/>
                      <w:sz w:val="22"/>
                      <w:szCs w:val="22"/>
                    </w:rPr>
                  </w:pPr>
                </w:p>
              </w:tc>
              <w:tc>
                <w:tcPr>
                  <w:tcW w:w="960" w:type="dxa"/>
                  <w:tcBorders>
                    <w:top w:val="nil"/>
                    <w:left w:val="nil"/>
                    <w:bottom w:val="single" w:sz="8" w:space="0" w:color="auto"/>
                    <w:right w:val="nil"/>
                  </w:tcBorders>
                  <w:shd w:val="clear" w:color="auto" w:fill="FFFFFF"/>
                  <w:noWrap/>
                  <w:vAlign w:val="center"/>
                  <w:hideMark/>
                </w:tcPr>
                <w:p w:rsidR="006B0A39" w:rsidRDefault="006B0A39">
                  <w:pPr>
                    <w:spacing w:line="276" w:lineRule="auto"/>
                    <w:rPr>
                      <w:rFonts w:asciiTheme="minorHAnsi" w:eastAsiaTheme="minorHAnsi" w:hAnsiTheme="minorHAnsi"/>
                      <w:sz w:val="22"/>
                      <w:szCs w:val="22"/>
                    </w:rPr>
                  </w:pPr>
                </w:p>
              </w:tc>
              <w:tc>
                <w:tcPr>
                  <w:tcW w:w="220" w:type="dxa"/>
                  <w:vMerge w:val="restart"/>
                  <w:shd w:val="clear" w:color="auto" w:fill="FFFFFF"/>
                  <w:noWrap/>
                  <w:vAlign w:val="center"/>
                  <w:hideMark/>
                </w:tcPr>
                <w:p w:rsidR="006B0A39" w:rsidRDefault="006B0A39">
                  <w:pPr>
                    <w:spacing w:line="276" w:lineRule="auto"/>
                    <w:jc w:val="right"/>
                    <w:rPr>
                      <w:sz w:val="18"/>
                      <w:lang w:eastAsia="sk-SK"/>
                    </w:rPr>
                  </w:pPr>
                  <w:r>
                    <w:rPr>
                      <w:sz w:val="18"/>
                      <w:lang w:eastAsia="sk-SK"/>
                    </w:rPr>
                    <w:t> </w:t>
                  </w:r>
                </w:p>
              </w:tc>
              <w:tc>
                <w:tcPr>
                  <w:tcW w:w="895" w:type="dxa"/>
                  <w:tcBorders>
                    <w:top w:val="nil"/>
                    <w:left w:val="nil"/>
                    <w:bottom w:val="single" w:sz="8" w:space="0" w:color="auto"/>
                    <w:right w:val="nil"/>
                  </w:tcBorders>
                  <w:shd w:val="clear" w:color="auto" w:fill="FFFFFF"/>
                  <w:noWrap/>
                  <w:vAlign w:val="center"/>
                  <w:hideMark/>
                </w:tcPr>
                <w:p w:rsidR="006B0A39" w:rsidRDefault="006B0A39">
                  <w:pPr>
                    <w:spacing w:line="276" w:lineRule="auto"/>
                    <w:rPr>
                      <w:rFonts w:asciiTheme="minorHAnsi" w:eastAsiaTheme="minorHAnsi" w:hAnsiTheme="minorHAnsi"/>
                      <w:sz w:val="22"/>
                      <w:szCs w:val="22"/>
                    </w:rPr>
                  </w:pPr>
                </w:p>
              </w:tc>
            </w:tr>
            <w:tr w:rsidR="006B0A39">
              <w:trPr>
                <w:gridAfter w:val="1"/>
                <w:wAfter w:w="960" w:type="dxa"/>
                <w:trHeight w:val="150"/>
                <w:jc w:val="center"/>
              </w:trPr>
              <w:tc>
                <w:tcPr>
                  <w:tcW w:w="0" w:type="auto"/>
                  <w:vMerge/>
                  <w:vAlign w:val="center"/>
                  <w:hideMark/>
                </w:tcPr>
                <w:p w:rsidR="006B0A39" w:rsidRDefault="006B0A39">
                  <w:pPr>
                    <w:rPr>
                      <w:sz w:val="18"/>
                      <w:lang w:eastAsia="sk-SK"/>
                    </w:rPr>
                  </w:pPr>
                </w:p>
              </w:tc>
              <w:tc>
                <w:tcPr>
                  <w:tcW w:w="0" w:type="auto"/>
                  <w:vMerge/>
                  <w:vAlign w:val="center"/>
                  <w:hideMark/>
                </w:tcPr>
                <w:p w:rsidR="006B0A39" w:rsidRDefault="006B0A39">
                  <w:pPr>
                    <w:rPr>
                      <w:rFonts w:asciiTheme="minorHAnsi" w:eastAsiaTheme="minorHAnsi" w:hAnsiTheme="minorHAnsi"/>
                      <w:sz w:val="22"/>
                      <w:szCs w:val="22"/>
                    </w:rPr>
                  </w:pPr>
                </w:p>
              </w:tc>
              <w:tc>
                <w:tcPr>
                  <w:tcW w:w="960" w:type="dxa"/>
                  <w:tcBorders>
                    <w:top w:val="single" w:sz="8" w:space="0" w:color="auto"/>
                    <w:left w:val="nil"/>
                    <w:bottom w:val="nil"/>
                    <w:right w:val="nil"/>
                  </w:tcBorders>
                  <w:shd w:val="clear" w:color="auto" w:fill="FFFFFF"/>
                  <w:noWrap/>
                  <w:vAlign w:val="center"/>
                  <w:hideMark/>
                </w:tcPr>
                <w:p w:rsidR="006B0A39" w:rsidRDefault="006B0A39">
                  <w:pPr>
                    <w:spacing w:line="276" w:lineRule="auto"/>
                    <w:rPr>
                      <w:rFonts w:asciiTheme="minorHAnsi" w:eastAsiaTheme="minorHAnsi" w:hAnsiTheme="minorHAnsi"/>
                      <w:sz w:val="22"/>
                      <w:szCs w:val="22"/>
                    </w:rPr>
                  </w:pPr>
                </w:p>
              </w:tc>
              <w:tc>
                <w:tcPr>
                  <w:tcW w:w="0" w:type="auto"/>
                  <w:vMerge/>
                  <w:vAlign w:val="center"/>
                  <w:hideMark/>
                </w:tcPr>
                <w:p w:rsidR="006B0A39" w:rsidRDefault="006B0A39">
                  <w:pPr>
                    <w:rPr>
                      <w:sz w:val="18"/>
                      <w:lang w:eastAsia="sk-SK"/>
                    </w:rPr>
                  </w:pPr>
                </w:p>
              </w:tc>
              <w:tc>
                <w:tcPr>
                  <w:tcW w:w="895" w:type="dxa"/>
                  <w:tcBorders>
                    <w:top w:val="single" w:sz="8" w:space="0" w:color="auto"/>
                    <w:left w:val="nil"/>
                    <w:bottom w:val="nil"/>
                    <w:right w:val="nil"/>
                  </w:tcBorders>
                  <w:shd w:val="clear" w:color="auto" w:fill="FFFFFF"/>
                  <w:noWrap/>
                  <w:vAlign w:val="center"/>
                  <w:hideMark/>
                </w:tcPr>
                <w:p w:rsidR="006B0A39" w:rsidRDefault="006B0A39">
                  <w:pPr>
                    <w:spacing w:line="276" w:lineRule="auto"/>
                    <w:rPr>
                      <w:rFonts w:asciiTheme="minorHAnsi" w:eastAsiaTheme="minorHAnsi" w:hAnsiTheme="minorHAnsi"/>
                      <w:sz w:val="22"/>
                      <w:szCs w:val="22"/>
                    </w:rPr>
                  </w:pPr>
                </w:p>
              </w:tc>
            </w:tr>
            <w:tr w:rsidR="006B0A39">
              <w:trPr>
                <w:gridAfter w:val="1"/>
                <w:wAfter w:w="960" w:type="dxa"/>
                <w:trHeight w:val="151"/>
                <w:jc w:val="center"/>
              </w:trPr>
              <w:tc>
                <w:tcPr>
                  <w:tcW w:w="3972" w:type="dxa"/>
                  <w:shd w:val="clear" w:color="auto" w:fill="FFFFFF"/>
                  <w:noWrap/>
                  <w:vAlign w:val="bottom"/>
                  <w:hideMark/>
                </w:tcPr>
                <w:p w:rsidR="006B0A39" w:rsidRDefault="006B0A39">
                  <w:pPr>
                    <w:spacing w:line="276" w:lineRule="auto"/>
                    <w:rPr>
                      <w:b/>
                      <w:sz w:val="18"/>
                      <w:lang w:eastAsia="sk-SK"/>
                    </w:rPr>
                  </w:pPr>
                  <w:r>
                    <w:rPr>
                      <w:b/>
                      <w:sz w:val="18"/>
                      <w:lang w:eastAsia="sk-SK"/>
                    </w:rPr>
                    <w:t>Spolu</w:t>
                  </w:r>
                </w:p>
              </w:tc>
              <w:tc>
                <w:tcPr>
                  <w:tcW w:w="2920" w:type="dxa"/>
                  <w:shd w:val="clear" w:color="auto" w:fill="FFFFFF"/>
                  <w:noWrap/>
                  <w:vAlign w:val="bottom"/>
                  <w:hideMark/>
                </w:tcPr>
                <w:p w:rsidR="006B0A39" w:rsidRDefault="006B0A39">
                  <w:pPr>
                    <w:spacing w:line="276" w:lineRule="auto"/>
                    <w:rPr>
                      <w:rFonts w:asciiTheme="minorHAnsi" w:eastAsiaTheme="minorHAnsi" w:hAnsiTheme="minorHAnsi"/>
                      <w:sz w:val="22"/>
                      <w:szCs w:val="22"/>
                    </w:rPr>
                  </w:pPr>
                </w:p>
              </w:tc>
              <w:tc>
                <w:tcPr>
                  <w:tcW w:w="960" w:type="dxa"/>
                  <w:tcBorders>
                    <w:top w:val="nil"/>
                    <w:left w:val="nil"/>
                    <w:bottom w:val="double" w:sz="4" w:space="0" w:color="auto"/>
                    <w:right w:val="nil"/>
                  </w:tcBorders>
                  <w:shd w:val="clear" w:color="auto" w:fill="FFFFFF"/>
                  <w:noWrap/>
                  <w:vAlign w:val="center"/>
                  <w:hideMark/>
                </w:tcPr>
                <w:p w:rsidR="006B0A39" w:rsidRDefault="00982297" w:rsidP="00982297">
                  <w:pPr>
                    <w:spacing w:line="276" w:lineRule="auto"/>
                    <w:jc w:val="right"/>
                    <w:rPr>
                      <w:b/>
                      <w:sz w:val="18"/>
                      <w:lang w:eastAsia="sk-SK"/>
                    </w:rPr>
                  </w:pPr>
                  <w:r>
                    <w:rPr>
                      <w:b/>
                      <w:sz w:val="18"/>
                      <w:lang w:eastAsia="sk-SK"/>
                    </w:rPr>
                    <w:t>87197</w:t>
                  </w:r>
                </w:p>
              </w:tc>
              <w:tc>
                <w:tcPr>
                  <w:tcW w:w="220" w:type="dxa"/>
                  <w:shd w:val="clear" w:color="auto" w:fill="FFFFFF"/>
                  <w:noWrap/>
                  <w:vAlign w:val="center"/>
                  <w:hideMark/>
                </w:tcPr>
                <w:p w:rsidR="006B0A39" w:rsidRDefault="006B0A39">
                  <w:pPr>
                    <w:spacing w:line="276" w:lineRule="auto"/>
                    <w:rPr>
                      <w:rFonts w:asciiTheme="minorHAnsi" w:eastAsiaTheme="minorHAnsi" w:hAnsiTheme="minorHAnsi"/>
                      <w:sz w:val="22"/>
                      <w:szCs w:val="22"/>
                    </w:rPr>
                  </w:pPr>
                </w:p>
              </w:tc>
              <w:tc>
                <w:tcPr>
                  <w:tcW w:w="895" w:type="dxa"/>
                  <w:tcBorders>
                    <w:top w:val="nil"/>
                    <w:left w:val="nil"/>
                    <w:bottom w:val="double" w:sz="4" w:space="0" w:color="auto"/>
                    <w:right w:val="nil"/>
                  </w:tcBorders>
                  <w:shd w:val="clear" w:color="auto" w:fill="FFFFFF"/>
                  <w:noWrap/>
                  <w:vAlign w:val="center"/>
                  <w:hideMark/>
                </w:tcPr>
                <w:p w:rsidR="006B0A39" w:rsidRDefault="00982297" w:rsidP="00982297">
                  <w:pPr>
                    <w:spacing w:line="276" w:lineRule="auto"/>
                    <w:jc w:val="right"/>
                    <w:rPr>
                      <w:b/>
                      <w:sz w:val="18"/>
                      <w:lang w:eastAsia="sk-SK"/>
                    </w:rPr>
                  </w:pPr>
                  <w:r>
                    <w:rPr>
                      <w:b/>
                      <w:sz w:val="18"/>
                      <w:lang w:eastAsia="sk-SK"/>
                    </w:rPr>
                    <w:t>103450</w:t>
                  </w:r>
                </w:p>
              </w:tc>
            </w:tr>
          </w:tbl>
          <w:p w:rsidR="006B0A39" w:rsidRDefault="006B0A39">
            <w:pPr>
              <w:pStyle w:val="Zkladntext"/>
              <w:spacing w:line="276" w:lineRule="auto"/>
              <w:ind w:left="0"/>
            </w:pPr>
          </w:p>
          <w:p w:rsidR="006B0A39" w:rsidRDefault="006B0A39">
            <w:pPr>
              <w:pStyle w:val="Zkladntext"/>
              <w:spacing w:line="276" w:lineRule="auto"/>
              <w:ind w:left="0"/>
              <w:rPr>
                <w:szCs w:val="18"/>
              </w:rPr>
            </w:pPr>
          </w:p>
        </w:tc>
        <w:tc>
          <w:tcPr>
            <w:tcW w:w="2410" w:type="dxa"/>
            <w:vAlign w:val="center"/>
          </w:tcPr>
          <w:p w:rsidR="006B0A39" w:rsidRDefault="006B0A39">
            <w:pPr>
              <w:pStyle w:val="Zkladntext"/>
              <w:tabs>
                <w:tab w:val="right" w:pos="2194"/>
              </w:tabs>
              <w:spacing w:line="276" w:lineRule="auto"/>
              <w:ind w:left="0"/>
              <w:jc w:val="left"/>
              <w:rPr>
                <w:szCs w:val="18"/>
              </w:rPr>
            </w:pPr>
          </w:p>
        </w:tc>
        <w:tc>
          <w:tcPr>
            <w:tcW w:w="2410" w:type="dxa"/>
            <w:vAlign w:val="center"/>
          </w:tcPr>
          <w:p w:rsidR="006B0A39" w:rsidRDefault="006B0A39">
            <w:pPr>
              <w:pStyle w:val="Zkladntext"/>
              <w:tabs>
                <w:tab w:val="right" w:pos="2194"/>
              </w:tabs>
              <w:spacing w:line="276" w:lineRule="auto"/>
              <w:ind w:left="0"/>
              <w:jc w:val="left"/>
              <w:rPr>
                <w:szCs w:val="18"/>
              </w:rPr>
            </w:pPr>
          </w:p>
        </w:tc>
      </w:tr>
    </w:tbl>
    <w:p w:rsidR="006B0A39" w:rsidRDefault="006B0A39" w:rsidP="006B0A39">
      <w:pPr>
        <w:pStyle w:val="Zkladntext"/>
        <w:ind w:left="0"/>
        <w:rPr>
          <w:szCs w:val="18"/>
        </w:rPr>
      </w:pPr>
    </w:p>
    <w:p w:rsidR="006B0A39" w:rsidRDefault="006B0A39" w:rsidP="006B0A39">
      <w:pPr>
        <w:pStyle w:val="Zkladntext"/>
        <w:ind w:left="0"/>
      </w:pPr>
    </w:p>
    <w:p w:rsidR="006B0A39" w:rsidRDefault="006B0A39" w:rsidP="006B0A39">
      <w:pPr>
        <w:pStyle w:val="Zkladntext"/>
        <w:ind w:left="0"/>
      </w:pPr>
    </w:p>
    <w:p w:rsidR="006B0A39" w:rsidRDefault="006B0A39" w:rsidP="006B0A39">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6B0A39" w:rsidRDefault="006B0A39" w:rsidP="006B0A39">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6B0A39" w:rsidTr="006B0A39">
        <w:trPr>
          <w:trHeight w:hRule="exact" w:val="278"/>
        </w:trPr>
        <w:tc>
          <w:tcPr>
            <w:tcW w:w="2062"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r>
    </w:tbl>
    <w:p w:rsidR="006B0A39" w:rsidRDefault="006B0A39" w:rsidP="006B0A39">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6B0A39" w:rsidTr="006B0A39">
        <w:trPr>
          <w:trHeight w:val="127"/>
        </w:trPr>
        <w:tc>
          <w:tcPr>
            <w:tcW w:w="2012" w:type="dxa"/>
            <w:tcBorders>
              <w:top w:val="nil"/>
              <w:left w:val="nil"/>
              <w:bottom w:val="nil"/>
              <w:right w:val="nil"/>
            </w:tcBorders>
            <w:vAlign w:val="center"/>
            <w:hideMark/>
          </w:tcPr>
          <w:p w:rsidR="006B0A39" w:rsidRDefault="006B0A39">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r>
    </w:tbl>
    <w:p w:rsidR="006B0A39" w:rsidRDefault="006B0A39" w:rsidP="006B0A39">
      <w:pPr>
        <w:pStyle w:val="Zkladntext"/>
        <w:ind w:left="0"/>
      </w:pPr>
    </w:p>
    <w:p w:rsidR="006B0A39" w:rsidRDefault="006B0A39" w:rsidP="006B0A39">
      <w:pPr>
        <w:pStyle w:val="Zkladntext"/>
        <w:ind w:left="720"/>
        <w:rPr>
          <w:szCs w:val="18"/>
        </w:rPr>
      </w:pPr>
    </w:p>
    <w:p w:rsidR="006B0A39" w:rsidRDefault="006B0A39" w:rsidP="006B0A39">
      <w:pPr>
        <w:pStyle w:val="Nadpis2"/>
        <w:numPr>
          <w:ilvl w:val="0"/>
          <w:numId w:val="12"/>
        </w:numPr>
        <w:rPr>
          <w:szCs w:val="18"/>
        </w:rPr>
      </w:pPr>
      <w:r>
        <w:rPr>
          <w:szCs w:val="18"/>
        </w:rPr>
        <w:t>Kurzové straty</w:t>
      </w:r>
    </w:p>
    <w:p w:rsidR="006B0A39" w:rsidRDefault="006B0A39" w:rsidP="006B0A39">
      <w:pPr>
        <w:pStyle w:val="Zkladntext"/>
        <w:ind w:left="720"/>
        <w:rPr>
          <w:szCs w:val="18"/>
        </w:rPr>
      </w:pPr>
    </w:p>
    <w:tbl>
      <w:tblPr>
        <w:tblW w:w="8640" w:type="dxa"/>
        <w:jc w:val="center"/>
        <w:tblCellMar>
          <w:left w:w="70" w:type="dxa"/>
          <w:right w:w="70" w:type="dxa"/>
        </w:tblCellMar>
        <w:tblLook w:val="04A0"/>
      </w:tblPr>
      <w:tblGrid>
        <w:gridCol w:w="2840"/>
        <w:gridCol w:w="3440"/>
        <w:gridCol w:w="960"/>
        <w:gridCol w:w="220"/>
        <w:gridCol w:w="960"/>
        <w:gridCol w:w="220"/>
      </w:tblGrid>
      <w:tr w:rsidR="006B0A39" w:rsidTr="006B0A39">
        <w:trPr>
          <w:gridAfter w:val="1"/>
          <w:wAfter w:w="220" w:type="dxa"/>
          <w:trHeight w:val="255"/>
          <w:jc w:val="center"/>
        </w:trPr>
        <w:tc>
          <w:tcPr>
            <w:tcW w:w="284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344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rsidP="00982297">
            <w:pPr>
              <w:spacing w:line="276" w:lineRule="auto"/>
              <w:jc w:val="center"/>
              <w:rPr>
                <w:sz w:val="18"/>
                <w:szCs w:val="18"/>
                <w:lang w:eastAsia="sk-SK"/>
              </w:rPr>
            </w:pPr>
            <w:r>
              <w:rPr>
                <w:sz w:val="18"/>
                <w:szCs w:val="18"/>
                <w:lang w:eastAsia="sk-SK"/>
              </w:rPr>
              <w:t>202</w:t>
            </w:r>
            <w:r w:rsidR="00982297">
              <w:rPr>
                <w:sz w:val="18"/>
                <w:szCs w:val="18"/>
                <w:lang w:eastAsia="sk-SK"/>
              </w:rPr>
              <w:t>5</w:t>
            </w:r>
          </w:p>
        </w:tc>
        <w:tc>
          <w:tcPr>
            <w:tcW w:w="22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rsidP="00982297">
            <w:pPr>
              <w:spacing w:line="276" w:lineRule="auto"/>
              <w:jc w:val="center"/>
              <w:rPr>
                <w:sz w:val="18"/>
                <w:szCs w:val="18"/>
                <w:lang w:eastAsia="sk-SK"/>
              </w:rPr>
            </w:pPr>
            <w:r>
              <w:rPr>
                <w:sz w:val="18"/>
                <w:szCs w:val="18"/>
                <w:lang w:eastAsia="sk-SK"/>
              </w:rPr>
              <w:t>202</w:t>
            </w:r>
            <w:r w:rsidR="00982297">
              <w:rPr>
                <w:sz w:val="18"/>
                <w:szCs w:val="18"/>
                <w:lang w:eastAsia="sk-SK"/>
              </w:rPr>
              <w:t>4</w:t>
            </w:r>
          </w:p>
        </w:tc>
      </w:tr>
      <w:tr w:rsidR="006B0A39" w:rsidTr="006B0A39">
        <w:trPr>
          <w:gridAfter w:val="1"/>
          <w:wAfter w:w="220" w:type="dxa"/>
          <w:trHeight w:val="255"/>
          <w:jc w:val="center"/>
        </w:trPr>
        <w:tc>
          <w:tcPr>
            <w:tcW w:w="284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344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r>
      <w:tr w:rsidR="006B0A39" w:rsidTr="006B0A39">
        <w:trPr>
          <w:trHeight w:val="255"/>
          <w:jc w:val="center"/>
        </w:trPr>
        <w:tc>
          <w:tcPr>
            <w:tcW w:w="284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Kurzové straty</w:t>
            </w:r>
          </w:p>
        </w:tc>
        <w:tc>
          <w:tcPr>
            <w:tcW w:w="344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6B0A39" w:rsidRDefault="00982297" w:rsidP="00982297">
            <w:pPr>
              <w:spacing w:line="276" w:lineRule="auto"/>
              <w:jc w:val="right"/>
              <w:rPr>
                <w:sz w:val="18"/>
                <w:szCs w:val="18"/>
                <w:lang w:eastAsia="sk-SK"/>
              </w:rPr>
            </w:pPr>
            <w:r>
              <w:rPr>
                <w:sz w:val="18"/>
                <w:szCs w:val="18"/>
                <w:lang w:eastAsia="sk-SK"/>
              </w:rPr>
              <w:t>18</w:t>
            </w:r>
          </w:p>
        </w:tc>
        <w:tc>
          <w:tcPr>
            <w:tcW w:w="22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6B0A39" w:rsidRDefault="00982297" w:rsidP="00982297">
            <w:pPr>
              <w:spacing w:line="276" w:lineRule="auto"/>
              <w:jc w:val="right"/>
              <w:rPr>
                <w:sz w:val="18"/>
                <w:szCs w:val="18"/>
                <w:lang w:eastAsia="sk-SK"/>
              </w:rPr>
            </w:pPr>
            <w:r>
              <w:rPr>
                <w:sz w:val="18"/>
                <w:szCs w:val="18"/>
                <w:lang w:eastAsia="sk-SK"/>
              </w:rPr>
              <w:t>410</w:t>
            </w:r>
          </w:p>
        </w:tc>
        <w:tc>
          <w:tcPr>
            <w:tcW w:w="220" w:type="dxa"/>
            <w:vAlign w:val="bottom"/>
            <w:hideMark/>
          </w:tcPr>
          <w:p w:rsidR="006B0A39" w:rsidRDefault="006B0A39">
            <w:pPr>
              <w:spacing w:line="276" w:lineRule="auto"/>
              <w:rPr>
                <w:sz w:val="18"/>
                <w:szCs w:val="18"/>
                <w:lang w:eastAsia="sk-SK"/>
              </w:rPr>
            </w:pPr>
            <w:r>
              <w:rPr>
                <w:sz w:val="18"/>
                <w:szCs w:val="18"/>
                <w:lang w:eastAsia="sk-SK"/>
              </w:rPr>
              <w:t> </w:t>
            </w:r>
          </w:p>
        </w:tc>
      </w:tr>
      <w:tr w:rsidR="006B0A39" w:rsidTr="006B0A39">
        <w:trPr>
          <w:trHeight w:val="720"/>
          <w:jc w:val="center"/>
        </w:trPr>
        <w:tc>
          <w:tcPr>
            <w:tcW w:w="2840" w:type="dxa"/>
            <w:shd w:val="clear" w:color="auto" w:fill="FFFFFF"/>
            <w:vAlign w:val="bottom"/>
            <w:hideMark/>
          </w:tcPr>
          <w:p w:rsidR="006B0A39" w:rsidRDefault="006B0A39">
            <w:pPr>
              <w:spacing w:line="276" w:lineRule="auto"/>
              <w:rPr>
                <w:color w:val="000000"/>
                <w:sz w:val="18"/>
                <w:szCs w:val="18"/>
                <w:lang w:eastAsia="sk-SK"/>
              </w:rPr>
            </w:pPr>
            <w:r>
              <w:rPr>
                <w:color w:val="000000"/>
                <w:sz w:val="18"/>
                <w:szCs w:val="18"/>
                <w:lang w:eastAsia="sk-SK"/>
              </w:rPr>
              <w:t>Kurzové straty účtované ku dňu, ku ktorému sa zostavuje účtovná závierka</w:t>
            </w:r>
          </w:p>
        </w:tc>
        <w:tc>
          <w:tcPr>
            <w:tcW w:w="344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6B0A39" w:rsidRDefault="00982297" w:rsidP="00982297">
            <w:pPr>
              <w:spacing w:line="276" w:lineRule="auto"/>
              <w:jc w:val="right"/>
              <w:rPr>
                <w:sz w:val="18"/>
                <w:szCs w:val="18"/>
                <w:lang w:eastAsia="sk-SK"/>
              </w:rPr>
            </w:pPr>
            <w:r>
              <w:rPr>
                <w:sz w:val="18"/>
                <w:szCs w:val="18"/>
                <w:lang w:eastAsia="sk-SK"/>
              </w:rPr>
              <w:t>18</w:t>
            </w:r>
          </w:p>
        </w:tc>
        <w:tc>
          <w:tcPr>
            <w:tcW w:w="22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6B0A39" w:rsidRDefault="00982297" w:rsidP="00982297">
            <w:pPr>
              <w:spacing w:line="276" w:lineRule="auto"/>
              <w:jc w:val="right"/>
              <w:rPr>
                <w:sz w:val="18"/>
                <w:szCs w:val="18"/>
                <w:lang w:eastAsia="sk-SK"/>
              </w:rPr>
            </w:pPr>
            <w:r>
              <w:rPr>
                <w:sz w:val="18"/>
                <w:szCs w:val="18"/>
                <w:lang w:eastAsia="sk-SK"/>
              </w:rPr>
              <w:t>410</w:t>
            </w:r>
          </w:p>
        </w:tc>
        <w:tc>
          <w:tcPr>
            <w:tcW w:w="220" w:type="dxa"/>
            <w:vAlign w:val="bottom"/>
            <w:hideMark/>
          </w:tcPr>
          <w:p w:rsidR="006B0A39" w:rsidRDefault="006B0A39">
            <w:pPr>
              <w:spacing w:line="276" w:lineRule="auto"/>
              <w:rPr>
                <w:sz w:val="18"/>
                <w:szCs w:val="18"/>
                <w:lang w:eastAsia="sk-SK"/>
              </w:rPr>
            </w:pPr>
            <w:r>
              <w:rPr>
                <w:sz w:val="18"/>
                <w:szCs w:val="18"/>
                <w:lang w:eastAsia="sk-SK"/>
              </w:rPr>
              <w:t> </w:t>
            </w:r>
          </w:p>
        </w:tc>
      </w:tr>
      <w:tr w:rsidR="006B0A39" w:rsidTr="006B0A39">
        <w:trPr>
          <w:trHeight w:val="270"/>
          <w:jc w:val="center"/>
        </w:trPr>
        <w:tc>
          <w:tcPr>
            <w:tcW w:w="2840"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Spolu</w:t>
            </w:r>
          </w:p>
        </w:tc>
        <w:tc>
          <w:tcPr>
            <w:tcW w:w="3440"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6B0A39" w:rsidRDefault="00982297" w:rsidP="00982297">
            <w:pPr>
              <w:spacing w:line="276" w:lineRule="auto"/>
              <w:jc w:val="right"/>
              <w:rPr>
                <w:b/>
                <w:bCs/>
                <w:sz w:val="18"/>
                <w:szCs w:val="18"/>
                <w:lang w:eastAsia="sk-SK"/>
              </w:rPr>
            </w:pPr>
            <w:r>
              <w:rPr>
                <w:b/>
                <w:bCs/>
                <w:sz w:val="18"/>
                <w:szCs w:val="18"/>
                <w:lang w:eastAsia="sk-SK"/>
              </w:rPr>
              <w:t>18</w:t>
            </w:r>
          </w:p>
        </w:tc>
        <w:tc>
          <w:tcPr>
            <w:tcW w:w="220"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6B0A39" w:rsidRDefault="00982297" w:rsidP="00982297">
            <w:pPr>
              <w:spacing w:line="276" w:lineRule="auto"/>
              <w:jc w:val="right"/>
              <w:rPr>
                <w:b/>
                <w:bCs/>
                <w:sz w:val="18"/>
                <w:szCs w:val="18"/>
                <w:lang w:eastAsia="sk-SK"/>
              </w:rPr>
            </w:pPr>
            <w:r>
              <w:rPr>
                <w:b/>
                <w:bCs/>
                <w:sz w:val="18"/>
                <w:szCs w:val="18"/>
                <w:lang w:eastAsia="sk-SK"/>
              </w:rPr>
              <w:t>410</w:t>
            </w:r>
          </w:p>
        </w:tc>
        <w:tc>
          <w:tcPr>
            <w:tcW w:w="220" w:type="dxa"/>
            <w:vAlign w:val="bottom"/>
            <w:hideMark/>
          </w:tcPr>
          <w:p w:rsidR="006B0A39" w:rsidRDefault="006B0A39">
            <w:pPr>
              <w:spacing w:line="276" w:lineRule="auto"/>
              <w:rPr>
                <w:b/>
                <w:bCs/>
                <w:sz w:val="18"/>
                <w:szCs w:val="18"/>
                <w:lang w:eastAsia="sk-SK"/>
              </w:rPr>
            </w:pPr>
            <w:r>
              <w:rPr>
                <w:b/>
                <w:bCs/>
                <w:sz w:val="18"/>
                <w:szCs w:val="18"/>
                <w:lang w:eastAsia="sk-SK"/>
              </w:rPr>
              <w:t> </w:t>
            </w:r>
          </w:p>
        </w:tc>
      </w:tr>
    </w:tbl>
    <w:p w:rsidR="006B0A39" w:rsidRDefault="006B0A39" w:rsidP="006B0A39"/>
    <w:p w:rsidR="006B0A39" w:rsidRDefault="006B0A39" w:rsidP="006B0A39"/>
    <w:p w:rsidR="006B0A39" w:rsidRDefault="006B0A39" w:rsidP="006B0A39"/>
    <w:p w:rsidR="006B0A39" w:rsidRDefault="006B0A39" w:rsidP="006B0A39"/>
    <w:p w:rsidR="006B0A39" w:rsidRDefault="006B0A39" w:rsidP="006B0A39">
      <w:pPr>
        <w:pStyle w:val="Nadpis2"/>
        <w:numPr>
          <w:ilvl w:val="0"/>
          <w:numId w:val="12"/>
        </w:numPr>
        <w:rPr>
          <w:szCs w:val="18"/>
        </w:rPr>
      </w:pPr>
      <w:r>
        <w:rPr>
          <w:szCs w:val="18"/>
        </w:rPr>
        <w:t>Finančné náklady</w:t>
      </w:r>
    </w:p>
    <w:p w:rsidR="006B0A39" w:rsidRDefault="006B0A39" w:rsidP="006B0A39"/>
    <w:tbl>
      <w:tblPr>
        <w:tblW w:w="8560" w:type="dxa"/>
        <w:jc w:val="center"/>
        <w:tblCellMar>
          <w:left w:w="70" w:type="dxa"/>
          <w:right w:w="70" w:type="dxa"/>
        </w:tblCellMar>
        <w:tblLook w:val="04A0"/>
      </w:tblPr>
      <w:tblGrid>
        <w:gridCol w:w="5600"/>
        <w:gridCol w:w="820"/>
        <w:gridCol w:w="960"/>
        <w:gridCol w:w="220"/>
        <w:gridCol w:w="960"/>
      </w:tblGrid>
      <w:tr w:rsidR="006B0A39" w:rsidTr="006B0A39">
        <w:trPr>
          <w:trHeight w:val="255"/>
          <w:jc w:val="center"/>
        </w:trPr>
        <w:tc>
          <w:tcPr>
            <w:tcW w:w="560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82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rsidP="00982297">
            <w:pPr>
              <w:spacing w:line="276" w:lineRule="auto"/>
              <w:jc w:val="center"/>
              <w:rPr>
                <w:sz w:val="18"/>
                <w:szCs w:val="18"/>
                <w:lang w:eastAsia="sk-SK"/>
              </w:rPr>
            </w:pPr>
            <w:r>
              <w:rPr>
                <w:sz w:val="18"/>
                <w:szCs w:val="18"/>
                <w:lang w:eastAsia="sk-SK"/>
              </w:rPr>
              <w:t>202</w:t>
            </w:r>
            <w:r w:rsidR="00982297">
              <w:rPr>
                <w:sz w:val="18"/>
                <w:szCs w:val="18"/>
                <w:lang w:eastAsia="sk-SK"/>
              </w:rPr>
              <w:t>5</w:t>
            </w:r>
          </w:p>
        </w:tc>
        <w:tc>
          <w:tcPr>
            <w:tcW w:w="22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rsidP="00982297">
            <w:pPr>
              <w:spacing w:line="276" w:lineRule="auto"/>
              <w:jc w:val="center"/>
              <w:rPr>
                <w:sz w:val="18"/>
                <w:szCs w:val="18"/>
                <w:lang w:eastAsia="sk-SK"/>
              </w:rPr>
            </w:pPr>
            <w:r>
              <w:rPr>
                <w:sz w:val="18"/>
                <w:szCs w:val="18"/>
                <w:lang w:eastAsia="sk-SK"/>
              </w:rPr>
              <w:t>202</w:t>
            </w:r>
            <w:r w:rsidR="00982297">
              <w:rPr>
                <w:sz w:val="18"/>
                <w:szCs w:val="18"/>
                <w:lang w:eastAsia="sk-SK"/>
              </w:rPr>
              <w:t>4</w:t>
            </w:r>
          </w:p>
        </w:tc>
      </w:tr>
      <w:tr w:rsidR="006B0A39" w:rsidTr="006B0A39">
        <w:trPr>
          <w:trHeight w:val="255"/>
          <w:jc w:val="center"/>
        </w:trPr>
        <w:tc>
          <w:tcPr>
            <w:tcW w:w="560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82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r>
      <w:tr w:rsidR="006B0A39" w:rsidTr="006B0A39">
        <w:trPr>
          <w:trHeight w:val="255"/>
          <w:jc w:val="center"/>
        </w:trPr>
        <w:tc>
          <w:tcPr>
            <w:tcW w:w="5600"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Nákladové úroky</w:t>
            </w:r>
          </w:p>
        </w:tc>
        <w:tc>
          <w:tcPr>
            <w:tcW w:w="82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pPr>
              <w:spacing w:line="276" w:lineRule="auto"/>
              <w:jc w:val="right"/>
              <w:rPr>
                <w:sz w:val="18"/>
                <w:szCs w:val="18"/>
                <w:lang w:eastAsia="sk-SK"/>
              </w:rPr>
            </w:pPr>
            <w:r>
              <w:rPr>
                <w:sz w:val="18"/>
                <w:szCs w:val="18"/>
                <w:lang w:eastAsia="sk-SK"/>
              </w:rPr>
              <w:t>0</w:t>
            </w:r>
          </w:p>
        </w:tc>
      </w:tr>
      <w:tr w:rsidR="006B0A39" w:rsidTr="006B0A39">
        <w:trPr>
          <w:trHeight w:val="255"/>
          <w:jc w:val="center"/>
        </w:trPr>
        <w:tc>
          <w:tcPr>
            <w:tcW w:w="5600"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Bankové poplatky</w:t>
            </w:r>
          </w:p>
        </w:tc>
        <w:tc>
          <w:tcPr>
            <w:tcW w:w="82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6B0A39" w:rsidRDefault="00CC6387" w:rsidP="00CC6387">
            <w:pPr>
              <w:spacing w:line="276" w:lineRule="auto"/>
              <w:jc w:val="right"/>
              <w:rPr>
                <w:sz w:val="18"/>
                <w:szCs w:val="18"/>
                <w:lang w:eastAsia="sk-SK"/>
              </w:rPr>
            </w:pPr>
            <w:r>
              <w:rPr>
                <w:sz w:val="18"/>
                <w:szCs w:val="18"/>
                <w:lang w:eastAsia="sk-SK"/>
              </w:rPr>
              <w:t>6309</w:t>
            </w:r>
          </w:p>
        </w:tc>
        <w:tc>
          <w:tcPr>
            <w:tcW w:w="220" w:type="dxa"/>
            <w:shd w:val="clear" w:color="auto" w:fill="FFFFFF"/>
            <w:noWrap/>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6B0A39" w:rsidRDefault="00982297" w:rsidP="00982297">
            <w:pPr>
              <w:spacing w:line="276" w:lineRule="auto"/>
              <w:jc w:val="right"/>
              <w:rPr>
                <w:sz w:val="18"/>
                <w:szCs w:val="18"/>
                <w:lang w:eastAsia="sk-SK"/>
              </w:rPr>
            </w:pPr>
            <w:r>
              <w:rPr>
                <w:sz w:val="18"/>
                <w:szCs w:val="18"/>
                <w:lang w:eastAsia="sk-SK"/>
              </w:rPr>
              <w:t>8410</w:t>
            </w:r>
          </w:p>
        </w:tc>
      </w:tr>
      <w:tr w:rsidR="006B0A39" w:rsidTr="006B0A39">
        <w:trPr>
          <w:trHeight w:val="255"/>
          <w:jc w:val="center"/>
        </w:trPr>
        <w:tc>
          <w:tcPr>
            <w:tcW w:w="5600"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Náklady na precenenie akcií na ich reálnu hodnotu</w:t>
            </w:r>
          </w:p>
        </w:tc>
        <w:tc>
          <w:tcPr>
            <w:tcW w:w="820"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6B0A39" w:rsidRDefault="006B0A39">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pPr>
              <w:spacing w:line="276" w:lineRule="auto"/>
              <w:jc w:val="right"/>
              <w:rPr>
                <w:sz w:val="18"/>
                <w:szCs w:val="18"/>
                <w:lang w:eastAsia="sk-SK"/>
              </w:rPr>
            </w:pPr>
            <w:r>
              <w:rPr>
                <w:sz w:val="18"/>
                <w:szCs w:val="18"/>
                <w:lang w:eastAsia="sk-SK"/>
              </w:rPr>
              <w:t>0</w:t>
            </w:r>
          </w:p>
        </w:tc>
      </w:tr>
      <w:tr w:rsidR="006B0A39" w:rsidTr="006B0A39">
        <w:trPr>
          <w:trHeight w:val="255"/>
          <w:jc w:val="center"/>
        </w:trPr>
        <w:tc>
          <w:tcPr>
            <w:tcW w:w="5600"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 xml:space="preserve">OZIS, </w:t>
            </w:r>
            <w:proofErr w:type="spellStart"/>
            <w:r>
              <w:rPr>
                <w:color w:val="000000"/>
                <w:sz w:val="18"/>
                <w:szCs w:val="18"/>
                <w:lang w:eastAsia="sk-SK"/>
              </w:rPr>
              <w:t>Slovgram</w:t>
            </w:r>
            <w:proofErr w:type="spellEnd"/>
          </w:p>
        </w:tc>
        <w:tc>
          <w:tcPr>
            <w:tcW w:w="820" w:type="dxa"/>
            <w:shd w:val="clear" w:color="auto" w:fill="FFFFFF"/>
            <w:noWrap/>
            <w:vAlign w:val="bottom"/>
            <w:hideMark/>
          </w:tcPr>
          <w:p w:rsidR="006B0A39" w:rsidRDefault="006B0A39">
            <w:pPr>
              <w:spacing w:line="276" w:lineRule="auto"/>
              <w:rPr>
                <w:rFonts w:asciiTheme="minorHAnsi" w:eastAsiaTheme="minorHAnsi" w:hAnsiTheme="minorHAnsi"/>
                <w:sz w:val="22"/>
                <w:szCs w:val="22"/>
              </w:rPr>
            </w:pPr>
          </w:p>
        </w:tc>
        <w:tc>
          <w:tcPr>
            <w:tcW w:w="960" w:type="dxa"/>
            <w:shd w:val="clear" w:color="auto" w:fill="FFFFFF"/>
            <w:noWrap/>
            <w:vAlign w:val="bottom"/>
            <w:hideMark/>
          </w:tcPr>
          <w:p w:rsidR="006B0A39" w:rsidRDefault="00CC6387" w:rsidP="00CC6387">
            <w:pPr>
              <w:spacing w:line="276" w:lineRule="auto"/>
              <w:jc w:val="right"/>
              <w:rPr>
                <w:sz w:val="18"/>
                <w:szCs w:val="18"/>
                <w:lang w:eastAsia="sk-SK"/>
              </w:rPr>
            </w:pPr>
            <w:r>
              <w:rPr>
                <w:sz w:val="18"/>
                <w:szCs w:val="18"/>
                <w:lang w:eastAsia="sk-SK"/>
              </w:rPr>
              <w:t>2306</w:t>
            </w:r>
          </w:p>
        </w:tc>
        <w:tc>
          <w:tcPr>
            <w:tcW w:w="220" w:type="dxa"/>
            <w:shd w:val="clear" w:color="auto" w:fill="FFFFFF"/>
            <w:noWrap/>
            <w:vAlign w:val="bottom"/>
            <w:hideMark/>
          </w:tcPr>
          <w:p w:rsidR="006B0A39" w:rsidRDefault="006B0A39">
            <w:pPr>
              <w:spacing w:line="276" w:lineRule="auto"/>
              <w:rPr>
                <w:rFonts w:asciiTheme="minorHAnsi" w:eastAsiaTheme="minorHAnsi" w:hAnsiTheme="minorHAnsi"/>
                <w:sz w:val="22"/>
                <w:szCs w:val="22"/>
              </w:rPr>
            </w:pPr>
          </w:p>
        </w:tc>
        <w:tc>
          <w:tcPr>
            <w:tcW w:w="960" w:type="dxa"/>
            <w:shd w:val="clear" w:color="auto" w:fill="FFFFFF"/>
            <w:noWrap/>
            <w:vAlign w:val="bottom"/>
            <w:hideMark/>
          </w:tcPr>
          <w:p w:rsidR="006B0A39" w:rsidRDefault="00982297" w:rsidP="00982297">
            <w:pPr>
              <w:spacing w:line="276" w:lineRule="auto"/>
              <w:jc w:val="right"/>
              <w:rPr>
                <w:sz w:val="18"/>
                <w:szCs w:val="18"/>
                <w:lang w:eastAsia="sk-SK"/>
              </w:rPr>
            </w:pPr>
            <w:r>
              <w:rPr>
                <w:sz w:val="18"/>
                <w:szCs w:val="18"/>
                <w:lang w:eastAsia="sk-SK"/>
              </w:rPr>
              <w:t>1642</w:t>
            </w:r>
          </w:p>
        </w:tc>
      </w:tr>
      <w:tr w:rsidR="006B0A39" w:rsidTr="006B0A39">
        <w:trPr>
          <w:trHeight w:val="255"/>
          <w:jc w:val="center"/>
        </w:trPr>
        <w:tc>
          <w:tcPr>
            <w:tcW w:w="5600"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Iné</w:t>
            </w:r>
          </w:p>
        </w:tc>
        <w:tc>
          <w:tcPr>
            <w:tcW w:w="820"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6B0A39" w:rsidRDefault="00CC6387" w:rsidP="00CC6387">
            <w:pPr>
              <w:spacing w:line="276" w:lineRule="auto"/>
              <w:jc w:val="right"/>
              <w:rPr>
                <w:sz w:val="18"/>
                <w:szCs w:val="18"/>
                <w:lang w:eastAsia="sk-SK"/>
              </w:rPr>
            </w:pPr>
            <w:r>
              <w:rPr>
                <w:sz w:val="18"/>
                <w:szCs w:val="18"/>
                <w:lang w:eastAsia="sk-SK"/>
              </w:rPr>
              <w:t>259</w:t>
            </w:r>
          </w:p>
        </w:tc>
        <w:tc>
          <w:tcPr>
            <w:tcW w:w="220" w:type="dxa"/>
            <w:shd w:val="clear" w:color="auto" w:fill="FFFFFF"/>
            <w:noWrap/>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6B0A39" w:rsidRDefault="00982297" w:rsidP="00982297">
            <w:pPr>
              <w:spacing w:line="276" w:lineRule="auto"/>
              <w:jc w:val="right"/>
              <w:rPr>
                <w:sz w:val="18"/>
                <w:szCs w:val="18"/>
                <w:lang w:eastAsia="sk-SK"/>
              </w:rPr>
            </w:pPr>
            <w:r>
              <w:rPr>
                <w:sz w:val="18"/>
                <w:szCs w:val="18"/>
                <w:lang w:eastAsia="sk-SK"/>
              </w:rPr>
              <w:t>38</w:t>
            </w:r>
            <w:r w:rsidR="006B0A39">
              <w:rPr>
                <w:sz w:val="18"/>
                <w:szCs w:val="18"/>
                <w:lang w:eastAsia="sk-SK"/>
              </w:rPr>
              <w:t>61</w:t>
            </w:r>
          </w:p>
        </w:tc>
      </w:tr>
      <w:tr w:rsidR="006B0A39" w:rsidTr="006B0A39">
        <w:trPr>
          <w:trHeight w:val="270"/>
          <w:jc w:val="center"/>
        </w:trPr>
        <w:tc>
          <w:tcPr>
            <w:tcW w:w="5600" w:type="dxa"/>
            <w:shd w:val="clear" w:color="auto" w:fill="FFFFFF"/>
            <w:hideMark/>
          </w:tcPr>
          <w:p w:rsidR="006B0A39" w:rsidRDefault="006B0A39">
            <w:pPr>
              <w:spacing w:line="276" w:lineRule="auto"/>
              <w:rPr>
                <w:b/>
                <w:bCs/>
                <w:color w:val="000000"/>
                <w:sz w:val="18"/>
                <w:szCs w:val="18"/>
                <w:lang w:eastAsia="sk-SK"/>
              </w:rPr>
            </w:pPr>
            <w:r>
              <w:rPr>
                <w:b/>
                <w:bCs/>
                <w:color w:val="000000"/>
                <w:sz w:val="18"/>
                <w:szCs w:val="18"/>
                <w:lang w:eastAsia="sk-SK"/>
              </w:rPr>
              <w:t>Spolu</w:t>
            </w:r>
          </w:p>
        </w:tc>
        <w:tc>
          <w:tcPr>
            <w:tcW w:w="82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6B0A39" w:rsidRDefault="00982297" w:rsidP="00982297">
            <w:pPr>
              <w:spacing w:line="276" w:lineRule="auto"/>
              <w:jc w:val="right"/>
              <w:rPr>
                <w:b/>
                <w:bCs/>
                <w:sz w:val="18"/>
                <w:szCs w:val="18"/>
                <w:lang w:eastAsia="sk-SK"/>
              </w:rPr>
            </w:pPr>
            <w:r>
              <w:rPr>
                <w:b/>
                <w:bCs/>
                <w:sz w:val="18"/>
                <w:szCs w:val="18"/>
                <w:lang w:eastAsia="sk-SK"/>
              </w:rPr>
              <w:t>8874</w:t>
            </w:r>
          </w:p>
        </w:tc>
        <w:tc>
          <w:tcPr>
            <w:tcW w:w="220" w:type="dxa"/>
            <w:shd w:val="clear" w:color="auto" w:fill="FFFFFF"/>
            <w:noWrap/>
            <w:vAlign w:val="bottom"/>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6B0A39" w:rsidRDefault="006B0A39" w:rsidP="00982297">
            <w:pPr>
              <w:spacing w:line="276" w:lineRule="auto"/>
              <w:jc w:val="right"/>
              <w:rPr>
                <w:b/>
                <w:bCs/>
                <w:sz w:val="18"/>
                <w:szCs w:val="18"/>
                <w:lang w:eastAsia="sk-SK"/>
              </w:rPr>
            </w:pPr>
            <w:r>
              <w:rPr>
                <w:b/>
                <w:bCs/>
                <w:sz w:val="18"/>
                <w:szCs w:val="18"/>
                <w:lang w:eastAsia="sk-SK"/>
              </w:rPr>
              <w:t>1</w:t>
            </w:r>
            <w:r w:rsidR="00982297">
              <w:rPr>
                <w:b/>
                <w:bCs/>
                <w:sz w:val="18"/>
                <w:szCs w:val="18"/>
                <w:lang w:eastAsia="sk-SK"/>
              </w:rPr>
              <w:t>3913</w:t>
            </w:r>
          </w:p>
        </w:tc>
      </w:tr>
    </w:tbl>
    <w:p w:rsidR="006B0A39" w:rsidRDefault="006B0A39" w:rsidP="006B0A39">
      <w:pPr>
        <w:pStyle w:val="Zkladntext"/>
        <w:tabs>
          <w:tab w:val="left" w:pos="9072"/>
        </w:tabs>
        <w:ind w:left="0"/>
        <w:rPr>
          <w:szCs w:val="18"/>
        </w:rPr>
      </w:pPr>
    </w:p>
    <w:p w:rsidR="006B0A39" w:rsidRDefault="006B0A39" w:rsidP="006B0A39">
      <w:pPr>
        <w:pStyle w:val="Zkladntext"/>
        <w:ind w:left="851" w:hanging="142"/>
      </w:pPr>
    </w:p>
    <w:p w:rsidR="006B0A39" w:rsidRDefault="006B0A39" w:rsidP="006B0A39">
      <w:pPr>
        <w:pStyle w:val="Zkladntext"/>
        <w:ind w:left="851" w:hanging="142"/>
      </w:pPr>
    </w:p>
    <w:p w:rsidR="006B0A39" w:rsidRDefault="006B0A39" w:rsidP="006B0A39">
      <w:pPr>
        <w:pStyle w:val="Zkladntext"/>
        <w:ind w:left="851" w:hanging="142"/>
      </w:pPr>
    </w:p>
    <w:p w:rsidR="006B0A39" w:rsidRDefault="006B0A39" w:rsidP="006B0A39">
      <w:pPr>
        <w:pStyle w:val="Zkladntext"/>
        <w:ind w:left="851" w:hanging="142"/>
      </w:pPr>
    </w:p>
    <w:p w:rsidR="006B0A39" w:rsidRDefault="006B0A39" w:rsidP="006B0A39">
      <w:pPr>
        <w:pStyle w:val="Zkladntext"/>
        <w:ind w:left="851" w:hanging="142"/>
      </w:pPr>
    </w:p>
    <w:p w:rsidR="006B0A39" w:rsidRDefault="006B0A39" w:rsidP="006B0A39">
      <w:pPr>
        <w:pStyle w:val="Zkladntext"/>
        <w:ind w:left="851" w:hanging="142"/>
      </w:pPr>
    </w:p>
    <w:p w:rsidR="006B0A39" w:rsidRDefault="006B0A39" w:rsidP="006B0A39">
      <w:pPr>
        <w:pStyle w:val="Nadpis2"/>
        <w:numPr>
          <w:ilvl w:val="0"/>
          <w:numId w:val="12"/>
        </w:numPr>
        <w:rPr>
          <w:szCs w:val="18"/>
        </w:rPr>
      </w:pPr>
      <w:r>
        <w:rPr>
          <w:szCs w:val="18"/>
        </w:rPr>
        <w:t>Náklady za audit a poradenstvo</w:t>
      </w:r>
    </w:p>
    <w:p w:rsidR="006B0A39" w:rsidRDefault="006B0A39" w:rsidP="006B0A39">
      <w:pPr>
        <w:pStyle w:val="Zkladntext"/>
        <w:ind w:left="0"/>
      </w:pPr>
      <w:r>
        <w:t>Náklady za audit a poradenstvo obsahujú náklady za overenie účtovnej závierky audítorskou spoločnosťou a iné služby poskytnuté touto spoločnosťou v nasledujúcom členení:</w:t>
      </w:r>
    </w:p>
    <w:tbl>
      <w:tblPr>
        <w:tblW w:w="8320" w:type="dxa"/>
        <w:jc w:val="center"/>
        <w:tblCellMar>
          <w:left w:w="70" w:type="dxa"/>
          <w:right w:w="70" w:type="dxa"/>
        </w:tblCellMar>
        <w:tblLook w:val="04A0"/>
      </w:tblPr>
      <w:tblGrid>
        <w:gridCol w:w="4380"/>
        <w:gridCol w:w="1760"/>
        <w:gridCol w:w="960"/>
        <w:gridCol w:w="260"/>
        <w:gridCol w:w="960"/>
      </w:tblGrid>
      <w:tr w:rsidR="006B0A39" w:rsidTr="006B0A39">
        <w:trPr>
          <w:trHeight w:val="255"/>
          <w:jc w:val="center"/>
        </w:trPr>
        <w:tc>
          <w:tcPr>
            <w:tcW w:w="438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176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rsidP="00CC6387">
            <w:pPr>
              <w:spacing w:line="276" w:lineRule="auto"/>
              <w:jc w:val="center"/>
              <w:rPr>
                <w:sz w:val="18"/>
                <w:szCs w:val="18"/>
                <w:lang w:eastAsia="sk-SK"/>
              </w:rPr>
            </w:pPr>
            <w:r>
              <w:rPr>
                <w:sz w:val="18"/>
                <w:szCs w:val="18"/>
                <w:lang w:eastAsia="sk-SK"/>
              </w:rPr>
              <w:t>202</w:t>
            </w:r>
            <w:r w:rsidR="00CC6387">
              <w:rPr>
                <w:sz w:val="18"/>
                <w:szCs w:val="18"/>
                <w:lang w:eastAsia="sk-SK"/>
              </w:rPr>
              <w:t>5</w:t>
            </w:r>
          </w:p>
        </w:tc>
        <w:tc>
          <w:tcPr>
            <w:tcW w:w="260" w:type="dxa"/>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rsidP="00CC6387">
            <w:pPr>
              <w:spacing w:line="276" w:lineRule="auto"/>
              <w:jc w:val="center"/>
              <w:rPr>
                <w:sz w:val="18"/>
                <w:szCs w:val="18"/>
                <w:lang w:eastAsia="sk-SK"/>
              </w:rPr>
            </w:pPr>
            <w:r>
              <w:rPr>
                <w:sz w:val="18"/>
                <w:szCs w:val="18"/>
                <w:lang w:eastAsia="sk-SK"/>
              </w:rPr>
              <w:t>202</w:t>
            </w:r>
            <w:r w:rsidR="00CC6387">
              <w:rPr>
                <w:sz w:val="18"/>
                <w:szCs w:val="18"/>
                <w:lang w:eastAsia="sk-SK"/>
              </w:rPr>
              <w:t>4</w:t>
            </w:r>
          </w:p>
        </w:tc>
      </w:tr>
      <w:tr w:rsidR="006B0A39" w:rsidTr="006B0A39">
        <w:trPr>
          <w:trHeight w:val="255"/>
          <w:jc w:val="center"/>
        </w:trPr>
        <w:tc>
          <w:tcPr>
            <w:tcW w:w="438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176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c>
          <w:tcPr>
            <w:tcW w:w="26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6B0A39" w:rsidRDefault="006B0A39">
            <w:pPr>
              <w:spacing w:line="276" w:lineRule="auto"/>
              <w:jc w:val="center"/>
              <w:rPr>
                <w:sz w:val="18"/>
                <w:szCs w:val="18"/>
                <w:lang w:eastAsia="sk-SK"/>
              </w:rPr>
            </w:pPr>
            <w:r>
              <w:rPr>
                <w:sz w:val="18"/>
                <w:szCs w:val="18"/>
                <w:lang w:eastAsia="sk-SK"/>
              </w:rPr>
              <w:t>EUR</w:t>
            </w:r>
          </w:p>
        </w:tc>
      </w:tr>
      <w:tr w:rsidR="006B0A39" w:rsidTr="006B0A39">
        <w:trPr>
          <w:trHeight w:val="480"/>
          <w:jc w:val="center"/>
        </w:trPr>
        <w:tc>
          <w:tcPr>
            <w:tcW w:w="4380"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Náklady na overenie individuálnej účtovnej závierky audítorom alebo audítorskou spoločnosťou</w:t>
            </w:r>
          </w:p>
        </w:tc>
        <w:tc>
          <w:tcPr>
            <w:tcW w:w="176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pPr>
              <w:spacing w:line="276" w:lineRule="auto"/>
              <w:jc w:val="right"/>
              <w:rPr>
                <w:sz w:val="18"/>
                <w:szCs w:val="18"/>
                <w:lang w:eastAsia="sk-SK"/>
              </w:rPr>
            </w:pPr>
            <w:r>
              <w:rPr>
                <w:sz w:val="18"/>
                <w:szCs w:val="18"/>
                <w:lang w:eastAsia="sk-SK"/>
              </w:rPr>
              <w:t>3000</w:t>
            </w:r>
          </w:p>
        </w:tc>
        <w:tc>
          <w:tcPr>
            <w:tcW w:w="260" w:type="dxa"/>
            <w:shd w:val="clear" w:color="auto" w:fill="FFFFFF"/>
            <w:noWrap/>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6B0A39" w:rsidRDefault="006B0A39">
            <w:pPr>
              <w:spacing w:line="276" w:lineRule="auto"/>
              <w:jc w:val="right"/>
              <w:rPr>
                <w:sz w:val="18"/>
                <w:szCs w:val="18"/>
                <w:lang w:eastAsia="sk-SK"/>
              </w:rPr>
            </w:pPr>
            <w:r>
              <w:rPr>
                <w:sz w:val="18"/>
                <w:szCs w:val="18"/>
                <w:lang w:eastAsia="sk-SK"/>
              </w:rPr>
              <w:t>3000</w:t>
            </w:r>
          </w:p>
        </w:tc>
      </w:tr>
      <w:tr w:rsidR="006B0A39" w:rsidTr="006B0A39">
        <w:trPr>
          <w:trHeight w:val="255"/>
          <w:jc w:val="center"/>
        </w:trPr>
        <w:tc>
          <w:tcPr>
            <w:tcW w:w="4380"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 xml:space="preserve">Iné </w:t>
            </w:r>
            <w:proofErr w:type="spellStart"/>
            <w:r>
              <w:rPr>
                <w:color w:val="000000"/>
                <w:sz w:val="18"/>
                <w:szCs w:val="18"/>
                <w:lang w:eastAsia="sk-SK"/>
              </w:rPr>
              <w:t>uisťovacie</w:t>
            </w:r>
            <w:proofErr w:type="spellEnd"/>
            <w:r>
              <w:rPr>
                <w:color w:val="000000"/>
                <w:sz w:val="18"/>
                <w:szCs w:val="18"/>
                <w:lang w:eastAsia="sk-SK"/>
              </w:rPr>
              <w:t xml:space="preserve"> služby</w:t>
            </w:r>
          </w:p>
        </w:tc>
        <w:tc>
          <w:tcPr>
            <w:tcW w:w="176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0</w:t>
            </w:r>
          </w:p>
        </w:tc>
        <w:tc>
          <w:tcPr>
            <w:tcW w:w="26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0</w:t>
            </w:r>
          </w:p>
        </w:tc>
      </w:tr>
      <w:tr w:rsidR="006B0A39" w:rsidTr="006B0A39">
        <w:trPr>
          <w:trHeight w:val="255"/>
          <w:jc w:val="center"/>
        </w:trPr>
        <w:tc>
          <w:tcPr>
            <w:tcW w:w="4380"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Daňové poradenstvo</w:t>
            </w:r>
          </w:p>
        </w:tc>
        <w:tc>
          <w:tcPr>
            <w:tcW w:w="176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0</w:t>
            </w:r>
          </w:p>
        </w:tc>
        <w:tc>
          <w:tcPr>
            <w:tcW w:w="260" w:type="dxa"/>
            <w:noWrap/>
            <w:vAlign w:val="bottom"/>
            <w:hideMark/>
          </w:tcPr>
          <w:p w:rsidR="006B0A39" w:rsidRDefault="006B0A39">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0</w:t>
            </w:r>
          </w:p>
        </w:tc>
      </w:tr>
      <w:tr w:rsidR="006B0A39" w:rsidTr="006B0A39">
        <w:trPr>
          <w:trHeight w:val="255"/>
          <w:jc w:val="center"/>
        </w:trPr>
        <w:tc>
          <w:tcPr>
            <w:tcW w:w="4380" w:type="dxa"/>
            <w:shd w:val="clear" w:color="auto" w:fill="FFFFFF"/>
            <w:hideMark/>
          </w:tcPr>
          <w:p w:rsidR="006B0A39" w:rsidRDefault="006B0A39">
            <w:pPr>
              <w:spacing w:line="276" w:lineRule="auto"/>
              <w:rPr>
                <w:color w:val="000000"/>
                <w:sz w:val="18"/>
                <w:szCs w:val="18"/>
                <w:lang w:eastAsia="sk-SK"/>
              </w:rPr>
            </w:pPr>
            <w:r>
              <w:rPr>
                <w:color w:val="000000"/>
                <w:sz w:val="18"/>
                <w:szCs w:val="18"/>
                <w:lang w:eastAsia="sk-SK"/>
              </w:rPr>
              <w:t>Ostatné neaudítorské služby</w:t>
            </w:r>
          </w:p>
        </w:tc>
        <w:tc>
          <w:tcPr>
            <w:tcW w:w="176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0</w:t>
            </w:r>
          </w:p>
        </w:tc>
        <w:tc>
          <w:tcPr>
            <w:tcW w:w="26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pPr>
              <w:spacing w:line="276" w:lineRule="auto"/>
              <w:jc w:val="right"/>
              <w:rPr>
                <w:sz w:val="18"/>
                <w:szCs w:val="18"/>
                <w:lang w:eastAsia="sk-SK"/>
              </w:rPr>
            </w:pPr>
            <w:r>
              <w:rPr>
                <w:sz w:val="18"/>
                <w:szCs w:val="18"/>
                <w:lang w:eastAsia="sk-SK"/>
              </w:rPr>
              <w:t>0</w:t>
            </w:r>
          </w:p>
        </w:tc>
      </w:tr>
      <w:tr w:rsidR="006B0A39" w:rsidTr="006B0A39">
        <w:trPr>
          <w:trHeight w:val="270"/>
          <w:jc w:val="center"/>
        </w:trPr>
        <w:tc>
          <w:tcPr>
            <w:tcW w:w="4380" w:type="dxa"/>
            <w:shd w:val="clear" w:color="auto" w:fill="FFFFFF"/>
            <w:hideMark/>
          </w:tcPr>
          <w:p w:rsidR="006B0A39" w:rsidRDefault="006B0A39">
            <w:pPr>
              <w:spacing w:line="276" w:lineRule="auto"/>
              <w:rPr>
                <w:b/>
                <w:bCs/>
                <w:color w:val="000000"/>
                <w:sz w:val="18"/>
                <w:szCs w:val="18"/>
                <w:lang w:eastAsia="sk-SK"/>
              </w:rPr>
            </w:pPr>
            <w:r>
              <w:rPr>
                <w:b/>
                <w:bCs/>
                <w:color w:val="000000"/>
                <w:sz w:val="18"/>
                <w:szCs w:val="18"/>
                <w:lang w:eastAsia="sk-SK"/>
              </w:rPr>
              <w:t>Spolu</w:t>
            </w:r>
          </w:p>
        </w:tc>
        <w:tc>
          <w:tcPr>
            <w:tcW w:w="1760"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6B0A39" w:rsidRDefault="006B0A39">
            <w:pPr>
              <w:spacing w:line="276" w:lineRule="auto"/>
              <w:jc w:val="right"/>
              <w:rPr>
                <w:b/>
                <w:bCs/>
                <w:sz w:val="18"/>
                <w:szCs w:val="18"/>
                <w:lang w:eastAsia="sk-SK"/>
              </w:rPr>
            </w:pPr>
            <w:r>
              <w:rPr>
                <w:b/>
                <w:bCs/>
                <w:sz w:val="18"/>
                <w:szCs w:val="18"/>
                <w:lang w:eastAsia="sk-SK"/>
              </w:rPr>
              <w:t>3000</w:t>
            </w:r>
          </w:p>
        </w:tc>
        <w:tc>
          <w:tcPr>
            <w:tcW w:w="260" w:type="dxa"/>
            <w:shd w:val="clear" w:color="auto" w:fill="FFFFFF"/>
            <w:noWrap/>
            <w:vAlign w:val="center"/>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6B0A39" w:rsidRDefault="006B0A39">
            <w:pPr>
              <w:spacing w:line="276" w:lineRule="auto"/>
              <w:jc w:val="right"/>
              <w:rPr>
                <w:b/>
                <w:bCs/>
                <w:sz w:val="18"/>
                <w:szCs w:val="18"/>
                <w:lang w:eastAsia="sk-SK"/>
              </w:rPr>
            </w:pPr>
            <w:r>
              <w:rPr>
                <w:b/>
                <w:bCs/>
                <w:sz w:val="18"/>
                <w:szCs w:val="18"/>
                <w:lang w:eastAsia="sk-SK"/>
              </w:rPr>
              <w:t>3000</w:t>
            </w:r>
          </w:p>
        </w:tc>
      </w:tr>
    </w:tbl>
    <w:p w:rsidR="006B0A39" w:rsidRDefault="006B0A39" w:rsidP="006B0A39">
      <w:pPr>
        <w:pStyle w:val="Hlavika"/>
        <w:tabs>
          <w:tab w:val="clear" w:pos="4536"/>
          <w:tab w:val="clear" w:pos="9072"/>
          <w:tab w:val="center" w:pos="3969"/>
          <w:tab w:val="right" w:pos="9213"/>
        </w:tabs>
        <w:spacing w:after="120"/>
        <w:jc w:val="right"/>
        <w:rPr>
          <w:b/>
          <w:bCs/>
          <w:sz w:val="18"/>
          <w:szCs w:val="18"/>
        </w:rPr>
      </w:pPr>
    </w:p>
    <w:p w:rsidR="006B0A39" w:rsidRDefault="006B0A39" w:rsidP="006B0A39">
      <w:pPr>
        <w:pStyle w:val="Hlavika"/>
        <w:tabs>
          <w:tab w:val="clear" w:pos="4536"/>
          <w:tab w:val="clear" w:pos="9072"/>
          <w:tab w:val="center" w:pos="3969"/>
          <w:tab w:val="right" w:pos="9213"/>
        </w:tabs>
        <w:spacing w:after="120"/>
        <w:jc w:val="right"/>
        <w:rPr>
          <w:b/>
          <w:bCs/>
          <w:sz w:val="18"/>
          <w:szCs w:val="18"/>
        </w:rPr>
      </w:pPr>
    </w:p>
    <w:p w:rsidR="006B0A39" w:rsidRDefault="006B0A39" w:rsidP="006B0A39">
      <w:pPr>
        <w:pStyle w:val="Hlavika"/>
        <w:tabs>
          <w:tab w:val="clear" w:pos="4536"/>
          <w:tab w:val="clear" w:pos="9072"/>
          <w:tab w:val="center" w:pos="3969"/>
          <w:tab w:val="right" w:pos="9213"/>
        </w:tabs>
        <w:spacing w:after="120"/>
        <w:jc w:val="right"/>
        <w:rPr>
          <w:b/>
          <w:bCs/>
          <w:sz w:val="18"/>
          <w:szCs w:val="18"/>
        </w:rPr>
      </w:pPr>
    </w:p>
    <w:p w:rsidR="006B0A39" w:rsidRDefault="006B0A39" w:rsidP="006B0A39">
      <w:pPr>
        <w:pStyle w:val="Hlavika"/>
        <w:tabs>
          <w:tab w:val="clear" w:pos="4536"/>
          <w:tab w:val="clear" w:pos="9072"/>
          <w:tab w:val="center" w:pos="3969"/>
          <w:tab w:val="right" w:pos="9213"/>
        </w:tabs>
        <w:spacing w:after="120"/>
        <w:jc w:val="right"/>
        <w:rPr>
          <w:b/>
          <w:bCs/>
          <w:sz w:val="18"/>
          <w:szCs w:val="18"/>
        </w:rPr>
      </w:pPr>
    </w:p>
    <w:p w:rsidR="006B0A39" w:rsidRDefault="006B0A39" w:rsidP="006B0A39">
      <w:pPr>
        <w:pStyle w:val="Hlavika"/>
        <w:tabs>
          <w:tab w:val="clear" w:pos="4536"/>
          <w:tab w:val="clear" w:pos="9072"/>
          <w:tab w:val="center" w:pos="3969"/>
          <w:tab w:val="right" w:pos="9213"/>
        </w:tabs>
        <w:spacing w:after="120"/>
        <w:jc w:val="right"/>
        <w:rPr>
          <w:b/>
          <w:bCs/>
          <w:sz w:val="18"/>
          <w:szCs w:val="18"/>
        </w:rPr>
      </w:pPr>
    </w:p>
    <w:p w:rsidR="006B0A39" w:rsidRDefault="006B0A39" w:rsidP="006B0A39">
      <w:pPr>
        <w:pStyle w:val="Hlavika"/>
        <w:tabs>
          <w:tab w:val="clear" w:pos="4536"/>
          <w:tab w:val="clear" w:pos="9072"/>
          <w:tab w:val="center" w:pos="3969"/>
          <w:tab w:val="right" w:pos="9213"/>
        </w:tabs>
        <w:spacing w:after="120"/>
        <w:jc w:val="right"/>
        <w:rPr>
          <w:b/>
          <w:bCs/>
          <w:sz w:val="18"/>
          <w:szCs w:val="18"/>
        </w:rPr>
      </w:pPr>
    </w:p>
    <w:p w:rsidR="006B0A39" w:rsidRDefault="006B0A39" w:rsidP="006B0A39">
      <w:pPr>
        <w:pStyle w:val="Hlavika"/>
        <w:tabs>
          <w:tab w:val="clear" w:pos="4536"/>
          <w:tab w:val="clear" w:pos="9072"/>
          <w:tab w:val="center" w:pos="3969"/>
          <w:tab w:val="right" w:pos="9213"/>
        </w:tabs>
        <w:spacing w:after="120"/>
        <w:jc w:val="right"/>
        <w:rPr>
          <w:b/>
          <w:bCs/>
          <w:sz w:val="18"/>
          <w:szCs w:val="18"/>
        </w:rPr>
      </w:pPr>
    </w:p>
    <w:p w:rsidR="006B0A39" w:rsidRDefault="006B0A39" w:rsidP="006B0A39">
      <w:pPr>
        <w:pStyle w:val="Hlavika"/>
        <w:tabs>
          <w:tab w:val="clear" w:pos="4536"/>
          <w:tab w:val="clear" w:pos="9072"/>
          <w:tab w:val="center" w:pos="3969"/>
          <w:tab w:val="right" w:pos="9213"/>
        </w:tabs>
        <w:spacing w:after="120"/>
        <w:jc w:val="right"/>
        <w:rPr>
          <w:b/>
          <w:bCs/>
          <w:sz w:val="18"/>
          <w:szCs w:val="18"/>
        </w:rPr>
      </w:pPr>
    </w:p>
    <w:p w:rsidR="006B0A39" w:rsidRDefault="006B0A39" w:rsidP="006B0A39">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6B0A39" w:rsidRDefault="006B0A39" w:rsidP="006B0A39">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6B0A39" w:rsidTr="006B0A39">
        <w:trPr>
          <w:trHeight w:hRule="exact" w:val="278"/>
        </w:trPr>
        <w:tc>
          <w:tcPr>
            <w:tcW w:w="2062"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r>
    </w:tbl>
    <w:p w:rsidR="006B0A39" w:rsidRDefault="006B0A39" w:rsidP="006B0A39">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6B0A39" w:rsidTr="006B0A39">
        <w:trPr>
          <w:trHeight w:val="127"/>
        </w:trPr>
        <w:tc>
          <w:tcPr>
            <w:tcW w:w="2012" w:type="dxa"/>
            <w:tcBorders>
              <w:top w:val="nil"/>
              <w:left w:val="nil"/>
              <w:bottom w:val="nil"/>
              <w:right w:val="nil"/>
            </w:tcBorders>
            <w:vAlign w:val="center"/>
            <w:hideMark/>
          </w:tcPr>
          <w:p w:rsidR="006B0A39" w:rsidRDefault="006B0A39">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r>
    </w:tbl>
    <w:p w:rsidR="006B0A39" w:rsidRDefault="006B0A39" w:rsidP="006B0A39">
      <w:pPr>
        <w:pStyle w:val="Hlavika"/>
        <w:tabs>
          <w:tab w:val="clear" w:pos="4536"/>
          <w:tab w:val="clear" w:pos="9072"/>
          <w:tab w:val="center" w:pos="3969"/>
          <w:tab w:val="right" w:pos="9214"/>
        </w:tabs>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Nadpis2"/>
        <w:numPr>
          <w:ilvl w:val="0"/>
          <w:numId w:val="12"/>
        </w:numPr>
        <w:rPr>
          <w:szCs w:val="18"/>
        </w:rPr>
      </w:pPr>
      <w:r>
        <w:rPr>
          <w:szCs w:val="18"/>
        </w:rPr>
        <w:t xml:space="preserve">Čistý obrat </w:t>
      </w:r>
    </w:p>
    <w:p w:rsidR="006B0A39" w:rsidRDefault="006B0A39" w:rsidP="006B0A39">
      <w:pPr>
        <w:pStyle w:val="Zkladntext"/>
        <w:rPr>
          <w:szCs w:val="18"/>
        </w:rPr>
      </w:pPr>
    </w:p>
    <w:p w:rsidR="006B0A39" w:rsidRDefault="006B0A39" w:rsidP="006B0A39">
      <w:pPr>
        <w:pStyle w:val="Zkladntext"/>
        <w:rPr>
          <w:szCs w:val="18"/>
        </w:rPr>
      </w:pPr>
      <w:r>
        <w:rPr>
          <w:szCs w:val="18"/>
        </w:rPr>
        <w:t xml:space="preserve">Členenie čistého obratu podľa § 2 ods. 15 zákona o účtovníctve podľa jednotlivých typov výrobkov, tovarov a služieb alebo iných činností účtovnej jednotky: </w:t>
      </w:r>
    </w:p>
    <w:p w:rsidR="006B0A39" w:rsidRDefault="006B0A39" w:rsidP="006B0A39">
      <w:pPr>
        <w:pStyle w:val="Zkladntext"/>
        <w:rPr>
          <w:szCs w:val="18"/>
        </w:rPr>
      </w:pPr>
      <w:r>
        <w:rPr>
          <w:szCs w:val="18"/>
        </w:rPr>
        <w:t xml:space="preserve"> </w:t>
      </w:r>
    </w:p>
    <w:tbl>
      <w:tblPr>
        <w:tblW w:w="4555" w:type="pct"/>
        <w:jc w:val="center"/>
        <w:tblLook w:val="00A0"/>
      </w:tblPr>
      <w:tblGrid>
        <w:gridCol w:w="3867"/>
        <w:gridCol w:w="2506"/>
        <w:gridCol w:w="2088"/>
      </w:tblGrid>
      <w:tr w:rsidR="006B0A39" w:rsidTr="006B0A39">
        <w:trPr>
          <w:trHeight w:val="227"/>
          <w:jc w:val="center"/>
        </w:trPr>
        <w:tc>
          <w:tcPr>
            <w:tcW w:w="2285" w:type="pct"/>
            <w:tcBorders>
              <w:top w:val="single" w:sz="12" w:space="0" w:color="auto"/>
              <w:left w:val="single" w:sz="12" w:space="0" w:color="auto"/>
              <w:bottom w:val="single" w:sz="12" w:space="0" w:color="auto"/>
              <w:right w:val="single" w:sz="12" w:space="0" w:color="auto"/>
            </w:tcBorders>
            <w:noWrap/>
            <w:vAlign w:val="center"/>
            <w:hideMark/>
          </w:tcPr>
          <w:p w:rsidR="006B0A39" w:rsidRDefault="006B0A39">
            <w:pPr>
              <w:pStyle w:val="TopHeader"/>
              <w:spacing w:line="276" w:lineRule="auto"/>
              <w:rPr>
                <w:rFonts w:ascii="Times New Roman" w:hAnsi="Times New Roman"/>
                <w:sz w:val="18"/>
              </w:rPr>
            </w:pPr>
            <w:r>
              <w:rPr>
                <w:rFonts w:ascii="Times New Roman" w:hAnsi="Times New Roman"/>
                <w:sz w:val="18"/>
              </w:rPr>
              <w:t>Názov položky</w:t>
            </w:r>
          </w:p>
        </w:tc>
        <w:tc>
          <w:tcPr>
            <w:tcW w:w="1481" w:type="pct"/>
            <w:tcBorders>
              <w:top w:val="single" w:sz="12" w:space="0" w:color="auto"/>
              <w:left w:val="single" w:sz="12" w:space="0" w:color="auto"/>
              <w:bottom w:val="single" w:sz="12" w:space="0" w:color="auto"/>
              <w:right w:val="single" w:sz="12" w:space="0" w:color="auto"/>
            </w:tcBorders>
            <w:noWrap/>
            <w:vAlign w:val="center"/>
            <w:hideMark/>
          </w:tcPr>
          <w:p w:rsidR="006B0A39" w:rsidRDefault="006B0A39">
            <w:pPr>
              <w:pStyle w:val="TopHeader"/>
              <w:spacing w:line="276" w:lineRule="auto"/>
              <w:rPr>
                <w:rFonts w:ascii="Times New Roman" w:hAnsi="Times New Roman"/>
                <w:sz w:val="18"/>
              </w:rPr>
            </w:pPr>
            <w:r>
              <w:rPr>
                <w:rFonts w:ascii="Times New Roman" w:hAnsi="Times New Roman"/>
                <w:sz w:val="18"/>
              </w:rPr>
              <w:t>Bežné účtovné obdobie</w:t>
            </w:r>
          </w:p>
        </w:tc>
        <w:tc>
          <w:tcPr>
            <w:tcW w:w="1234" w:type="pct"/>
            <w:tcBorders>
              <w:top w:val="single" w:sz="12" w:space="0" w:color="auto"/>
              <w:left w:val="single" w:sz="12" w:space="0" w:color="auto"/>
              <w:bottom w:val="single" w:sz="12" w:space="0" w:color="auto"/>
              <w:right w:val="single" w:sz="12" w:space="0" w:color="auto"/>
            </w:tcBorders>
            <w:vAlign w:val="center"/>
            <w:hideMark/>
          </w:tcPr>
          <w:p w:rsidR="006B0A39" w:rsidRDefault="006B0A39">
            <w:pPr>
              <w:pStyle w:val="TopHeader"/>
              <w:spacing w:line="276" w:lineRule="auto"/>
              <w:rPr>
                <w:rFonts w:ascii="Times New Roman" w:hAnsi="Times New Roman"/>
                <w:sz w:val="18"/>
              </w:rPr>
            </w:pPr>
            <w:r>
              <w:rPr>
                <w:rFonts w:ascii="Times New Roman" w:hAnsi="Times New Roman"/>
                <w:sz w:val="18"/>
              </w:rPr>
              <w:t>Bezprostredne predchádzajúce účtovné obdobie</w:t>
            </w:r>
          </w:p>
        </w:tc>
      </w:tr>
      <w:tr w:rsidR="006B0A39" w:rsidTr="006B0A39">
        <w:trPr>
          <w:trHeight w:val="227"/>
          <w:jc w:val="center"/>
        </w:trPr>
        <w:tc>
          <w:tcPr>
            <w:tcW w:w="2285" w:type="pct"/>
            <w:tcBorders>
              <w:top w:val="single" w:sz="12" w:space="0" w:color="auto"/>
              <w:left w:val="single" w:sz="12" w:space="0" w:color="auto"/>
              <w:bottom w:val="single" w:sz="4" w:space="0" w:color="auto"/>
              <w:right w:val="single" w:sz="12" w:space="0" w:color="auto"/>
            </w:tcBorders>
            <w:noWrap/>
            <w:vAlign w:val="center"/>
            <w:hideMark/>
          </w:tcPr>
          <w:p w:rsidR="006B0A39" w:rsidRDefault="006B0A39">
            <w:pPr>
              <w:spacing w:after="200" w:line="276" w:lineRule="auto"/>
              <w:rPr>
                <w:rFonts w:ascii="Arial Narrow" w:hAnsi="Arial Narrow"/>
                <w:sz w:val="18"/>
                <w:szCs w:val="36"/>
              </w:rPr>
            </w:pPr>
            <w:r>
              <w:rPr>
                <w:sz w:val="18"/>
              </w:rPr>
              <w:t>Tržby za vlastné výrobky</w:t>
            </w:r>
          </w:p>
        </w:tc>
        <w:tc>
          <w:tcPr>
            <w:tcW w:w="1481" w:type="pct"/>
            <w:tcBorders>
              <w:top w:val="single" w:sz="12" w:space="0" w:color="auto"/>
              <w:left w:val="single" w:sz="12" w:space="0" w:color="auto"/>
              <w:bottom w:val="single" w:sz="4" w:space="0" w:color="auto"/>
              <w:right w:val="single" w:sz="12" w:space="0" w:color="auto"/>
            </w:tcBorders>
            <w:noWrap/>
            <w:vAlign w:val="center"/>
            <w:hideMark/>
          </w:tcPr>
          <w:p w:rsidR="006B0A39" w:rsidRDefault="006B0A39">
            <w:pPr>
              <w:spacing w:after="200" w:line="276" w:lineRule="auto"/>
              <w:rPr>
                <w:rFonts w:ascii="Arial Narrow" w:hAnsi="Arial Narrow"/>
                <w:sz w:val="18"/>
                <w:szCs w:val="36"/>
              </w:rPr>
            </w:pPr>
            <w:r>
              <w:rPr>
                <w:sz w:val="18"/>
              </w:rPr>
              <w:t> </w:t>
            </w:r>
          </w:p>
        </w:tc>
        <w:tc>
          <w:tcPr>
            <w:tcW w:w="1234" w:type="pct"/>
            <w:tcBorders>
              <w:top w:val="single" w:sz="12" w:space="0" w:color="auto"/>
              <w:left w:val="single" w:sz="12" w:space="0" w:color="auto"/>
              <w:bottom w:val="single" w:sz="4" w:space="0" w:color="auto"/>
              <w:right w:val="single" w:sz="12" w:space="0" w:color="auto"/>
            </w:tcBorders>
            <w:noWrap/>
            <w:vAlign w:val="center"/>
            <w:hideMark/>
          </w:tcPr>
          <w:p w:rsidR="006B0A39" w:rsidRDefault="006B0A39">
            <w:pPr>
              <w:spacing w:after="200" w:line="276" w:lineRule="auto"/>
              <w:rPr>
                <w:rFonts w:ascii="Arial Narrow" w:hAnsi="Arial Narrow"/>
                <w:sz w:val="18"/>
                <w:szCs w:val="36"/>
              </w:rPr>
            </w:pPr>
            <w:r>
              <w:rPr>
                <w:sz w:val="18"/>
              </w:rPr>
              <w:t> </w:t>
            </w:r>
          </w:p>
        </w:tc>
      </w:tr>
      <w:tr w:rsidR="006B0A39" w:rsidTr="006B0A39">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6B0A39" w:rsidRDefault="006B0A39">
            <w:pPr>
              <w:spacing w:after="200" w:line="276" w:lineRule="auto"/>
              <w:rPr>
                <w:rFonts w:ascii="Arial Narrow" w:hAnsi="Arial Narrow"/>
                <w:sz w:val="18"/>
                <w:szCs w:val="36"/>
              </w:rPr>
            </w:pPr>
            <w:r>
              <w:rPr>
                <w:sz w:val="18"/>
              </w:rPr>
              <w:t>Tržby z predaja služieb</w:t>
            </w: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6B0A39" w:rsidRDefault="006B0A39" w:rsidP="00CC6387">
            <w:pPr>
              <w:spacing w:after="200" w:line="276" w:lineRule="auto"/>
              <w:rPr>
                <w:sz w:val="18"/>
                <w:szCs w:val="18"/>
              </w:rPr>
            </w:pPr>
            <w:r>
              <w:rPr>
                <w:sz w:val="18"/>
                <w:szCs w:val="18"/>
              </w:rPr>
              <w:t>1</w:t>
            </w:r>
            <w:r w:rsidR="00CC6387">
              <w:rPr>
                <w:sz w:val="18"/>
                <w:szCs w:val="18"/>
              </w:rPr>
              <w:t>278867</w:t>
            </w:r>
          </w:p>
        </w:tc>
        <w:tc>
          <w:tcPr>
            <w:tcW w:w="1234" w:type="pct"/>
            <w:tcBorders>
              <w:top w:val="single" w:sz="4" w:space="0" w:color="auto"/>
              <w:left w:val="single" w:sz="12" w:space="0" w:color="auto"/>
              <w:bottom w:val="single" w:sz="4" w:space="0" w:color="auto"/>
              <w:right w:val="single" w:sz="12" w:space="0" w:color="auto"/>
            </w:tcBorders>
            <w:noWrap/>
            <w:vAlign w:val="center"/>
            <w:hideMark/>
          </w:tcPr>
          <w:p w:rsidR="006B0A39" w:rsidRDefault="006B0A39" w:rsidP="00CC6387">
            <w:pPr>
              <w:spacing w:after="200" w:line="276" w:lineRule="auto"/>
              <w:rPr>
                <w:sz w:val="18"/>
                <w:szCs w:val="18"/>
              </w:rPr>
            </w:pPr>
            <w:r>
              <w:rPr>
                <w:sz w:val="18"/>
                <w:szCs w:val="18"/>
              </w:rPr>
              <w:t>14</w:t>
            </w:r>
            <w:r w:rsidR="00CC6387">
              <w:rPr>
                <w:sz w:val="18"/>
                <w:szCs w:val="18"/>
              </w:rPr>
              <w:t>97827</w:t>
            </w:r>
          </w:p>
        </w:tc>
      </w:tr>
      <w:tr w:rsidR="006B0A39" w:rsidTr="006B0A39">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6B0A39" w:rsidRDefault="006B0A39">
            <w:pPr>
              <w:spacing w:after="200" w:line="276" w:lineRule="auto"/>
              <w:rPr>
                <w:rFonts w:ascii="Arial Narrow" w:hAnsi="Arial Narrow"/>
                <w:sz w:val="18"/>
                <w:szCs w:val="36"/>
              </w:rPr>
            </w:pPr>
            <w:r>
              <w:rPr>
                <w:sz w:val="18"/>
              </w:rPr>
              <w:t>Tržby za tovar---NAFTA</w:t>
            </w:r>
          </w:p>
        </w:tc>
        <w:tc>
          <w:tcPr>
            <w:tcW w:w="1481" w:type="pct"/>
            <w:tcBorders>
              <w:top w:val="nil"/>
              <w:left w:val="single" w:sz="12" w:space="0" w:color="auto"/>
              <w:bottom w:val="single" w:sz="4" w:space="0" w:color="auto"/>
              <w:right w:val="single" w:sz="12" w:space="0" w:color="auto"/>
            </w:tcBorders>
            <w:noWrap/>
            <w:vAlign w:val="center"/>
            <w:hideMark/>
          </w:tcPr>
          <w:p w:rsidR="006B0A39" w:rsidRDefault="006B0A39">
            <w:pPr>
              <w:spacing w:after="200" w:line="276" w:lineRule="auto"/>
              <w:rPr>
                <w:sz w:val="18"/>
                <w:szCs w:val="18"/>
              </w:rPr>
            </w:pPr>
            <w:r>
              <w:rPr>
                <w:sz w:val="18"/>
                <w:szCs w:val="18"/>
              </w:rPr>
              <w:t>0</w:t>
            </w:r>
          </w:p>
        </w:tc>
        <w:tc>
          <w:tcPr>
            <w:tcW w:w="1234" w:type="pct"/>
            <w:tcBorders>
              <w:top w:val="nil"/>
              <w:left w:val="single" w:sz="12" w:space="0" w:color="auto"/>
              <w:bottom w:val="single" w:sz="4" w:space="0" w:color="auto"/>
              <w:right w:val="single" w:sz="12" w:space="0" w:color="auto"/>
            </w:tcBorders>
            <w:noWrap/>
            <w:vAlign w:val="center"/>
            <w:hideMark/>
          </w:tcPr>
          <w:p w:rsidR="006B0A39" w:rsidRDefault="006B0A39">
            <w:pPr>
              <w:spacing w:after="200" w:line="276" w:lineRule="auto"/>
              <w:rPr>
                <w:sz w:val="18"/>
                <w:szCs w:val="18"/>
              </w:rPr>
            </w:pPr>
            <w:r>
              <w:rPr>
                <w:sz w:val="18"/>
                <w:szCs w:val="18"/>
              </w:rPr>
              <w:t>0</w:t>
            </w:r>
          </w:p>
        </w:tc>
      </w:tr>
      <w:tr w:rsidR="006B0A39" w:rsidTr="006B0A39">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6B0A39" w:rsidRDefault="006B0A39">
            <w:pPr>
              <w:spacing w:after="200" w:line="276" w:lineRule="auto"/>
              <w:rPr>
                <w:rFonts w:ascii="Arial Narrow" w:hAnsi="Arial Narrow"/>
                <w:sz w:val="18"/>
                <w:szCs w:val="36"/>
              </w:rPr>
            </w:pPr>
            <w:r>
              <w:rPr>
                <w:sz w:val="18"/>
              </w:rPr>
              <w:t>Výnosy zo zákazky</w:t>
            </w:r>
          </w:p>
        </w:tc>
        <w:tc>
          <w:tcPr>
            <w:tcW w:w="1481" w:type="pct"/>
            <w:tcBorders>
              <w:top w:val="nil"/>
              <w:left w:val="single" w:sz="12" w:space="0" w:color="auto"/>
              <w:bottom w:val="single" w:sz="4" w:space="0" w:color="auto"/>
              <w:right w:val="single" w:sz="12" w:space="0" w:color="auto"/>
            </w:tcBorders>
            <w:noWrap/>
            <w:vAlign w:val="center"/>
          </w:tcPr>
          <w:p w:rsidR="006B0A39" w:rsidRDefault="006B0A39">
            <w:pPr>
              <w:spacing w:after="200" w:line="276" w:lineRule="auto"/>
              <w:rPr>
                <w:sz w:val="18"/>
                <w:szCs w:val="18"/>
              </w:rPr>
            </w:pPr>
          </w:p>
        </w:tc>
        <w:tc>
          <w:tcPr>
            <w:tcW w:w="1234" w:type="pct"/>
            <w:tcBorders>
              <w:top w:val="nil"/>
              <w:left w:val="single" w:sz="12" w:space="0" w:color="auto"/>
              <w:bottom w:val="single" w:sz="4" w:space="0" w:color="auto"/>
              <w:right w:val="single" w:sz="12" w:space="0" w:color="auto"/>
            </w:tcBorders>
            <w:noWrap/>
            <w:vAlign w:val="center"/>
            <w:hideMark/>
          </w:tcPr>
          <w:p w:rsidR="006B0A39" w:rsidRDefault="006B0A39">
            <w:pPr>
              <w:spacing w:line="276" w:lineRule="auto"/>
              <w:rPr>
                <w:rFonts w:asciiTheme="minorHAnsi" w:eastAsiaTheme="minorHAnsi" w:hAnsiTheme="minorHAnsi"/>
                <w:sz w:val="22"/>
                <w:szCs w:val="22"/>
              </w:rPr>
            </w:pPr>
          </w:p>
        </w:tc>
      </w:tr>
      <w:tr w:rsidR="006B0A39" w:rsidTr="006B0A39">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6B0A39" w:rsidRDefault="006B0A39">
            <w:pPr>
              <w:spacing w:after="200" w:line="276" w:lineRule="auto"/>
              <w:rPr>
                <w:rFonts w:ascii="Arial Narrow" w:hAnsi="Arial Narrow"/>
                <w:sz w:val="18"/>
                <w:szCs w:val="36"/>
              </w:rPr>
            </w:pPr>
            <w:r>
              <w:rPr>
                <w:sz w:val="18"/>
              </w:rPr>
              <w:t>Iné výnosy súvisiace s bežnou činnosťou</w:t>
            </w:r>
          </w:p>
        </w:tc>
        <w:tc>
          <w:tcPr>
            <w:tcW w:w="1481" w:type="pct"/>
            <w:tcBorders>
              <w:top w:val="nil"/>
              <w:left w:val="single" w:sz="12" w:space="0" w:color="auto"/>
              <w:bottom w:val="single" w:sz="4" w:space="0" w:color="auto"/>
              <w:right w:val="single" w:sz="12" w:space="0" w:color="auto"/>
            </w:tcBorders>
            <w:noWrap/>
            <w:vAlign w:val="center"/>
            <w:hideMark/>
          </w:tcPr>
          <w:p w:rsidR="006B0A39" w:rsidRDefault="006B0A39">
            <w:pPr>
              <w:spacing w:after="200" w:line="276" w:lineRule="auto"/>
              <w:rPr>
                <w:sz w:val="18"/>
                <w:szCs w:val="18"/>
              </w:rPr>
            </w:pPr>
            <w:r>
              <w:rPr>
                <w:sz w:val="18"/>
                <w:szCs w:val="18"/>
              </w:rPr>
              <w:t>0</w:t>
            </w:r>
          </w:p>
        </w:tc>
        <w:tc>
          <w:tcPr>
            <w:tcW w:w="1234" w:type="pct"/>
            <w:tcBorders>
              <w:top w:val="nil"/>
              <w:left w:val="single" w:sz="12" w:space="0" w:color="auto"/>
              <w:bottom w:val="single" w:sz="4" w:space="0" w:color="auto"/>
              <w:right w:val="single" w:sz="12" w:space="0" w:color="auto"/>
            </w:tcBorders>
            <w:noWrap/>
            <w:vAlign w:val="center"/>
            <w:hideMark/>
          </w:tcPr>
          <w:p w:rsidR="006B0A39" w:rsidRDefault="006B0A39">
            <w:pPr>
              <w:spacing w:after="200" w:line="276" w:lineRule="auto"/>
              <w:rPr>
                <w:sz w:val="18"/>
                <w:szCs w:val="18"/>
              </w:rPr>
            </w:pPr>
            <w:r>
              <w:rPr>
                <w:sz w:val="18"/>
                <w:szCs w:val="18"/>
              </w:rPr>
              <w:t>0</w:t>
            </w:r>
          </w:p>
        </w:tc>
      </w:tr>
      <w:tr w:rsidR="006B0A39" w:rsidTr="006B0A39">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6B0A39" w:rsidRDefault="006B0A39">
            <w:pPr>
              <w:spacing w:after="200" w:line="276" w:lineRule="auto"/>
              <w:rPr>
                <w:rFonts w:ascii="Arial Narrow" w:hAnsi="Arial Narrow"/>
                <w:sz w:val="18"/>
                <w:szCs w:val="36"/>
              </w:rPr>
            </w:pPr>
            <w:r>
              <w:rPr>
                <w:b/>
                <w:bCs/>
                <w:sz w:val="18"/>
              </w:rPr>
              <w:t>Čistý obrat celkom</w:t>
            </w:r>
          </w:p>
        </w:tc>
        <w:tc>
          <w:tcPr>
            <w:tcW w:w="1481" w:type="pct"/>
            <w:tcBorders>
              <w:top w:val="nil"/>
              <w:left w:val="single" w:sz="12" w:space="0" w:color="auto"/>
              <w:bottom w:val="single" w:sz="4" w:space="0" w:color="auto"/>
              <w:right w:val="single" w:sz="12" w:space="0" w:color="auto"/>
            </w:tcBorders>
            <w:noWrap/>
            <w:vAlign w:val="center"/>
            <w:hideMark/>
          </w:tcPr>
          <w:p w:rsidR="006B0A39" w:rsidRDefault="006B0A39" w:rsidP="00CC6387">
            <w:pPr>
              <w:spacing w:after="200" w:line="276" w:lineRule="auto"/>
              <w:rPr>
                <w:b/>
                <w:sz w:val="18"/>
                <w:szCs w:val="18"/>
              </w:rPr>
            </w:pPr>
            <w:r>
              <w:rPr>
                <w:b/>
                <w:sz w:val="18"/>
                <w:szCs w:val="18"/>
              </w:rPr>
              <w:t>1</w:t>
            </w:r>
            <w:r w:rsidR="00CC6387">
              <w:rPr>
                <w:b/>
                <w:sz w:val="18"/>
                <w:szCs w:val="18"/>
              </w:rPr>
              <w:t>278867</w:t>
            </w:r>
          </w:p>
        </w:tc>
        <w:tc>
          <w:tcPr>
            <w:tcW w:w="1234" w:type="pct"/>
            <w:tcBorders>
              <w:top w:val="nil"/>
              <w:left w:val="single" w:sz="12" w:space="0" w:color="auto"/>
              <w:bottom w:val="single" w:sz="4" w:space="0" w:color="auto"/>
              <w:right w:val="single" w:sz="12" w:space="0" w:color="auto"/>
            </w:tcBorders>
            <w:noWrap/>
            <w:vAlign w:val="center"/>
            <w:hideMark/>
          </w:tcPr>
          <w:p w:rsidR="006B0A39" w:rsidRDefault="006B0A39" w:rsidP="00CC6387">
            <w:pPr>
              <w:spacing w:after="200" w:line="276" w:lineRule="auto"/>
              <w:rPr>
                <w:b/>
                <w:sz w:val="18"/>
                <w:szCs w:val="18"/>
              </w:rPr>
            </w:pPr>
            <w:r>
              <w:rPr>
                <w:b/>
                <w:sz w:val="18"/>
                <w:szCs w:val="18"/>
              </w:rPr>
              <w:t>14</w:t>
            </w:r>
            <w:r w:rsidR="00CC6387">
              <w:rPr>
                <w:b/>
                <w:sz w:val="18"/>
                <w:szCs w:val="18"/>
              </w:rPr>
              <w:t>97827</w:t>
            </w:r>
          </w:p>
        </w:tc>
      </w:tr>
      <w:tr w:rsidR="006B0A39" w:rsidTr="006B0A39">
        <w:trPr>
          <w:trHeight w:val="227"/>
          <w:jc w:val="center"/>
        </w:trPr>
        <w:tc>
          <w:tcPr>
            <w:tcW w:w="2285" w:type="pct"/>
            <w:tcBorders>
              <w:top w:val="single" w:sz="4" w:space="0" w:color="auto"/>
              <w:left w:val="single" w:sz="12" w:space="0" w:color="auto"/>
              <w:bottom w:val="single" w:sz="12" w:space="0" w:color="auto"/>
              <w:right w:val="single" w:sz="12" w:space="0" w:color="auto"/>
            </w:tcBorders>
            <w:noWrap/>
            <w:vAlign w:val="center"/>
            <w:hideMark/>
          </w:tcPr>
          <w:p w:rsidR="006B0A39" w:rsidRDefault="006B0A39">
            <w:pPr>
              <w:spacing w:after="200" w:line="276" w:lineRule="auto"/>
              <w:rPr>
                <w:rFonts w:ascii="Arial Narrow" w:hAnsi="Arial Narrow"/>
                <w:b/>
                <w:bCs/>
                <w:sz w:val="18"/>
                <w:szCs w:val="36"/>
              </w:rPr>
            </w:pPr>
            <w:r>
              <w:rPr>
                <w:sz w:val="18"/>
              </w:rPr>
              <w:t>Výnosy z nehnuteľnosti na predaj</w:t>
            </w:r>
          </w:p>
        </w:tc>
        <w:tc>
          <w:tcPr>
            <w:tcW w:w="1481" w:type="pct"/>
            <w:tcBorders>
              <w:top w:val="nil"/>
              <w:left w:val="single" w:sz="12" w:space="0" w:color="auto"/>
              <w:bottom w:val="single" w:sz="12" w:space="0" w:color="auto"/>
              <w:right w:val="single" w:sz="12" w:space="0" w:color="auto"/>
            </w:tcBorders>
            <w:noWrap/>
            <w:vAlign w:val="center"/>
            <w:hideMark/>
          </w:tcPr>
          <w:p w:rsidR="006B0A39" w:rsidRDefault="006B0A39">
            <w:pPr>
              <w:spacing w:line="276" w:lineRule="auto"/>
              <w:rPr>
                <w:rFonts w:asciiTheme="minorHAnsi" w:eastAsiaTheme="minorHAnsi" w:hAnsiTheme="minorHAnsi"/>
                <w:sz w:val="22"/>
                <w:szCs w:val="22"/>
              </w:rPr>
            </w:pPr>
          </w:p>
        </w:tc>
        <w:tc>
          <w:tcPr>
            <w:tcW w:w="1234" w:type="pct"/>
            <w:tcBorders>
              <w:top w:val="nil"/>
              <w:left w:val="single" w:sz="12" w:space="0" w:color="auto"/>
              <w:bottom w:val="single" w:sz="12" w:space="0" w:color="auto"/>
              <w:right w:val="single" w:sz="12" w:space="0" w:color="auto"/>
            </w:tcBorders>
            <w:noWrap/>
            <w:vAlign w:val="center"/>
            <w:hideMark/>
          </w:tcPr>
          <w:p w:rsidR="006B0A39" w:rsidRDefault="006B0A39">
            <w:pPr>
              <w:spacing w:line="276" w:lineRule="auto"/>
              <w:rPr>
                <w:rFonts w:asciiTheme="minorHAnsi" w:eastAsiaTheme="minorHAnsi" w:hAnsiTheme="minorHAnsi"/>
                <w:sz w:val="22"/>
                <w:szCs w:val="22"/>
              </w:rPr>
            </w:pPr>
          </w:p>
        </w:tc>
      </w:tr>
      <w:tr w:rsidR="006B0A39" w:rsidTr="006B0A39">
        <w:trPr>
          <w:trHeight w:val="227"/>
          <w:jc w:val="center"/>
        </w:trPr>
        <w:tc>
          <w:tcPr>
            <w:tcW w:w="2285" w:type="pct"/>
            <w:tcBorders>
              <w:top w:val="single" w:sz="4" w:space="0" w:color="auto"/>
              <w:left w:val="single" w:sz="12" w:space="0" w:color="auto"/>
              <w:bottom w:val="single" w:sz="12" w:space="0" w:color="auto"/>
              <w:right w:val="single" w:sz="12" w:space="0" w:color="auto"/>
            </w:tcBorders>
            <w:noWrap/>
            <w:vAlign w:val="center"/>
            <w:hideMark/>
          </w:tcPr>
          <w:p w:rsidR="006B0A39" w:rsidRDefault="006B0A39">
            <w:pPr>
              <w:spacing w:after="200" w:line="276" w:lineRule="auto"/>
              <w:rPr>
                <w:rFonts w:ascii="Arial Narrow" w:hAnsi="Arial Narrow"/>
                <w:b/>
                <w:bCs/>
                <w:sz w:val="18"/>
                <w:szCs w:val="36"/>
              </w:rPr>
            </w:pPr>
            <w:r>
              <w:rPr>
                <w:sz w:val="18"/>
              </w:rPr>
              <w:t>Výnosy z predaja DHM</w:t>
            </w:r>
          </w:p>
        </w:tc>
        <w:tc>
          <w:tcPr>
            <w:tcW w:w="1481" w:type="pct"/>
            <w:tcBorders>
              <w:top w:val="nil"/>
              <w:left w:val="single" w:sz="12" w:space="0" w:color="auto"/>
              <w:bottom w:val="single" w:sz="12" w:space="0" w:color="auto"/>
              <w:right w:val="single" w:sz="12" w:space="0" w:color="auto"/>
            </w:tcBorders>
            <w:noWrap/>
            <w:vAlign w:val="center"/>
            <w:hideMark/>
          </w:tcPr>
          <w:p w:rsidR="006B0A39" w:rsidRDefault="006B0A39">
            <w:pPr>
              <w:spacing w:line="276" w:lineRule="auto"/>
              <w:rPr>
                <w:rFonts w:asciiTheme="minorHAnsi" w:eastAsiaTheme="minorHAnsi" w:hAnsiTheme="minorHAnsi"/>
                <w:sz w:val="22"/>
                <w:szCs w:val="22"/>
              </w:rPr>
            </w:pPr>
          </w:p>
        </w:tc>
        <w:tc>
          <w:tcPr>
            <w:tcW w:w="1234" w:type="pct"/>
            <w:tcBorders>
              <w:top w:val="nil"/>
              <w:left w:val="single" w:sz="12" w:space="0" w:color="auto"/>
              <w:bottom w:val="single" w:sz="12" w:space="0" w:color="auto"/>
              <w:right w:val="single" w:sz="12" w:space="0" w:color="auto"/>
            </w:tcBorders>
            <w:noWrap/>
            <w:vAlign w:val="center"/>
            <w:hideMark/>
          </w:tcPr>
          <w:p w:rsidR="006B0A39" w:rsidRDefault="006B0A39">
            <w:pPr>
              <w:spacing w:line="276" w:lineRule="auto"/>
              <w:rPr>
                <w:rFonts w:asciiTheme="minorHAnsi" w:eastAsiaTheme="minorHAnsi" w:hAnsiTheme="minorHAnsi"/>
                <w:sz w:val="22"/>
                <w:szCs w:val="22"/>
              </w:rPr>
            </w:pPr>
          </w:p>
        </w:tc>
      </w:tr>
      <w:tr w:rsidR="006B0A39" w:rsidTr="006B0A39">
        <w:trPr>
          <w:trHeight w:val="227"/>
          <w:jc w:val="center"/>
        </w:trPr>
        <w:tc>
          <w:tcPr>
            <w:tcW w:w="2285" w:type="pct"/>
            <w:tcBorders>
              <w:top w:val="single" w:sz="4" w:space="0" w:color="auto"/>
              <w:left w:val="single" w:sz="12" w:space="0" w:color="auto"/>
              <w:bottom w:val="single" w:sz="12" w:space="0" w:color="auto"/>
              <w:right w:val="single" w:sz="12" w:space="0" w:color="auto"/>
            </w:tcBorders>
            <w:noWrap/>
            <w:vAlign w:val="center"/>
            <w:hideMark/>
          </w:tcPr>
          <w:p w:rsidR="006B0A39" w:rsidRDefault="006B0A39">
            <w:pPr>
              <w:spacing w:after="200" w:line="276" w:lineRule="auto"/>
              <w:rPr>
                <w:b/>
                <w:sz w:val="18"/>
              </w:rPr>
            </w:pPr>
            <w:r>
              <w:rPr>
                <w:b/>
                <w:sz w:val="18"/>
              </w:rPr>
              <w:t>Spolu</w:t>
            </w:r>
          </w:p>
        </w:tc>
        <w:tc>
          <w:tcPr>
            <w:tcW w:w="1481" w:type="pct"/>
            <w:tcBorders>
              <w:top w:val="nil"/>
              <w:left w:val="single" w:sz="12" w:space="0" w:color="auto"/>
              <w:bottom w:val="single" w:sz="12" w:space="0" w:color="auto"/>
              <w:right w:val="single" w:sz="12" w:space="0" w:color="auto"/>
            </w:tcBorders>
            <w:noWrap/>
            <w:vAlign w:val="center"/>
            <w:hideMark/>
          </w:tcPr>
          <w:p w:rsidR="006B0A39" w:rsidRDefault="006B0A39" w:rsidP="00CC6387">
            <w:pPr>
              <w:spacing w:after="200" w:line="276" w:lineRule="auto"/>
              <w:rPr>
                <w:b/>
                <w:sz w:val="18"/>
                <w:szCs w:val="18"/>
              </w:rPr>
            </w:pPr>
            <w:r>
              <w:rPr>
                <w:b/>
                <w:sz w:val="18"/>
                <w:szCs w:val="18"/>
              </w:rPr>
              <w:t>1</w:t>
            </w:r>
            <w:r w:rsidR="00CC6387">
              <w:rPr>
                <w:b/>
                <w:sz w:val="18"/>
                <w:szCs w:val="18"/>
              </w:rPr>
              <w:t>278867</w:t>
            </w:r>
          </w:p>
        </w:tc>
        <w:tc>
          <w:tcPr>
            <w:tcW w:w="1234" w:type="pct"/>
            <w:tcBorders>
              <w:top w:val="nil"/>
              <w:left w:val="single" w:sz="12" w:space="0" w:color="auto"/>
              <w:bottom w:val="single" w:sz="12" w:space="0" w:color="auto"/>
              <w:right w:val="single" w:sz="12" w:space="0" w:color="auto"/>
            </w:tcBorders>
            <w:noWrap/>
            <w:vAlign w:val="center"/>
            <w:hideMark/>
          </w:tcPr>
          <w:p w:rsidR="006B0A39" w:rsidRDefault="006B0A39" w:rsidP="00CC6387">
            <w:pPr>
              <w:spacing w:after="200" w:line="276" w:lineRule="auto"/>
              <w:rPr>
                <w:b/>
                <w:sz w:val="18"/>
                <w:szCs w:val="18"/>
              </w:rPr>
            </w:pPr>
            <w:r>
              <w:rPr>
                <w:b/>
                <w:sz w:val="18"/>
                <w:szCs w:val="18"/>
              </w:rPr>
              <w:t>14</w:t>
            </w:r>
            <w:r w:rsidR="00CC6387">
              <w:rPr>
                <w:b/>
                <w:sz w:val="18"/>
                <w:szCs w:val="18"/>
              </w:rPr>
              <w:t>97827</w:t>
            </w:r>
          </w:p>
        </w:tc>
      </w:tr>
    </w:tbl>
    <w:p w:rsidR="006B0A39" w:rsidRDefault="006B0A39" w:rsidP="006B0A39">
      <w:pPr>
        <w:pStyle w:val="Zkladntext"/>
        <w:rPr>
          <w:szCs w:val="18"/>
        </w:rPr>
      </w:pPr>
    </w:p>
    <w:p w:rsidR="006B0A39" w:rsidRDefault="006B0A39" w:rsidP="006B0A39">
      <w:pPr>
        <w:pStyle w:val="Zkladntext"/>
        <w:ind w:left="0"/>
        <w:rPr>
          <w:szCs w:val="18"/>
        </w:rPr>
      </w:pPr>
    </w:p>
    <w:p w:rsidR="006B0A39" w:rsidRDefault="006B0A39" w:rsidP="006B0A39">
      <w:pPr>
        <w:pStyle w:val="Nadpis1"/>
        <w:numPr>
          <w:ilvl w:val="0"/>
          <w:numId w:val="10"/>
        </w:numPr>
        <w:tabs>
          <w:tab w:val="num" w:pos="851"/>
        </w:tabs>
        <w:spacing w:after="200" w:line="276" w:lineRule="auto"/>
        <w:ind w:left="709" w:hanging="425"/>
        <w:rPr>
          <w:szCs w:val="18"/>
        </w:rPr>
      </w:pPr>
      <w:r>
        <w:rPr>
          <w:szCs w:val="18"/>
        </w:rPr>
        <w:t xml:space="preserve"> Informácie o iných aktívach a iných pasívach</w:t>
      </w:r>
    </w:p>
    <w:p w:rsidR="006B0A39" w:rsidRDefault="006B0A39" w:rsidP="006B0A39">
      <w:pPr>
        <w:pStyle w:val="Nadpis2"/>
        <w:numPr>
          <w:ilvl w:val="0"/>
          <w:numId w:val="13"/>
        </w:numPr>
        <w:rPr>
          <w:szCs w:val="18"/>
        </w:rPr>
      </w:pPr>
      <w:r>
        <w:rPr>
          <w:szCs w:val="18"/>
        </w:rPr>
        <w:t>Podmienený majetok</w:t>
      </w:r>
    </w:p>
    <w:p w:rsidR="006B0A39" w:rsidRDefault="006B0A39" w:rsidP="006B0A39">
      <w:pPr>
        <w:rPr>
          <w:sz w:val="18"/>
          <w:szCs w:val="18"/>
        </w:rPr>
      </w:pPr>
    </w:p>
    <w:p w:rsidR="006B0A39" w:rsidRDefault="006B0A39" w:rsidP="006B0A39">
      <w:pPr>
        <w:pStyle w:val="Zkladntext"/>
        <w:rPr>
          <w:szCs w:val="18"/>
        </w:rPr>
      </w:pPr>
      <w:r>
        <w:rPr>
          <w:szCs w:val="18"/>
        </w:rPr>
        <w:t>Spoločnosť nemá vo svojej evidencii žiadny podmienený majetok.</w:t>
      </w:r>
    </w:p>
    <w:p w:rsidR="006B0A39" w:rsidRDefault="006B0A39" w:rsidP="006B0A39"/>
    <w:p w:rsidR="006B0A39" w:rsidRDefault="006B0A39" w:rsidP="006B0A39">
      <w:pPr>
        <w:pStyle w:val="Nadpis2"/>
        <w:numPr>
          <w:ilvl w:val="0"/>
          <w:numId w:val="13"/>
        </w:numPr>
        <w:rPr>
          <w:szCs w:val="18"/>
        </w:rPr>
      </w:pPr>
      <w:r>
        <w:rPr>
          <w:szCs w:val="18"/>
        </w:rPr>
        <w:t>Podmienené záväzky</w:t>
      </w:r>
    </w:p>
    <w:p w:rsidR="006B0A39" w:rsidRDefault="006B0A39" w:rsidP="006B0A39">
      <w:pPr>
        <w:pStyle w:val="Zkladntext"/>
        <w:rPr>
          <w:szCs w:val="18"/>
        </w:rPr>
      </w:pPr>
    </w:p>
    <w:p w:rsidR="006B0A39" w:rsidRDefault="006B0A39" w:rsidP="006B0A39">
      <w:pPr>
        <w:pStyle w:val="Zkladntext"/>
        <w:rPr>
          <w:szCs w:val="18"/>
        </w:rPr>
      </w:pPr>
      <w:r>
        <w:rPr>
          <w:szCs w:val="18"/>
        </w:rPr>
        <w:t>Spoločnosť neeviduje žiadne podmienené záväzky voči tretím a ani spriazneným stranám.</w:t>
      </w:r>
    </w:p>
    <w:p w:rsidR="006B0A39" w:rsidRDefault="006B0A39" w:rsidP="006B0A39">
      <w:pPr>
        <w:pStyle w:val="Zkladntext"/>
        <w:ind w:left="0" w:firstLine="360"/>
        <w:rPr>
          <w:szCs w:val="18"/>
        </w:rPr>
      </w:pPr>
      <w:r>
        <w:rPr>
          <w:szCs w:val="18"/>
        </w:rPr>
        <w:t xml:space="preserve">Vzhľadom na to, že mnohé oblasti slovenského daňového práva doteraz neboli dostatočne overené praxou, existuje    </w:t>
      </w:r>
    </w:p>
    <w:p w:rsidR="006B0A39" w:rsidRDefault="006B0A39" w:rsidP="006B0A39">
      <w:pPr>
        <w:pStyle w:val="Zkladntext"/>
        <w:ind w:left="0" w:firstLine="360"/>
        <w:rPr>
          <w:szCs w:val="18"/>
        </w:rPr>
      </w:pPr>
      <w:r>
        <w:rPr>
          <w:szCs w:val="18"/>
        </w:rPr>
        <w:t xml:space="preserve">neistota v tom, ako ich budú daňové orgány aplikovať. Mieru tejto neistoty nie je možné kvantifikovať a zanikne až </w:t>
      </w:r>
    </w:p>
    <w:p w:rsidR="006B0A39" w:rsidRDefault="006B0A39" w:rsidP="006B0A39">
      <w:pPr>
        <w:pStyle w:val="Zkladntext"/>
        <w:ind w:left="0" w:firstLine="360"/>
        <w:rPr>
          <w:szCs w:val="18"/>
        </w:rPr>
      </w:pPr>
      <w:r>
        <w:rPr>
          <w:szCs w:val="18"/>
        </w:rPr>
        <w:t xml:space="preserve">potom, keď budú k dispozícii právne precedensy, prípadne oficiálne interpretácie príslušných orgánov. Vedenie </w:t>
      </w:r>
    </w:p>
    <w:p w:rsidR="006B0A39" w:rsidRDefault="006B0A39" w:rsidP="006B0A39">
      <w:pPr>
        <w:pStyle w:val="Zkladntext"/>
        <w:ind w:left="0" w:firstLine="360"/>
        <w:rPr>
          <w:szCs w:val="18"/>
        </w:rPr>
      </w:pPr>
      <w:r>
        <w:rPr>
          <w:szCs w:val="18"/>
        </w:rPr>
        <w:t>Spoločnosti si nie je vedomé žiadnych okolností, v dôsledku ktorých by jej vznikol významný náklad.</w:t>
      </w:r>
    </w:p>
    <w:p w:rsidR="006B0A39" w:rsidRDefault="006B0A39" w:rsidP="006B0A39">
      <w:pPr>
        <w:pStyle w:val="Zkladntext"/>
        <w:rPr>
          <w:szCs w:val="18"/>
        </w:rPr>
      </w:pPr>
    </w:p>
    <w:p w:rsidR="006B0A39" w:rsidRDefault="006B0A39" w:rsidP="006B0A39">
      <w:pPr>
        <w:pStyle w:val="Nadpis2"/>
        <w:numPr>
          <w:ilvl w:val="0"/>
          <w:numId w:val="13"/>
        </w:numPr>
        <w:rPr>
          <w:szCs w:val="18"/>
        </w:rPr>
      </w:pPr>
      <w:r>
        <w:rPr>
          <w:szCs w:val="18"/>
        </w:rPr>
        <w:t>Ostatné finančné povinnosti</w:t>
      </w:r>
    </w:p>
    <w:p w:rsidR="006B0A39" w:rsidRDefault="006B0A39" w:rsidP="006B0A39">
      <w:pPr>
        <w:pStyle w:val="Zkladntext"/>
        <w:rPr>
          <w:szCs w:val="18"/>
        </w:rPr>
      </w:pPr>
    </w:p>
    <w:p w:rsidR="006B0A39" w:rsidRDefault="006B0A39" w:rsidP="006B0A39">
      <w:pPr>
        <w:pStyle w:val="Zkladntext"/>
        <w:rPr>
          <w:szCs w:val="18"/>
          <w:highlight w:val="yellow"/>
        </w:rPr>
      </w:pPr>
      <w:r>
        <w:rPr>
          <w:szCs w:val="18"/>
        </w:rPr>
        <w:t>Spoločnosť neeviduje žiadne ostatné finančné povinnosti, ktoré sa nevykazujú v účtovnej závierke Spoločnosti.</w:t>
      </w:r>
    </w:p>
    <w:p w:rsidR="006B0A39" w:rsidRDefault="006B0A39" w:rsidP="006B0A39">
      <w:pPr>
        <w:pStyle w:val="Zkladntext"/>
        <w:ind w:left="766"/>
        <w:rPr>
          <w:szCs w:val="18"/>
        </w:rPr>
      </w:pPr>
    </w:p>
    <w:p w:rsidR="006B0A39" w:rsidRDefault="006B0A39" w:rsidP="006B0A39">
      <w:pPr>
        <w:pStyle w:val="Nadpis2"/>
        <w:numPr>
          <w:ilvl w:val="0"/>
          <w:numId w:val="13"/>
        </w:numPr>
        <w:rPr>
          <w:szCs w:val="18"/>
        </w:rPr>
      </w:pPr>
      <w:r>
        <w:rPr>
          <w:szCs w:val="18"/>
        </w:rPr>
        <w:t>Najatý majetok</w:t>
      </w:r>
    </w:p>
    <w:p w:rsidR="006B0A39" w:rsidRDefault="006B0A39" w:rsidP="006B0A39">
      <w:pPr>
        <w:pStyle w:val="Zkladntext"/>
        <w:rPr>
          <w:szCs w:val="18"/>
        </w:rPr>
      </w:pPr>
    </w:p>
    <w:p w:rsidR="006B0A39" w:rsidRDefault="006B0A39" w:rsidP="006B0A39">
      <w:pPr>
        <w:pStyle w:val="Zkladntext"/>
        <w:rPr>
          <w:szCs w:val="18"/>
        </w:rPr>
      </w:pPr>
      <w:r>
        <w:rPr>
          <w:szCs w:val="18"/>
        </w:rPr>
        <w:t>Spoločnosť nemá v nájme (operatívny prenájom) žiadny majetok.</w:t>
      </w: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6B0A39" w:rsidRDefault="006B0A39" w:rsidP="006B0A39">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6B0A39" w:rsidTr="006B0A39">
        <w:trPr>
          <w:trHeight w:hRule="exact" w:val="278"/>
        </w:trPr>
        <w:tc>
          <w:tcPr>
            <w:tcW w:w="2062"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r>
    </w:tbl>
    <w:p w:rsidR="006B0A39" w:rsidRDefault="006B0A39" w:rsidP="006B0A39">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6B0A39" w:rsidTr="006B0A39">
        <w:trPr>
          <w:trHeight w:val="127"/>
        </w:trPr>
        <w:tc>
          <w:tcPr>
            <w:tcW w:w="2012" w:type="dxa"/>
            <w:tcBorders>
              <w:top w:val="nil"/>
              <w:left w:val="nil"/>
              <w:bottom w:val="nil"/>
              <w:right w:val="nil"/>
            </w:tcBorders>
            <w:vAlign w:val="center"/>
            <w:hideMark/>
          </w:tcPr>
          <w:p w:rsidR="006B0A39" w:rsidRDefault="006B0A39">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r>
    </w:tbl>
    <w:p w:rsidR="006B0A39" w:rsidRDefault="006B0A39" w:rsidP="006B0A39">
      <w:pPr>
        <w:pStyle w:val="Hlavika"/>
        <w:tabs>
          <w:tab w:val="clear" w:pos="4536"/>
          <w:tab w:val="clear" w:pos="9072"/>
          <w:tab w:val="center" w:pos="3969"/>
          <w:tab w:val="right" w:pos="9214"/>
        </w:tabs>
      </w:pPr>
    </w:p>
    <w:p w:rsidR="006B0A39" w:rsidRDefault="006B0A39" w:rsidP="006B0A39">
      <w:pPr>
        <w:pStyle w:val="Zkladntext"/>
        <w:rPr>
          <w:szCs w:val="18"/>
        </w:rPr>
      </w:pPr>
    </w:p>
    <w:p w:rsidR="006B0A39" w:rsidRDefault="006B0A39" w:rsidP="006B0A39">
      <w:pPr>
        <w:pStyle w:val="Nadpis2"/>
        <w:numPr>
          <w:ilvl w:val="0"/>
          <w:numId w:val="13"/>
        </w:numPr>
        <w:rPr>
          <w:szCs w:val="18"/>
        </w:rPr>
      </w:pPr>
      <w:r>
        <w:rPr>
          <w:szCs w:val="18"/>
        </w:rPr>
        <w:t>Prenajatý majetok</w:t>
      </w:r>
    </w:p>
    <w:p w:rsidR="006B0A39" w:rsidRDefault="006B0A39" w:rsidP="006B0A39">
      <w:pPr>
        <w:pStyle w:val="Zkladntext"/>
        <w:rPr>
          <w:szCs w:val="18"/>
        </w:rPr>
      </w:pPr>
    </w:p>
    <w:p w:rsidR="006B0A39" w:rsidRDefault="006B0A39" w:rsidP="006B0A39">
      <w:pPr>
        <w:pStyle w:val="Zkladntext"/>
        <w:rPr>
          <w:szCs w:val="18"/>
        </w:rPr>
      </w:pPr>
      <w:r>
        <w:rPr>
          <w:szCs w:val="18"/>
        </w:rPr>
        <w:t>Spoločnosť neprenajíma žiadny majetok tretej osobe.</w:t>
      </w:r>
    </w:p>
    <w:p w:rsidR="006B0A39" w:rsidRDefault="006B0A39" w:rsidP="006B0A39">
      <w:pPr>
        <w:pStyle w:val="Zkladntext"/>
        <w:rPr>
          <w:szCs w:val="18"/>
        </w:rPr>
      </w:pPr>
    </w:p>
    <w:p w:rsidR="006B0A39" w:rsidRDefault="006B0A39" w:rsidP="006B0A39">
      <w:pPr>
        <w:pStyle w:val="Nadpis1"/>
        <w:numPr>
          <w:ilvl w:val="0"/>
          <w:numId w:val="10"/>
        </w:numPr>
        <w:tabs>
          <w:tab w:val="num" w:pos="284"/>
        </w:tabs>
        <w:spacing w:before="120" w:after="60"/>
        <w:ind w:left="284" w:hanging="284"/>
        <w:rPr>
          <w:szCs w:val="18"/>
        </w:rPr>
      </w:pPr>
      <w:r>
        <w:rPr>
          <w:szCs w:val="18"/>
        </w:rPr>
        <w:t>Informácie o skutočnostiach, ktoré nastali po dni, ku ktorému sa zostavuje účtovná závierka, do dňa zostavenia účtovnej závierky</w:t>
      </w:r>
    </w:p>
    <w:p w:rsidR="006B0A39" w:rsidRDefault="006B0A39" w:rsidP="006B0A39">
      <w:pPr>
        <w:pStyle w:val="Zkladntext"/>
        <w:rPr>
          <w:szCs w:val="18"/>
        </w:rPr>
      </w:pPr>
    </w:p>
    <w:p w:rsidR="006B0A39" w:rsidRDefault="006B0A39" w:rsidP="006B0A39">
      <w:pPr>
        <w:pStyle w:val="Zkladntext"/>
        <w:rPr>
          <w:szCs w:val="18"/>
        </w:rPr>
      </w:pPr>
      <w:r>
        <w:rPr>
          <w:szCs w:val="18"/>
        </w:rPr>
        <w:t>Po 31. decembri 202</w:t>
      </w:r>
      <w:r w:rsidR="00CC6387">
        <w:rPr>
          <w:szCs w:val="18"/>
        </w:rPr>
        <w:t>5</w:t>
      </w:r>
      <w:r>
        <w:rPr>
          <w:szCs w:val="18"/>
        </w:rPr>
        <w:t xml:space="preserve"> nenastali žiadne významné udalosti majúce vplyv na verné zobrazenie skutočností, ktoré by ovplyvnili výsledok hospodárenia Spoločnosti za rok 202</w:t>
      </w:r>
      <w:r w:rsidR="00CC6387">
        <w:rPr>
          <w:szCs w:val="18"/>
        </w:rPr>
        <w:t>5</w:t>
      </w:r>
      <w:r>
        <w:rPr>
          <w:szCs w:val="18"/>
        </w:rPr>
        <w:t>.</w:t>
      </w:r>
    </w:p>
    <w:p w:rsidR="006B0A39" w:rsidRDefault="006B0A39" w:rsidP="006B0A39">
      <w:pPr>
        <w:pStyle w:val="Zkladntext"/>
        <w:ind w:left="0"/>
        <w:rPr>
          <w:szCs w:val="18"/>
        </w:rPr>
      </w:pPr>
    </w:p>
    <w:p w:rsidR="006B0A39" w:rsidRDefault="006B0A39" w:rsidP="006B0A39">
      <w:pPr>
        <w:pStyle w:val="Zkladntext"/>
        <w:rPr>
          <w:szCs w:val="18"/>
        </w:rPr>
      </w:pPr>
    </w:p>
    <w:p w:rsidR="006B0A39" w:rsidRDefault="006B0A39" w:rsidP="006B0A39">
      <w:pPr>
        <w:pStyle w:val="Nadpis1"/>
        <w:tabs>
          <w:tab w:val="num" w:pos="360"/>
        </w:tabs>
        <w:spacing w:before="120" w:after="60"/>
        <w:ind w:left="360"/>
        <w:rPr>
          <w:szCs w:val="18"/>
        </w:rPr>
      </w:pPr>
      <w:r>
        <w:rPr>
          <w:szCs w:val="18"/>
        </w:rPr>
        <w:t>Informácie o ekonomických vzťahoch účtovnej jednotky a spriaznených osôb</w:t>
      </w:r>
    </w:p>
    <w:p w:rsidR="006B0A39" w:rsidRDefault="006B0A39" w:rsidP="006B0A39"/>
    <w:p w:rsidR="006B0A39" w:rsidRDefault="006B0A39" w:rsidP="006B0A39">
      <w:pPr>
        <w:pStyle w:val="Zkladntext"/>
        <w:rPr>
          <w:szCs w:val="18"/>
        </w:rPr>
      </w:pPr>
      <w:r>
        <w:rPr>
          <w:szCs w:val="18"/>
        </w:rPr>
        <w:t xml:space="preserve">Spriaznenými osobami okrem prepojených účtovných jednotiek spoločnosti sú štatutárne orgány Spoločnosti, riaditelia a výkonní riaditelia. </w:t>
      </w:r>
    </w:p>
    <w:p w:rsidR="006B0A39" w:rsidRDefault="006B0A39" w:rsidP="006B0A39">
      <w:pPr>
        <w:pStyle w:val="Zkladntext"/>
        <w:rPr>
          <w:color w:val="00B050"/>
          <w:szCs w:val="18"/>
        </w:rPr>
      </w:pPr>
    </w:p>
    <w:p w:rsidR="006B0A39" w:rsidRDefault="006B0A39" w:rsidP="006B0A39">
      <w:pPr>
        <w:pStyle w:val="Zkladntext"/>
        <w:rPr>
          <w:b/>
          <w:szCs w:val="18"/>
        </w:rPr>
      </w:pPr>
    </w:p>
    <w:p w:rsidR="006B0A39" w:rsidRDefault="006B0A39" w:rsidP="006B0A39">
      <w:pPr>
        <w:pStyle w:val="Zkladntext"/>
        <w:rPr>
          <w:b/>
          <w:szCs w:val="18"/>
        </w:rPr>
      </w:pPr>
      <w:r>
        <w:rPr>
          <w:b/>
          <w:szCs w:val="18"/>
        </w:rPr>
        <w:t>Transakcie s dcérskymi účtovnými jednotkami</w:t>
      </w:r>
    </w:p>
    <w:p w:rsidR="006B0A39" w:rsidRDefault="006B0A39" w:rsidP="006B0A39">
      <w:pPr>
        <w:pStyle w:val="Zkladntext"/>
        <w:rPr>
          <w:b/>
          <w:szCs w:val="18"/>
          <w:highlight w:val="yellow"/>
        </w:rPr>
      </w:pPr>
    </w:p>
    <w:p w:rsidR="006B0A39" w:rsidRDefault="006B0A39" w:rsidP="006B0A39">
      <w:pPr>
        <w:ind w:left="567"/>
        <w:jc w:val="both"/>
        <w:rPr>
          <w:sz w:val="18"/>
          <w:szCs w:val="18"/>
        </w:rPr>
      </w:pPr>
      <w:r>
        <w:rPr>
          <w:sz w:val="18"/>
          <w:szCs w:val="18"/>
        </w:rPr>
        <w:t>Spoločnosť neuskutočnila transakcie so spriaznenými osobami:</w:t>
      </w:r>
    </w:p>
    <w:p w:rsidR="006B0A39" w:rsidRDefault="006B0A39" w:rsidP="006B0A39">
      <w:pPr>
        <w:pStyle w:val="Zkladntext"/>
        <w:rPr>
          <w:b/>
          <w:szCs w:val="18"/>
        </w:rPr>
      </w:pPr>
    </w:p>
    <w:p w:rsidR="006B0A39" w:rsidRDefault="006B0A39" w:rsidP="006B0A39">
      <w:pPr>
        <w:pStyle w:val="Zkladntext"/>
        <w:rPr>
          <w:szCs w:val="18"/>
        </w:rPr>
      </w:pPr>
      <w:r>
        <w:rPr>
          <w:szCs w:val="18"/>
        </w:rPr>
        <w:t>Spoločnosť nemala ku koncu účtovného obdobia 202</w:t>
      </w:r>
      <w:r w:rsidR="00CC6387">
        <w:rPr>
          <w:szCs w:val="18"/>
        </w:rPr>
        <w:t>5</w:t>
      </w:r>
      <w:r>
        <w:rPr>
          <w:szCs w:val="18"/>
        </w:rPr>
        <w:t xml:space="preserve"> a ani 202</w:t>
      </w:r>
      <w:r w:rsidR="00CC6387">
        <w:rPr>
          <w:szCs w:val="18"/>
        </w:rPr>
        <w:t>4</w:t>
      </w:r>
      <w:r>
        <w:rPr>
          <w:szCs w:val="18"/>
        </w:rPr>
        <w:t xml:space="preserve">  žiaden majetok, resp. pohľadávky voči spriazneným účtovným  jednotkám.</w:t>
      </w:r>
    </w:p>
    <w:p w:rsidR="006B0A39" w:rsidRDefault="006B0A39" w:rsidP="006B0A39">
      <w:pPr>
        <w:pStyle w:val="Zkladntext"/>
        <w:ind w:left="0"/>
        <w:rPr>
          <w:szCs w:val="18"/>
        </w:rPr>
      </w:pPr>
    </w:p>
    <w:p w:rsidR="006B0A39" w:rsidRDefault="006B0A39" w:rsidP="006B0A39">
      <w:pPr>
        <w:pStyle w:val="Zkladntext"/>
        <w:ind w:left="1506"/>
        <w:rPr>
          <w:szCs w:val="18"/>
        </w:rPr>
      </w:pPr>
    </w:p>
    <w:p w:rsidR="006B0A39" w:rsidRDefault="006B0A39" w:rsidP="006B0A39">
      <w:pPr>
        <w:pStyle w:val="Nadpis1"/>
        <w:tabs>
          <w:tab w:val="num" w:pos="360"/>
        </w:tabs>
        <w:spacing w:before="120" w:after="60"/>
        <w:ind w:left="360"/>
        <w:rPr>
          <w:szCs w:val="18"/>
        </w:rPr>
      </w:pPr>
      <w:bookmarkStart w:id="19" w:name="_Toc530739923"/>
      <w:r>
        <w:rPr>
          <w:szCs w:val="18"/>
        </w:rPr>
        <w:t>Informácie o príjmoch a výhodách členov štatutárnych orgánov, dozorných orgánov</w:t>
      </w:r>
      <w:bookmarkEnd w:id="19"/>
      <w:r>
        <w:rPr>
          <w:szCs w:val="18"/>
        </w:rPr>
        <w:t xml:space="preserve"> a iných orgánov účtovnej jednotky</w:t>
      </w:r>
    </w:p>
    <w:p w:rsidR="006B0A39" w:rsidRDefault="006B0A39" w:rsidP="006B0A39"/>
    <w:p w:rsidR="006B0A39" w:rsidRDefault="006B0A39" w:rsidP="006B0A39">
      <w:pPr>
        <w:pStyle w:val="Zkladntext"/>
        <w:jc w:val="left"/>
        <w:rPr>
          <w:szCs w:val="18"/>
        </w:rPr>
      </w:pPr>
      <w:r>
        <w:rPr>
          <w:szCs w:val="18"/>
        </w:rPr>
        <w:t>Odmeny  členov štatutárnych orgánov Spoločnosti z dôvodu výkonu ich funkcie pre Spoločnosť v sledovanom účtovnom období boli vo výške 0,00 EUR , odmeny dozorných orgánov Spoločnosti vo výške 0,00 EUR (v roku 2021:0,00EUR).</w:t>
      </w:r>
    </w:p>
    <w:p w:rsidR="006B0A39" w:rsidRDefault="006B0A39" w:rsidP="006B0A39">
      <w:pPr>
        <w:pStyle w:val="Zkladntext"/>
        <w:rPr>
          <w:szCs w:val="18"/>
          <w:highlight w:val="yellow"/>
        </w:rPr>
      </w:pPr>
    </w:p>
    <w:p w:rsidR="006B0A39" w:rsidRDefault="006B0A39" w:rsidP="006B0A39">
      <w:pPr>
        <w:pStyle w:val="Zkladntext"/>
        <w:rPr>
          <w:szCs w:val="18"/>
        </w:rPr>
      </w:pPr>
      <w:r>
        <w:rPr>
          <w:szCs w:val="18"/>
        </w:rPr>
        <w:t>Členom štatutárneho orgánu, ani členom dozorných orgánov  neboli v roku 202</w:t>
      </w:r>
      <w:r w:rsidR="00CC6387">
        <w:rPr>
          <w:szCs w:val="18"/>
        </w:rPr>
        <w:t>5</w:t>
      </w:r>
      <w:r>
        <w:rPr>
          <w:szCs w:val="18"/>
        </w:rPr>
        <w:t xml:space="preserve"> poskytnuté žiadne pôžičky, záruky alebo iné formy zabezpečenia, ani finančné prostriedky alebo iné plnenia na súkromné účely členov, ktoré sa vyúčtovávajú             (v roku 202</w:t>
      </w:r>
      <w:r w:rsidR="00CC6387">
        <w:rPr>
          <w:szCs w:val="18"/>
        </w:rPr>
        <w:t>4</w:t>
      </w:r>
      <w:r>
        <w:rPr>
          <w:szCs w:val="18"/>
        </w:rPr>
        <w:t>: žiadne).</w:t>
      </w:r>
      <w:bookmarkStart w:id="20" w:name="_Toc530739926"/>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Zkladntext"/>
        <w:rPr>
          <w:szCs w:val="18"/>
        </w:rPr>
      </w:pPr>
    </w:p>
    <w:p w:rsidR="006B0A39" w:rsidRDefault="006B0A39" w:rsidP="006B0A39">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6B0A39" w:rsidRDefault="006B0A39" w:rsidP="006B0A39">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6B0A39" w:rsidTr="006B0A39">
        <w:trPr>
          <w:trHeight w:hRule="exact" w:val="278"/>
        </w:trPr>
        <w:tc>
          <w:tcPr>
            <w:tcW w:w="2062"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r>
    </w:tbl>
    <w:p w:rsidR="006B0A39" w:rsidRDefault="006B0A39" w:rsidP="006B0A39">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6B0A39" w:rsidTr="006B0A39">
        <w:trPr>
          <w:trHeight w:val="127"/>
        </w:trPr>
        <w:tc>
          <w:tcPr>
            <w:tcW w:w="2012" w:type="dxa"/>
            <w:tcBorders>
              <w:top w:val="nil"/>
              <w:left w:val="nil"/>
              <w:bottom w:val="nil"/>
              <w:right w:val="nil"/>
            </w:tcBorders>
            <w:vAlign w:val="center"/>
            <w:hideMark/>
          </w:tcPr>
          <w:p w:rsidR="006B0A39" w:rsidRDefault="006B0A39">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r>
    </w:tbl>
    <w:p w:rsidR="006B0A39" w:rsidRDefault="006B0A39" w:rsidP="006B0A39">
      <w:pPr>
        <w:pStyle w:val="Hlavika"/>
        <w:tabs>
          <w:tab w:val="clear" w:pos="4536"/>
          <w:tab w:val="clear" w:pos="9072"/>
          <w:tab w:val="center" w:pos="3969"/>
          <w:tab w:val="right" w:pos="9214"/>
        </w:tabs>
      </w:pPr>
    </w:p>
    <w:p w:rsidR="006B0A39" w:rsidRDefault="006B0A39" w:rsidP="006B0A39">
      <w:pPr>
        <w:pStyle w:val="Nadpis1"/>
      </w:pPr>
      <w:r>
        <w:t>PREHĽAD O POHYBE VLASTNÉHO IMANIA</w:t>
      </w:r>
    </w:p>
    <w:p w:rsidR="006B0A39" w:rsidRDefault="006B0A39" w:rsidP="006B0A39"/>
    <w:p w:rsidR="006B0A39" w:rsidRDefault="006B0A39" w:rsidP="006B0A39">
      <w:pPr>
        <w:pStyle w:val="Zkladntext"/>
      </w:pPr>
      <w:r>
        <w:t>Prehľad o pohybe vlastného imania v priebehu účtovného obdobia je uvedený v nasledujúcom prehľade:</w:t>
      </w:r>
    </w:p>
    <w:p w:rsidR="006B0A39" w:rsidRDefault="006B0A39" w:rsidP="006B0A39">
      <w:pPr>
        <w:pStyle w:val="Zkladntext"/>
      </w:pPr>
    </w:p>
    <w:tbl>
      <w:tblPr>
        <w:tblW w:w="8340" w:type="dxa"/>
        <w:jc w:val="center"/>
        <w:tblCellMar>
          <w:left w:w="70" w:type="dxa"/>
          <w:right w:w="70" w:type="dxa"/>
        </w:tblCellMar>
        <w:tblLook w:val="04A0"/>
      </w:tblPr>
      <w:tblGrid>
        <w:gridCol w:w="2615"/>
        <w:gridCol w:w="185"/>
        <w:gridCol w:w="960"/>
        <w:gridCol w:w="185"/>
        <w:gridCol w:w="960"/>
        <w:gridCol w:w="185"/>
        <w:gridCol w:w="960"/>
        <w:gridCol w:w="185"/>
        <w:gridCol w:w="960"/>
        <w:gridCol w:w="185"/>
        <w:gridCol w:w="960"/>
      </w:tblGrid>
      <w:tr w:rsidR="00CC6387" w:rsidTr="006B0A39">
        <w:trPr>
          <w:trHeight w:val="480"/>
          <w:jc w:val="center"/>
        </w:trPr>
        <w:tc>
          <w:tcPr>
            <w:tcW w:w="2615" w:type="dxa"/>
            <w:shd w:val="clear" w:color="auto" w:fill="FFFFFF"/>
            <w:vAlign w:val="center"/>
            <w:hideMark/>
          </w:tcPr>
          <w:p w:rsidR="006B0A39" w:rsidRDefault="006B0A39">
            <w:pPr>
              <w:spacing w:line="276" w:lineRule="auto"/>
              <w:rPr>
                <w:sz w:val="18"/>
                <w:szCs w:val="18"/>
                <w:lang w:eastAsia="sk-SK"/>
              </w:rPr>
            </w:pPr>
            <w:r>
              <w:rPr>
                <w:sz w:val="18"/>
                <w:szCs w:val="18"/>
                <w:lang w:eastAsia="sk-SK"/>
              </w:rPr>
              <w:t> </w:t>
            </w:r>
          </w:p>
        </w:tc>
        <w:tc>
          <w:tcPr>
            <w:tcW w:w="185" w:type="dxa"/>
            <w:shd w:val="clear" w:color="auto" w:fill="FFFFFF"/>
            <w:noWrap/>
            <w:vAlign w:val="center"/>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vAlign w:val="center"/>
            <w:hideMark/>
          </w:tcPr>
          <w:p w:rsidR="006B0A39" w:rsidRDefault="006B0A39" w:rsidP="004310AB">
            <w:pPr>
              <w:spacing w:line="276" w:lineRule="auto"/>
              <w:jc w:val="center"/>
              <w:rPr>
                <w:sz w:val="18"/>
                <w:szCs w:val="18"/>
                <w:lang w:eastAsia="sk-SK"/>
              </w:rPr>
            </w:pPr>
            <w:r>
              <w:rPr>
                <w:sz w:val="18"/>
                <w:szCs w:val="18"/>
                <w:lang w:eastAsia="sk-SK"/>
              </w:rPr>
              <w:t>Stav k 1.1.202</w:t>
            </w:r>
            <w:r w:rsidR="004310AB">
              <w:rPr>
                <w:sz w:val="18"/>
                <w:szCs w:val="18"/>
                <w:lang w:eastAsia="sk-SK"/>
              </w:rPr>
              <w:t>5</w:t>
            </w:r>
          </w:p>
        </w:tc>
        <w:tc>
          <w:tcPr>
            <w:tcW w:w="185" w:type="dxa"/>
            <w:shd w:val="clear" w:color="auto" w:fill="FFFFFF"/>
            <w:noWrap/>
            <w:vAlign w:val="center"/>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pPr>
              <w:spacing w:line="276" w:lineRule="auto"/>
              <w:jc w:val="center"/>
              <w:rPr>
                <w:sz w:val="18"/>
                <w:szCs w:val="18"/>
                <w:lang w:eastAsia="sk-SK"/>
              </w:rPr>
            </w:pPr>
            <w:r>
              <w:rPr>
                <w:sz w:val="18"/>
                <w:szCs w:val="18"/>
                <w:lang w:eastAsia="sk-SK"/>
              </w:rPr>
              <w:t>Prírastky</w:t>
            </w:r>
          </w:p>
        </w:tc>
        <w:tc>
          <w:tcPr>
            <w:tcW w:w="185" w:type="dxa"/>
            <w:shd w:val="clear" w:color="auto" w:fill="FFFFFF"/>
            <w:noWrap/>
            <w:vAlign w:val="center"/>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pPr>
              <w:spacing w:line="276" w:lineRule="auto"/>
              <w:jc w:val="center"/>
              <w:rPr>
                <w:sz w:val="18"/>
                <w:szCs w:val="18"/>
                <w:lang w:eastAsia="sk-SK"/>
              </w:rPr>
            </w:pPr>
            <w:r>
              <w:rPr>
                <w:sz w:val="18"/>
                <w:szCs w:val="18"/>
                <w:lang w:eastAsia="sk-SK"/>
              </w:rPr>
              <w:t>Úbytky</w:t>
            </w:r>
          </w:p>
        </w:tc>
        <w:tc>
          <w:tcPr>
            <w:tcW w:w="185" w:type="dxa"/>
            <w:shd w:val="clear" w:color="auto" w:fill="FFFFFF"/>
            <w:noWrap/>
            <w:vAlign w:val="center"/>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pPr>
              <w:spacing w:line="276" w:lineRule="auto"/>
              <w:jc w:val="center"/>
              <w:rPr>
                <w:sz w:val="18"/>
                <w:szCs w:val="18"/>
                <w:lang w:eastAsia="sk-SK"/>
              </w:rPr>
            </w:pPr>
            <w:r>
              <w:rPr>
                <w:sz w:val="18"/>
                <w:szCs w:val="18"/>
                <w:lang w:eastAsia="sk-SK"/>
              </w:rPr>
              <w:t>Presuny</w:t>
            </w:r>
          </w:p>
        </w:tc>
        <w:tc>
          <w:tcPr>
            <w:tcW w:w="185" w:type="dxa"/>
            <w:shd w:val="clear" w:color="auto" w:fill="FFFFFF"/>
            <w:noWrap/>
            <w:vAlign w:val="center"/>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vAlign w:val="center"/>
            <w:hideMark/>
          </w:tcPr>
          <w:p w:rsidR="006B0A39" w:rsidRDefault="006B0A39" w:rsidP="004310AB">
            <w:pPr>
              <w:spacing w:line="276" w:lineRule="auto"/>
              <w:jc w:val="center"/>
              <w:rPr>
                <w:sz w:val="18"/>
                <w:szCs w:val="18"/>
                <w:lang w:eastAsia="sk-SK"/>
              </w:rPr>
            </w:pPr>
            <w:r>
              <w:rPr>
                <w:sz w:val="18"/>
                <w:szCs w:val="18"/>
                <w:lang w:eastAsia="sk-SK"/>
              </w:rPr>
              <w:t>Stav k 31.12.202</w:t>
            </w:r>
            <w:r w:rsidR="004310AB">
              <w:rPr>
                <w:sz w:val="18"/>
                <w:szCs w:val="18"/>
                <w:lang w:eastAsia="sk-SK"/>
              </w:rPr>
              <w:t>5</w:t>
            </w:r>
          </w:p>
        </w:tc>
      </w:tr>
      <w:tr w:rsidR="00CC6387" w:rsidTr="006B0A39">
        <w:trPr>
          <w:trHeight w:val="255"/>
          <w:jc w:val="center"/>
        </w:trPr>
        <w:tc>
          <w:tcPr>
            <w:tcW w:w="2615" w:type="dxa"/>
            <w:tcBorders>
              <w:top w:val="nil"/>
              <w:left w:val="nil"/>
              <w:bottom w:val="single" w:sz="4" w:space="0" w:color="auto"/>
              <w:right w:val="nil"/>
            </w:tcBorders>
            <w:shd w:val="clear" w:color="auto" w:fill="FFFFFF"/>
            <w:hideMark/>
          </w:tcPr>
          <w:p w:rsidR="006B0A39" w:rsidRDefault="006B0A39">
            <w:pPr>
              <w:spacing w:line="276" w:lineRule="auto"/>
              <w:jc w:val="center"/>
              <w:rPr>
                <w:sz w:val="18"/>
                <w:szCs w:val="18"/>
                <w:lang w:eastAsia="sk-SK"/>
              </w:rPr>
            </w:pPr>
            <w:r>
              <w:rPr>
                <w:sz w:val="18"/>
                <w:szCs w:val="18"/>
                <w:lang w:eastAsia="sk-SK"/>
              </w:rPr>
              <w:t> </w:t>
            </w:r>
          </w:p>
        </w:tc>
        <w:tc>
          <w:tcPr>
            <w:tcW w:w="185" w:type="dxa"/>
            <w:tcBorders>
              <w:top w:val="nil"/>
              <w:left w:val="nil"/>
              <w:bottom w:val="single" w:sz="4" w:space="0" w:color="auto"/>
              <w:right w:val="nil"/>
            </w:tcBorders>
            <w:shd w:val="clear" w:color="auto" w:fill="FFFFFF"/>
            <w:noWrap/>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6B0A39" w:rsidRDefault="006B0A39">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6B0A39" w:rsidRDefault="006B0A39">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6B0A39" w:rsidRDefault="006B0A39">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6B0A39" w:rsidRDefault="006B0A39">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6B0A39" w:rsidRDefault="006B0A39">
            <w:pPr>
              <w:spacing w:line="276" w:lineRule="auto"/>
              <w:jc w:val="center"/>
              <w:rPr>
                <w:sz w:val="18"/>
                <w:szCs w:val="18"/>
                <w:lang w:eastAsia="sk-SK"/>
              </w:rPr>
            </w:pPr>
            <w:r>
              <w:rPr>
                <w:sz w:val="18"/>
                <w:szCs w:val="18"/>
                <w:lang w:eastAsia="sk-SK"/>
              </w:rPr>
              <w:t>EUR</w:t>
            </w:r>
          </w:p>
        </w:tc>
      </w:tr>
      <w:tr w:rsidR="00CC6387" w:rsidTr="006B0A39">
        <w:trPr>
          <w:trHeight w:val="255"/>
          <w:jc w:val="center"/>
        </w:trPr>
        <w:tc>
          <w:tcPr>
            <w:tcW w:w="2615" w:type="dxa"/>
            <w:shd w:val="clear" w:color="auto" w:fill="FFFFFF"/>
            <w:vAlign w:val="bottom"/>
            <w:hideMark/>
          </w:tcPr>
          <w:p w:rsidR="006B0A39" w:rsidRDefault="006B0A39">
            <w:pPr>
              <w:spacing w:line="276" w:lineRule="auto"/>
              <w:rPr>
                <w:b/>
                <w:bCs/>
                <w:sz w:val="18"/>
                <w:szCs w:val="18"/>
                <w:lang w:eastAsia="sk-SK"/>
              </w:rPr>
            </w:pPr>
            <w:r>
              <w:rPr>
                <w:b/>
                <w:bCs/>
                <w:sz w:val="18"/>
                <w:szCs w:val="18"/>
                <w:lang w:eastAsia="sk-SK"/>
              </w:rPr>
              <w:t>Základné imanie</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1 979 008</w:t>
            </w:r>
          </w:p>
        </w:tc>
        <w:tc>
          <w:tcPr>
            <w:tcW w:w="185"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1 979 008</w:t>
            </w:r>
          </w:p>
        </w:tc>
      </w:tr>
      <w:tr w:rsidR="00CC6387" w:rsidTr="006B0A39">
        <w:trPr>
          <w:trHeight w:val="255"/>
          <w:jc w:val="center"/>
        </w:trPr>
        <w:tc>
          <w:tcPr>
            <w:tcW w:w="2615" w:type="dxa"/>
            <w:shd w:val="clear" w:color="auto" w:fill="FFFFFF"/>
            <w:vAlign w:val="bottom"/>
            <w:hideMark/>
          </w:tcPr>
          <w:p w:rsidR="006B0A39" w:rsidRDefault="006B0A39">
            <w:pPr>
              <w:spacing w:line="276" w:lineRule="auto"/>
              <w:rPr>
                <w:sz w:val="18"/>
                <w:szCs w:val="18"/>
                <w:lang w:eastAsia="sk-SK"/>
              </w:rPr>
            </w:pPr>
            <w:r>
              <w:rPr>
                <w:sz w:val="18"/>
                <w:szCs w:val="18"/>
                <w:lang w:eastAsia="sk-SK"/>
              </w:rPr>
              <w:t>Základné imanie</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1 979 008</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1 979 008</w:t>
            </w:r>
          </w:p>
        </w:tc>
      </w:tr>
      <w:tr w:rsidR="00CC6387" w:rsidTr="006B0A39">
        <w:trPr>
          <w:trHeight w:val="255"/>
          <w:jc w:val="center"/>
        </w:trPr>
        <w:tc>
          <w:tcPr>
            <w:tcW w:w="2615" w:type="dxa"/>
            <w:shd w:val="clear" w:color="auto" w:fill="FFFFFF"/>
            <w:vAlign w:val="bottom"/>
            <w:hideMark/>
          </w:tcPr>
          <w:p w:rsidR="006B0A39" w:rsidRDefault="006B0A39">
            <w:pPr>
              <w:spacing w:line="276" w:lineRule="auto"/>
              <w:rPr>
                <w:sz w:val="18"/>
                <w:szCs w:val="18"/>
                <w:lang w:eastAsia="sk-SK"/>
              </w:rPr>
            </w:pPr>
            <w:r>
              <w:rPr>
                <w:sz w:val="18"/>
                <w:szCs w:val="18"/>
                <w:lang w:eastAsia="sk-SK"/>
              </w:rPr>
              <w:t>Zmena základného imania</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rPr>
                <w:rFonts w:asciiTheme="minorHAnsi" w:eastAsiaTheme="minorHAnsi" w:hAnsiTheme="minorHAnsi"/>
                <w:sz w:val="22"/>
                <w:szCs w:val="22"/>
              </w:rPr>
            </w:pP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rPr>
                <w:rFonts w:asciiTheme="minorHAnsi" w:eastAsiaTheme="minorHAnsi" w:hAnsiTheme="minorHAnsi"/>
                <w:sz w:val="22"/>
                <w:szCs w:val="22"/>
              </w:rPr>
            </w:pPr>
          </w:p>
        </w:tc>
      </w:tr>
      <w:tr w:rsidR="00CC6387" w:rsidTr="006B0A39">
        <w:trPr>
          <w:trHeight w:val="255"/>
          <w:jc w:val="center"/>
        </w:trPr>
        <w:tc>
          <w:tcPr>
            <w:tcW w:w="2615" w:type="dxa"/>
            <w:shd w:val="clear" w:color="auto" w:fill="FFFFFF"/>
            <w:vAlign w:val="bottom"/>
            <w:hideMark/>
          </w:tcPr>
          <w:p w:rsidR="006B0A39" w:rsidRDefault="006B0A39">
            <w:pPr>
              <w:spacing w:line="276" w:lineRule="auto"/>
              <w:rPr>
                <w:sz w:val="18"/>
                <w:szCs w:val="18"/>
                <w:lang w:eastAsia="sk-SK"/>
              </w:rPr>
            </w:pPr>
            <w:r>
              <w:rPr>
                <w:sz w:val="18"/>
                <w:szCs w:val="18"/>
                <w:lang w:eastAsia="sk-SK"/>
              </w:rPr>
              <w:t>Pohľadávky za upísané vlastné imanie</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r>
      <w:tr w:rsidR="00CC6387" w:rsidTr="006B0A39">
        <w:trPr>
          <w:trHeight w:val="255"/>
          <w:jc w:val="center"/>
        </w:trPr>
        <w:tc>
          <w:tcPr>
            <w:tcW w:w="2615" w:type="dxa"/>
            <w:shd w:val="clear" w:color="auto" w:fill="FFFFFF"/>
            <w:vAlign w:val="bottom"/>
            <w:hideMark/>
          </w:tcPr>
          <w:p w:rsidR="006B0A39" w:rsidRDefault="006B0A39">
            <w:pPr>
              <w:spacing w:line="276" w:lineRule="auto"/>
              <w:rPr>
                <w:b/>
                <w:bCs/>
                <w:sz w:val="18"/>
                <w:szCs w:val="18"/>
                <w:lang w:eastAsia="sk-SK"/>
              </w:rPr>
            </w:pPr>
            <w:r>
              <w:rPr>
                <w:b/>
                <w:bCs/>
                <w:sz w:val="18"/>
                <w:szCs w:val="18"/>
                <w:lang w:eastAsia="sk-SK"/>
              </w:rPr>
              <w:t>Emisné ážio</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0</w:t>
            </w:r>
          </w:p>
        </w:tc>
      </w:tr>
      <w:tr w:rsidR="00CC6387" w:rsidTr="006B0A39">
        <w:trPr>
          <w:trHeight w:val="255"/>
          <w:jc w:val="center"/>
        </w:trPr>
        <w:tc>
          <w:tcPr>
            <w:tcW w:w="2615" w:type="dxa"/>
            <w:shd w:val="clear" w:color="auto" w:fill="FFFFFF"/>
            <w:vAlign w:val="bottom"/>
            <w:hideMark/>
          </w:tcPr>
          <w:p w:rsidR="006B0A39" w:rsidRDefault="006B0A39">
            <w:pPr>
              <w:spacing w:line="276" w:lineRule="auto"/>
              <w:rPr>
                <w:b/>
                <w:bCs/>
                <w:sz w:val="18"/>
                <w:szCs w:val="18"/>
                <w:lang w:eastAsia="sk-SK"/>
              </w:rPr>
            </w:pPr>
            <w:r>
              <w:rPr>
                <w:b/>
                <w:bCs/>
                <w:sz w:val="18"/>
                <w:szCs w:val="18"/>
                <w:lang w:eastAsia="sk-SK"/>
              </w:rPr>
              <w:t>Ostatné kapitálové fondy</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355 275</w:t>
            </w:r>
          </w:p>
        </w:tc>
        <w:tc>
          <w:tcPr>
            <w:tcW w:w="185"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6B0A39" w:rsidRDefault="006B0A39">
            <w:pPr>
              <w:spacing w:line="276" w:lineRule="auto"/>
              <w:rPr>
                <w:rFonts w:asciiTheme="minorHAnsi" w:eastAsiaTheme="minorHAnsi" w:hAnsiTheme="minorHAnsi"/>
                <w:sz w:val="22"/>
                <w:szCs w:val="22"/>
              </w:rPr>
            </w:pPr>
          </w:p>
        </w:tc>
        <w:tc>
          <w:tcPr>
            <w:tcW w:w="960"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355 275</w:t>
            </w:r>
          </w:p>
        </w:tc>
      </w:tr>
      <w:tr w:rsidR="00CC6387" w:rsidTr="006B0A39">
        <w:trPr>
          <w:trHeight w:val="255"/>
          <w:jc w:val="center"/>
        </w:trPr>
        <w:tc>
          <w:tcPr>
            <w:tcW w:w="2615" w:type="dxa"/>
            <w:shd w:val="clear" w:color="auto" w:fill="FFFFFF"/>
            <w:vAlign w:val="bottom"/>
            <w:hideMark/>
          </w:tcPr>
          <w:p w:rsidR="006B0A39" w:rsidRDefault="006B0A39">
            <w:pPr>
              <w:spacing w:line="276" w:lineRule="auto"/>
              <w:rPr>
                <w:b/>
                <w:bCs/>
                <w:sz w:val="18"/>
                <w:szCs w:val="18"/>
                <w:lang w:eastAsia="sk-SK"/>
              </w:rPr>
            </w:pPr>
            <w:r>
              <w:rPr>
                <w:b/>
                <w:bCs/>
                <w:sz w:val="18"/>
                <w:szCs w:val="18"/>
                <w:lang w:eastAsia="sk-SK"/>
              </w:rPr>
              <w:t>Zákonné rezervné fondy</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b/>
                <w:bCs/>
                <w:sz w:val="18"/>
                <w:szCs w:val="18"/>
                <w:lang w:eastAsia="sk-SK"/>
              </w:rPr>
            </w:pPr>
            <w:r>
              <w:rPr>
                <w:b/>
                <w:sz w:val="18"/>
                <w:szCs w:val="18"/>
                <w:lang w:eastAsia="sk-SK"/>
              </w:rPr>
              <w:t>187 665</w:t>
            </w:r>
          </w:p>
        </w:tc>
        <w:tc>
          <w:tcPr>
            <w:tcW w:w="185"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6B0A39" w:rsidRDefault="006B0A39">
            <w:pPr>
              <w:spacing w:line="276" w:lineRule="auto"/>
              <w:jc w:val="right"/>
              <w:rPr>
                <w:b/>
                <w:bCs/>
                <w:sz w:val="18"/>
                <w:szCs w:val="18"/>
                <w:lang w:eastAsia="sk-SK"/>
              </w:rPr>
            </w:pPr>
            <w:r>
              <w:rPr>
                <w:b/>
                <w:sz w:val="18"/>
                <w:szCs w:val="18"/>
                <w:lang w:eastAsia="sk-SK"/>
              </w:rPr>
              <w:t>187 665</w:t>
            </w:r>
          </w:p>
        </w:tc>
      </w:tr>
      <w:tr w:rsidR="00CC6387" w:rsidTr="006B0A39">
        <w:trPr>
          <w:trHeight w:val="480"/>
          <w:jc w:val="center"/>
        </w:trPr>
        <w:tc>
          <w:tcPr>
            <w:tcW w:w="2615" w:type="dxa"/>
            <w:shd w:val="clear" w:color="auto" w:fill="FFFFFF"/>
            <w:vAlign w:val="bottom"/>
            <w:hideMark/>
          </w:tcPr>
          <w:p w:rsidR="006B0A39" w:rsidRDefault="006B0A39">
            <w:pPr>
              <w:spacing w:line="276" w:lineRule="auto"/>
              <w:rPr>
                <w:sz w:val="18"/>
                <w:szCs w:val="18"/>
                <w:lang w:eastAsia="sk-SK"/>
              </w:rPr>
            </w:pPr>
            <w:r>
              <w:rPr>
                <w:sz w:val="18"/>
                <w:szCs w:val="18"/>
                <w:lang w:eastAsia="sk-SK"/>
              </w:rPr>
              <w:t xml:space="preserve">Zákonný rezervný fond (nedeliteľný fond)  </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187 665</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187 665</w:t>
            </w:r>
          </w:p>
        </w:tc>
      </w:tr>
      <w:tr w:rsidR="00CC6387" w:rsidTr="006B0A39">
        <w:trPr>
          <w:trHeight w:val="480"/>
          <w:jc w:val="center"/>
        </w:trPr>
        <w:tc>
          <w:tcPr>
            <w:tcW w:w="2615" w:type="dxa"/>
            <w:shd w:val="clear" w:color="auto" w:fill="FFFFFF"/>
            <w:vAlign w:val="bottom"/>
            <w:hideMark/>
          </w:tcPr>
          <w:p w:rsidR="006B0A39" w:rsidRDefault="006B0A39">
            <w:pPr>
              <w:spacing w:line="276" w:lineRule="auto"/>
              <w:rPr>
                <w:sz w:val="18"/>
                <w:szCs w:val="18"/>
                <w:lang w:eastAsia="sk-SK"/>
              </w:rPr>
            </w:pPr>
            <w:r>
              <w:rPr>
                <w:sz w:val="18"/>
                <w:szCs w:val="18"/>
                <w:lang w:eastAsia="sk-SK"/>
              </w:rPr>
              <w:t>Rezervný fond na vlastné akcie a vlastné podiely</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r>
      <w:tr w:rsidR="00CC6387" w:rsidTr="006B0A39">
        <w:trPr>
          <w:trHeight w:val="255"/>
          <w:jc w:val="center"/>
        </w:trPr>
        <w:tc>
          <w:tcPr>
            <w:tcW w:w="2615" w:type="dxa"/>
            <w:shd w:val="clear" w:color="auto" w:fill="FFFFFF"/>
            <w:vAlign w:val="bottom"/>
            <w:hideMark/>
          </w:tcPr>
          <w:p w:rsidR="006B0A39" w:rsidRDefault="006B0A39">
            <w:pPr>
              <w:spacing w:line="276" w:lineRule="auto"/>
              <w:rPr>
                <w:b/>
                <w:bCs/>
                <w:sz w:val="18"/>
                <w:szCs w:val="18"/>
                <w:lang w:eastAsia="sk-SK"/>
              </w:rPr>
            </w:pPr>
            <w:r>
              <w:rPr>
                <w:b/>
                <w:bCs/>
                <w:sz w:val="18"/>
                <w:szCs w:val="18"/>
                <w:lang w:eastAsia="sk-SK"/>
              </w:rPr>
              <w:t>Ostatné fondy zo zisku</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0</w:t>
            </w:r>
          </w:p>
        </w:tc>
      </w:tr>
      <w:tr w:rsidR="00CC6387" w:rsidTr="006B0A39">
        <w:trPr>
          <w:trHeight w:val="255"/>
          <w:jc w:val="center"/>
        </w:trPr>
        <w:tc>
          <w:tcPr>
            <w:tcW w:w="2615" w:type="dxa"/>
            <w:shd w:val="clear" w:color="auto" w:fill="FFFFFF"/>
            <w:vAlign w:val="bottom"/>
            <w:hideMark/>
          </w:tcPr>
          <w:p w:rsidR="006B0A39" w:rsidRDefault="006B0A39">
            <w:pPr>
              <w:spacing w:line="276" w:lineRule="auto"/>
              <w:rPr>
                <w:sz w:val="18"/>
                <w:szCs w:val="18"/>
                <w:lang w:eastAsia="sk-SK"/>
              </w:rPr>
            </w:pPr>
            <w:r>
              <w:rPr>
                <w:sz w:val="18"/>
                <w:szCs w:val="18"/>
                <w:lang w:eastAsia="sk-SK"/>
              </w:rPr>
              <w:t>Štatutárne fondy</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r>
      <w:tr w:rsidR="00CC6387" w:rsidTr="006B0A39">
        <w:trPr>
          <w:trHeight w:val="255"/>
          <w:jc w:val="center"/>
        </w:trPr>
        <w:tc>
          <w:tcPr>
            <w:tcW w:w="2615" w:type="dxa"/>
            <w:shd w:val="clear" w:color="auto" w:fill="FFFFFF"/>
            <w:vAlign w:val="bottom"/>
            <w:hideMark/>
          </w:tcPr>
          <w:p w:rsidR="006B0A39" w:rsidRDefault="006B0A39">
            <w:pPr>
              <w:spacing w:line="276" w:lineRule="auto"/>
              <w:rPr>
                <w:sz w:val="18"/>
                <w:szCs w:val="18"/>
                <w:lang w:eastAsia="sk-SK"/>
              </w:rPr>
            </w:pPr>
            <w:r>
              <w:rPr>
                <w:sz w:val="18"/>
                <w:szCs w:val="18"/>
                <w:lang w:eastAsia="sk-SK"/>
              </w:rPr>
              <w:t>Ostatné fondy zo zisku</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0 </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0 </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r>
      <w:tr w:rsidR="00CC6387" w:rsidTr="006B0A39">
        <w:trPr>
          <w:trHeight w:val="255"/>
          <w:jc w:val="center"/>
        </w:trPr>
        <w:tc>
          <w:tcPr>
            <w:tcW w:w="2615" w:type="dxa"/>
            <w:shd w:val="clear" w:color="auto" w:fill="FFFFFF"/>
            <w:vAlign w:val="bottom"/>
            <w:hideMark/>
          </w:tcPr>
          <w:p w:rsidR="006B0A39" w:rsidRDefault="006B0A39">
            <w:pPr>
              <w:spacing w:line="276" w:lineRule="auto"/>
              <w:rPr>
                <w:b/>
                <w:bCs/>
                <w:sz w:val="18"/>
                <w:szCs w:val="18"/>
                <w:lang w:eastAsia="sk-SK"/>
              </w:rPr>
            </w:pPr>
            <w:r>
              <w:rPr>
                <w:b/>
                <w:bCs/>
                <w:sz w:val="18"/>
                <w:szCs w:val="18"/>
                <w:lang w:eastAsia="sk-SK"/>
              </w:rPr>
              <w:t>Oceňovacie rozdiely z precenenia</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0</w:t>
            </w:r>
          </w:p>
        </w:tc>
      </w:tr>
      <w:tr w:rsidR="00CC6387" w:rsidTr="006B0A39">
        <w:trPr>
          <w:trHeight w:val="480"/>
          <w:jc w:val="center"/>
        </w:trPr>
        <w:tc>
          <w:tcPr>
            <w:tcW w:w="2615" w:type="dxa"/>
            <w:shd w:val="clear" w:color="auto" w:fill="FFFFFF"/>
            <w:vAlign w:val="bottom"/>
            <w:hideMark/>
          </w:tcPr>
          <w:p w:rsidR="006B0A39" w:rsidRDefault="006B0A39">
            <w:pPr>
              <w:spacing w:line="276" w:lineRule="auto"/>
              <w:rPr>
                <w:sz w:val="18"/>
                <w:szCs w:val="18"/>
                <w:lang w:eastAsia="sk-SK"/>
              </w:rPr>
            </w:pPr>
            <w:r>
              <w:rPr>
                <w:sz w:val="18"/>
                <w:szCs w:val="18"/>
                <w:lang w:eastAsia="sk-SK"/>
              </w:rPr>
              <w:t>Oceňovacie rozdiely z precenenia majetku a záväzkov</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r>
      <w:tr w:rsidR="00CC6387" w:rsidTr="006B0A39">
        <w:trPr>
          <w:trHeight w:val="480"/>
          <w:jc w:val="center"/>
        </w:trPr>
        <w:tc>
          <w:tcPr>
            <w:tcW w:w="2615" w:type="dxa"/>
            <w:shd w:val="clear" w:color="auto" w:fill="FFFFFF"/>
            <w:vAlign w:val="bottom"/>
            <w:hideMark/>
          </w:tcPr>
          <w:p w:rsidR="006B0A39" w:rsidRDefault="006B0A39">
            <w:pPr>
              <w:spacing w:line="276" w:lineRule="auto"/>
              <w:rPr>
                <w:sz w:val="18"/>
                <w:szCs w:val="18"/>
                <w:lang w:eastAsia="sk-SK"/>
              </w:rPr>
            </w:pPr>
            <w:r>
              <w:rPr>
                <w:sz w:val="18"/>
                <w:szCs w:val="18"/>
                <w:lang w:eastAsia="sk-SK"/>
              </w:rPr>
              <w:t>Oceňovacie rozdiely z kapitálových účastín</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r>
      <w:tr w:rsidR="00CC6387" w:rsidTr="006B0A39">
        <w:trPr>
          <w:trHeight w:val="480"/>
          <w:jc w:val="center"/>
        </w:trPr>
        <w:tc>
          <w:tcPr>
            <w:tcW w:w="2615" w:type="dxa"/>
            <w:shd w:val="clear" w:color="auto" w:fill="FFFFFF"/>
            <w:vAlign w:val="bottom"/>
            <w:hideMark/>
          </w:tcPr>
          <w:p w:rsidR="006B0A39" w:rsidRDefault="006B0A39">
            <w:pPr>
              <w:spacing w:line="276" w:lineRule="auto"/>
              <w:rPr>
                <w:sz w:val="18"/>
                <w:szCs w:val="18"/>
                <w:lang w:eastAsia="sk-SK"/>
              </w:rPr>
            </w:pPr>
            <w:r>
              <w:rPr>
                <w:sz w:val="18"/>
                <w:szCs w:val="18"/>
                <w:lang w:eastAsia="sk-SK"/>
              </w:rPr>
              <w:t>Oceňovacie rozdiely z precenenia pri zlúčení, splynutí a rozdelení</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r>
      <w:tr w:rsidR="00CC6387" w:rsidTr="006B0A39">
        <w:trPr>
          <w:trHeight w:val="480"/>
          <w:jc w:val="center"/>
        </w:trPr>
        <w:tc>
          <w:tcPr>
            <w:tcW w:w="2615" w:type="dxa"/>
            <w:shd w:val="clear" w:color="auto" w:fill="FFFFFF"/>
            <w:vAlign w:val="bottom"/>
            <w:hideMark/>
          </w:tcPr>
          <w:p w:rsidR="006B0A39" w:rsidRDefault="006B0A39">
            <w:pPr>
              <w:spacing w:line="276" w:lineRule="auto"/>
              <w:rPr>
                <w:b/>
                <w:bCs/>
                <w:sz w:val="18"/>
                <w:szCs w:val="18"/>
                <w:lang w:eastAsia="sk-SK"/>
              </w:rPr>
            </w:pPr>
            <w:r>
              <w:rPr>
                <w:b/>
                <w:bCs/>
                <w:sz w:val="18"/>
                <w:szCs w:val="18"/>
                <w:lang w:eastAsia="sk-SK"/>
              </w:rPr>
              <w:t>Výsledok hospodárenia minulých rokov</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6B0A39" w:rsidRDefault="006B0A39" w:rsidP="00CC6387">
            <w:pPr>
              <w:spacing w:line="276" w:lineRule="auto"/>
              <w:jc w:val="right"/>
              <w:rPr>
                <w:b/>
                <w:bCs/>
                <w:sz w:val="18"/>
                <w:szCs w:val="18"/>
                <w:lang w:eastAsia="sk-SK"/>
              </w:rPr>
            </w:pPr>
            <w:r>
              <w:rPr>
                <w:b/>
                <w:bCs/>
                <w:sz w:val="18"/>
                <w:szCs w:val="18"/>
                <w:lang w:eastAsia="sk-SK"/>
              </w:rPr>
              <w:t>-3</w:t>
            </w:r>
            <w:r w:rsidR="00CC6387">
              <w:rPr>
                <w:b/>
                <w:bCs/>
                <w:sz w:val="18"/>
                <w:szCs w:val="18"/>
                <w:lang w:eastAsia="sk-SK"/>
              </w:rPr>
              <w:t>490317</w:t>
            </w:r>
          </w:p>
        </w:tc>
        <w:tc>
          <w:tcPr>
            <w:tcW w:w="185"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6B0A39" w:rsidRDefault="006B0A39" w:rsidP="00CC6387">
            <w:pPr>
              <w:spacing w:line="276" w:lineRule="auto"/>
              <w:rPr>
                <w:rFonts w:asciiTheme="minorHAnsi" w:eastAsiaTheme="minorHAnsi" w:hAnsiTheme="minorHAnsi"/>
                <w:sz w:val="22"/>
                <w:szCs w:val="22"/>
              </w:rPr>
            </w:pPr>
            <w:r>
              <w:rPr>
                <w:rFonts w:asciiTheme="minorHAnsi" w:eastAsiaTheme="minorHAnsi" w:hAnsiTheme="minorHAnsi"/>
                <w:sz w:val="22"/>
                <w:szCs w:val="22"/>
              </w:rPr>
              <w:t>-</w:t>
            </w:r>
            <w:r w:rsidR="00CC6387">
              <w:rPr>
                <w:rFonts w:asciiTheme="minorHAnsi" w:eastAsiaTheme="minorHAnsi" w:hAnsiTheme="minorHAnsi"/>
                <w:sz w:val="22"/>
                <w:szCs w:val="22"/>
              </w:rPr>
              <w:t>67889</w:t>
            </w:r>
          </w:p>
        </w:tc>
        <w:tc>
          <w:tcPr>
            <w:tcW w:w="185"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6B0A39" w:rsidRDefault="006B0A39">
            <w:pPr>
              <w:spacing w:line="276" w:lineRule="auto"/>
              <w:rPr>
                <w:rFonts w:asciiTheme="minorHAnsi" w:eastAsiaTheme="minorHAnsi" w:hAnsiTheme="minorHAnsi"/>
                <w:sz w:val="22"/>
                <w:szCs w:val="22"/>
              </w:rPr>
            </w:pPr>
          </w:p>
        </w:tc>
        <w:tc>
          <w:tcPr>
            <w:tcW w:w="185"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6B0A39" w:rsidRDefault="006B0A39" w:rsidP="00CC6387">
            <w:pPr>
              <w:spacing w:line="276" w:lineRule="auto"/>
              <w:jc w:val="right"/>
              <w:rPr>
                <w:b/>
                <w:bCs/>
                <w:sz w:val="18"/>
                <w:szCs w:val="18"/>
                <w:lang w:eastAsia="sk-SK"/>
              </w:rPr>
            </w:pPr>
            <w:r>
              <w:rPr>
                <w:b/>
                <w:bCs/>
                <w:sz w:val="18"/>
                <w:szCs w:val="18"/>
                <w:lang w:eastAsia="sk-SK"/>
              </w:rPr>
              <w:t>-3</w:t>
            </w:r>
            <w:r w:rsidR="00CC6387">
              <w:rPr>
                <w:b/>
                <w:bCs/>
                <w:sz w:val="18"/>
                <w:szCs w:val="18"/>
                <w:lang w:eastAsia="sk-SK"/>
              </w:rPr>
              <w:t>558206</w:t>
            </w:r>
          </w:p>
        </w:tc>
      </w:tr>
      <w:tr w:rsidR="00CC6387" w:rsidTr="006B0A39">
        <w:trPr>
          <w:trHeight w:val="255"/>
          <w:jc w:val="center"/>
        </w:trPr>
        <w:tc>
          <w:tcPr>
            <w:tcW w:w="2615" w:type="dxa"/>
            <w:shd w:val="clear" w:color="auto" w:fill="FFFFFF"/>
            <w:vAlign w:val="bottom"/>
            <w:hideMark/>
          </w:tcPr>
          <w:p w:rsidR="006B0A39" w:rsidRDefault="006B0A39">
            <w:pPr>
              <w:spacing w:line="276" w:lineRule="auto"/>
              <w:rPr>
                <w:sz w:val="18"/>
                <w:szCs w:val="18"/>
                <w:lang w:eastAsia="sk-SK"/>
              </w:rPr>
            </w:pPr>
            <w:r>
              <w:rPr>
                <w:sz w:val="18"/>
                <w:szCs w:val="18"/>
                <w:lang w:eastAsia="sk-SK"/>
              </w:rPr>
              <w:t>Nerozdelený zisk minulých rokov</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463616</w:t>
            </w:r>
          </w:p>
        </w:tc>
        <w:tc>
          <w:tcPr>
            <w:tcW w:w="185" w:type="dxa"/>
            <w:shd w:val="clear" w:color="auto" w:fill="FFFFFF"/>
            <w:vAlign w:val="bottom"/>
            <w:hideMark/>
          </w:tcPr>
          <w:p w:rsidR="006B0A39" w:rsidRDefault="006B0A39">
            <w:pPr>
              <w:spacing w:line="276" w:lineRule="auto"/>
              <w:rPr>
                <w:rFonts w:asciiTheme="minorHAnsi" w:eastAsiaTheme="minorHAnsi" w:hAnsiTheme="minorHAnsi"/>
                <w:sz w:val="22"/>
                <w:szCs w:val="22"/>
              </w:rPr>
            </w:pPr>
          </w:p>
        </w:tc>
        <w:tc>
          <w:tcPr>
            <w:tcW w:w="960" w:type="dxa"/>
            <w:shd w:val="clear" w:color="auto" w:fill="FFFFFF"/>
            <w:vAlign w:val="bottom"/>
            <w:hideMark/>
          </w:tcPr>
          <w:p w:rsidR="006B0A39" w:rsidRDefault="004310AB" w:rsidP="004310AB">
            <w:pPr>
              <w:spacing w:line="276" w:lineRule="auto"/>
              <w:jc w:val="right"/>
              <w:rPr>
                <w:sz w:val="18"/>
                <w:szCs w:val="18"/>
                <w:lang w:eastAsia="sk-SK"/>
              </w:rPr>
            </w:pPr>
            <w:r>
              <w:rPr>
                <w:sz w:val="18"/>
                <w:szCs w:val="18"/>
                <w:lang w:eastAsia="sk-SK"/>
              </w:rPr>
              <w:t>209595</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rPr>
                <w:rFonts w:asciiTheme="minorHAnsi" w:eastAsiaTheme="minorHAnsi" w:hAnsiTheme="minorHAnsi"/>
                <w:sz w:val="22"/>
                <w:szCs w:val="22"/>
              </w:rPr>
            </w:pP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4310AB" w:rsidP="004310AB">
            <w:pPr>
              <w:spacing w:line="276" w:lineRule="auto"/>
              <w:jc w:val="right"/>
              <w:rPr>
                <w:sz w:val="18"/>
                <w:szCs w:val="18"/>
                <w:lang w:eastAsia="sk-SK"/>
              </w:rPr>
            </w:pPr>
            <w:r>
              <w:rPr>
                <w:sz w:val="18"/>
                <w:szCs w:val="18"/>
                <w:lang w:eastAsia="sk-SK"/>
              </w:rPr>
              <w:t>673211</w:t>
            </w:r>
          </w:p>
        </w:tc>
      </w:tr>
      <w:tr w:rsidR="00CC6387" w:rsidTr="006B0A39">
        <w:trPr>
          <w:trHeight w:val="255"/>
          <w:jc w:val="center"/>
        </w:trPr>
        <w:tc>
          <w:tcPr>
            <w:tcW w:w="2615" w:type="dxa"/>
            <w:shd w:val="clear" w:color="auto" w:fill="FFFFFF"/>
            <w:vAlign w:val="bottom"/>
            <w:hideMark/>
          </w:tcPr>
          <w:p w:rsidR="006B0A39" w:rsidRDefault="006B0A39">
            <w:pPr>
              <w:spacing w:line="276" w:lineRule="auto"/>
              <w:rPr>
                <w:sz w:val="18"/>
                <w:szCs w:val="18"/>
                <w:lang w:eastAsia="sk-SK"/>
              </w:rPr>
            </w:pPr>
            <w:r>
              <w:rPr>
                <w:sz w:val="18"/>
                <w:szCs w:val="18"/>
                <w:lang w:eastAsia="sk-SK"/>
              </w:rPr>
              <w:t>Neuhradená strata minulých rokov</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6B0A39" w:rsidRDefault="006B0A39" w:rsidP="00CC6387">
            <w:pPr>
              <w:spacing w:line="276" w:lineRule="auto"/>
              <w:jc w:val="right"/>
              <w:rPr>
                <w:sz w:val="18"/>
                <w:szCs w:val="18"/>
                <w:lang w:eastAsia="sk-SK"/>
              </w:rPr>
            </w:pPr>
            <w:r>
              <w:rPr>
                <w:sz w:val="18"/>
                <w:szCs w:val="18"/>
                <w:lang w:eastAsia="sk-SK"/>
              </w:rPr>
              <w:t>-3</w:t>
            </w:r>
            <w:r w:rsidR="00CC6387">
              <w:rPr>
                <w:sz w:val="18"/>
                <w:szCs w:val="18"/>
                <w:lang w:eastAsia="sk-SK"/>
              </w:rPr>
              <w:t>953933</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rPr>
                <w:rFonts w:asciiTheme="minorHAnsi" w:eastAsiaTheme="minorHAnsi" w:hAnsiTheme="minorHAnsi"/>
                <w:sz w:val="22"/>
                <w:szCs w:val="22"/>
              </w:rPr>
            </w:pP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CC6387">
            <w:pPr>
              <w:spacing w:line="276" w:lineRule="auto"/>
              <w:rPr>
                <w:rFonts w:asciiTheme="minorHAnsi" w:eastAsiaTheme="minorHAnsi" w:hAnsiTheme="minorHAnsi"/>
                <w:sz w:val="22"/>
                <w:szCs w:val="22"/>
              </w:rPr>
            </w:pPr>
            <w:r>
              <w:rPr>
                <w:rFonts w:asciiTheme="minorHAnsi" w:eastAsiaTheme="minorHAnsi" w:hAnsiTheme="minorHAnsi"/>
                <w:sz w:val="22"/>
                <w:szCs w:val="22"/>
              </w:rPr>
              <w:t>67889</w:t>
            </w:r>
          </w:p>
        </w:tc>
        <w:tc>
          <w:tcPr>
            <w:tcW w:w="185" w:type="dxa"/>
            <w:shd w:val="clear" w:color="auto" w:fill="FFFFFF"/>
            <w:vAlign w:val="bottom"/>
            <w:hideMark/>
          </w:tcPr>
          <w:p w:rsidR="006B0A39" w:rsidRDefault="006B0A3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6B0A39" w:rsidRDefault="006B0A39" w:rsidP="00CC6387">
            <w:pPr>
              <w:spacing w:line="276" w:lineRule="auto"/>
              <w:jc w:val="right"/>
              <w:rPr>
                <w:sz w:val="18"/>
                <w:szCs w:val="18"/>
                <w:lang w:eastAsia="sk-SK"/>
              </w:rPr>
            </w:pPr>
            <w:r>
              <w:rPr>
                <w:sz w:val="18"/>
                <w:szCs w:val="18"/>
                <w:lang w:eastAsia="sk-SK"/>
              </w:rPr>
              <w:t>-</w:t>
            </w:r>
            <w:r w:rsidR="00CC6387">
              <w:rPr>
                <w:sz w:val="18"/>
                <w:szCs w:val="18"/>
                <w:lang w:eastAsia="sk-SK"/>
              </w:rPr>
              <w:t>4021822</w:t>
            </w:r>
          </w:p>
        </w:tc>
      </w:tr>
      <w:tr w:rsidR="00CC6387" w:rsidTr="006B0A39">
        <w:trPr>
          <w:trHeight w:val="480"/>
          <w:jc w:val="center"/>
        </w:trPr>
        <w:tc>
          <w:tcPr>
            <w:tcW w:w="2615" w:type="dxa"/>
            <w:shd w:val="clear" w:color="auto" w:fill="FFFFFF"/>
            <w:vAlign w:val="bottom"/>
            <w:hideMark/>
          </w:tcPr>
          <w:p w:rsidR="006B0A39" w:rsidRDefault="006B0A39">
            <w:pPr>
              <w:spacing w:line="276" w:lineRule="auto"/>
              <w:rPr>
                <w:b/>
                <w:bCs/>
                <w:sz w:val="18"/>
                <w:szCs w:val="18"/>
                <w:lang w:eastAsia="sk-SK"/>
              </w:rPr>
            </w:pPr>
            <w:r>
              <w:rPr>
                <w:b/>
                <w:bCs/>
                <w:sz w:val="18"/>
                <w:szCs w:val="18"/>
                <w:lang w:eastAsia="sk-SK"/>
              </w:rPr>
              <w:t>Výsledok hospodárenia bežného účtovného obdobia</w:t>
            </w:r>
          </w:p>
        </w:tc>
        <w:tc>
          <w:tcPr>
            <w:tcW w:w="185" w:type="dxa"/>
            <w:shd w:val="clear" w:color="auto" w:fill="FFFFFF"/>
            <w:noWrap/>
            <w:vAlign w:val="bottom"/>
            <w:hideMark/>
          </w:tcPr>
          <w:p w:rsidR="006B0A39" w:rsidRDefault="006B0A3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6B0A39" w:rsidRDefault="006B0A39" w:rsidP="00CC6387">
            <w:pPr>
              <w:spacing w:line="276" w:lineRule="auto"/>
              <w:jc w:val="right"/>
              <w:rPr>
                <w:b/>
                <w:bCs/>
                <w:sz w:val="18"/>
                <w:szCs w:val="18"/>
                <w:highlight w:val="yellow"/>
                <w:lang w:eastAsia="sk-SK"/>
              </w:rPr>
            </w:pPr>
            <w:r>
              <w:rPr>
                <w:b/>
                <w:bCs/>
                <w:sz w:val="18"/>
                <w:szCs w:val="18"/>
                <w:highlight w:val="yellow"/>
                <w:lang w:eastAsia="sk-SK"/>
              </w:rPr>
              <w:t>-</w:t>
            </w:r>
            <w:r w:rsidR="00CC6387">
              <w:rPr>
                <w:b/>
                <w:bCs/>
                <w:sz w:val="18"/>
                <w:szCs w:val="18"/>
                <w:highlight w:val="yellow"/>
                <w:lang w:eastAsia="sk-SK"/>
              </w:rPr>
              <w:t>67889</w:t>
            </w:r>
          </w:p>
        </w:tc>
        <w:tc>
          <w:tcPr>
            <w:tcW w:w="185"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6B0A39" w:rsidRDefault="004310AB">
            <w:pPr>
              <w:spacing w:line="276" w:lineRule="auto"/>
              <w:rPr>
                <w:rFonts w:asciiTheme="minorHAnsi" w:eastAsiaTheme="minorHAnsi" w:hAnsiTheme="minorHAnsi"/>
                <w:sz w:val="22"/>
                <w:szCs w:val="22"/>
              </w:rPr>
            </w:pPr>
            <w:r>
              <w:rPr>
                <w:rFonts w:asciiTheme="minorHAnsi" w:eastAsiaTheme="minorHAnsi" w:hAnsiTheme="minorHAnsi"/>
                <w:sz w:val="22"/>
                <w:szCs w:val="22"/>
              </w:rPr>
              <w:t>209595</w:t>
            </w:r>
          </w:p>
        </w:tc>
        <w:tc>
          <w:tcPr>
            <w:tcW w:w="185" w:type="dxa"/>
            <w:shd w:val="clear" w:color="auto" w:fill="FFFFFF"/>
            <w:vAlign w:val="bottom"/>
            <w:hideMark/>
          </w:tcPr>
          <w:p w:rsidR="006B0A39" w:rsidRDefault="006B0A39">
            <w:pPr>
              <w:spacing w:line="276" w:lineRule="auto"/>
              <w:rPr>
                <w:rFonts w:asciiTheme="minorHAnsi" w:eastAsiaTheme="minorHAnsi" w:hAnsiTheme="minorHAnsi"/>
                <w:sz w:val="22"/>
                <w:szCs w:val="22"/>
              </w:rPr>
            </w:pPr>
          </w:p>
        </w:tc>
        <w:tc>
          <w:tcPr>
            <w:tcW w:w="960" w:type="dxa"/>
            <w:shd w:val="clear" w:color="auto" w:fill="FFFFFF"/>
            <w:vAlign w:val="bottom"/>
            <w:hideMark/>
          </w:tcPr>
          <w:p w:rsidR="006B0A39" w:rsidRDefault="006B0A39">
            <w:pPr>
              <w:spacing w:line="276" w:lineRule="auto"/>
              <w:jc w:val="right"/>
              <w:rPr>
                <w:b/>
                <w:bCs/>
                <w:sz w:val="18"/>
                <w:szCs w:val="18"/>
                <w:lang w:eastAsia="sk-SK"/>
              </w:rPr>
            </w:pPr>
          </w:p>
        </w:tc>
        <w:tc>
          <w:tcPr>
            <w:tcW w:w="185" w:type="dxa"/>
            <w:shd w:val="clear" w:color="auto" w:fill="FFFFFF"/>
            <w:vAlign w:val="bottom"/>
            <w:hideMark/>
          </w:tcPr>
          <w:p w:rsidR="006B0A39" w:rsidRDefault="006B0A39">
            <w:pPr>
              <w:spacing w:line="276" w:lineRule="auto"/>
              <w:rPr>
                <w:rFonts w:asciiTheme="minorHAnsi" w:eastAsiaTheme="minorHAnsi" w:hAnsiTheme="minorHAnsi"/>
                <w:sz w:val="22"/>
                <w:szCs w:val="22"/>
              </w:rPr>
            </w:pPr>
          </w:p>
        </w:tc>
        <w:tc>
          <w:tcPr>
            <w:tcW w:w="960" w:type="dxa"/>
            <w:shd w:val="clear" w:color="auto" w:fill="FFFFFF"/>
            <w:vAlign w:val="bottom"/>
            <w:hideMark/>
          </w:tcPr>
          <w:p w:rsidR="006B0A39" w:rsidRDefault="00CC6387">
            <w:pPr>
              <w:spacing w:line="276" w:lineRule="auto"/>
              <w:rPr>
                <w:rFonts w:asciiTheme="minorHAnsi" w:eastAsiaTheme="minorHAnsi" w:hAnsiTheme="minorHAnsi"/>
                <w:sz w:val="22"/>
                <w:szCs w:val="22"/>
              </w:rPr>
            </w:pPr>
            <w:r>
              <w:rPr>
                <w:rFonts w:asciiTheme="minorHAnsi" w:eastAsiaTheme="minorHAnsi" w:hAnsiTheme="minorHAnsi"/>
                <w:sz w:val="22"/>
                <w:szCs w:val="22"/>
              </w:rPr>
              <w:t>67889</w:t>
            </w:r>
          </w:p>
        </w:tc>
        <w:tc>
          <w:tcPr>
            <w:tcW w:w="185"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6B0A39" w:rsidRDefault="004310AB" w:rsidP="00CC6387">
            <w:pPr>
              <w:spacing w:line="276" w:lineRule="auto"/>
              <w:jc w:val="right"/>
              <w:rPr>
                <w:b/>
                <w:bCs/>
                <w:sz w:val="18"/>
                <w:szCs w:val="18"/>
                <w:highlight w:val="yellow"/>
                <w:lang w:eastAsia="sk-SK"/>
              </w:rPr>
            </w:pPr>
            <w:r>
              <w:rPr>
                <w:b/>
                <w:bCs/>
                <w:sz w:val="18"/>
                <w:szCs w:val="18"/>
                <w:lang w:eastAsia="sk-SK"/>
              </w:rPr>
              <w:t>209595</w:t>
            </w:r>
          </w:p>
        </w:tc>
      </w:tr>
      <w:tr w:rsidR="00CC6387" w:rsidTr="006B0A39">
        <w:trPr>
          <w:trHeight w:val="270"/>
          <w:jc w:val="center"/>
        </w:trPr>
        <w:tc>
          <w:tcPr>
            <w:tcW w:w="2615" w:type="dxa"/>
            <w:shd w:val="clear" w:color="auto" w:fill="FFFFFF"/>
            <w:vAlign w:val="bottom"/>
            <w:hideMark/>
          </w:tcPr>
          <w:p w:rsidR="006B0A39" w:rsidRDefault="006B0A39">
            <w:pPr>
              <w:spacing w:line="276" w:lineRule="auto"/>
              <w:rPr>
                <w:b/>
                <w:bCs/>
                <w:sz w:val="18"/>
                <w:szCs w:val="18"/>
                <w:lang w:eastAsia="sk-SK"/>
              </w:rPr>
            </w:pPr>
            <w:r>
              <w:rPr>
                <w:b/>
                <w:bCs/>
                <w:sz w:val="18"/>
                <w:szCs w:val="18"/>
                <w:lang w:eastAsia="sk-SK"/>
              </w:rPr>
              <w:t>Spolu</w:t>
            </w:r>
          </w:p>
        </w:tc>
        <w:tc>
          <w:tcPr>
            <w:tcW w:w="185" w:type="dxa"/>
            <w:shd w:val="clear" w:color="auto" w:fill="FFFFFF"/>
            <w:noWrap/>
            <w:vAlign w:val="bottom"/>
            <w:hideMark/>
          </w:tcPr>
          <w:p w:rsidR="006B0A39" w:rsidRDefault="006B0A39">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6B0A39" w:rsidRDefault="004310AB" w:rsidP="004310AB">
            <w:pPr>
              <w:spacing w:line="276" w:lineRule="auto"/>
              <w:jc w:val="right"/>
              <w:rPr>
                <w:b/>
                <w:bCs/>
                <w:sz w:val="18"/>
                <w:szCs w:val="18"/>
                <w:lang w:eastAsia="sk-SK"/>
              </w:rPr>
            </w:pPr>
            <w:r>
              <w:rPr>
                <w:b/>
                <w:bCs/>
                <w:sz w:val="18"/>
                <w:szCs w:val="18"/>
                <w:lang w:eastAsia="sk-SK"/>
              </w:rPr>
              <w:t>209595</w:t>
            </w:r>
          </w:p>
        </w:tc>
        <w:tc>
          <w:tcPr>
            <w:tcW w:w="185"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6B0A39" w:rsidRDefault="006B0A39">
            <w:pPr>
              <w:spacing w:line="276" w:lineRule="auto"/>
              <w:rPr>
                <w:rFonts w:asciiTheme="minorHAnsi" w:eastAsiaTheme="minorHAnsi" w:hAnsiTheme="minorHAnsi"/>
                <w:sz w:val="22"/>
                <w:szCs w:val="22"/>
              </w:rPr>
            </w:pPr>
          </w:p>
        </w:tc>
        <w:tc>
          <w:tcPr>
            <w:tcW w:w="185" w:type="dxa"/>
            <w:shd w:val="clear" w:color="auto" w:fill="FFFFFF"/>
            <w:vAlign w:val="bottom"/>
            <w:hideMark/>
          </w:tcPr>
          <w:p w:rsidR="006B0A39" w:rsidRDefault="006B0A39">
            <w:pPr>
              <w:spacing w:line="276" w:lineRule="auto"/>
              <w:rPr>
                <w:rFonts w:asciiTheme="minorHAnsi" w:eastAsiaTheme="minorHAnsi" w:hAnsiTheme="minorHAnsi"/>
                <w:sz w:val="22"/>
                <w:szCs w:val="22"/>
              </w:rPr>
            </w:pPr>
          </w:p>
        </w:tc>
        <w:tc>
          <w:tcPr>
            <w:tcW w:w="960" w:type="dxa"/>
            <w:tcBorders>
              <w:top w:val="single" w:sz="4" w:space="0" w:color="auto"/>
              <w:left w:val="nil"/>
              <w:bottom w:val="double" w:sz="6" w:space="0" w:color="auto"/>
              <w:right w:val="nil"/>
            </w:tcBorders>
            <w:shd w:val="clear" w:color="auto" w:fill="FFFFFF"/>
            <w:vAlign w:val="bottom"/>
            <w:hideMark/>
          </w:tcPr>
          <w:p w:rsidR="006B0A39" w:rsidRDefault="006B0A39">
            <w:pPr>
              <w:spacing w:line="276" w:lineRule="auto"/>
              <w:jc w:val="right"/>
              <w:rPr>
                <w:b/>
                <w:bCs/>
                <w:sz w:val="18"/>
                <w:szCs w:val="18"/>
                <w:lang w:eastAsia="sk-SK"/>
              </w:rPr>
            </w:pPr>
          </w:p>
        </w:tc>
        <w:tc>
          <w:tcPr>
            <w:tcW w:w="185" w:type="dxa"/>
            <w:shd w:val="clear" w:color="auto" w:fill="FFFFFF"/>
            <w:vAlign w:val="bottom"/>
            <w:hideMark/>
          </w:tcPr>
          <w:p w:rsidR="006B0A39" w:rsidRDefault="006B0A39">
            <w:pPr>
              <w:spacing w:line="276" w:lineRule="auto"/>
              <w:rPr>
                <w:rFonts w:asciiTheme="minorHAnsi" w:eastAsiaTheme="minorHAnsi" w:hAnsiTheme="minorHAnsi"/>
                <w:sz w:val="22"/>
                <w:szCs w:val="22"/>
              </w:rPr>
            </w:pPr>
          </w:p>
        </w:tc>
        <w:tc>
          <w:tcPr>
            <w:tcW w:w="960" w:type="dxa"/>
            <w:tcBorders>
              <w:top w:val="single" w:sz="4" w:space="0" w:color="auto"/>
              <w:left w:val="nil"/>
              <w:bottom w:val="double" w:sz="6" w:space="0" w:color="auto"/>
              <w:right w:val="nil"/>
            </w:tcBorders>
            <w:shd w:val="clear" w:color="auto" w:fill="FFFFFF"/>
            <w:vAlign w:val="bottom"/>
            <w:hideMark/>
          </w:tcPr>
          <w:p w:rsidR="006B0A39" w:rsidRDefault="006B0A39">
            <w:pPr>
              <w:spacing w:line="276" w:lineRule="auto"/>
              <w:rPr>
                <w:rFonts w:asciiTheme="minorHAnsi" w:eastAsiaTheme="minorHAnsi" w:hAnsiTheme="minorHAnsi"/>
                <w:sz w:val="22"/>
                <w:szCs w:val="22"/>
              </w:rPr>
            </w:pPr>
          </w:p>
        </w:tc>
        <w:tc>
          <w:tcPr>
            <w:tcW w:w="185" w:type="dxa"/>
            <w:shd w:val="clear" w:color="auto" w:fill="FFFFFF"/>
            <w:vAlign w:val="bottom"/>
            <w:hideMark/>
          </w:tcPr>
          <w:p w:rsidR="006B0A39" w:rsidRDefault="006B0A39">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6B0A39" w:rsidRDefault="004310AB" w:rsidP="004310AB">
            <w:pPr>
              <w:spacing w:line="276" w:lineRule="auto"/>
              <w:jc w:val="right"/>
              <w:rPr>
                <w:b/>
                <w:bCs/>
                <w:sz w:val="18"/>
                <w:szCs w:val="18"/>
                <w:lang w:eastAsia="sk-SK"/>
              </w:rPr>
            </w:pPr>
            <w:r>
              <w:rPr>
                <w:b/>
                <w:bCs/>
                <w:sz w:val="18"/>
                <w:szCs w:val="18"/>
                <w:lang w:eastAsia="sk-SK"/>
              </w:rPr>
              <w:t>209595</w:t>
            </w:r>
          </w:p>
        </w:tc>
      </w:tr>
    </w:tbl>
    <w:p w:rsidR="006B0A39" w:rsidRDefault="006B0A39" w:rsidP="006B0A39">
      <w:pPr>
        <w:pStyle w:val="Zkladntext"/>
      </w:pPr>
    </w:p>
    <w:p w:rsidR="006B0A39" w:rsidRDefault="006B0A39" w:rsidP="006B0A39">
      <w:pPr>
        <w:pStyle w:val="Zkladntext"/>
      </w:pPr>
    </w:p>
    <w:p w:rsidR="006B0A39" w:rsidRDefault="006B0A39" w:rsidP="006B0A39">
      <w:pPr>
        <w:pStyle w:val="Zkladntext"/>
      </w:pPr>
    </w:p>
    <w:p w:rsidR="006B0A39" w:rsidRDefault="006B0A39" w:rsidP="006B0A39">
      <w:pPr>
        <w:pStyle w:val="Zkladntext"/>
      </w:pPr>
      <w:r>
        <w:t>V účtovnom období 2024  Spoločnosť nevyplatila žiadne dividendy.</w:t>
      </w:r>
    </w:p>
    <w:p w:rsidR="006B0A39" w:rsidRDefault="006B0A39" w:rsidP="006B0A39">
      <w:pPr>
        <w:pStyle w:val="Zkladntext"/>
        <w:rPr>
          <w:color w:val="0070C0"/>
        </w:rPr>
      </w:pPr>
    </w:p>
    <w:p w:rsidR="006B0A39" w:rsidRDefault="006B0A39" w:rsidP="006B0A39">
      <w:pPr>
        <w:pStyle w:val="Zkladntext"/>
        <w:rPr>
          <w:color w:val="0070C0"/>
        </w:rPr>
      </w:pPr>
    </w:p>
    <w:p w:rsidR="006B0A39" w:rsidRDefault="006B0A39" w:rsidP="006B0A39">
      <w:pPr>
        <w:pStyle w:val="Zkladntext"/>
      </w:pPr>
    </w:p>
    <w:p w:rsidR="006B0A39" w:rsidRDefault="006B0A39" w:rsidP="006B0A39">
      <w:pPr>
        <w:pStyle w:val="Zkladntext"/>
      </w:pPr>
    </w:p>
    <w:p w:rsidR="006B0A39" w:rsidRDefault="006B0A39" w:rsidP="006B0A39">
      <w:pPr>
        <w:pStyle w:val="Zkladntext"/>
      </w:pPr>
    </w:p>
    <w:p w:rsidR="006B0A39" w:rsidRDefault="006B0A39" w:rsidP="006B0A39">
      <w:pPr>
        <w:pStyle w:val="Zkladntext"/>
      </w:pPr>
    </w:p>
    <w:p w:rsidR="006B0A39" w:rsidRDefault="006B0A39" w:rsidP="006B0A39">
      <w:pPr>
        <w:pStyle w:val="Zkladntext"/>
      </w:pPr>
    </w:p>
    <w:p w:rsidR="006B0A39" w:rsidRDefault="006B0A39" w:rsidP="006B0A39">
      <w:pPr>
        <w:pStyle w:val="Zkladntext"/>
      </w:pPr>
    </w:p>
    <w:p w:rsidR="006B0A39" w:rsidRDefault="006B0A39" w:rsidP="006B0A39">
      <w:pPr>
        <w:pStyle w:val="Zkladntext"/>
      </w:pPr>
    </w:p>
    <w:p w:rsidR="006B0A39" w:rsidRDefault="006B0A39" w:rsidP="006B0A39">
      <w:pPr>
        <w:pStyle w:val="Zkladntext"/>
      </w:pPr>
    </w:p>
    <w:p w:rsidR="006B0A39" w:rsidRDefault="006B0A39" w:rsidP="006B0A39">
      <w:pPr>
        <w:pStyle w:val="Zkladntext"/>
      </w:pPr>
    </w:p>
    <w:p w:rsidR="006B0A39" w:rsidRDefault="006B0A39" w:rsidP="006B0A39">
      <w:pPr>
        <w:pStyle w:val="Zkladntext"/>
      </w:pPr>
      <w:r>
        <w:t>Prehľad o pohybe vlastného imania za predchádzajúce účtovné obdobie je uvedený v nasledujúcej tabuľke:</w:t>
      </w:r>
    </w:p>
    <w:p w:rsidR="006B0A39" w:rsidRDefault="006B0A39" w:rsidP="006B0A39">
      <w:pPr>
        <w:pStyle w:val="Zkladntext"/>
      </w:pPr>
    </w:p>
    <w:tbl>
      <w:tblPr>
        <w:tblW w:w="8320" w:type="dxa"/>
        <w:jc w:val="center"/>
        <w:tblCellMar>
          <w:left w:w="70" w:type="dxa"/>
          <w:right w:w="70" w:type="dxa"/>
        </w:tblCellMar>
        <w:tblLook w:val="04A0"/>
      </w:tblPr>
      <w:tblGrid>
        <w:gridCol w:w="2595"/>
        <w:gridCol w:w="185"/>
        <w:gridCol w:w="960"/>
        <w:gridCol w:w="185"/>
        <w:gridCol w:w="960"/>
        <w:gridCol w:w="185"/>
        <w:gridCol w:w="960"/>
        <w:gridCol w:w="185"/>
        <w:gridCol w:w="960"/>
        <w:gridCol w:w="185"/>
        <w:gridCol w:w="960"/>
      </w:tblGrid>
      <w:tr w:rsidR="006B0A39" w:rsidTr="006B0A39">
        <w:trPr>
          <w:trHeight w:val="480"/>
          <w:jc w:val="center"/>
        </w:trPr>
        <w:tc>
          <w:tcPr>
            <w:tcW w:w="2595" w:type="dxa"/>
            <w:shd w:val="clear" w:color="auto" w:fill="FFFFFF"/>
            <w:vAlign w:val="center"/>
            <w:hideMark/>
          </w:tcPr>
          <w:p w:rsidR="006B0A39" w:rsidRDefault="006B0A39">
            <w:pPr>
              <w:spacing w:line="276" w:lineRule="auto"/>
              <w:rPr>
                <w:sz w:val="18"/>
                <w:szCs w:val="18"/>
                <w:lang w:eastAsia="sk-SK"/>
              </w:rPr>
            </w:pPr>
            <w:r>
              <w:rPr>
                <w:sz w:val="18"/>
                <w:szCs w:val="18"/>
                <w:lang w:eastAsia="sk-SK"/>
              </w:rPr>
              <w:t> </w:t>
            </w:r>
          </w:p>
        </w:tc>
        <w:tc>
          <w:tcPr>
            <w:tcW w:w="185" w:type="dxa"/>
            <w:shd w:val="clear" w:color="auto" w:fill="FFFFFF"/>
            <w:noWrap/>
            <w:vAlign w:val="center"/>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vAlign w:val="center"/>
            <w:hideMark/>
          </w:tcPr>
          <w:p w:rsidR="006B0A39" w:rsidRDefault="006B0A39" w:rsidP="00CC6387">
            <w:pPr>
              <w:spacing w:line="276" w:lineRule="auto"/>
              <w:jc w:val="center"/>
              <w:rPr>
                <w:sz w:val="18"/>
                <w:szCs w:val="18"/>
                <w:lang w:eastAsia="sk-SK"/>
              </w:rPr>
            </w:pPr>
            <w:r>
              <w:rPr>
                <w:sz w:val="18"/>
                <w:szCs w:val="18"/>
                <w:lang w:eastAsia="sk-SK"/>
              </w:rPr>
              <w:t>Stav k 1.1.202</w:t>
            </w:r>
            <w:r w:rsidR="00CC6387">
              <w:rPr>
                <w:sz w:val="18"/>
                <w:szCs w:val="18"/>
                <w:lang w:eastAsia="sk-SK"/>
              </w:rPr>
              <w:t>4</w:t>
            </w:r>
          </w:p>
        </w:tc>
        <w:tc>
          <w:tcPr>
            <w:tcW w:w="185" w:type="dxa"/>
            <w:shd w:val="clear" w:color="auto" w:fill="FFFFFF"/>
            <w:noWrap/>
            <w:vAlign w:val="center"/>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pPr>
              <w:spacing w:line="276" w:lineRule="auto"/>
              <w:jc w:val="center"/>
              <w:rPr>
                <w:sz w:val="18"/>
                <w:szCs w:val="18"/>
                <w:lang w:eastAsia="sk-SK"/>
              </w:rPr>
            </w:pPr>
            <w:r>
              <w:rPr>
                <w:sz w:val="18"/>
                <w:szCs w:val="18"/>
                <w:lang w:eastAsia="sk-SK"/>
              </w:rPr>
              <w:t>Prírastky</w:t>
            </w:r>
          </w:p>
        </w:tc>
        <w:tc>
          <w:tcPr>
            <w:tcW w:w="185" w:type="dxa"/>
            <w:shd w:val="clear" w:color="auto" w:fill="FFFFFF"/>
            <w:noWrap/>
            <w:vAlign w:val="center"/>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pPr>
              <w:spacing w:line="276" w:lineRule="auto"/>
              <w:jc w:val="center"/>
              <w:rPr>
                <w:sz w:val="18"/>
                <w:szCs w:val="18"/>
                <w:lang w:eastAsia="sk-SK"/>
              </w:rPr>
            </w:pPr>
            <w:r>
              <w:rPr>
                <w:sz w:val="18"/>
                <w:szCs w:val="18"/>
                <w:lang w:eastAsia="sk-SK"/>
              </w:rPr>
              <w:t>Úbytky</w:t>
            </w:r>
          </w:p>
        </w:tc>
        <w:tc>
          <w:tcPr>
            <w:tcW w:w="185" w:type="dxa"/>
            <w:shd w:val="clear" w:color="auto" w:fill="FFFFFF"/>
            <w:noWrap/>
            <w:vAlign w:val="center"/>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6B0A39" w:rsidRDefault="006B0A39">
            <w:pPr>
              <w:spacing w:line="276" w:lineRule="auto"/>
              <w:jc w:val="center"/>
              <w:rPr>
                <w:sz w:val="18"/>
                <w:szCs w:val="18"/>
                <w:lang w:eastAsia="sk-SK"/>
              </w:rPr>
            </w:pPr>
            <w:r>
              <w:rPr>
                <w:sz w:val="18"/>
                <w:szCs w:val="18"/>
                <w:lang w:eastAsia="sk-SK"/>
              </w:rPr>
              <w:t>Presuny</w:t>
            </w:r>
          </w:p>
        </w:tc>
        <w:tc>
          <w:tcPr>
            <w:tcW w:w="185" w:type="dxa"/>
            <w:shd w:val="clear" w:color="auto" w:fill="FFFFFF"/>
            <w:noWrap/>
            <w:vAlign w:val="center"/>
            <w:hideMark/>
          </w:tcPr>
          <w:p w:rsidR="006B0A39" w:rsidRDefault="006B0A39">
            <w:pPr>
              <w:spacing w:line="276" w:lineRule="auto"/>
              <w:jc w:val="center"/>
              <w:rPr>
                <w:sz w:val="18"/>
                <w:szCs w:val="18"/>
                <w:lang w:eastAsia="sk-SK"/>
              </w:rPr>
            </w:pPr>
            <w:r>
              <w:rPr>
                <w:sz w:val="18"/>
                <w:szCs w:val="18"/>
                <w:lang w:eastAsia="sk-SK"/>
              </w:rPr>
              <w:t> </w:t>
            </w:r>
          </w:p>
        </w:tc>
        <w:tc>
          <w:tcPr>
            <w:tcW w:w="960" w:type="dxa"/>
            <w:shd w:val="clear" w:color="auto" w:fill="FFFFFF"/>
            <w:vAlign w:val="center"/>
            <w:hideMark/>
          </w:tcPr>
          <w:p w:rsidR="006B0A39" w:rsidRDefault="006B0A39" w:rsidP="00CC6387">
            <w:pPr>
              <w:spacing w:line="276" w:lineRule="auto"/>
              <w:jc w:val="center"/>
              <w:rPr>
                <w:sz w:val="18"/>
                <w:szCs w:val="18"/>
                <w:lang w:eastAsia="sk-SK"/>
              </w:rPr>
            </w:pPr>
            <w:r>
              <w:rPr>
                <w:sz w:val="18"/>
                <w:szCs w:val="18"/>
                <w:lang w:eastAsia="sk-SK"/>
              </w:rPr>
              <w:t>Stav k 31.12.202</w:t>
            </w:r>
            <w:r w:rsidR="00CC6387">
              <w:rPr>
                <w:sz w:val="18"/>
                <w:szCs w:val="18"/>
                <w:lang w:eastAsia="sk-SK"/>
              </w:rPr>
              <w:t>4</w:t>
            </w:r>
          </w:p>
        </w:tc>
      </w:tr>
      <w:tr w:rsidR="006B0A39" w:rsidTr="006B0A39">
        <w:trPr>
          <w:trHeight w:val="255"/>
          <w:jc w:val="center"/>
        </w:trPr>
        <w:tc>
          <w:tcPr>
            <w:tcW w:w="2595" w:type="dxa"/>
            <w:tcBorders>
              <w:top w:val="nil"/>
              <w:left w:val="nil"/>
              <w:bottom w:val="single" w:sz="4" w:space="0" w:color="auto"/>
              <w:right w:val="nil"/>
            </w:tcBorders>
            <w:shd w:val="clear" w:color="auto" w:fill="FFFFFF"/>
            <w:hideMark/>
          </w:tcPr>
          <w:p w:rsidR="006B0A39" w:rsidRDefault="006B0A39">
            <w:pPr>
              <w:spacing w:line="276" w:lineRule="auto"/>
              <w:jc w:val="center"/>
              <w:rPr>
                <w:sz w:val="18"/>
                <w:szCs w:val="18"/>
                <w:lang w:eastAsia="sk-SK"/>
              </w:rPr>
            </w:pPr>
            <w:r>
              <w:rPr>
                <w:sz w:val="18"/>
                <w:szCs w:val="18"/>
                <w:lang w:eastAsia="sk-SK"/>
              </w:rPr>
              <w:t> </w:t>
            </w:r>
          </w:p>
        </w:tc>
        <w:tc>
          <w:tcPr>
            <w:tcW w:w="185" w:type="dxa"/>
            <w:tcBorders>
              <w:top w:val="nil"/>
              <w:left w:val="nil"/>
              <w:bottom w:val="single" w:sz="4" w:space="0" w:color="auto"/>
              <w:right w:val="nil"/>
            </w:tcBorders>
            <w:shd w:val="clear" w:color="auto" w:fill="FFFFFF"/>
            <w:noWrap/>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6B0A39" w:rsidRDefault="006B0A39">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6B0A39" w:rsidRDefault="006B0A39">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6B0A39" w:rsidRDefault="006B0A39">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6B0A39" w:rsidRDefault="006B0A39">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6B0A39" w:rsidRDefault="006B0A3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6B0A39" w:rsidRDefault="006B0A39">
            <w:pPr>
              <w:spacing w:line="276" w:lineRule="auto"/>
              <w:jc w:val="center"/>
              <w:rPr>
                <w:sz w:val="18"/>
                <w:szCs w:val="18"/>
                <w:lang w:eastAsia="sk-SK"/>
              </w:rPr>
            </w:pPr>
            <w:r>
              <w:rPr>
                <w:sz w:val="18"/>
                <w:szCs w:val="18"/>
                <w:lang w:eastAsia="sk-SK"/>
              </w:rPr>
              <w:t>EUR</w:t>
            </w:r>
          </w:p>
        </w:tc>
      </w:tr>
      <w:tr w:rsidR="00CC6387" w:rsidTr="006B0A39">
        <w:trPr>
          <w:trHeight w:val="255"/>
          <w:jc w:val="center"/>
        </w:trPr>
        <w:tc>
          <w:tcPr>
            <w:tcW w:w="2595" w:type="dxa"/>
            <w:shd w:val="clear" w:color="auto" w:fill="FFFFFF"/>
            <w:vAlign w:val="bottom"/>
            <w:hideMark/>
          </w:tcPr>
          <w:p w:rsidR="00CC6387" w:rsidRDefault="00CC6387">
            <w:pPr>
              <w:spacing w:line="276" w:lineRule="auto"/>
              <w:rPr>
                <w:b/>
                <w:bCs/>
                <w:sz w:val="18"/>
                <w:szCs w:val="18"/>
                <w:lang w:eastAsia="sk-SK"/>
              </w:rPr>
            </w:pPr>
            <w:r>
              <w:rPr>
                <w:b/>
                <w:bCs/>
                <w:sz w:val="18"/>
                <w:szCs w:val="18"/>
                <w:lang w:eastAsia="sk-SK"/>
              </w:rPr>
              <w:t>Základné imanie</w:t>
            </w:r>
          </w:p>
        </w:tc>
        <w:tc>
          <w:tcPr>
            <w:tcW w:w="185" w:type="dxa"/>
            <w:shd w:val="clear" w:color="auto" w:fill="FFFFFF"/>
            <w:noWrap/>
            <w:vAlign w:val="bottom"/>
            <w:hideMark/>
          </w:tcPr>
          <w:p w:rsidR="00CC6387" w:rsidRDefault="00CC6387">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1 979 008</w:t>
            </w:r>
          </w:p>
        </w:tc>
        <w:tc>
          <w:tcPr>
            <w:tcW w:w="185"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1 979 008</w:t>
            </w:r>
          </w:p>
        </w:tc>
      </w:tr>
      <w:tr w:rsidR="00CC6387" w:rsidTr="006B0A39">
        <w:trPr>
          <w:trHeight w:val="255"/>
          <w:jc w:val="center"/>
        </w:trPr>
        <w:tc>
          <w:tcPr>
            <w:tcW w:w="2595" w:type="dxa"/>
            <w:shd w:val="clear" w:color="auto" w:fill="FFFFFF"/>
            <w:vAlign w:val="bottom"/>
            <w:hideMark/>
          </w:tcPr>
          <w:p w:rsidR="00CC6387" w:rsidRDefault="00CC6387">
            <w:pPr>
              <w:spacing w:line="276" w:lineRule="auto"/>
              <w:rPr>
                <w:sz w:val="18"/>
                <w:szCs w:val="18"/>
                <w:lang w:eastAsia="sk-SK"/>
              </w:rPr>
            </w:pPr>
            <w:r>
              <w:rPr>
                <w:sz w:val="18"/>
                <w:szCs w:val="18"/>
                <w:lang w:eastAsia="sk-SK"/>
              </w:rPr>
              <w:t>Základné imanie</w:t>
            </w:r>
          </w:p>
        </w:tc>
        <w:tc>
          <w:tcPr>
            <w:tcW w:w="185" w:type="dxa"/>
            <w:shd w:val="clear" w:color="auto" w:fill="FFFFFF"/>
            <w:noWrap/>
            <w:vAlign w:val="bottom"/>
            <w:hideMark/>
          </w:tcPr>
          <w:p w:rsidR="00CC6387" w:rsidRDefault="00CC6387">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1 979 008</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1 979 008</w:t>
            </w:r>
          </w:p>
        </w:tc>
      </w:tr>
      <w:tr w:rsidR="00CC6387" w:rsidTr="006B0A39">
        <w:trPr>
          <w:trHeight w:val="255"/>
          <w:jc w:val="center"/>
        </w:trPr>
        <w:tc>
          <w:tcPr>
            <w:tcW w:w="2595" w:type="dxa"/>
            <w:shd w:val="clear" w:color="auto" w:fill="FFFFFF"/>
            <w:vAlign w:val="bottom"/>
            <w:hideMark/>
          </w:tcPr>
          <w:p w:rsidR="00CC6387" w:rsidRDefault="00CC6387">
            <w:pPr>
              <w:spacing w:line="276" w:lineRule="auto"/>
              <w:rPr>
                <w:sz w:val="18"/>
                <w:szCs w:val="18"/>
                <w:lang w:eastAsia="sk-SK"/>
              </w:rPr>
            </w:pPr>
            <w:r>
              <w:rPr>
                <w:sz w:val="18"/>
                <w:szCs w:val="18"/>
                <w:lang w:eastAsia="sk-SK"/>
              </w:rPr>
              <w:t>Zmena základného imania</w:t>
            </w:r>
          </w:p>
        </w:tc>
        <w:tc>
          <w:tcPr>
            <w:tcW w:w="185" w:type="dxa"/>
            <w:shd w:val="clear" w:color="auto" w:fill="FFFFFF"/>
            <w:noWrap/>
            <w:vAlign w:val="bottom"/>
            <w:hideMark/>
          </w:tcPr>
          <w:p w:rsidR="00CC6387" w:rsidRDefault="00CC6387">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rPr>
                <w:rFonts w:asciiTheme="minorHAnsi" w:eastAsiaTheme="minorHAnsi" w:hAnsiTheme="minorHAnsi"/>
                <w:sz w:val="22"/>
                <w:szCs w:val="22"/>
              </w:rPr>
            </w:pP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rPr>
                <w:rFonts w:asciiTheme="minorHAnsi" w:eastAsiaTheme="minorHAnsi" w:hAnsiTheme="minorHAnsi"/>
                <w:sz w:val="22"/>
                <w:szCs w:val="22"/>
              </w:rPr>
            </w:pPr>
          </w:p>
        </w:tc>
      </w:tr>
      <w:tr w:rsidR="00CC6387" w:rsidTr="006B0A39">
        <w:trPr>
          <w:trHeight w:val="480"/>
          <w:jc w:val="center"/>
        </w:trPr>
        <w:tc>
          <w:tcPr>
            <w:tcW w:w="2595" w:type="dxa"/>
            <w:shd w:val="clear" w:color="auto" w:fill="FFFFFF"/>
            <w:vAlign w:val="bottom"/>
            <w:hideMark/>
          </w:tcPr>
          <w:p w:rsidR="00CC6387" w:rsidRDefault="00CC6387">
            <w:pPr>
              <w:spacing w:line="276" w:lineRule="auto"/>
              <w:rPr>
                <w:sz w:val="18"/>
                <w:szCs w:val="18"/>
                <w:lang w:eastAsia="sk-SK"/>
              </w:rPr>
            </w:pPr>
            <w:r>
              <w:rPr>
                <w:sz w:val="18"/>
                <w:szCs w:val="18"/>
                <w:lang w:eastAsia="sk-SK"/>
              </w:rPr>
              <w:t>Pohľadávky za upísané vlastné imanie</w:t>
            </w:r>
          </w:p>
        </w:tc>
        <w:tc>
          <w:tcPr>
            <w:tcW w:w="185" w:type="dxa"/>
            <w:shd w:val="clear" w:color="auto" w:fill="FFFFFF"/>
            <w:noWrap/>
            <w:vAlign w:val="bottom"/>
            <w:hideMark/>
          </w:tcPr>
          <w:p w:rsidR="00CC6387" w:rsidRDefault="00CC6387">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r>
      <w:tr w:rsidR="00CC6387" w:rsidTr="006B0A39">
        <w:trPr>
          <w:trHeight w:val="255"/>
          <w:jc w:val="center"/>
        </w:trPr>
        <w:tc>
          <w:tcPr>
            <w:tcW w:w="2595" w:type="dxa"/>
            <w:shd w:val="clear" w:color="auto" w:fill="FFFFFF"/>
            <w:vAlign w:val="bottom"/>
            <w:hideMark/>
          </w:tcPr>
          <w:p w:rsidR="00CC6387" w:rsidRDefault="00CC6387">
            <w:pPr>
              <w:spacing w:line="276" w:lineRule="auto"/>
              <w:rPr>
                <w:b/>
                <w:bCs/>
                <w:sz w:val="18"/>
                <w:szCs w:val="18"/>
                <w:lang w:eastAsia="sk-SK"/>
              </w:rPr>
            </w:pPr>
            <w:r>
              <w:rPr>
                <w:b/>
                <w:bCs/>
                <w:sz w:val="18"/>
                <w:szCs w:val="18"/>
                <w:lang w:eastAsia="sk-SK"/>
              </w:rPr>
              <w:t>Emisné ážio</w:t>
            </w:r>
          </w:p>
        </w:tc>
        <w:tc>
          <w:tcPr>
            <w:tcW w:w="185" w:type="dxa"/>
            <w:shd w:val="clear" w:color="auto" w:fill="FFFFFF"/>
            <w:noWrap/>
            <w:vAlign w:val="bottom"/>
            <w:hideMark/>
          </w:tcPr>
          <w:p w:rsidR="00CC6387" w:rsidRDefault="00CC6387">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0</w:t>
            </w:r>
          </w:p>
        </w:tc>
      </w:tr>
      <w:tr w:rsidR="00CC6387" w:rsidTr="006B0A39">
        <w:trPr>
          <w:trHeight w:val="255"/>
          <w:jc w:val="center"/>
        </w:trPr>
        <w:tc>
          <w:tcPr>
            <w:tcW w:w="2595" w:type="dxa"/>
            <w:shd w:val="clear" w:color="auto" w:fill="FFFFFF"/>
            <w:vAlign w:val="bottom"/>
            <w:hideMark/>
          </w:tcPr>
          <w:p w:rsidR="00CC6387" w:rsidRDefault="00CC6387">
            <w:pPr>
              <w:spacing w:line="276" w:lineRule="auto"/>
              <w:rPr>
                <w:b/>
                <w:bCs/>
                <w:sz w:val="18"/>
                <w:szCs w:val="18"/>
                <w:lang w:eastAsia="sk-SK"/>
              </w:rPr>
            </w:pPr>
            <w:r>
              <w:rPr>
                <w:b/>
                <w:bCs/>
                <w:sz w:val="18"/>
                <w:szCs w:val="18"/>
                <w:lang w:eastAsia="sk-SK"/>
              </w:rPr>
              <w:t>Ostatné kapitálové fondy</w:t>
            </w:r>
          </w:p>
        </w:tc>
        <w:tc>
          <w:tcPr>
            <w:tcW w:w="185" w:type="dxa"/>
            <w:shd w:val="clear" w:color="auto" w:fill="FFFFFF"/>
            <w:noWrap/>
            <w:vAlign w:val="bottom"/>
            <w:hideMark/>
          </w:tcPr>
          <w:p w:rsidR="00CC6387" w:rsidRDefault="00CC6387">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355 275</w:t>
            </w:r>
          </w:p>
        </w:tc>
        <w:tc>
          <w:tcPr>
            <w:tcW w:w="185"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6387" w:rsidRDefault="00CC6387" w:rsidP="00D613C1">
            <w:pPr>
              <w:spacing w:line="276" w:lineRule="auto"/>
              <w:rPr>
                <w:rFonts w:asciiTheme="minorHAnsi" w:eastAsiaTheme="minorHAnsi" w:hAnsiTheme="minorHAnsi"/>
                <w:sz w:val="22"/>
                <w:szCs w:val="22"/>
              </w:rPr>
            </w:pP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355 275</w:t>
            </w:r>
          </w:p>
        </w:tc>
      </w:tr>
      <w:tr w:rsidR="00CC6387" w:rsidTr="006B0A39">
        <w:trPr>
          <w:trHeight w:val="255"/>
          <w:jc w:val="center"/>
        </w:trPr>
        <w:tc>
          <w:tcPr>
            <w:tcW w:w="2595" w:type="dxa"/>
            <w:shd w:val="clear" w:color="auto" w:fill="FFFFFF"/>
            <w:vAlign w:val="bottom"/>
            <w:hideMark/>
          </w:tcPr>
          <w:p w:rsidR="00CC6387" w:rsidRDefault="00CC6387">
            <w:pPr>
              <w:spacing w:line="276" w:lineRule="auto"/>
              <w:rPr>
                <w:b/>
                <w:bCs/>
                <w:sz w:val="18"/>
                <w:szCs w:val="18"/>
                <w:lang w:eastAsia="sk-SK"/>
              </w:rPr>
            </w:pPr>
            <w:r>
              <w:rPr>
                <w:b/>
                <w:bCs/>
                <w:sz w:val="18"/>
                <w:szCs w:val="18"/>
                <w:lang w:eastAsia="sk-SK"/>
              </w:rPr>
              <w:t>Zákonné rezervné fondy</w:t>
            </w:r>
          </w:p>
        </w:tc>
        <w:tc>
          <w:tcPr>
            <w:tcW w:w="185" w:type="dxa"/>
            <w:shd w:val="clear" w:color="auto" w:fill="FFFFFF"/>
            <w:noWrap/>
            <w:vAlign w:val="bottom"/>
            <w:hideMark/>
          </w:tcPr>
          <w:p w:rsidR="00CC6387" w:rsidRDefault="00CC6387">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sz w:val="18"/>
                <w:szCs w:val="18"/>
                <w:lang w:eastAsia="sk-SK"/>
              </w:rPr>
              <w:t>187 665</w:t>
            </w:r>
          </w:p>
        </w:tc>
        <w:tc>
          <w:tcPr>
            <w:tcW w:w="185"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sz w:val="18"/>
                <w:szCs w:val="18"/>
                <w:lang w:eastAsia="sk-SK"/>
              </w:rPr>
              <w:t>187 665</w:t>
            </w:r>
          </w:p>
        </w:tc>
      </w:tr>
      <w:tr w:rsidR="00CC6387" w:rsidTr="006B0A39">
        <w:trPr>
          <w:trHeight w:val="480"/>
          <w:jc w:val="center"/>
        </w:trPr>
        <w:tc>
          <w:tcPr>
            <w:tcW w:w="2595" w:type="dxa"/>
            <w:shd w:val="clear" w:color="auto" w:fill="FFFFFF"/>
            <w:vAlign w:val="bottom"/>
            <w:hideMark/>
          </w:tcPr>
          <w:p w:rsidR="00CC6387" w:rsidRDefault="00CC6387">
            <w:pPr>
              <w:spacing w:line="276" w:lineRule="auto"/>
              <w:rPr>
                <w:sz w:val="18"/>
                <w:szCs w:val="18"/>
                <w:lang w:eastAsia="sk-SK"/>
              </w:rPr>
            </w:pPr>
            <w:r>
              <w:rPr>
                <w:sz w:val="18"/>
                <w:szCs w:val="18"/>
                <w:lang w:eastAsia="sk-SK"/>
              </w:rPr>
              <w:t>Zákonný rezervný fond (nedeliteľný fond)</w:t>
            </w:r>
          </w:p>
        </w:tc>
        <w:tc>
          <w:tcPr>
            <w:tcW w:w="185" w:type="dxa"/>
            <w:shd w:val="clear" w:color="auto" w:fill="FFFFFF"/>
            <w:noWrap/>
            <w:vAlign w:val="bottom"/>
            <w:hideMark/>
          </w:tcPr>
          <w:p w:rsidR="00CC6387" w:rsidRDefault="00CC6387">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187 665</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187 665</w:t>
            </w:r>
          </w:p>
        </w:tc>
      </w:tr>
      <w:tr w:rsidR="00CC6387" w:rsidTr="006B0A39">
        <w:trPr>
          <w:trHeight w:val="480"/>
          <w:jc w:val="center"/>
        </w:trPr>
        <w:tc>
          <w:tcPr>
            <w:tcW w:w="2595" w:type="dxa"/>
            <w:shd w:val="clear" w:color="auto" w:fill="FFFFFF"/>
            <w:vAlign w:val="bottom"/>
            <w:hideMark/>
          </w:tcPr>
          <w:p w:rsidR="00CC6387" w:rsidRDefault="00CC6387">
            <w:pPr>
              <w:spacing w:line="276" w:lineRule="auto"/>
              <w:rPr>
                <w:sz w:val="18"/>
                <w:szCs w:val="18"/>
                <w:lang w:eastAsia="sk-SK"/>
              </w:rPr>
            </w:pPr>
            <w:r>
              <w:rPr>
                <w:sz w:val="18"/>
                <w:szCs w:val="18"/>
                <w:lang w:eastAsia="sk-SK"/>
              </w:rPr>
              <w:t>Rezervný fond na vlastné akcie a vlastné podiely</w:t>
            </w:r>
          </w:p>
        </w:tc>
        <w:tc>
          <w:tcPr>
            <w:tcW w:w="185" w:type="dxa"/>
            <w:shd w:val="clear" w:color="auto" w:fill="FFFFFF"/>
            <w:noWrap/>
            <w:vAlign w:val="bottom"/>
            <w:hideMark/>
          </w:tcPr>
          <w:p w:rsidR="00CC6387" w:rsidRDefault="00CC6387">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r>
      <w:tr w:rsidR="00CC6387" w:rsidTr="006B0A39">
        <w:trPr>
          <w:trHeight w:val="255"/>
          <w:jc w:val="center"/>
        </w:trPr>
        <w:tc>
          <w:tcPr>
            <w:tcW w:w="2595" w:type="dxa"/>
            <w:shd w:val="clear" w:color="auto" w:fill="FFFFFF"/>
            <w:vAlign w:val="bottom"/>
            <w:hideMark/>
          </w:tcPr>
          <w:p w:rsidR="00CC6387" w:rsidRDefault="00CC6387">
            <w:pPr>
              <w:spacing w:line="276" w:lineRule="auto"/>
              <w:rPr>
                <w:b/>
                <w:bCs/>
                <w:sz w:val="18"/>
                <w:szCs w:val="18"/>
                <w:lang w:eastAsia="sk-SK"/>
              </w:rPr>
            </w:pPr>
            <w:r>
              <w:rPr>
                <w:b/>
                <w:bCs/>
                <w:sz w:val="18"/>
                <w:szCs w:val="18"/>
                <w:lang w:eastAsia="sk-SK"/>
              </w:rPr>
              <w:t>Ostatné fondy zo zisku</w:t>
            </w:r>
          </w:p>
        </w:tc>
        <w:tc>
          <w:tcPr>
            <w:tcW w:w="185" w:type="dxa"/>
            <w:shd w:val="clear" w:color="auto" w:fill="FFFFFF"/>
            <w:noWrap/>
            <w:vAlign w:val="bottom"/>
            <w:hideMark/>
          </w:tcPr>
          <w:p w:rsidR="00CC6387" w:rsidRDefault="00CC6387">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0</w:t>
            </w:r>
          </w:p>
        </w:tc>
      </w:tr>
      <w:tr w:rsidR="00CC6387" w:rsidTr="006B0A39">
        <w:trPr>
          <w:trHeight w:val="255"/>
          <w:jc w:val="center"/>
        </w:trPr>
        <w:tc>
          <w:tcPr>
            <w:tcW w:w="2595" w:type="dxa"/>
            <w:shd w:val="clear" w:color="auto" w:fill="FFFFFF"/>
            <w:vAlign w:val="bottom"/>
            <w:hideMark/>
          </w:tcPr>
          <w:p w:rsidR="00CC6387" w:rsidRDefault="00CC6387">
            <w:pPr>
              <w:spacing w:line="276" w:lineRule="auto"/>
              <w:rPr>
                <w:sz w:val="18"/>
                <w:szCs w:val="18"/>
                <w:lang w:eastAsia="sk-SK"/>
              </w:rPr>
            </w:pPr>
            <w:r>
              <w:rPr>
                <w:sz w:val="18"/>
                <w:szCs w:val="18"/>
                <w:lang w:eastAsia="sk-SK"/>
              </w:rPr>
              <w:t>Štatutárne fondy</w:t>
            </w:r>
          </w:p>
        </w:tc>
        <w:tc>
          <w:tcPr>
            <w:tcW w:w="185" w:type="dxa"/>
            <w:shd w:val="clear" w:color="auto" w:fill="FFFFFF"/>
            <w:noWrap/>
            <w:vAlign w:val="bottom"/>
            <w:hideMark/>
          </w:tcPr>
          <w:p w:rsidR="00CC6387" w:rsidRDefault="00CC6387">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r>
      <w:tr w:rsidR="00CC6387" w:rsidTr="006B0A39">
        <w:trPr>
          <w:trHeight w:val="255"/>
          <w:jc w:val="center"/>
        </w:trPr>
        <w:tc>
          <w:tcPr>
            <w:tcW w:w="2595" w:type="dxa"/>
            <w:shd w:val="clear" w:color="auto" w:fill="FFFFFF"/>
            <w:vAlign w:val="bottom"/>
            <w:hideMark/>
          </w:tcPr>
          <w:p w:rsidR="00CC6387" w:rsidRDefault="00CC6387">
            <w:pPr>
              <w:spacing w:line="276" w:lineRule="auto"/>
              <w:rPr>
                <w:sz w:val="18"/>
                <w:szCs w:val="18"/>
                <w:lang w:eastAsia="sk-SK"/>
              </w:rPr>
            </w:pPr>
            <w:r>
              <w:rPr>
                <w:sz w:val="18"/>
                <w:szCs w:val="18"/>
                <w:lang w:eastAsia="sk-SK"/>
              </w:rPr>
              <w:t>Ostatné fondy zo zisku</w:t>
            </w:r>
          </w:p>
        </w:tc>
        <w:tc>
          <w:tcPr>
            <w:tcW w:w="185" w:type="dxa"/>
            <w:shd w:val="clear" w:color="auto" w:fill="FFFFFF"/>
            <w:noWrap/>
            <w:vAlign w:val="bottom"/>
            <w:hideMark/>
          </w:tcPr>
          <w:p w:rsidR="00CC6387" w:rsidRDefault="00CC6387">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0 </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0 </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r>
      <w:tr w:rsidR="00CC6387" w:rsidTr="006B0A39">
        <w:trPr>
          <w:trHeight w:val="255"/>
          <w:jc w:val="center"/>
        </w:trPr>
        <w:tc>
          <w:tcPr>
            <w:tcW w:w="2595" w:type="dxa"/>
            <w:shd w:val="clear" w:color="auto" w:fill="FFFFFF"/>
            <w:vAlign w:val="bottom"/>
            <w:hideMark/>
          </w:tcPr>
          <w:p w:rsidR="00CC6387" w:rsidRDefault="00CC6387">
            <w:pPr>
              <w:spacing w:line="276" w:lineRule="auto"/>
              <w:rPr>
                <w:b/>
                <w:bCs/>
                <w:sz w:val="18"/>
                <w:szCs w:val="18"/>
                <w:lang w:eastAsia="sk-SK"/>
              </w:rPr>
            </w:pPr>
            <w:r>
              <w:rPr>
                <w:b/>
                <w:bCs/>
                <w:sz w:val="18"/>
                <w:szCs w:val="18"/>
                <w:lang w:eastAsia="sk-SK"/>
              </w:rPr>
              <w:t>Oceňovacie rozdiely z precenenia</w:t>
            </w:r>
          </w:p>
        </w:tc>
        <w:tc>
          <w:tcPr>
            <w:tcW w:w="185" w:type="dxa"/>
            <w:shd w:val="clear" w:color="auto" w:fill="FFFFFF"/>
            <w:noWrap/>
            <w:vAlign w:val="bottom"/>
            <w:hideMark/>
          </w:tcPr>
          <w:p w:rsidR="00CC6387" w:rsidRDefault="00CC6387">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0</w:t>
            </w:r>
          </w:p>
        </w:tc>
      </w:tr>
      <w:tr w:rsidR="00CC6387" w:rsidTr="006B0A39">
        <w:trPr>
          <w:trHeight w:val="480"/>
          <w:jc w:val="center"/>
        </w:trPr>
        <w:tc>
          <w:tcPr>
            <w:tcW w:w="2595" w:type="dxa"/>
            <w:shd w:val="clear" w:color="auto" w:fill="FFFFFF"/>
            <w:vAlign w:val="bottom"/>
            <w:hideMark/>
          </w:tcPr>
          <w:p w:rsidR="00CC6387" w:rsidRDefault="00CC6387">
            <w:pPr>
              <w:spacing w:line="276" w:lineRule="auto"/>
              <w:rPr>
                <w:sz w:val="18"/>
                <w:szCs w:val="18"/>
                <w:lang w:eastAsia="sk-SK"/>
              </w:rPr>
            </w:pPr>
            <w:r>
              <w:rPr>
                <w:sz w:val="18"/>
                <w:szCs w:val="18"/>
                <w:lang w:eastAsia="sk-SK"/>
              </w:rPr>
              <w:t>Oceňovacie rozdiely z precenenia majetku a záväzkov</w:t>
            </w:r>
          </w:p>
        </w:tc>
        <w:tc>
          <w:tcPr>
            <w:tcW w:w="185" w:type="dxa"/>
            <w:shd w:val="clear" w:color="auto" w:fill="FFFFFF"/>
            <w:noWrap/>
            <w:vAlign w:val="bottom"/>
            <w:hideMark/>
          </w:tcPr>
          <w:p w:rsidR="00CC6387" w:rsidRDefault="00CC6387">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r>
      <w:tr w:rsidR="00CC6387" w:rsidTr="006B0A39">
        <w:trPr>
          <w:trHeight w:val="480"/>
          <w:jc w:val="center"/>
        </w:trPr>
        <w:tc>
          <w:tcPr>
            <w:tcW w:w="2595" w:type="dxa"/>
            <w:shd w:val="clear" w:color="auto" w:fill="FFFFFF"/>
            <w:vAlign w:val="bottom"/>
            <w:hideMark/>
          </w:tcPr>
          <w:p w:rsidR="00CC6387" w:rsidRDefault="00CC6387">
            <w:pPr>
              <w:spacing w:line="276" w:lineRule="auto"/>
              <w:rPr>
                <w:sz w:val="18"/>
                <w:szCs w:val="18"/>
                <w:lang w:eastAsia="sk-SK"/>
              </w:rPr>
            </w:pPr>
            <w:r>
              <w:rPr>
                <w:sz w:val="18"/>
                <w:szCs w:val="18"/>
                <w:lang w:eastAsia="sk-SK"/>
              </w:rPr>
              <w:t>Oceňovacie rozdiely z kapitálových účastín</w:t>
            </w:r>
          </w:p>
        </w:tc>
        <w:tc>
          <w:tcPr>
            <w:tcW w:w="185" w:type="dxa"/>
            <w:shd w:val="clear" w:color="auto" w:fill="FFFFFF"/>
            <w:noWrap/>
            <w:vAlign w:val="bottom"/>
            <w:hideMark/>
          </w:tcPr>
          <w:p w:rsidR="00CC6387" w:rsidRDefault="00CC6387">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r>
      <w:tr w:rsidR="00CC6387" w:rsidTr="006B0A39">
        <w:trPr>
          <w:trHeight w:val="480"/>
          <w:jc w:val="center"/>
        </w:trPr>
        <w:tc>
          <w:tcPr>
            <w:tcW w:w="2595" w:type="dxa"/>
            <w:shd w:val="clear" w:color="auto" w:fill="FFFFFF"/>
            <w:vAlign w:val="bottom"/>
            <w:hideMark/>
          </w:tcPr>
          <w:p w:rsidR="00CC6387" w:rsidRDefault="00CC6387">
            <w:pPr>
              <w:spacing w:line="276" w:lineRule="auto"/>
              <w:rPr>
                <w:sz w:val="18"/>
                <w:szCs w:val="18"/>
                <w:lang w:eastAsia="sk-SK"/>
              </w:rPr>
            </w:pPr>
            <w:r>
              <w:rPr>
                <w:sz w:val="18"/>
                <w:szCs w:val="18"/>
                <w:lang w:eastAsia="sk-SK"/>
              </w:rPr>
              <w:t>Oceňovacie rozdiely z precenenia pri zlúčení, splynutí a rozdelení</w:t>
            </w:r>
          </w:p>
        </w:tc>
        <w:tc>
          <w:tcPr>
            <w:tcW w:w="185" w:type="dxa"/>
            <w:shd w:val="clear" w:color="auto" w:fill="FFFFFF"/>
            <w:noWrap/>
            <w:vAlign w:val="bottom"/>
            <w:hideMark/>
          </w:tcPr>
          <w:p w:rsidR="00CC6387" w:rsidRDefault="00CC6387">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r>
      <w:tr w:rsidR="00CC6387" w:rsidTr="006B0A39">
        <w:trPr>
          <w:trHeight w:val="480"/>
          <w:jc w:val="center"/>
        </w:trPr>
        <w:tc>
          <w:tcPr>
            <w:tcW w:w="2595" w:type="dxa"/>
            <w:shd w:val="clear" w:color="auto" w:fill="FFFFFF"/>
            <w:vAlign w:val="bottom"/>
            <w:hideMark/>
          </w:tcPr>
          <w:p w:rsidR="00CC6387" w:rsidRDefault="00CC6387">
            <w:pPr>
              <w:spacing w:line="276" w:lineRule="auto"/>
              <w:rPr>
                <w:b/>
                <w:bCs/>
                <w:sz w:val="18"/>
                <w:szCs w:val="18"/>
                <w:lang w:eastAsia="sk-SK"/>
              </w:rPr>
            </w:pPr>
            <w:r>
              <w:rPr>
                <w:b/>
                <w:bCs/>
                <w:sz w:val="18"/>
                <w:szCs w:val="18"/>
                <w:lang w:eastAsia="sk-SK"/>
              </w:rPr>
              <w:t>Výsledok hospodárenia minulých rokov</w:t>
            </w:r>
          </w:p>
        </w:tc>
        <w:tc>
          <w:tcPr>
            <w:tcW w:w="185" w:type="dxa"/>
            <w:shd w:val="clear" w:color="auto" w:fill="FFFFFF"/>
            <w:noWrap/>
            <w:vAlign w:val="bottom"/>
            <w:hideMark/>
          </w:tcPr>
          <w:p w:rsidR="00CC6387" w:rsidRDefault="00CC6387">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-3175948</w:t>
            </w:r>
          </w:p>
        </w:tc>
        <w:tc>
          <w:tcPr>
            <w:tcW w:w="185"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6387" w:rsidRDefault="00CC6387" w:rsidP="00D613C1">
            <w:pPr>
              <w:spacing w:line="276" w:lineRule="auto"/>
              <w:rPr>
                <w:rFonts w:asciiTheme="minorHAnsi" w:eastAsiaTheme="minorHAnsi" w:hAnsiTheme="minorHAnsi"/>
                <w:sz w:val="22"/>
                <w:szCs w:val="22"/>
              </w:rPr>
            </w:pPr>
            <w:r>
              <w:rPr>
                <w:rFonts w:asciiTheme="minorHAnsi" w:eastAsiaTheme="minorHAnsi" w:hAnsiTheme="minorHAnsi"/>
                <w:sz w:val="22"/>
                <w:szCs w:val="22"/>
              </w:rPr>
              <w:t>-314369</w:t>
            </w:r>
          </w:p>
        </w:tc>
        <w:tc>
          <w:tcPr>
            <w:tcW w:w="185"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6387" w:rsidRDefault="00CC6387" w:rsidP="00D613C1">
            <w:pPr>
              <w:spacing w:line="276" w:lineRule="auto"/>
              <w:rPr>
                <w:rFonts w:asciiTheme="minorHAnsi" w:eastAsiaTheme="minorHAnsi" w:hAnsiTheme="minorHAnsi"/>
                <w:sz w:val="22"/>
                <w:szCs w:val="22"/>
              </w:rPr>
            </w:pPr>
          </w:p>
        </w:tc>
        <w:tc>
          <w:tcPr>
            <w:tcW w:w="185"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6387" w:rsidRDefault="00CC6387" w:rsidP="00CC6387">
            <w:pPr>
              <w:spacing w:line="276" w:lineRule="auto"/>
              <w:jc w:val="right"/>
              <w:rPr>
                <w:b/>
                <w:bCs/>
                <w:sz w:val="18"/>
                <w:szCs w:val="18"/>
                <w:lang w:eastAsia="sk-SK"/>
              </w:rPr>
            </w:pPr>
            <w:r>
              <w:rPr>
                <w:b/>
                <w:bCs/>
                <w:sz w:val="18"/>
                <w:szCs w:val="18"/>
                <w:lang w:eastAsia="sk-SK"/>
              </w:rPr>
              <w:t>-3490317</w:t>
            </w:r>
          </w:p>
        </w:tc>
      </w:tr>
      <w:tr w:rsidR="00CC6387" w:rsidTr="006B0A39">
        <w:trPr>
          <w:trHeight w:val="255"/>
          <w:jc w:val="center"/>
        </w:trPr>
        <w:tc>
          <w:tcPr>
            <w:tcW w:w="2595" w:type="dxa"/>
            <w:shd w:val="clear" w:color="auto" w:fill="FFFFFF"/>
            <w:vAlign w:val="bottom"/>
            <w:hideMark/>
          </w:tcPr>
          <w:p w:rsidR="00CC6387" w:rsidRDefault="00CC6387">
            <w:pPr>
              <w:spacing w:line="276" w:lineRule="auto"/>
              <w:rPr>
                <w:sz w:val="18"/>
                <w:szCs w:val="18"/>
                <w:lang w:eastAsia="sk-SK"/>
              </w:rPr>
            </w:pPr>
            <w:r>
              <w:rPr>
                <w:sz w:val="18"/>
                <w:szCs w:val="18"/>
                <w:lang w:eastAsia="sk-SK"/>
              </w:rPr>
              <w:t>Nerozdelený zisk minulých rokov</w:t>
            </w:r>
          </w:p>
        </w:tc>
        <w:tc>
          <w:tcPr>
            <w:tcW w:w="185" w:type="dxa"/>
            <w:shd w:val="clear" w:color="auto" w:fill="FFFFFF"/>
            <w:noWrap/>
            <w:vAlign w:val="bottom"/>
            <w:hideMark/>
          </w:tcPr>
          <w:p w:rsidR="00CC6387" w:rsidRDefault="00CC6387">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463616</w:t>
            </w:r>
          </w:p>
        </w:tc>
        <w:tc>
          <w:tcPr>
            <w:tcW w:w="185" w:type="dxa"/>
            <w:shd w:val="clear" w:color="auto" w:fill="FFFFFF"/>
            <w:vAlign w:val="bottom"/>
            <w:hideMark/>
          </w:tcPr>
          <w:p w:rsidR="00CC6387" w:rsidRDefault="00CC6387" w:rsidP="00D613C1">
            <w:pPr>
              <w:spacing w:line="276" w:lineRule="auto"/>
              <w:rPr>
                <w:rFonts w:asciiTheme="minorHAnsi" w:eastAsiaTheme="minorHAnsi" w:hAnsiTheme="minorHAnsi"/>
                <w:sz w:val="22"/>
                <w:szCs w:val="22"/>
              </w:rPr>
            </w:pP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rPr>
                <w:rFonts w:asciiTheme="minorHAnsi" w:eastAsiaTheme="minorHAnsi" w:hAnsiTheme="minorHAnsi"/>
                <w:sz w:val="22"/>
                <w:szCs w:val="22"/>
              </w:rPr>
            </w:pP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463616</w:t>
            </w:r>
          </w:p>
        </w:tc>
      </w:tr>
      <w:tr w:rsidR="00CC6387" w:rsidTr="006B0A39">
        <w:trPr>
          <w:trHeight w:val="255"/>
          <w:jc w:val="center"/>
        </w:trPr>
        <w:tc>
          <w:tcPr>
            <w:tcW w:w="2595" w:type="dxa"/>
            <w:shd w:val="clear" w:color="auto" w:fill="FFFFFF"/>
            <w:vAlign w:val="bottom"/>
            <w:hideMark/>
          </w:tcPr>
          <w:p w:rsidR="00CC6387" w:rsidRDefault="00CC6387">
            <w:pPr>
              <w:spacing w:line="276" w:lineRule="auto"/>
              <w:rPr>
                <w:sz w:val="18"/>
                <w:szCs w:val="18"/>
                <w:lang w:eastAsia="sk-SK"/>
              </w:rPr>
            </w:pPr>
            <w:r>
              <w:rPr>
                <w:sz w:val="18"/>
                <w:szCs w:val="18"/>
                <w:lang w:eastAsia="sk-SK"/>
              </w:rPr>
              <w:t>Neuhradená strata minulých rokov</w:t>
            </w:r>
          </w:p>
        </w:tc>
        <w:tc>
          <w:tcPr>
            <w:tcW w:w="185" w:type="dxa"/>
            <w:shd w:val="clear" w:color="auto" w:fill="FFFFFF"/>
            <w:noWrap/>
            <w:vAlign w:val="bottom"/>
            <w:hideMark/>
          </w:tcPr>
          <w:p w:rsidR="00CC6387" w:rsidRDefault="00CC6387">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-3639564</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rPr>
                <w:rFonts w:asciiTheme="minorHAnsi" w:eastAsiaTheme="minorHAnsi" w:hAnsiTheme="minorHAnsi"/>
                <w:sz w:val="22"/>
                <w:szCs w:val="22"/>
              </w:rPr>
            </w:pP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rPr>
                <w:rFonts w:asciiTheme="minorHAnsi" w:eastAsiaTheme="minorHAnsi" w:hAnsiTheme="minorHAnsi"/>
                <w:sz w:val="22"/>
                <w:szCs w:val="22"/>
              </w:rPr>
            </w:pPr>
            <w:r>
              <w:rPr>
                <w:rFonts w:asciiTheme="minorHAnsi" w:eastAsiaTheme="minorHAnsi" w:hAnsiTheme="minorHAnsi"/>
                <w:sz w:val="22"/>
                <w:szCs w:val="22"/>
              </w:rPr>
              <w:t>314369</w:t>
            </w:r>
          </w:p>
        </w:tc>
        <w:tc>
          <w:tcPr>
            <w:tcW w:w="185"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sz w:val="18"/>
                <w:szCs w:val="18"/>
                <w:lang w:eastAsia="sk-SK"/>
              </w:rPr>
            </w:pPr>
            <w:r>
              <w:rPr>
                <w:sz w:val="18"/>
                <w:szCs w:val="18"/>
                <w:lang w:eastAsia="sk-SK"/>
              </w:rPr>
              <w:t>-3953933</w:t>
            </w:r>
          </w:p>
        </w:tc>
      </w:tr>
      <w:tr w:rsidR="00CC6387" w:rsidTr="006B0A39">
        <w:trPr>
          <w:trHeight w:val="480"/>
          <w:jc w:val="center"/>
        </w:trPr>
        <w:tc>
          <w:tcPr>
            <w:tcW w:w="2595" w:type="dxa"/>
            <w:shd w:val="clear" w:color="auto" w:fill="FFFFFF"/>
            <w:vAlign w:val="bottom"/>
            <w:hideMark/>
          </w:tcPr>
          <w:p w:rsidR="00CC6387" w:rsidRDefault="00CC6387">
            <w:pPr>
              <w:spacing w:line="276" w:lineRule="auto"/>
              <w:rPr>
                <w:b/>
                <w:bCs/>
                <w:sz w:val="18"/>
                <w:szCs w:val="18"/>
                <w:lang w:eastAsia="sk-SK"/>
              </w:rPr>
            </w:pPr>
            <w:r>
              <w:rPr>
                <w:b/>
                <w:bCs/>
                <w:sz w:val="18"/>
                <w:szCs w:val="18"/>
                <w:lang w:eastAsia="sk-SK"/>
              </w:rPr>
              <w:t>Výsledok hospodárenia bežného účtovného obdobia</w:t>
            </w:r>
          </w:p>
        </w:tc>
        <w:tc>
          <w:tcPr>
            <w:tcW w:w="185" w:type="dxa"/>
            <w:shd w:val="clear" w:color="auto" w:fill="FFFFFF"/>
            <w:noWrap/>
            <w:vAlign w:val="bottom"/>
            <w:hideMark/>
          </w:tcPr>
          <w:p w:rsidR="00CC6387" w:rsidRDefault="00CC6387">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highlight w:val="yellow"/>
                <w:lang w:eastAsia="sk-SK"/>
              </w:rPr>
            </w:pPr>
            <w:r>
              <w:rPr>
                <w:b/>
                <w:bCs/>
                <w:sz w:val="18"/>
                <w:szCs w:val="18"/>
                <w:highlight w:val="yellow"/>
                <w:lang w:eastAsia="sk-SK"/>
              </w:rPr>
              <w:t>-314369</w:t>
            </w:r>
          </w:p>
        </w:tc>
        <w:tc>
          <w:tcPr>
            <w:tcW w:w="185"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6387" w:rsidRDefault="00CC6387" w:rsidP="00D613C1">
            <w:pPr>
              <w:spacing w:line="276" w:lineRule="auto"/>
              <w:rPr>
                <w:rFonts w:asciiTheme="minorHAnsi" w:eastAsiaTheme="minorHAnsi" w:hAnsiTheme="minorHAnsi"/>
                <w:sz w:val="22"/>
                <w:szCs w:val="22"/>
              </w:rPr>
            </w:pPr>
          </w:p>
        </w:tc>
        <w:tc>
          <w:tcPr>
            <w:tcW w:w="185" w:type="dxa"/>
            <w:shd w:val="clear" w:color="auto" w:fill="FFFFFF"/>
            <w:vAlign w:val="bottom"/>
            <w:hideMark/>
          </w:tcPr>
          <w:p w:rsidR="00CC6387" w:rsidRDefault="00CC6387" w:rsidP="00D613C1">
            <w:pPr>
              <w:spacing w:line="276" w:lineRule="auto"/>
              <w:rPr>
                <w:rFonts w:asciiTheme="minorHAnsi" w:eastAsiaTheme="minorHAnsi" w:hAnsiTheme="minorHAnsi"/>
                <w:sz w:val="22"/>
                <w:szCs w:val="22"/>
              </w:rPr>
            </w:pPr>
          </w:p>
        </w:tc>
        <w:tc>
          <w:tcPr>
            <w:tcW w:w="960"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-246480</w:t>
            </w:r>
          </w:p>
        </w:tc>
        <w:tc>
          <w:tcPr>
            <w:tcW w:w="185" w:type="dxa"/>
            <w:shd w:val="clear" w:color="auto" w:fill="FFFFFF"/>
            <w:vAlign w:val="bottom"/>
            <w:hideMark/>
          </w:tcPr>
          <w:p w:rsidR="00CC6387" w:rsidRDefault="00CC6387" w:rsidP="00D613C1">
            <w:pPr>
              <w:spacing w:line="276" w:lineRule="auto"/>
              <w:rPr>
                <w:rFonts w:asciiTheme="minorHAnsi" w:eastAsiaTheme="minorHAnsi" w:hAnsiTheme="minorHAnsi"/>
                <w:sz w:val="22"/>
                <w:szCs w:val="22"/>
              </w:rPr>
            </w:pPr>
          </w:p>
        </w:tc>
        <w:tc>
          <w:tcPr>
            <w:tcW w:w="960" w:type="dxa"/>
            <w:shd w:val="clear" w:color="auto" w:fill="FFFFFF"/>
            <w:vAlign w:val="bottom"/>
            <w:hideMark/>
          </w:tcPr>
          <w:p w:rsidR="00CC6387" w:rsidRDefault="00CC6387" w:rsidP="00D613C1">
            <w:pPr>
              <w:spacing w:line="276" w:lineRule="auto"/>
              <w:rPr>
                <w:rFonts w:asciiTheme="minorHAnsi" w:eastAsiaTheme="minorHAnsi" w:hAnsiTheme="minorHAnsi"/>
                <w:sz w:val="22"/>
                <w:szCs w:val="22"/>
              </w:rPr>
            </w:pPr>
          </w:p>
        </w:tc>
        <w:tc>
          <w:tcPr>
            <w:tcW w:w="185" w:type="dxa"/>
            <w:shd w:val="clear" w:color="auto" w:fill="FFFFFF"/>
            <w:vAlign w:val="bottom"/>
            <w:hideMark/>
          </w:tcPr>
          <w:p w:rsidR="00CC6387" w:rsidRDefault="00CC6387" w:rsidP="00D613C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C6387" w:rsidRDefault="00CC6387" w:rsidP="00D613C1">
            <w:pPr>
              <w:spacing w:line="276" w:lineRule="auto"/>
              <w:jc w:val="right"/>
              <w:rPr>
                <w:b/>
                <w:bCs/>
                <w:sz w:val="18"/>
                <w:szCs w:val="18"/>
                <w:highlight w:val="yellow"/>
                <w:lang w:eastAsia="sk-SK"/>
              </w:rPr>
            </w:pPr>
            <w:r>
              <w:rPr>
                <w:b/>
                <w:bCs/>
                <w:sz w:val="18"/>
                <w:szCs w:val="18"/>
                <w:lang w:eastAsia="sk-SK"/>
              </w:rPr>
              <w:t>-67889</w:t>
            </w:r>
          </w:p>
        </w:tc>
      </w:tr>
      <w:tr w:rsidR="00CC6387" w:rsidTr="006B0A39">
        <w:trPr>
          <w:trHeight w:val="270"/>
          <w:jc w:val="center"/>
        </w:trPr>
        <w:tc>
          <w:tcPr>
            <w:tcW w:w="2595" w:type="dxa"/>
            <w:shd w:val="clear" w:color="auto" w:fill="FFFFFF"/>
            <w:vAlign w:val="bottom"/>
            <w:hideMark/>
          </w:tcPr>
          <w:p w:rsidR="00CC6387" w:rsidRDefault="00CC6387">
            <w:pPr>
              <w:spacing w:line="276" w:lineRule="auto"/>
              <w:rPr>
                <w:b/>
                <w:bCs/>
                <w:sz w:val="18"/>
                <w:szCs w:val="18"/>
                <w:lang w:eastAsia="sk-SK"/>
              </w:rPr>
            </w:pPr>
            <w:r>
              <w:rPr>
                <w:b/>
                <w:bCs/>
                <w:sz w:val="18"/>
                <w:szCs w:val="18"/>
                <w:lang w:eastAsia="sk-SK"/>
              </w:rPr>
              <w:t>Spolu</w:t>
            </w:r>
          </w:p>
        </w:tc>
        <w:tc>
          <w:tcPr>
            <w:tcW w:w="185" w:type="dxa"/>
            <w:shd w:val="clear" w:color="auto" w:fill="FFFFFF"/>
            <w:noWrap/>
            <w:vAlign w:val="bottom"/>
            <w:hideMark/>
          </w:tcPr>
          <w:p w:rsidR="00CC6387" w:rsidRDefault="00CC6387">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CC6387" w:rsidRDefault="00CC6387" w:rsidP="00CC6387">
            <w:pPr>
              <w:spacing w:line="276" w:lineRule="auto"/>
              <w:jc w:val="right"/>
              <w:rPr>
                <w:b/>
                <w:bCs/>
                <w:sz w:val="18"/>
                <w:szCs w:val="18"/>
                <w:lang w:eastAsia="sk-SK"/>
              </w:rPr>
            </w:pPr>
            <w:r>
              <w:rPr>
                <w:b/>
                <w:bCs/>
                <w:sz w:val="18"/>
                <w:szCs w:val="18"/>
                <w:lang w:eastAsia="sk-SK"/>
              </w:rPr>
              <w:t>-314369</w:t>
            </w:r>
          </w:p>
        </w:tc>
        <w:tc>
          <w:tcPr>
            <w:tcW w:w="185" w:type="dxa"/>
            <w:shd w:val="clear" w:color="auto" w:fill="FFFFFF"/>
            <w:vAlign w:val="bottom"/>
            <w:hideMark/>
          </w:tcPr>
          <w:p w:rsidR="00CC6387" w:rsidRDefault="00CC6387">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CC6387" w:rsidRDefault="00CC6387">
            <w:pPr>
              <w:spacing w:line="276" w:lineRule="auto"/>
              <w:rPr>
                <w:rFonts w:asciiTheme="minorHAnsi" w:eastAsiaTheme="minorHAnsi" w:hAnsiTheme="minorHAnsi"/>
                <w:sz w:val="22"/>
                <w:szCs w:val="22"/>
              </w:rPr>
            </w:pPr>
          </w:p>
        </w:tc>
        <w:tc>
          <w:tcPr>
            <w:tcW w:w="185" w:type="dxa"/>
            <w:shd w:val="clear" w:color="auto" w:fill="FFFFFF"/>
            <w:vAlign w:val="bottom"/>
            <w:hideMark/>
          </w:tcPr>
          <w:p w:rsidR="00CC6387" w:rsidRDefault="00CC6387">
            <w:pPr>
              <w:spacing w:line="276" w:lineRule="auto"/>
              <w:rPr>
                <w:rFonts w:asciiTheme="minorHAnsi" w:eastAsiaTheme="minorHAnsi" w:hAnsiTheme="minorHAnsi"/>
                <w:sz w:val="22"/>
                <w:szCs w:val="22"/>
              </w:rPr>
            </w:pPr>
          </w:p>
        </w:tc>
        <w:tc>
          <w:tcPr>
            <w:tcW w:w="960" w:type="dxa"/>
            <w:tcBorders>
              <w:top w:val="single" w:sz="4" w:space="0" w:color="auto"/>
              <w:left w:val="nil"/>
              <w:bottom w:val="double" w:sz="6" w:space="0" w:color="auto"/>
              <w:right w:val="nil"/>
            </w:tcBorders>
            <w:shd w:val="clear" w:color="auto" w:fill="FFFFFF"/>
            <w:vAlign w:val="bottom"/>
            <w:hideMark/>
          </w:tcPr>
          <w:p w:rsidR="00CC6387" w:rsidRDefault="00CC6387" w:rsidP="00CC6387">
            <w:pPr>
              <w:spacing w:line="276" w:lineRule="auto"/>
              <w:jc w:val="right"/>
              <w:rPr>
                <w:b/>
                <w:bCs/>
                <w:sz w:val="18"/>
                <w:szCs w:val="18"/>
                <w:lang w:eastAsia="sk-SK"/>
              </w:rPr>
            </w:pPr>
            <w:r>
              <w:rPr>
                <w:b/>
                <w:bCs/>
                <w:sz w:val="18"/>
                <w:szCs w:val="18"/>
                <w:lang w:eastAsia="sk-SK"/>
              </w:rPr>
              <w:t>-246480</w:t>
            </w:r>
          </w:p>
        </w:tc>
        <w:tc>
          <w:tcPr>
            <w:tcW w:w="185" w:type="dxa"/>
            <w:shd w:val="clear" w:color="auto" w:fill="FFFFFF"/>
            <w:vAlign w:val="bottom"/>
            <w:hideMark/>
          </w:tcPr>
          <w:p w:rsidR="00CC6387" w:rsidRDefault="00CC6387">
            <w:pPr>
              <w:spacing w:line="276" w:lineRule="auto"/>
              <w:rPr>
                <w:rFonts w:asciiTheme="minorHAnsi" w:eastAsiaTheme="minorHAnsi" w:hAnsiTheme="minorHAnsi"/>
                <w:sz w:val="22"/>
                <w:szCs w:val="22"/>
              </w:rPr>
            </w:pPr>
          </w:p>
        </w:tc>
        <w:tc>
          <w:tcPr>
            <w:tcW w:w="960" w:type="dxa"/>
            <w:tcBorders>
              <w:top w:val="single" w:sz="4" w:space="0" w:color="auto"/>
              <w:left w:val="nil"/>
              <w:bottom w:val="double" w:sz="6" w:space="0" w:color="auto"/>
              <w:right w:val="nil"/>
            </w:tcBorders>
            <w:shd w:val="clear" w:color="auto" w:fill="FFFFFF"/>
            <w:vAlign w:val="bottom"/>
            <w:hideMark/>
          </w:tcPr>
          <w:p w:rsidR="00CC6387" w:rsidRDefault="00CC6387">
            <w:pPr>
              <w:spacing w:line="276" w:lineRule="auto"/>
              <w:rPr>
                <w:rFonts w:asciiTheme="minorHAnsi" w:eastAsiaTheme="minorHAnsi" w:hAnsiTheme="minorHAnsi"/>
                <w:sz w:val="22"/>
                <w:szCs w:val="22"/>
              </w:rPr>
            </w:pPr>
          </w:p>
        </w:tc>
        <w:tc>
          <w:tcPr>
            <w:tcW w:w="185" w:type="dxa"/>
            <w:shd w:val="clear" w:color="auto" w:fill="FFFFFF"/>
            <w:vAlign w:val="bottom"/>
            <w:hideMark/>
          </w:tcPr>
          <w:p w:rsidR="00CC6387" w:rsidRDefault="00CC6387">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CC6387" w:rsidRDefault="00CC6387" w:rsidP="00CC6387">
            <w:pPr>
              <w:spacing w:line="276" w:lineRule="auto"/>
              <w:jc w:val="right"/>
              <w:rPr>
                <w:b/>
                <w:bCs/>
                <w:sz w:val="18"/>
                <w:szCs w:val="18"/>
                <w:lang w:eastAsia="sk-SK"/>
              </w:rPr>
            </w:pPr>
            <w:r>
              <w:rPr>
                <w:b/>
                <w:bCs/>
                <w:sz w:val="18"/>
                <w:szCs w:val="18"/>
                <w:lang w:eastAsia="sk-SK"/>
              </w:rPr>
              <w:t>-67889</w:t>
            </w:r>
          </w:p>
        </w:tc>
      </w:tr>
    </w:tbl>
    <w:p w:rsidR="006B0A39" w:rsidRDefault="006B0A39" w:rsidP="006B0A39">
      <w:pPr>
        <w:pStyle w:val="Zkladntext"/>
      </w:pPr>
    </w:p>
    <w:p w:rsidR="006B0A39" w:rsidRDefault="006B0A39" w:rsidP="006B0A39">
      <w:pPr>
        <w:pStyle w:val="Nadpis1"/>
        <w:numPr>
          <w:ilvl w:val="0"/>
          <w:numId w:val="0"/>
        </w:numPr>
        <w:tabs>
          <w:tab w:val="left" w:pos="708"/>
        </w:tabs>
        <w:spacing w:before="120" w:after="60"/>
        <w:rPr>
          <w:b w:val="0"/>
          <w:caps w:val="0"/>
          <w:szCs w:val="18"/>
        </w:rPr>
      </w:pPr>
    </w:p>
    <w:p w:rsidR="006B0A39" w:rsidRDefault="006B0A39" w:rsidP="006B0A39">
      <w:pPr>
        <w:pStyle w:val="Zkladntext"/>
      </w:pPr>
      <w:r>
        <w:t>V účtovnom období 202</w:t>
      </w:r>
      <w:r w:rsidR="00CC6387">
        <w:t>5</w:t>
      </w:r>
      <w:r>
        <w:t xml:space="preserve"> Spoločnosť nevyplatila žiadne dividendy.</w:t>
      </w:r>
    </w:p>
    <w:p w:rsidR="006B0A39" w:rsidRDefault="006B0A39" w:rsidP="006B0A39"/>
    <w:p w:rsidR="006B0A39" w:rsidRDefault="006B0A39" w:rsidP="006B0A39"/>
    <w:p w:rsidR="006B0A39" w:rsidRDefault="006B0A39" w:rsidP="006B0A39"/>
    <w:p w:rsidR="006B0A39" w:rsidRDefault="006B0A39" w:rsidP="006B0A39"/>
    <w:p w:rsidR="006B0A39" w:rsidRDefault="006B0A39" w:rsidP="006B0A39"/>
    <w:p w:rsidR="006B0A39" w:rsidRDefault="006B0A39" w:rsidP="006B0A39"/>
    <w:p w:rsidR="006B0A39" w:rsidRDefault="006B0A39" w:rsidP="006B0A39"/>
    <w:p w:rsidR="006B0A39" w:rsidRDefault="006B0A39" w:rsidP="006B0A39"/>
    <w:p w:rsidR="006B0A39" w:rsidRDefault="006B0A39" w:rsidP="006B0A39"/>
    <w:p w:rsidR="006B0A39" w:rsidRDefault="006B0A39" w:rsidP="006B0A39"/>
    <w:p w:rsidR="006B0A39" w:rsidRDefault="006B0A39" w:rsidP="006B0A39"/>
    <w:p w:rsidR="006B0A39" w:rsidRDefault="006B0A39" w:rsidP="006B0A39">
      <w:pPr>
        <w:pStyle w:val="Zkladntext"/>
      </w:pPr>
    </w:p>
    <w:p w:rsidR="006B0A39" w:rsidRDefault="006B0A39" w:rsidP="006B0A39">
      <w:pPr>
        <w:spacing w:after="200" w:line="276" w:lineRule="auto"/>
        <w:rPr>
          <w:sz w:val="18"/>
        </w:rPr>
      </w:pPr>
    </w:p>
    <w:p w:rsidR="006B0A39" w:rsidRDefault="006B0A39" w:rsidP="006B0A39">
      <w:pPr>
        <w:spacing w:after="200" w:line="276" w:lineRule="auto"/>
        <w:rPr>
          <w:sz w:val="18"/>
        </w:rPr>
      </w:pPr>
    </w:p>
    <w:p w:rsidR="006B0A39" w:rsidRDefault="006B0A39" w:rsidP="006B0A39"/>
    <w:p w:rsidR="006B0A39" w:rsidRDefault="006B0A39" w:rsidP="006B0A39">
      <w:pPr>
        <w:pStyle w:val="Hlavika"/>
        <w:tabs>
          <w:tab w:val="clear" w:pos="4536"/>
          <w:tab w:val="clear" w:pos="9072"/>
          <w:tab w:val="center" w:pos="3969"/>
          <w:tab w:val="right" w:pos="9213"/>
        </w:tabs>
        <w:spacing w:after="120"/>
        <w:jc w:val="right"/>
        <w:rPr>
          <w:b/>
          <w:bCs/>
          <w:sz w:val="18"/>
          <w:szCs w:val="18"/>
        </w:rPr>
      </w:pPr>
    </w:p>
    <w:p w:rsidR="006B0A39" w:rsidRDefault="006B0A39" w:rsidP="006B0A39">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6B0A39" w:rsidRDefault="006B0A39" w:rsidP="006B0A39">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6B0A39" w:rsidTr="006B0A39">
        <w:trPr>
          <w:trHeight w:hRule="exact" w:val="278"/>
        </w:trPr>
        <w:tc>
          <w:tcPr>
            <w:tcW w:w="2062"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6B0A39" w:rsidRDefault="006B0A39">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B0A39" w:rsidRDefault="006B0A39">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r>
    </w:tbl>
    <w:p w:rsidR="006B0A39" w:rsidRDefault="006B0A39" w:rsidP="006B0A39">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6B0A39" w:rsidTr="006B0A39">
        <w:trPr>
          <w:trHeight w:val="127"/>
        </w:trPr>
        <w:tc>
          <w:tcPr>
            <w:tcW w:w="2012" w:type="dxa"/>
            <w:tcBorders>
              <w:top w:val="nil"/>
              <w:left w:val="nil"/>
              <w:bottom w:val="nil"/>
              <w:right w:val="nil"/>
            </w:tcBorders>
            <w:vAlign w:val="center"/>
            <w:hideMark/>
          </w:tcPr>
          <w:p w:rsidR="006B0A39" w:rsidRDefault="006B0A39">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6B0A39" w:rsidRDefault="006B0A39">
            <w:pPr>
              <w:pStyle w:val="Hlavika"/>
              <w:tabs>
                <w:tab w:val="clear" w:pos="4536"/>
                <w:tab w:val="center" w:pos="4253"/>
                <w:tab w:val="right" w:pos="9213"/>
              </w:tabs>
              <w:spacing w:line="276" w:lineRule="auto"/>
              <w:jc w:val="center"/>
              <w:rPr>
                <w:sz w:val="18"/>
                <w:szCs w:val="18"/>
              </w:rPr>
            </w:pPr>
            <w:r>
              <w:rPr>
                <w:sz w:val="18"/>
                <w:szCs w:val="18"/>
              </w:rPr>
              <w:t>1</w:t>
            </w:r>
          </w:p>
        </w:tc>
      </w:tr>
    </w:tbl>
    <w:p w:rsidR="006B0A39" w:rsidRDefault="006B0A39" w:rsidP="006B0A39">
      <w:pPr>
        <w:pStyle w:val="Hlavika"/>
        <w:tabs>
          <w:tab w:val="clear" w:pos="4536"/>
          <w:tab w:val="clear" w:pos="9072"/>
          <w:tab w:val="center" w:pos="3969"/>
          <w:tab w:val="right" w:pos="9214"/>
        </w:tabs>
      </w:pPr>
    </w:p>
    <w:p w:rsidR="006B0A39" w:rsidRDefault="006B0A39" w:rsidP="006B0A39"/>
    <w:p w:rsidR="006B0A39" w:rsidRDefault="006B0A39" w:rsidP="006B0A39">
      <w:pPr>
        <w:pStyle w:val="Nadpis1"/>
      </w:pPr>
      <w:r>
        <w:t>PREHĽAD PEŇAŽNÝCH TOKOV</w:t>
      </w:r>
    </w:p>
    <w:p w:rsidR="006B0A39" w:rsidRDefault="006B0A39" w:rsidP="006B0A39">
      <w:pPr>
        <w:tabs>
          <w:tab w:val="left" w:pos="1525"/>
        </w:tabs>
        <w:rPr>
          <w:szCs w:val="22"/>
        </w:rPr>
      </w:pPr>
      <w:r>
        <w:rPr>
          <w:szCs w:val="22"/>
        </w:rPr>
        <w:t>Prehľad peňažných tokov za rok 2016 účtovná jednotka zostavuje v priamej metóde.</w:t>
      </w:r>
    </w:p>
    <w:p w:rsidR="006B0A39" w:rsidRDefault="006B0A39" w:rsidP="006B0A39">
      <w:pPr>
        <w:tabs>
          <w:tab w:val="left" w:pos="1525"/>
        </w:tabs>
        <w:rPr>
          <w:szCs w:val="22"/>
        </w:rPr>
      </w:pPr>
    </w:p>
    <w:p w:rsidR="006B0A39" w:rsidRDefault="006B0A39" w:rsidP="006B0A39">
      <w:pPr>
        <w:pStyle w:val="Nzov"/>
        <w:spacing w:before="0" w:beforeAutospacing="0" w:after="60"/>
        <w:jc w:val="left"/>
        <w:rPr>
          <w:sz w:val="20"/>
        </w:rPr>
      </w:pPr>
      <w:r>
        <w:rPr>
          <w:sz w:val="20"/>
        </w:rPr>
        <w:t xml:space="preserve">16. Informácie k časti O. prílohy č. 1 o prehľade peňažných tokov pri použití priamej metódy </w:t>
      </w:r>
    </w:p>
    <w:bookmarkEnd w:id="20"/>
    <w:tbl>
      <w:tblPr>
        <w:tblW w:w="8925" w:type="dxa"/>
        <w:jc w:val="center"/>
        <w:tblLayout w:type="fixed"/>
        <w:tblLook w:val="00A0"/>
      </w:tblPr>
      <w:tblGrid>
        <w:gridCol w:w="778"/>
        <w:gridCol w:w="5331"/>
        <w:gridCol w:w="1389"/>
        <w:gridCol w:w="1427"/>
      </w:tblGrid>
      <w:tr w:rsidR="006B0A39" w:rsidTr="006B0A39">
        <w:trPr>
          <w:trHeight w:val="238"/>
          <w:tblHeader/>
          <w:jc w:val="center"/>
        </w:trPr>
        <w:tc>
          <w:tcPr>
            <w:tcW w:w="778" w:type="dxa"/>
            <w:vMerge w:val="restart"/>
            <w:tcBorders>
              <w:top w:val="single" w:sz="12" w:space="0" w:color="auto"/>
              <w:left w:val="single" w:sz="12" w:space="0" w:color="auto"/>
              <w:bottom w:val="single" w:sz="12" w:space="0" w:color="auto"/>
              <w:right w:val="single" w:sz="12" w:space="0" w:color="auto"/>
            </w:tcBorders>
            <w:vAlign w:val="center"/>
          </w:tcPr>
          <w:p w:rsidR="006B0A39" w:rsidRDefault="006B0A39">
            <w:pPr>
              <w:pStyle w:val="TopHeader"/>
              <w:spacing w:line="276" w:lineRule="auto"/>
              <w:rPr>
                <w:sz w:val="18"/>
              </w:rPr>
            </w:pPr>
          </w:p>
        </w:tc>
        <w:tc>
          <w:tcPr>
            <w:tcW w:w="5331" w:type="dxa"/>
            <w:vMerge w:val="restart"/>
            <w:tcBorders>
              <w:top w:val="single" w:sz="12" w:space="0" w:color="auto"/>
              <w:left w:val="single" w:sz="12" w:space="0" w:color="auto"/>
              <w:bottom w:val="single" w:sz="12" w:space="0" w:color="auto"/>
              <w:right w:val="single" w:sz="12" w:space="0" w:color="auto"/>
            </w:tcBorders>
            <w:vAlign w:val="center"/>
            <w:hideMark/>
          </w:tcPr>
          <w:p w:rsidR="006B0A39" w:rsidRDefault="006B0A39">
            <w:pPr>
              <w:pStyle w:val="TopHeader"/>
              <w:spacing w:line="276" w:lineRule="auto"/>
              <w:rPr>
                <w:sz w:val="18"/>
              </w:rPr>
            </w:pPr>
            <w:r>
              <w:rPr>
                <w:sz w:val="18"/>
              </w:rPr>
              <w:t>Obsah položky</w:t>
            </w:r>
          </w:p>
        </w:tc>
        <w:tc>
          <w:tcPr>
            <w:tcW w:w="1389" w:type="dxa"/>
            <w:vMerge w:val="restart"/>
            <w:tcBorders>
              <w:top w:val="single" w:sz="12" w:space="0" w:color="auto"/>
              <w:left w:val="single" w:sz="12" w:space="0" w:color="auto"/>
              <w:bottom w:val="single" w:sz="12" w:space="0" w:color="auto"/>
              <w:right w:val="single" w:sz="12" w:space="0" w:color="auto"/>
            </w:tcBorders>
            <w:vAlign w:val="center"/>
            <w:hideMark/>
          </w:tcPr>
          <w:p w:rsidR="006B0A39" w:rsidRDefault="006B0A39">
            <w:pPr>
              <w:pStyle w:val="TopHeader"/>
              <w:spacing w:line="276" w:lineRule="auto"/>
              <w:rPr>
                <w:sz w:val="18"/>
              </w:rPr>
            </w:pPr>
            <w:r>
              <w:rPr>
                <w:sz w:val="18"/>
              </w:rPr>
              <w:t>Bežné účtovné obdobie</w:t>
            </w:r>
          </w:p>
        </w:tc>
        <w:tc>
          <w:tcPr>
            <w:tcW w:w="1427" w:type="dxa"/>
            <w:vMerge w:val="restart"/>
            <w:tcBorders>
              <w:top w:val="single" w:sz="12" w:space="0" w:color="auto"/>
              <w:left w:val="single" w:sz="12" w:space="0" w:color="auto"/>
              <w:bottom w:val="single" w:sz="12" w:space="0" w:color="auto"/>
              <w:right w:val="single" w:sz="12" w:space="0" w:color="auto"/>
            </w:tcBorders>
            <w:vAlign w:val="center"/>
            <w:hideMark/>
          </w:tcPr>
          <w:p w:rsidR="006B0A39" w:rsidRDefault="006B0A39">
            <w:pPr>
              <w:pStyle w:val="TopHeader"/>
              <w:spacing w:line="276" w:lineRule="auto"/>
              <w:rPr>
                <w:sz w:val="18"/>
              </w:rPr>
            </w:pPr>
            <w:r>
              <w:rPr>
                <w:sz w:val="18"/>
              </w:rPr>
              <w:t>Bezprostredne predchádzajúce účtovné obdobie</w:t>
            </w:r>
          </w:p>
        </w:tc>
      </w:tr>
      <w:tr w:rsidR="006B0A39" w:rsidTr="006B0A39">
        <w:trPr>
          <w:trHeight w:val="438"/>
          <w:tblHeader/>
          <w:jc w:val="center"/>
        </w:trPr>
        <w:tc>
          <w:tcPr>
            <w:tcW w:w="778" w:type="dxa"/>
            <w:vMerge/>
            <w:tcBorders>
              <w:top w:val="single" w:sz="12" w:space="0" w:color="auto"/>
              <w:left w:val="single" w:sz="12" w:space="0" w:color="auto"/>
              <w:bottom w:val="single" w:sz="12" w:space="0" w:color="auto"/>
              <w:right w:val="single" w:sz="12" w:space="0" w:color="auto"/>
            </w:tcBorders>
            <w:vAlign w:val="center"/>
            <w:hideMark/>
          </w:tcPr>
          <w:p w:rsidR="006B0A39" w:rsidRDefault="006B0A39">
            <w:pPr>
              <w:rPr>
                <w:rFonts w:ascii="Arial Narrow" w:hAnsi="Arial Narrow"/>
                <w:b/>
                <w:bCs/>
                <w:sz w:val="18"/>
                <w:szCs w:val="22"/>
              </w:rPr>
            </w:pPr>
          </w:p>
        </w:tc>
        <w:tc>
          <w:tcPr>
            <w:tcW w:w="5331" w:type="dxa"/>
            <w:vMerge/>
            <w:tcBorders>
              <w:top w:val="single" w:sz="12" w:space="0" w:color="auto"/>
              <w:left w:val="single" w:sz="12" w:space="0" w:color="auto"/>
              <w:bottom w:val="single" w:sz="12" w:space="0" w:color="auto"/>
              <w:right w:val="single" w:sz="12" w:space="0" w:color="auto"/>
            </w:tcBorders>
            <w:vAlign w:val="center"/>
            <w:hideMark/>
          </w:tcPr>
          <w:p w:rsidR="006B0A39" w:rsidRDefault="006B0A39">
            <w:pPr>
              <w:rPr>
                <w:rFonts w:ascii="Arial Narrow" w:hAnsi="Arial Narrow"/>
                <w:b/>
                <w:bCs/>
                <w:sz w:val="18"/>
                <w:szCs w:val="22"/>
              </w:rPr>
            </w:pPr>
          </w:p>
        </w:tc>
        <w:tc>
          <w:tcPr>
            <w:tcW w:w="1389" w:type="dxa"/>
            <w:vMerge/>
            <w:tcBorders>
              <w:top w:val="single" w:sz="12" w:space="0" w:color="auto"/>
              <w:left w:val="single" w:sz="12" w:space="0" w:color="auto"/>
              <w:bottom w:val="single" w:sz="12" w:space="0" w:color="auto"/>
              <w:right w:val="single" w:sz="12" w:space="0" w:color="auto"/>
            </w:tcBorders>
            <w:vAlign w:val="center"/>
            <w:hideMark/>
          </w:tcPr>
          <w:p w:rsidR="006B0A39" w:rsidRDefault="006B0A39">
            <w:pPr>
              <w:rPr>
                <w:rFonts w:ascii="Arial Narrow" w:hAnsi="Arial Narrow"/>
                <w:b/>
                <w:bCs/>
                <w:sz w:val="18"/>
                <w:szCs w:val="22"/>
              </w:rPr>
            </w:pPr>
          </w:p>
        </w:tc>
        <w:tc>
          <w:tcPr>
            <w:tcW w:w="1427" w:type="dxa"/>
            <w:vMerge/>
            <w:tcBorders>
              <w:top w:val="single" w:sz="12" w:space="0" w:color="auto"/>
              <w:left w:val="single" w:sz="12" w:space="0" w:color="auto"/>
              <w:bottom w:val="single" w:sz="12" w:space="0" w:color="auto"/>
              <w:right w:val="single" w:sz="12" w:space="0" w:color="auto"/>
            </w:tcBorders>
            <w:vAlign w:val="center"/>
            <w:hideMark/>
          </w:tcPr>
          <w:p w:rsidR="006B0A39" w:rsidRDefault="006B0A39">
            <w:pPr>
              <w:rPr>
                <w:rFonts w:ascii="Arial Narrow" w:hAnsi="Arial Narrow"/>
                <w:b/>
                <w:bCs/>
                <w:sz w:val="18"/>
                <w:szCs w:val="22"/>
              </w:rPr>
            </w:pPr>
          </w:p>
        </w:tc>
      </w:tr>
      <w:tr w:rsidR="006B0A39" w:rsidTr="006B0A39">
        <w:trPr>
          <w:trHeight w:val="753"/>
          <w:jc w:val="center"/>
        </w:trPr>
        <w:tc>
          <w:tcPr>
            <w:tcW w:w="778" w:type="dxa"/>
            <w:tcBorders>
              <w:top w:val="single" w:sz="12" w:space="0" w:color="auto"/>
              <w:left w:val="single" w:sz="12" w:space="0" w:color="auto"/>
              <w:bottom w:val="single" w:sz="6" w:space="0" w:color="auto"/>
              <w:right w:val="single" w:sz="12" w:space="0" w:color="auto"/>
            </w:tcBorders>
            <w:noWrap/>
            <w:vAlign w:val="center"/>
          </w:tcPr>
          <w:p w:rsidR="006B0A39" w:rsidRDefault="006B0A39">
            <w:pPr>
              <w:spacing w:after="200" w:line="276" w:lineRule="auto"/>
              <w:rPr>
                <w:rFonts w:ascii="Arial Narrow" w:hAnsi="Arial Narrow"/>
                <w:sz w:val="18"/>
                <w:szCs w:val="36"/>
              </w:rPr>
            </w:pPr>
          </w:p>
        </w:tc>
        <w:tc>
          <w:tcPr>
            <w:tcW w:w="5331" w:type="dxa"/>
            <w:tcBorders>
              <w:top w:val="single" w:sz="12" w:space="0" w:color="auto"/>
              <w:left w:val="single" w:sz="12" w:space="0" w:color="auto"/>
              <w:bottom w:val="single" w:sz="6" w:space="0" w:color="auto"/>
              <w:right w:val="single" w:sz="12" w:space="0" w:color="auto"/>
            </w:tcBorders>
            <w:noWrap/>
            <w:vAlign w:val="center"/>
            <w:hideMark/>
          </w:tcPr>
          <w:p w:rsidR="006B0A39" w:rsidRDefault="006B0A39">
            <w:pPr>
              <w:spacing w:after="200" w:line="276" w:lineRule="auto"/>
              <w:rPr>
                <w:rFonts w:ascii="Arial Narrow" w:hAnsi="Arial Narrow"/>
                <w:b/>
                <w:bCs/>
                <w:sz w:val="18"/>
                <w:szCs w:val="36"/>
              </w:rPr>
            </w:pPr>
            <w:r>
              <w:rPr>
                <w:b/>
                <w:bCs/>
                <w:sz w:val="18"/>
              </w:rPr>
              <w:t>Peňažné toky z prevádzkovej činnosti</w:t>
            </w:r>
          </w:p>
        </w:tc>
        <w:tc>
          <w:tcPr>
            <w:tcW w:w="1389" w:type="dxa"/>
            <w:tcBorders>
              <w:top w:val="single" w:sz="12" w:space="0" w:color="auto"/>
              <w:left w:val="single" w:sz="12" w:space="0" w:color="auto"/>
              <w:bottom w:val="single" w:sz="6" w:space="0" w:color="auto"/>
              <w:right w:val="single" w:sz="12" w:space="0" w:color="auto"/>
            </w:tcBorders>
            <w:noWrap/>
            <w:vAlign w:val="center"/>
            <w:hideMark/>
          </w:tcPr>
          <w:p w:rsidR="006B0A39" w:rsidRDefault="006B0A39">
            <w:pPr>
              <w:spacing w:after="200" w:line="276" w:lineRule="auto"/>
              <w:jc w:val="right"/>
              <w:rPr>
                <w:rFonts w:ascii="Arial Narrow" w:hAnsi="Arial Narrow"/>
                <w:b/>
                <w:sz w:val="18"/>
                <w:szCs w:val="36"/>
              </w:rPr>
            </w:pPr>
            <w:r>
              <w:rPr>
                <w:b/>
                <w:sz w:val="18"/>
              </w:rPr>
              <w:t> </w:t>
            </w:r>
          </w:p>
        </w:tc>
        <w:tc>
          <w:tcPr>
            <w:tcW w:w="1427" w:type="dxa"/>
            <w:tcBorders>
              <w:top w:val="single" w:sz="12" w:space="0" w:color="auto"/>
              <w:left w:val="single" w:sz="12" w:space="0" w:color="auto"/>
              <w:bottom w:val="single" w:sz="6" w:space="0" w:color="auto"/>
              <w:right w:val="single" w:sz="12" w:space="0" w:color="auto"/>
            </w:tcBorders>
            <w:noWrap/>
            <w:vAlign w:val="center"/>
            <w:hideMark/>
          </w:tcPr>
          <w:p w:rsidR="006B0A39" w:rsidRDefault="006B0A39">
            <w:pPr>
              <w:spacing w:after="200" w:line="276" w:lineRule="auto"/>
              <w:jc w:val="right"/>
              <w:rPr>
                <w:rFonts w:ascii="Arial Narrow" w:hAnsi="Arial Narrow"/>
                <w:b/>
                <w:sz w:val="18"/>
                <w:szCs w:val="36"/>
              </w:rPr>
            </w:pPr>
            <w:r>
              <w:rPr>
                <w:b/>
                <w:sz w:val="18"/>
              </w:rPr>
              <w:t> </w:t>
            </w:r>
          </w:p>
        </w:tc>
      </w:tr>
      <w:tr w:rsidR="006B0A39"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6B0A39" w:rsidRDefault="006B0A39">
            <w:pPr>
              <w:spacing w:after="200" w:line="276" w:lineRule="auto"/>
              <w:rPr>
                <w:rFonts w:ascii="Arial Narrow" w:hAnsi="Arial Narrow"/>
                <w:sz w:val="18"/>
                <w:szCs w:val="36"/>
              </w:rPr>
            </w:pPr>
            <w:r>
              <w:rPr>
                <w:sz w:val="18"/>
              </w:rPr>
              <w:t xml:space="preserve">A. 1. </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6B0A39" w:rsidRDefault="006B0A39">
            <w:pPr>
              <w:spacing w:after="200" w:line="276" w:lineRule="auto"/>
              <w:rPr>
                <w:rFonts w:ascii="Arial Narrow" w:hAnsi="Arial Narrow"/>
                <w:sz w:val="18"/>
                <w:szCs w:val="36"/>
              </w:rPr>
            </w:pPr>
            <w:r>
              <w:rPr>
                <w:sz w:val="18"/>
              </w:rPr>
              <w:t xml:space="preserve">Príjmy z predaja tovaru  (+)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6B0A39" w:rsidRDefault="006B0A39">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6B0A39" w:rsidRDefault="006B0A39">
            <w:pPr>
              <w:spacing w:after="200" w:line="276" w:lineRule="auto"/>
              <w:jc w:val="right"/>
              <w:rPr>
                <w:rFonts w:ascii="Arial Narrow" w:hAnsi="Arial Narrow"/>
                <w:sz w:val="18"/>
                <w:szCs w:val="36"/>
              </w:rPr>
            </w:pPr>
            <w:r>
              <w:rPr>
                <w:rFonts w:ascii="Arial Narrow" w:hAnsi="Arial Narrow"/>
                <w:sz w:val="18"/>
                <w:szCs w:val="36"/>
              </w:rPr>
              <w:t>0</w:t>
            </w:r>
          </w:p>
        </w:tc>
      </w:tr>
      <w:tr w:rsidR="006B0A39"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6B0A39" w:rsidRDefault="006B0A39">
            <w:pPr>
              <w:spacing w:after="200" w:line="276" w:lineRule="auto"/>
              <w:rPr>
                <w:rFonts w:ascii="Arial Narrow" w:hAnsi="Arial Narrow"/>
                <w:sz w:val="18"/>
                <w:szCs w:val="36"/>
              </w:rPr>
            </w:pPr>
            <w:r>
              <w:rPr>
                <w:sz w:val="18"/>
              </w:rPr>
              <w:t>A. 2.</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6B0A39" w:rsidRDefault="006B0A39">
            <w:pPr>
              <w:spacing w:after="200" w:line="276" w:lineRule="auto"/>
              <w:rPr>
                <w:rFonts w:ascii="Arial Narrow" w:hAnsi="Arial Narrow"/>
                <w:sz w:val="18"/>
                <w:szCs w:val="36"/>
              </w:rPr>
            </w:pPr>
            <w:r>
              <w:rPr>
                <w:sz w:val="18"/>
              </w:rPr>
              <w:t>Výdavky na nákup tovaru</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6B0A39" w:rsidRDefault="006B0A39">
            <w:pPr>
              <w:spacing w:line="276" w:lineRule="auto"/>
              <w:rPr>
                <w:rFonts w:asciiTheme="minorHAnsi" w:eastAsiaTheme="minorHAnsi" w:hAnsiTheme="minorHAnsi"/>
                <w:sz w:val="22"/>
                <w:szCs w:val="22"/>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6B0A39" w:rsidRDefault="006B0A39">
            <w:pPr>
              <w:spacing w:line="276" w:lineRule="auto"/>
              <w:rPr>
                <w:rFonts w:asciiTheme="minorHAnsi" w:eastAsiaTheme="minorHAnsi" w:hAnsiTheme="minorHAnsi"/>
                <w:sz w:val="22"/>
                <w:szCs w:val="22"/>
              </w:rPr>
            </w:pPr>
          </w:p>
        </w:tc>
      </w:tr>
      <w:tr w:rsidR="006B0A39"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6B0A39" w:rsidRDefault="006B0A39">
            <w:pPr>
              <w:spacing w:after="200" w:line="276" w:lineRule="auto"/>
              <w:rPr>
                <w:rFonts w:ascii="Arial Narrow" w:hAnsi="Arial Narrow"/>
                <w:sz w:val="18"/>
                <w:szCs w:val="36"/>
              </w:rPr>
            </w:pPr>
            <w:r>
              <w:rPr>
                <w:sz w:val="18"/>
              </w:rPr>
              <w:t>A. 3.</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6B0A39" w:rsidRDefault="006B0A39">
            <w:pPr>
              <w:spacing w:after="200" w:line="276" w:lineRule="auto"/>
              <w:rPr>
                <w:rFonts w:ascii="Arial Narrow" w:hAnsi="Arial Narrow"/>
                <w:sz w:val="18"/>
                <w:szCs w:val="36"/>
              </w:rPr>
            </w:pPr>
            <w:r>
              <w:rPr>
                <w:sz w:val="18"/>
              </w:rPr>
              <w:t>Príjmy z predaja vlastných výrobkov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6B0A39" w:rsidRDefault="006B0A39">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6B0A39" w:rsidRDefault="006B0A39">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A. 4.</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Príjmy z predaja služieb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7E005B" w:rsidRDefault="009D3B6D" w:rsidP="009D3B6D">
            <w:pPr>
              <w:spacing w:after="200" w:line="276" w:lineRule="auto"/>
              <w:jc w:val="right"/>
              <w:rPr>
                <w:rFonts w:ascii="Arial Narrow" w:hAnsi="Arial Narrow"/>
                <w:sz w:val="18"/>
                <w:szCs w:val="36"/>
              </w:rPr>
            </w:pPr>
            <w:r>
              <w:rPr>
                <w:rFonts w:ascii="Arial Narrow" w:hAnsi="Arial Narrow"/>
                <w:sz w:val="18"/>
                <w:szCs w:val="36"/>
              </w:rPr>
              <w:t>1278867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D613C1">
            <w:pPr>
              <w:spacing w:after="200" w:line="276" w:lineRule="auto"/>
              <w:jc w:val="right"/>
              <w:rPr>
                <w:rFonts w:ascii="Arial Narrow" w:hAnsi="Arial Narrow"/>
                <w:sz w:val="18"/>
                <w:szCs w:val="36"/>
              </w:rPr>
            </w:pPr>
            <w:r>
              <w:rPr>
                <w:rFonts w:ascii="Arial Narrow" w:hAnsi="Arial Narrow"/>
                <w:sz w:val="18"/>
                <w:szCs w:val="36"/>
              </w:rPr>
              <w:t>1497827</w:t>
            </w: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A. 5.</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sz w:val="18"/>
                <w:szCs w:val="36"/>
              </w:rPr>
            </w:pPr>
            <w:r>
              <w:rPr>
                <w:sz w:val="18"/>
              </w:rPr>
              <w:t>Výdavky na obstaranie materiálu, energie a ostatných neskladovateľných dodávok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9D3B6D">
            <w:pPr>
              <w:spacing w:after="200" w:line="276" w:lineRule="auto"/>
              <w:jc w:val="right"/>
              <w:rPr>
                <w:rFonts w:ascii="Arial Narrow" w:hAnsi="Arial Narrow"/>
                <w:sz w:val="18"/>
                <w:szCs w:val="36"/>
              </w:rPr>
            </w:pPr>
            <w:r>
              <w:rPr>
                <w:rFonts w:ascii="Arial Narrow" w:hAnsi="Arial Narrow"/>
                <w:sz w:val="18"/>
                <w:szCs w:val="36"/>
              </w:rPr>
              <w:t>-</w:t>
            </w:r>
            <w:r w:rsidR="009D3B6D">
              <w:rPr>
                <w:rFonts w:ascii="Arial Narrow" w:hAnsi="Arial Narrow"/>
                <w:sz w:val="18"/>
                <w:szCs w:val="36"/>
              </w:rPr>
              <w:t>479391</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D613C1">
            <w:pPr>
              <w:spacing w:after="200" w:line="276" w:lineRule="auto"/>
              <w:jc w:val="right"/>
              <w:rPr>
                <w:rFonts w:ascii="Arial Narrow" w:hAnsi="Arial Narrow"/>
                <w:sz w:val="18"/>
                <w:szCs w:val="36"/>
              </w:rPr>
            </w:pPr>
            <w:r>
              <w:rPr>
                <w:rFonts w:ascii="Arial Narrow" w:hAnsi="Arial Narrow"/>
                <w:sz w:val="18"/>
                <w:szCs w:val="36"/>
              </w:rPr>
              <w:t>-587799</w:t>
            </w: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A. 6.</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Výdavky na služby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9D3B6D">
            <w:pPr>
              <w:spacing w:after="200" w:line="276" w:lineRule="auto"/>
              <w:jc w:val="right"/>
              <w:rPr>
                <w:rFonts w:ascii="Arial Narrow" w:hAnsi="Arial Narrow"/>
                <w:sz w:val="18"/>
                <w:szCs w:val="36"/>
              </w:rPr>
            </w:pPr>
            <w:r>
              <w:rPr>
                <w:rFonts w:ascii="Arial Narrow" w:hAnsi="Arial Narrow"/>
                <w:sz w:val="18"/>
                <w:szCs w:val="36"/>
              </w:rPr>
              <w:t>-1</w:t>
            </w:r>
            <w:r w:rsidR="009D3B6D">
              <w:rPr>
                <w:rFonts w:ascii="Arial Narrow" w:hAnsi="Arial Narrow"/>
                <w:sz w:val="18"/>
                <w:szCs w:val="36"/>
              </w:rPr>
              <w:t>09961</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D613C1">
            <w:pPr>
              <w:spacing w:after="200" w:line="276" w:lineRule="auto"/>
              <w:jc w:val="right"/>
              <w:rPr>
                <w:rFonts w:ascii="Arial Narrow" w:hAnsi="Arial Narrow"/>
                <w:sz w:val="18"/>
                <w:szCs w:val="36"/>
              </w:rPr>
            </w:pPr>
            <w:r>
              <w:rPr>
                <w:rFonts w:ascii="Arial Narrow" w:hAnsi="Arial Narrow"/>
                <w:sz w:val="18"/>
                <w:szCs w:val="36"/>
              </w:rPr>
              <w:t>-122385</w:t>
            </w: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A. 7.</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Výdavky na osobné náklady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9D3B6D">
            <w:pPr>
              <w:spacing w:after="200" w:line="276" w:lineRule="auto"/>
              <w:jc w:val="right"/>
              <w:rPr>
                <w:rFonts w:ascii="Arial Narrow" w:hAnsi="Arial Narrow"/>
                <w:sz w:val="18"/>
                <w:szCs w:val="36"/>
              </w:rPr>
            </w:pPr>
            <w:r>
              <w:rPr>
                <w:rFonts w:ascii="Arial Narrow" w:hAnsi="Arial Narrow"/>
                <w:sz w:val="18"/>
                <w:szCs w:val="36"/>
              </w:rPr>
              <w:t>-5</w:t>
            </w:r>
            <w:r w:rsidR="009D3B6D">
              <w:rPr>
                <w:rFonts w:ascii="Arial Narrow" w:hAnsi="Arial Narrow"/>
                <w:sz w:val="18"/>
                <w:szCs w:val="36"/>
              </w:rPr>
              <w:t>27089</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D613C1">
            <w:pPr>
              <w:spacing w:after="200" w:line="276" w:lineRule="auto"/>
              <w:jc w:val="right"/>
              <w:rPr>
                <w:rFonts w:ascii="Arial Narrow" w:hAnsi="Arial Narrow"/>
                <w:sz w:val="18"/>
                <w:szCs w:val="36"/>
              </w:rPr>
            </w:pPr>
            <w:r>
              <w:rPr>
                <w:rFonts w:ascii="Arial Narrow" w:hAnsi="Arial Narrow"/>
                <w:sz w:val="18"/>
                <w:szCs w:val="36"/>
              </w:rPr>
              <w:t>-509691</w:t>
            </w: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A. 8.</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sz w:val="18"/>
                <w:szCs w:val="36"/>
              </w:rPr>
            </w:pPr>
            <w:r>
              <w:rPr>
                <w:sz w:val="18"/>
              </w:rPr>
              <w:t>Výdavky na dane a poplatky, s výnimkou výdavkov na daň z príjmov účtovnej  jednotky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9D3B6D">
            <w:pPr>
              <w:spacing w:after="200" w:line="276" w:lineRule="auto"/>
              <w:jc w:val="right"/>
              <w:rPr>
                <w:rFonts w:ascii="Arial Narrow" w:hAnsi="Arial Narrow"/>
                <w:sz w:val="18"/>
                <w:szCs w:val="36"/>
              </w:rPr>
            </w:pPr>
            <w:r>
              <w:rPr>
                <w:rFonts w:ascii="Arial Narrow" w:hAnsi="Arial Narrow"/>
                <w:sz w:val="18"/>
                <w:szCs w:val="36"/>
              </w:rPr>
              <w:t>-</w:t>
            </w:r>
            <w:r w:rsidR="009D3B6D">
              <w:rPr>
                <w:rFonts w:ascii="Arial Narrow" w:hAnsi="Arial Narrow"/>
                <w:sz w:val="18"/>
                <w:szCs w:val="36"/>
              </w:rPr>
              <w:t>68365</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D613C1">
            <w:pPr>
              <w:spacing w:after="200" w:line="276" w:lineRule="auto"/>
              <w:jc w:val="right"/>
              <w:rPr>
                <w:rFonts w:ascii="Arial Narrow" w:hAnsi="Arial Narrow"/>
                <w:sz w:val="18"/>
                <w:szCs w:val="36"/>
              </w:rPr>
            </w:pPr>
            <w:r>
              <w:rPr>
                <w:rFonts w:ascii="Arial Narrow" w:hAnsi="Arial Narrow"/>
                <w:sz w:val="18"/>
                <w:szCs w:val="36"/>
              </w:rPr>
              <w:t>-76811</w:t>
            </w: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A. 9.</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sz w:val="18"/>
                <w:szCs w:val="36"/>
              </w:rPr>
            </w:pPr>
            <w:r>
              <w:rPr>
                <w:sz w:val="18"/>
              </w:rPr>
              <w:t>Príjmy z predaja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A. 10.</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Výdavky na nákup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jc w:val="right"/>
              <w:rPr>
                <w:rFonts w:ascii="Arial Narrow" w:hAnsi="Arial Narrow"/>
                <w:sz w:val="18"/>
                <w:szCs w:val="36"/>
              </w:rPr>
            </w:pPr>
            <w:r>
              <w:rPr>
                <w:rFonts w:ascii="Arial Narrow" w:hAnsi="Arial Narrow"/>
                <w:sz w:val="18"/>
                <w:szCs w:val="36"/>
              </w:rPr>
              <w:t>0</w:t>
            </w: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A. 11.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Príjmy z uzatvorených zmlúv, ktorých predmetom je právo  určené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jc w:val="right"/>
              <w:rPr>
                <w:rFonts w:ascii="Arial Narrow" w:hAnsi="Arial Narrow"/>
                <w:sz w:val="18"/>
                <w:szCs w:val="36"/>
              </w:rPr>
            </w:pPr>
            <w:r>
              <w:rPr>
                <w:rFonts w:ascii="Arial Narrow" w:hAnsi="Arial Narrow"/>
                <w:sz w:val="18"/>
                <w:szCs w:val="36"/>
              </w:rPr>
              <w:t>0</w:t>
            </w: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A. 12.</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sz w:val="18"/>
                <w:szCs w:val="36"/>
              </w:rPr>
            </w:pPr>
            <w:r>
              <w:rPr>
                <w:sz w:val="18"/>
              </w:rPr>
              <w:t>Výdavky z uzatvorených zmlúv, ktorých predmetom je právo  určené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jc w:val="right"/>
              <w:rPr>
                <w:rFonts w:ascii="Arial Narrow" w:hAnsi="Arial Narrow"/>
                <w:sz w:val="18"/>
                <w:szCs w:val="36"/>
              </w:rPr>
            </w:pPr>
            <w:r>
              <w:rPr>
                <w:rFonts w:ascii="Arial Narrow" w:hAnsi="Arial Narrow"/>
                <w:sz w:val="18"/>
                <w:szCs w:val="36"/>
              </w:rPr>
              <w:t>0</w:t>
            </w: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A. 13.</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sz w:val="18"/>
                <w:szCs w:val="36"/>
              </w:rPr>
            </w:pPr>
            <w:r>
              <w:rPr>
                <w:sz w:val="18"/>
              </w:rPr>
              <w:t>Príjmy z úverov, ktoré   účtovnej jednotke poskytla banka alebo pobočka zahraničnej banky, ak boli úvery  poskytnuté na zabezpečenie hlavného predmetu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A. 14.</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sz w:val="18"/>
                <w:szCs w:val="36"/>
              </w:rPr>
            </w:pPr>
            <w:r>
              <w:rPr>
                <w:sz w:val="18"/>
              </w:rPr>
              <w:t>Výdavky na splácanie úverov, ktoré  účtovnej jednotke poskytla banka alebo pobočka zahraničnej banky, ak boli úvery poskytnuté na zabezpečenie hlavného predmetu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A. 15.</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sz w:val="18"/>
                <w:szCs w:val="36"/>
              </w:rPr>
            </w:pPr>
            <w:r>
              <w:rPr>
                <w:sz w:val="18"/>
              </w:rPr>
              <w:t xml:space="preserve">Ostatné príjmy z prevádzkových činností, s výnimkou tých, ktoré </w:t>
            </w:r>
            <w:r>
              <w:rPr>
                <w:sz w:val="18"/>
              </w:rPr>
              <w:lastRenderedPageBreak/>
              <w:t>sa uvádzajú osobitne  v iných častiach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7E005B" w:rsidRDefault="009D3B6D" w:rsidP="009D3B6D">
            <w:pPr>
              <w:spacing w:after="200" w:line="276" w:lineRule="auto"/>
              <w:jc w:val="right"/>
              <w:rPr>
                <w:rFonts w:ascii="Arial Narrow" w:hAnsi="Arial Narrow"/>
                <w:sz w:val="18"/>
                <w:szCs w:val="36"/>
              </w:rPr>
            </w:pPr>
            <w:r>
              <w:rPr>
                <w:rFonts w:ascii="Arial Narrow" w:hAnsi="Arial Narrow"/>
                <w:sz w:val="18"/>
                <w:szCs w:val="36"/>
              </w:rPr>
              <w:lastRenderedPageBreak/>
              <w:t>101254</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7E005B">
            <w:pPr>
              <w:spacing w:after="200" w:line="276" w:lineRule="auto"/>
              <w:jc w:val="right"/>
              <w:rPr>
                <w:rFonts w:ascii="Arial Narrow" w:hAnsi="Arial Narrow"/>
                <w:sz w:val="18"/>
                <w:szCs w:val="36"/>
              </w:rPr>
            </w:pPr>
            <w:r>
              <w:rPr>
                <w:rFonts w:ascii="Arial Narrow" w:hAnsi="Arial Narrow"/>
                <w:sz w:val="18"/>
                <w:szCs w:val="36"/>
              </w:rPr>
              <w:t>14996</w:t>
            </w: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lastRenderedPageBreak/>
              <w:t>A. 16.</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sz w:val="18"/>
                <w:szCs w:val="36"/>
              </w:rPr>
            </w:pPr>
            <w:r>
              <w:rPr>
                <w:sz w:val="18"/>
              </w:rPr>
              <w:t>Ostatné výdavky na prevádzkové činnosti, s výnimkou tých, ktoré sa uvádzajú osobitne v  iných častiach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9D3B6D">
            <w:pPr>
              <w:spacing w:after="200" w:line="276" w:lineRule="auto"/>
              <w:jc w:val="right"/>
              <w:rPr>
                <w:rFonts w:ascii="Arial Narrow" w:hAnsi="Arial Narrow"/>
                <w:sz w:val="18"/>
                <w:szCs w:val="36"/>
              </w:rPr>
            </w:pPr>
            <w:r>
              <w:rPr>
                <w:rFonts w:ascii="Arial Narrow" w:hAnsi="Arial Narrow"/>
                <w:sz w:val="18"/>
                <w:szCs w:val="36"/>
              </w:rPr>
              <w:t>-</w:t>
            </w:r>
            <w:r w:rsidR="009D3B6D">
              <w:rPr>
                <w:rFonts w:ascii="Arial Narrow" w:hAnsi="Arial Narrow"/>
                <w:sz w:val="18"/>
                <w:szCs w:val="36"/>
              </w:rPr>
              <w:t>75151</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D613C1">
            <w:pPr>
              <w:spacing w:after="200" w:line="276" w:lineRule="auto"/>
              <w:jc w:val="right"/>
              <w:rPr>
                <w:rFonts w:ascii="Arial Narrow" w:hAnsi="Arial Narrow"/>
                <w:sz w:val="18"/>
                <w:szCs w:val="36"/>
              </w:rPr>
            </w:pPr>
            <w:r>
              <w:rPr>
                <w:rFonts w:ascii="Arial Narrow" w:hAnsi="Arial Narrow"/>
                <w:sz w:val="18"/>
                <w:szCs w:val="36"/>
              </w:rPr>
              <w:t>-208460</w:t>
            </w: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b/>
                <w:bCs/>
                <w:sz w:val="18"/>
                <w:szCs w:val="36"/>
              </w:rPr>
            </w:pPr>
            <w:r>
              <w:rPr>
                <w:b/>
                <w:bCs/>
                <w:sz w:val="18"/>
              </w:rPr>
              <w:t>*</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b/>
                <w:bCs/>
                <w:sz w:val="18"/>
                <w:szCs w:val="36"/>
              </w:rPr>
            </w:pPr>
            <w:r>
              <w:rPr>
                <w:b/>
                <w:bCs/>
                <w:iCs/>
                <w:sz w:val="18"/>
              </w:rPr>
              <w:t>Peňažné toky z  prevádzkovej činnosti okrem príjmov a výdavkov, ktoré sa  uvádzajú osobitne  v iných častiach prehľadu peňažných tokov (+/-), (súčet A. 1. až A. 16. )</w:t>
            </w:r>
            <w:r>
              <w:rPr>
                <w:b/>
                <w:bCs/>
                <w:sz w:val="18"/>
              </w:rPr>
              <w:t xml:space="preserve">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7E005B" w:rsidRDefault="009D3B6D" w:rsidP="009D3B6D">
            <w:pPr>
              <w:spacing w:after="200" w:line="276" w:lineRule="auto"/>
              <w:jc w:val="right"/>
              <w:rPr>
                <w:rFonts w:ascii="Arial Narrow" w:hAnsi="Arial Narrow"/>
                <w:b/>
                <w:sz w:val="18"/>
                <w:szCs w:val="36"/>
              </w:rPr>
            </w:pPr>
            <w:r>
              <w:rPr>
                <w:rFonts w:ascii="Arial Narrow" w:hAnsi="Arial Narrow"/>
                <w:b/>
                <w:sz w:val="18"/>
                <w:szCs w:val="36"/>
              </w:rPr>
              <w:t>120164</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D613C1">
            <w:pPr>
              <w:spacing w:after="200" w:line="276" w:lineRule="auto"/>
              <w:jc w:val="right"/>
              <w:rPr>
                <w:rFonts w:ascii="Arial Narrow" w:hAnsi="Arial Narrow"/>
                <w:b/>
                <w:sz w:val="18"/>
                <w:szCs w:val="36"/>
              </w:rPr>
            </w:pPr>
            <w:r>
              <w:rPr>
                <w:rFonts w:ascii="Arial Narrow" w:hAnsi="Arial Narrow"/>
                <w:b/>
                <w:sz w:val="18"/>
                <w:szCs w:val="36"/>
              </w:rPr>
              <w:t>7677</w:t>
            </w: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A. 17.</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sz w:val="18"/>
                <w:szCs w:val="36"/>
              </w:rPr>
            </w:pPr>
            <w:r>
              <w:rPr>
                <w:sz w:val="18"/>
              </w:rPr>
              <w:t>Prijaté úroky, s výnimkou tých, ktoré sa začleňujú do investičných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D613C1">
            <w:pPr>
              <w:spacing w:after="200" w:line="276" w:lineRule="auto"/>
              <w:jc w:val="right"/>
              <w:rPr>
                <w:rFonts w:ascii="Arial Narrow" w:hAnsi="Arial Narrow"/>
                <w:sz w:val="18"/>
                <w:szCs w:val="36"/>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A. 18.</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sz w:val="18"/>
                <w:szCs w:val="36"/>
              </w:rPr>
            </w:pPr>
            <w:r>
              <w:rPr>
                <w:sz w:val="18"/>
              </w:rPr>
              <w:t>Výdavky na zaplatené úroky, s výnimkou tých, ktoré sa začleňujú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D613C1">
            <w:pPr>
              <w:spacing w:after="200" w:line="276" w:lineRule="auto"/>
              <w:jc w:val="right"/>
              <w:rPr>
                <w:rFonts w:ascii="Arial Narrow" w:hAnsi="Arial Narrow"/>
                <w:sz w:val="18"/>
                <w:szCs w:val="36"/>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A. 19.</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sz w:val="18"/>
                <w:szCs w:val="36"/>
              </w:rPr>
            </w:pPr>
            <w:r>
              <w:rPr>
                <w:sz w:val="18"/>
              </w:rPr>
              <w:t>Príjmy z dividend a iných podielov na zisku, s výnimkou tých, ktoré sa začleňujú do investičných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D613C1">
            <w:pPr>
              <w:spacing w:after="200" w:line="276" w:lineRule="auto"/>
              <w:jc w:val="right"/>
              <w:rPr>
                <w:rFonts w:ascii="Arial Narrow" w:hAnsi="Arial Narrow"/>
                <w:sz w:val="18"/>
                <w:szCs w:val="36"/>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A. 20.</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Výdavky na vyplatené dividendy a iné podiely na zisku, s výnimkou tých, ktoré sa začleňujú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D613C1">
            <w:pPr>
              <w:spacing w:after="200" w:line="276" w:lineRule="auto"/>
              <w:jc w:val="right"/>
              <w:rPr>
                <w:rFonts w:ascii="Arial Narrow" w:hAnsi="Arial Narrow"/>
                <w:sz w:val="18"/>
                <w:szCs w:val="36"/>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b/>
                <w:sz w:val="18"/>
                <w:szCs w:val="36"/>
              </w:rPr>
            </w:pPr>
            <w:r>
              <w:rPr>
                <w:b/>
                <w:sz w:val="18"/>
              </w:rPr>
              <w:t> </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b/>
                <w:bCs/>
                <w:iCs/>
                <w:sz w:val="18"/>
                <w:szCs w:val="36"/>
              </w:rPr>
            </w:pPr>
            <w:r>
              <w:rPr>
                <w:b/>
                <w:bCs/>
                <w:iCs/>
                <w:sz w:val="18"/>
              </w:rPr>
              <w:t>Peňažné  toky  z prevádzkovej  činnosti  (+/-), (súčet A. 1.  až A. 20.)</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7E005B" w:rsidRDefault="009D3B6D" w:rsidP="009D3B6D">
            <w:pPr>
              <w:spacing w:after="200" w:line="276" w:lineRule="auto"/>
              <w:jc w:val="right"/>
              <w:rPr>
                <w:rFonts w:ascii="Arial Narrow" w:hAnsi="Arial Narrow"/>
                <w:b/>
                <w:sz w:val="18"/>
                <w:szCs w:val="36"/>
              </w:rPr>
            </w:pPr>
            <w:r>
              <w:rPr>
                <w:rFonts w:ascii="Arial Narrow" w:hAnsi="Arial Narrow"/>
                <w:b/>
                <w:sz w:val="18"/>
                <w:szCs w:val="36"/>
              </w:rPr>
              <w:t>120164</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D613C1">
            <w:pPr>
              <w:spacing w:after="200" w:line="276" w:lineRule="auto"/>
              <w:jc w:val="right"/>
              <w:rPr>
                <w:rFonts w:ascii="Arial Narrow" w:hAnsi="Arial Narrow"/>
                <w:b/>
                <w:sz w:val="18"/>
                <w:szCs w:val="36"/>
              </w:rPr>
            </w:pPr>
            <w:r>
              <w:rPr>
                <w:rFonts w:ascii="Arial Narrow" w:hAnsi="Arial Narrow"/>
                <w:b/>
                <w:sz w:val="18"/>
                <w:szCs w:val="36"/>
              </w:rPr>
              <w:t>7677</w:t>
            </w: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A. 21.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Výdavky na daň z príjmov  účtovnej jednotky, s výnimkou tých, ktoré sa  začleňujú do investičných činností alebo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D613C1">
            <w:pPr>
              <w:spacing w:after="200" w:line="276" w:lineRule="auto"/>
              <w:jc w:val="right"/>
              <w:rPr>
                <w:rFonts w:ascii="Arial Narrow" w:hAnsi="Arial Narrow"/>
                <w:sz w:val="18"/>
                <w:szCs w:val="36"/>
              </w:rPr>
            </w:pPr>
            <w:r>
              <w:rPr>
                <w:rFonts w:ascii="Arial Narrow" w:hAnsi="Arial Narrow"/>
                <w:sz w:val="18"/>
                <w:szCs w:val="36"/>
              </w:rPr>
              <w:t>0</w:t>
            </w: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A. 22.</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Príjmy mimoriadneho charakteru vzťahujúce sa na prevádzkovú činnosť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7E005B" w:rsidRDefault="009D3B6D" w:rsidP="009D3B6D">
            <w:pPr>
              <w:spacing w:after="200" w:line="276" w:lineRule="auto"/>
              <w:jc w:val="right"/>
              <w:rPr>
                <w:rFonts w:ascii="Arial Narrow" w:hAnsi="Arial Narrow"/>
                <w:sz w:val="18"/>
                <w:szCs w:val="36"/>
              </w:rPr>
            </w:pPr>
            <w:r>
              <w:rPr>
                <w:rFonts w:ascii="Arial Narrow" w:hAnsi="Arial Narrow"/>
                <w:sz w:val="18"/>
                <w:szCs w:val="36"/>
              </w:rPr>
              <w:t>200078</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D613C1">
            <w:pPr>
              <w:spacing w:after="200" w:line="276" w:lineRule="auto"/>
              <w:jc w:val="right"/>
              <w:rPr>
                <w:rFonts w:ascii="Arial Narrow" w:hAnsi="Arial Narrow"/>
                <w:sz w:val="18"/>
                <w:szCs w:val="36"/>
              </w:rPr>
            </w:pPr>
            <w:r>
              <w:rPr>
                <w:rFonts w:ascii="Arial Narrow" w:hAnsi="Arial Narrow"/>
                <w:sz w:val="18"/>
                <w:szCs w:val="36"/>
              </w:rPr>
              <w:t>111888</w:t>
            </w: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A. 23.</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Výdavky mimoriadneho charakteru vzťahujúce sa na prevádzkovú činnosť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9D3B6D">
            <w:pPr>
              <w:spacing w:after="200" w:line="276" w:lineRule="auto"/>
              <w:jc w:val="right"/>
              <w:rPr>
                <w:rFonts w:ascii="Arial Narrow" w:hAnsi="Arial Narrow"/>
                <w:sz w:val="18"/>
                <w:szCs w:val="36"/>
              </w:rPr>
            </w:pPr>
            <w:r>
              <w:rPr>
                <w:rFonts w:ascii="Arial Narrow" w:hAnsi="Arial Narrow"/>
                <w:sz w:val="18"/>
                <w:szCs w:val="36"/>
              </w:rPr>
              <w:t>-1</w:t>
            </w:r>
            <w:r w:rsidR="009D3B6D">
              <w:rPr>
                <w:rFonts w:ascii="Arial Narrow" w:hAnsi="Arial Narrow"/>
                <w:sz w:val="18"/>
                <w:szCs w:val="36"/>
              </w:rPr>
              <w:t>2953</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D613C1">
            <w:pPr>
              <w:spacing w:after="200" w:line="276" w:lineRule="auto"/>
              <w:jc w:val="right"/>
              <w:rPr>
                <w:rFonts w:ascii="Arial Narrow" w:hAnsi="Arial Narrow"/>
                <w:sz w:val="18"/>
                <w:szCs w:val="36"/>
              </w:rPr>
            </w:pPr>
            <w:r>
              <w:rPr>
                <w:rFonts w:ascii="Arial Narrow" w:hAnsi="Arial Narrow"/>
                <w:sz w:val="18"/>
                <w:szCs w:val="36"/>
              </w:rPr>
              <w:t>-13913</w:t>
            </w: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b/>
                <w:bCs/>
                <w:iCs/>
                <w:sz w:val="18"/>
                <w:szCs w:val="36"/>
              </w:rPr>
            </w:pPr>
            <w:r>
              <w:rPr>
                <w:b/>
                <w:bCs/>
                <w:iCs/>
                <w:sz w:val="18"/>
              </w:rPr>
              <w:t> A.</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b/>
                <w:bCs/>
                <w:iCs/>
                <w:sz w:val="18"/>
                <w:szCs w:val="36"/>
              </w:rPr>
            </w:pPr>
            <w:r>
              <w:rPr>
                <w:b/>
                <w:bCs/>
                <w:iCs/>
                <w:sz w:val="18"/>
              </w:rPr>
              <w:t>Čisté  peňažné  toky  z prevádzkovej  činnosti (súčet  A. 1. až A. 23.)</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7E005B" w:rsidRDefault="009D3B6D" w:rsidP="009D3B6D">
            <w:pPr>
              <w:spacing w:after="200" w:line="276" w:lineRule="auto"/>
              <w:jc w:val="right"/>
              <w:rPr>
                <w:rFonts w:ascii="Arial Narrow" w:hAnsi="Arial Narrow"/>
                <w:b/>
                <w:sz w:val="18"/>
                <w:szCs w:val="36"/>
              </w:rPr>
            </w:pPr>
            <w:r>
              <w:rPr>
                <w:rFonts w:ascii="Arial Narrow" w:hAnsi="Arial Narrow"/>
                <w:b/>
                <w:sz w:val="18"/>
                <w:szCs w:val="36"/>
              </w:rPr>
              <w:t>307289</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D613C1">
            <w:pPr>
              <w:spacing w:after="200" w:line="276" w:lineRule="auto"/>
              <w:jc w:val="right"/>
              <w:rPr>
                <w:rFonts w:ascii="Arial Narrow" w:hAnsi="Arial Narrow"/>
                <w:b/>
                <w:sz w:val="18"/>
                <w:szCs w:val="36"/>
              </w:rPr>
            </w:pPr>
            <w:r>
              <w:rPr>
                <w:rFonts w:ascii="Arial Narrow" w:hAnsi="Arial Narrow"/>
                <w:b/>
                <w:sz w:val="18"/>
                <w:szCs w:val="36"/>
              </w:rPr>
              <w:t>105652</w:t>
            </w: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b/>
                <w:sz w:val="18"/>
                <w:szCs w:val="36"/>
              </w:rPr>
            </w:pPr>
            <w:r>
              <w:rPr>
                <w:b/>
                <w:sz w:val="18"/>
              </w:rPr>
              <w:t> </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b/>
                <w:bCs/>
                <w:sz w:val="18"/>
                <w:szCs w:val="36"/>
              </w:rPr>
            </w:pPr>
            <w:r>
              <w:rPr>
                <w:b/>
                <w:bCs/>
                <w:sz w:val="18"/>
              </w:rPr>
              <w:t>Peňažné toky z investičnej činnosti</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b/>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D613C1">
            <w:pPr>
              <w:spacing w:after="200" w:line="276" w:lineRule="auto"/>
              <w:jc w:val="right"/>
              <w:rPr>
                <w:rFonts w:ascii="Arial Narrow" w:hAnsi="Arial Narrow"/>
                <w:b/>
                <w:sz w:val="18"/>
                <w:szCs w:val="36"/>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B. 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Výdavky na obstaranie dlhodobého nehmotného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D613C1">
            <w:pPr>
              <w:spacing w:after="200" w:line="276" w:lineRule="auto"/>
              <w:jc w:val="right"/>
              <w:rPr>
                <w:rFonts w:ascii="Arial Narrow" w:hAnsi="Arial Narrow"/>
                <w:sz w:val="18"/>
                <w:szCs w:val="36"/>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B. 2.</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Výdavky na obstaranie dlhodobého 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D613C1">
            <w:pPr>
              <w:spacing w:after="200" w:line="276" w:lineRule="auto"/>
              <w:jc w:val="right"/>
              <w:rPr>
                <w:rFonts w:ascii="Arial Narrow" w:hAnsi="Arial Narrow"/>
                <w:sz w:val="18"/>
                <w:szCs w:val="36"/>
              </w:rPr>
            </w:pPr>
            <w:r>
              <w:rPr>
                <w:rFonts w:ascii="Arial Narrow" w:hAnsi="Arial Narrow"/>
                <w:sz w:val="18"/>
                <w:szCs w:val="36"/>
              </w:rPr>
              <w:t>-184260</w:t>
            </w: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B. 3.</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sz w:val="18"/>
                <w:szCs w:val="36"/>
              </w:rPr>
            </w:pPr>
            <w:r>
              <w:rPr>
                <w:sz w:val="18"/>
              </w:rPr>
              <w:t>Výdavky na obstaranie dlhodobých cenných papierov a podielov  v iných účtovných jednotkách, s výnimkou cenných papierov, ktoré sa považujú za peňažné ekvivalenty  a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B. 4.</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Príjmy z predaja dlhodobého nehmotného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B. 5.</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Príjmy z predaja dlhodobého 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jc w:val="right"/>
              <w:rPr>
                <w:rFonts w:ascii="Arial Narrow" w:hAnsi="Arial Narrow"/>
                <w:sz w:val="18"/>
                <w:szCs w:val="36"/>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B. 6.</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sz w:val="18"/>
                <w:szCs w:val="36"/>
              </w:rPr>
            </w:pPr>
            <w:r>
              <w:rPr>
                <w:sz w:val="18"/>
              </w:rPr>
              <w:t>Príjmy z predaja dlhodobých cenných papierov a podielov v iných účtovných jednotkách, s výnimkou cenných papierov, ktoré sa považujú za peňažné ekvivalenty a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lastRenderedPageBreak/>
              <w:t>B. 7.</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sz w:val="18"/>
                <w:szCs w:val="36"/>
              </w:rPr>
            </w:pPr>
            <w:r>
              <w:rPr>
                <w:sz w:val="18"/>
              </w:rPr>
              <w:t>Výdavky na dlhodobé pôžičky poskytnuté  účtovnou jednotkou inej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B. 8.</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Príjmy zo splácania dlhodobých pôžičiek poskytnutých účtovnou jednotkou inej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B. 9.</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Výdavky na dlhodobé pôžičky poskytnuté  účtovnou jednotkou tretím osobám, s výnimkou dlhodobých pôžičiek poskytnutých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B. 10.</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Príjmy zo splácania pôžičiek poskytnutých účtovnou jednotkou tretím osobám,  s výnimkou pôžičiek poskytnutých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B. 11.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Prijaté úroky,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B. 12.</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sz w:val="18"/>
                <w:szCs w:val="36"/>
              </w:rPr>
            </w:pPr>
            <w:r>
              <w:rPr>
                <w:sz w:val="18"/>
              </w:rPr>
              <w:t>Príjmy z dividend a iných podielov na zisku,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B. 13.</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sz w:val="18"/>
                <w:szCs w:val="36"/>
              </w:rPr>
            </w:pPr>
            <w:r>
              <w:rPr>
                <w:sz w:val="18"/>
              </w:rPr>
              <w:t>Výdavky súvisiace s derivátmi s výnimkou, ak sú určené na predaj alebo na obchodovanie alebo, ak sa tieto výdavky považujú za peňažné toky z  finančnej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B. 14.</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Príjmy súvisiace s derivátmi s výnimkou, ak sú určené na predaj alebo na obchodovanie alebo, ak sa tieto výdavky  považujú za peňažné toky  z finančnej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B. 15.</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sz w:val="18"/>
                <w:szCs w:val="36"/>
              </w:rPr>
            </w:pPr>
            <w:r>
              <w:rPr>
                <w:sz w:val="18"/>
              </w:rPr>
              <w:t>Výdavky na daň z príjmov  účtovnej jednotky, ak je ich možné  začleniť do investičných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B. 16.</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Príjmy mimoriadneho charakteru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B. 17.</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Výdavky mimoriadneho charakteru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B. 18.</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Ostatné príjmy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B. 19.</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Ostatné výdavky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b/>
                <w:bCs/>
                <w:iCs/>
                <w:sz w:val="18"/>
                <w:szCs w:val="36"/>
              </w:rPr>
            </w:pPr>
            <w:r>
              <w:rPr>
                <w:b/>
                <w:bCs/>
                <w:iCs/>
                <w:sz w:val="18"/>
              </w:rPr>
              <w:t>B.</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b/>
                <w:bCs/>
                <w:iCs/>
                <w:sz w:val="18"/>
                <w:szCs w:val="36"/>
              </w:rPr>
            </w:pPr>
            <w:r>
              <w:rPr>
                <w:b/>
                <w:bCs/>
                <w:iCs/>
                <w:sz w:val="18"/>
              </w:rPr>
              <w:t>Čisté  peňažné  toky  z investičnej  činnosti  (súčet B. 1. až B. 19.)</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jc w:val="right"/>
              <w:rPr>
                <w:rFonts w:ascii="Arial Narrow" w:hAnsi="Arial Narrow"/>
                <w:b/>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7E005B">
            <w:pPr>
              <w:spacing w:after="200" w:line="276" w:lineRule="auto"/>
              <w:jc w:val="right"/>
              <w:rPr>
                <w:rFonts w:ascii="Arial Narrow" w:hAnsi="Arial Narrow"/>
                <w:b/>
                <w:sz w:val="18"/>
                <w:szCs w:val="36"/>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b/>
                <w:sz w:val="18"/>
                <w:szCs w:val="36"/>
              </w:rPr>
            </w:pPr>
            <w:r>
              <w:rPr>
                <w:b/>
                <w:sz w:val="18"/>
              </w:rPr>
              <w:t> </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b/>
                <w:bCs/>
                <w:sz w:val="18"/>
                <w:szCs w:val="36"/>
              </w:rPr>
            </w:pPr>
            <w:r>
              <w:rPr>
                <w:b/>
                <w:bCs/>
                <w:sz w:val="18"/>
              </w:rPr>
              <w:t>Peňažné toky z finančnej  činnosti</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b/>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i/>
                <w:iCs/>
                <w:sz w:val="18"/>
                <w:szCs w:val="36"/>
              </w:rPr>
            </w:pPr>
            <w:r>
              <w:rPr>
                <w:i/>
                <w:iCs/>
                <w:sz w:val="18"/>
              </w:rPr>
              <w:t>C. 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i/>
                <w:iCs/>
                <w:sz w:val="18"/>
                <w:szCs w:val="36"/>
              </w:rPr>
            </w:pPr>
            <w:r>
              <w:rPr>
                <w:i/>
                <w:iCs/>
                <w:sz w:val="18"/>
              </w:rPr>
              <w:t>Peňažné toky vznikajúce vo  vlastnom  imaní (súčet C. 1. 1. až C. 1. 8.)</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C. 1. 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Príjmy z upísaných akcií a obchodných podielov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C. 1. 2.</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sz w:val="18"/>
                <w:szCs w:val="36"/>
              </w:rPr>
            </w:pPr>
            <w:r>
              <w:rPr>
                <w:sz w:val="18"/>
              </w:rPr>
              <w:t>Príjmy z ďalších vkladov do vlastného imania spoločníkmi alebo fyzickou osobou, ak je  účtovnou jednotkou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C. 1. 3.</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Prijaté peňažné dary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C. 1. 4.</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Príjmy z úhrady straty spoločníkmi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lastRenderedPageBreak/>
              <w:t>C. 1. 5.</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sz w:val="18"/>
                <w:szCs w:val="36"/>
              </w:rPr>
            </w:pPr>
            <w:r>
              <w:rPr>
                <w:sz w:val="18"/>
              </w:rPr>
              <w:t>Výdavky na obstaranie alebo spätné odkúpenie vlastných akcií a vlastných obchodných podielov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C. 1. 6.</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Výdavky spojené so znížením fondov vytvorených účtovnou jednotkou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C. 1. 7.</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sz w:val="18"/>
                <w:szCs w:val="36"/>
              </w:rPr>
            </w:pPr>
            <w:r>
              <w:rPr>
                <w:sz w:val="18"/>
              </w:rPr>
              <w:t>Výdavky na vyplatenie podielu na vlastnom imaní spoločníkom alebo fyzickou osobou, ktorá je účtovnou jednotkou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C. 1. 8.</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Výdavky z ďalších dôvodov, ktoré súvisia so znížením vlastného imania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i/>
                <w:iCs/>
                <w:sz w:val="18"/>
                <w:szCs w:val="36"/>
              </w:rPr>
            </w:pPr>
            <w:r>
              <w:rPr>
                <w:i/>
                <w:iCs/>
                <w:sz w:val="18"/>
              </w:rPr>
              <w:t>C. 2.</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i/>
                <w:iCs/>
                <w:sz w:val="18"/>
                <w:szCs w:val="36"/>
              </w:rPr>
            </w:pPr>
            <w:r>
              <w:rPr>
                <w:i/>
                <w:iCs/>
                <w:sz w:val="18"/>
              </w:rPr>
              <w:t>Peňažné toky vznikajúce z dlhodobých záväzkov  a krátkodobých záväzkov z finančnej  činnosti, (súčet C. 2. 1. až C. 2. 9.)</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7E005B" w:rsidRDefault="009D3B6D" w:rsidP="009D3B6D">
            <w:pPr>
              <w:spacing w:after="200" w:line="276" w:lineRule="auto"/>
              <w:jc w:val="right"/>
              <w:rPr>
                <w:rFonts w:ascii="Arial Narrow" w:hAnsi="Arial Narrow"/>
                <w:sz w:val="18"/>
                <w:szCs w:val="36"/>
              </w:rPr>
            </w:pPr>
            <w:r>
              <w:rPr>
                <w:rFonts w:ascii="Arial Narrow" w:hAnsi="Arial Narrow"/>
                <w:sz w:val="18"/>
                <w:szCs w:val="36"/>
              </w:rPr>
              <w:t>156280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7E005B">
            <w:pPr>
              <w:spacing w:after="200" w:line="276" w:lineRule="auto"/>
              <w:jc w:val="right"/>
              <w:rPr>
                <w:rFonts w:ascii="Arial Narrow" w:hAnsi="Arial Narrow"/>
                <w:sz w:val="18"/>
                <w:szCs w:val="36"/>
              </w:rPr>
            </w:pPr>
            <w:r>
              <w:rPr>
                <w:rFonts w:ascii="Arial Narrow" w:hAnsi="Arial Narrow"/>
                <w:sz w:val="18"/>
                <w:szCs w:val="36"/>
              </w:rPr>
              <w:t>200049</w:t>
            </w: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C. 2. 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Príjmy z emisie dlhových cenných papierov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C. 2. 2.</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Výdavky na úhradu záväzkov z dlhových cenných papierov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C. 2. 3.</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sz w:val="18"/>
                <w:szCs w:val="36"/>
              </w:rPr>
            </w:pPr>
            <w:r>
              <w:rPr>
                <w:sz w:val="18"/>
              </w:rPr>
              <w:t xml:space="preserve">Príjmy z úverov, ktoré  účtovnej jednotke poskytla banka alebo pobočka zahraničnej banky, s výnimkou úverov, ktoré  boli poskytnuté na zabezpečenie hlavného predmetu  činnosti (+)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1030"/>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C. 2. 4.</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sz w:val="18"/>
                <w:szCs w:val="36"/>
              </w:rPr>
            </w:pPr>
            <w:r>
              <w:rPr>
                <w:sz w:val="18"/>
              </w:rPr>
              <w:t xml:space="preserve">Výdavky na splácanie úverov, ktoré účtovnej jednotke poskytla banka alebo  pobočka zahraničnej banky, s výnimkou úverov, ktoré boli poskytnuté na zabezpečenie hlavného predmetu  činnosti (-)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C. 2. 5.</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Príjmy z prijatých pôžičiek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7E005B" w:rsidRDefault="009D3B6D" w:rsidP="009D3B6D">
            <w:pPr>
              <w:spacing w:after="200" w:line="276" w:lineRule="auto"/>
              <w:jc w:val="right"/>
              <w:rPr>
                <w:rFonts w:ascii="Arial Narrow" w:hAnsi="Arial Narrow"/>
                <w:sz w:val="18"/>
                <w:szCs w:val="36"/>
              </w:rPr>
            </w:pPr>
            <w:r>
              <w:rPr>
                <w:rFonts w:ascii="Arial Narrow" w:hAnsi="Arial Narrow"/>
                <w:sz w:val="18"/>
                <w:szCs w:val="36"/>
              </w:rPr>
              <w:t>156280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7E005B">
            <w:pPr>
              <w:spacing w:after="200" w:line="276" w:lineRule="auto"/>
              <w:jc w:val="right"/>
              <w:rPr>
                <w:rFonts w:ascii="Arial Narrow" w:hAnsi="Arial Narrow"/>
                <w:sz w:val="18"/>
                <w:szCs w:val="36"/>
              </w:rPr>
            </w:pPr>
            <w:r>
              <w:rPr>
                <w:rFonts w:ascii="Arial Narrow" w:hAnsi="Arial Narrow"/>
                <w:sz w:val="18"/>
                <w:szCs w:val="36"/>
              </w:rPr>
              <w:t>200049</w:t>
            </w: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C. 2. 6.</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Výdavky na splácanie pôžičiek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C. 2. 7.</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sz w:val="18"/>
                <w:szCs w:val="36"/>
              </w:rPr>
            </w:pPr>
            <w:r>
              <w:rPr>
                <w:sz w:val="18"/>
              </w:rPr>
              <w:t>Výdavky na úhradu záväzkov z  používania majetku, ktorý je predmetom zmluvy o kúpe prenajatej veci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C. 2. 8.</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sz w:val="18"/>
                <w:szCs w:val="36"/>
              </w:rPr>
            </w:pPr>
            <w:r>
              <w:rPr>
                <w:sz w:val="18"/>
              </w:rPr>
              <w:t>Príjmy z ostatných dlhodobých záväzkov  a krátkodobých záväzkov vyplývajúcich z finančnej činnosti, s výnimkou tých, ktoré sa  uvádzajú osobitne  v inej časti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C. 2. 9.</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sz w:val="18"/>
                <w:szCs w:val="36"/>
              </w:rPr>
            </w:pPr>
            <w:r>
              <w:rPr>
                <w:sz w:val="18"/>
              </w:rPr>
              <w:t>Výdavky na splácanie ostatných dlhodobých  záväzkov a krátkodobých záväzkov vyplývajúcich z finančnej činnosti, s výnimkou tých, ktoré sa  uvádzajú osobitne v inej časti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C. 3.</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Výdavky na zaplatené úroky,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C. 4.</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sz w:val="18"/>
                <w:szCs w:val="36"/>
              </w:rPr>
            </w:pPr>
            <w:r>
              <w:rPr>
                <w:sz w:val="18"/>
              </w:rPr>
              <w:t>Výdavky na vyplatené dividendy a iné podiely na zisku,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C. 5.</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Výdavky súvisiace s derivátmi s výnimkou, ak sú určené na predaj alebo na obchodovanie, alebo ak sa považujú za peňažné toky z  investičnej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C. 6.</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sz w:val="18"/>
                <w:szCs w:val="36"/>
              </w:rPr>
            </w:pPr>
            <w:r>
              <w:rPr>
                <w:sz w:val="18"/>
              </w:rPr>
              <w:t xml:space="preserve">Príjmy súvisiace s  derivátmi, s výnimkou, ak sú určené na predaj alebo   na obchodovanie,  alebo ak sa považujú za  peňažné toky </w:t>
            </w:r>
            <w:r>
              <w:rPr>
                <w:sz w:val="18"/>
              </w:rPr>
              <w:lastRenderedPageBreak/>
              <w:t>z investičnej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line="276" w:lineRule="auto"/>
              <w:rPr>
                <w:rFonts w:asciiTheme="minorHAnsi" w:eastAsiaTheme="minorHAnsi" w:hAnsiTheme="minorHAnsi"/>
                <w:sz w:val="22"/>
                <w:szCs w:val="22"/>
              </w:rPr>
            </w:pP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lastRenderedPageBreak/>
              <w:t>C. 7.</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sz w:val="18"/>
                <w:szCs w:val="36"/>
              </w:rPr>
            </w:pPr>
            <w:r>
              <w:rPr>
                <w:sz w:val="18"/>
              </w:rPr>
              <w:t>Výdavky na daň z príjmov  účtovnej jednotky, ak ich možno  začleniť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jc w:val="right"/>
              <w:rPr>
                <w:rFonts w:ascii="Arial Narrow" w:hAnsi="Arial Narrow"/>
                <w:sz w:val="18"/>
                <w:szCs w:val="36"/>
              </w:rPr>
            </w:pPr>
            <w:r>
              <w:rPr>
                <w:sz w:val="18"/>
              </w:rPr>
              <w:t> </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jc w:val="right"/>
              <w:rPr>
                <w:rFonts w:ascii="Arial Narrow" w:hAnsi="Arial Narrow"/>
                <w:sz w:val="18"/>
                <w:szCs w:val="36"/>
              </w:rPr>
            </w:pPr>
            <w:r>
              <w:rPr>
                <w:sz w:val="18"/>
              </w:rPr>
              <w:t> </w:t>
            </w: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C. 8.</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Príjmy mimoriadneho charakteru vzťahujúce sa na finančnú činnosť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7E005B" w:rsidRDefault="009D3B6D" w:rsidP="009D3B6D">
            <w:pPr>
              <w:spacing w:after="200" w:line="276" w:lineRule="auto"/>
              <w:jc w:val="right"/>
              <w:rPr>
                <w:rFonts w:ascii="Arial Narrow" w:hAnsi="Arial Narrow"/>
                <w:sz w:val="18"/>
                <w:szCs w:val="36"/>
              </w:rPr>
            </w:pPr>
            <w:r>
              <w:rPr>
                <w:rFonts w:ascii="Arial Narrow" w:hAnsi="Arial Narrow"/>
                <w:sz w:val="18"/>
                <w:szCs w:val="36"/>
              </w:rPr>
              <w:t>114714</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D613C1">
            <w:pPr>
              <w:spacing w:after="200" w:line="276" w:lineRule="auto"/>
              <w:jc w:val="right"/>
              <w:rPr>
                <w:rFonts w:ascii="Arial Narrow" w:hAnsi="Arial Narrow"/>
                <w:sz w:val="18"/>
                <w:szCs w:val="36"/>
              </w:rPr>
            </w:pPr>
            <w:r>
              <w:rPr>
                <w:rFonts w:ascii="Arial Narrow" w:hAnsi="Arial Narrow"/>
                <w:sz w:val="18"/>
                <w:szCs w:val="36"/>
              </w:rPr>
              <w:t>71237</w:t>
            </w: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C. 9.</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sz w:val="18"/>
                <w:szCs w:val="36"/>
              </w:rPr>
            </w:pPr>
            <w:r>
              <w:rPr>
                <w:sz w:val="18"/>
              </w:rPr>
              <w:t>Výdavky mimoriadneho charakteru vzťahujúce sa na finančnú činnosť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9D3B6D">
            <w:pPr>
              <w:spacing w:after="200" w:line="276" w:lineRule="auto"/>
              <w:jc w:val="right"/>
              <w:rPr>
                <w:rFonts w:ascii="Arial Narrow" w:hAnsi="Arial Narrow"/>
                <w:sz w:val="18"/>
                <w:szCs w:val="36"/>
              </w:rPr>
            </w:pPr>
            <w:r>
              <w:rPr>
                <w:rFonts w:ascii="Arial Narrow" w:hAnsi="Arial Narrow"/>
                <w:sz w:val="18"/>
                <w:szCs w:val="36"/>
              </w:rPr>
              <w:t>-</w:t>
            </w:r>
            <w:r w:rsidR="009D3B6D">
              <w:rPr>
                <w:rFonts w:ascii="Arial Narrow" w:hAnsi="Arial Narrow"/>
                <w:sz w:val="18"/>
                <w:szCs w:val="36"/>
              </w:rPr>
              <w:t>8874</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D613C1">
            <w:pPr>
              <w:spacing w:after="200" w:line="276" w:lineRule="auto"/>
              <w:jc w:val="right"/>
              <w:rPr>
                <w:rFonts w:ascii="Arial Narrow" w:hAnsi="Arial Narrow"/>
                <w:sz w:val="18"/>
                <w:szCs w:val="36"/>
              </w:rPr>
            </w:pPr>
            <w:r>
              <w:rPr>
                <w:rFonts w:ascii="Arial Narrow" w:hAnsi="Arial Narrow"/>
                <w:sz w:val="18"/>
                <w:szCs w:val="36"/>
              </w:rPr>
              <w:t>-2094</w:t>
            </w: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b/>
                <w:bCs/>
                <w:iCs/>
                <w:sz w:val="18"/>
                <w:szCs w:val="36"/>
              </w:rPr>
            </w:pPr>
            <w:r>
              <w:rPr>
                <w:b/>
                <w:bCs/>
                <w:iCs/>
                <w:sz w:val="18"/>
              </w:rPr>
              <w:t>C.</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b/>
                <w:bCs/>
                <w:iCs/>
                <w:sz w:val="18"/>
                <w:szCs w:val="36"/>
              </w:rPr>
            </w:pPr>
            <w:r>
              <w:rPr>
                <w:b/>
                <w:bCs/>
                <w:iCs/>
                <w:sz w:val="18"/>
              </w:rPr>
              <w:t>Čisté peňažné  toky  z finančnej činnosti (súčet C. 1. až C. 9.)</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9D3B6D">
            <w:pPr>
              <w:spacing w:after="200" w:line="276" w:lineRule="auto"/>
              <w:jc w:val="right"/>
              <w:rPr>
                <w:rFonts w:ascii="Arial Narrow" w:hAnsi="Arial Narrow"/>
                <w:b/>
                <w:sz w:val="18"/>
                <w:szCs w:val="36"/>
              </w:rPr>
            </w:pPr>
            <w:r>
              <w:rPr>
                <w:rFonts w:ascii="Arial Narrow" w:hAnsi="Arial Narrow"/>
                <w:b/>
                <w:sz w:val="18"/>
                <w:szCs w:val="36"/>
              </w:rPr>
              <w:t>26</w:t>
            </w:r>
            <w:r w:rsidR="009D3B6D">
              <w:rPr>
                <w:rFonts w:ascii="Arial Narrow" w:hAnsi="Arial Narrow"/>
                <w:b/>
                <w:sz w:val="18"/>
                <w:szCs w:val="36"/>
              </w:rPr>
              <w:t>2120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D613C1">
            <w:pPr>
              <w:spacing w:after="200" w:line="276" w:lineRule="auto"/>
              <w:jc w:val="right"/>
              <w:rPr>
                <w:rFonts w:ascii="Arial Narrow" w:hAnsi="Arial Narrow"/>
                <w:b/>
                <w:sz w:val="18"/>
                <w:szCs w:val="36"/>
              </w:rPr>
            </w:pPr>
            <w:r>
              <w:rPr>
                <w:rFonts w:ascii="Arial Narrow" w:hAnsi="Arial Narrow"/>
                <w:b/>
                <w:sz w:val="18"/>
                <w:szCs w:val="36"/>
              </w:rPr>
              <w:t>269192</w:t>
            </w: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b/>
                <w:bCs/>
                <w:sz w:val="18"/>
                <w:szCs w:val="36"/>
              </w:rPr>
            </w:pPr>
            <w:r>
              <w:rPr>
                <w:b/>
                <w:bCs/>
                <w:sz w:val="18"/>
              </w:rPr>
              <w:t>D.</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b/>
                <w:bCs/>
                <w:sz w:val="18"/>
                <w:szCs w:val="36"/>
              </w:rPr>
            </w:pPr>
            <w:r>
              <w:rPr>
                <w:b/>
                <w:bCs/>
                <w:sz w:val="18"/>
              </w:rPr>
              <w:t>Čisté zvýšenie alebo čisté  zníženie peňažných prostriedkov (+/-), (súčet A + B + C)</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7E005B" w:rsidRDefault="009D3B6D" w:rsidP="009D3B6D">
            <w:pPr>
              <w:spacing w:after="200" w:line="276" w:lineRule="auto"/>
              <w:jc w:val="right"/>
              <w:rPr>
                <w:rFonts w:ascii="Arial Narrow" w:hAnsi="Arial Narrow"/>
                <w:b/>
                <w:sz w:val="18"/>
                <w:szCs w:val="36"/>
              </w:rPr>
            </w:pPr>
            <w:r>
              <w:rPr>
                <w:rFonts w:ascii="Arial Narrow" w:hAnsi="Arial Narrow"/>
                <w:b/>
                <w:sz w:val="18"/>
                <w:szCs w:val="36"/>
              </w:rPr>
              <w:t>-11</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D613C1">
            <w:pPr>
              <w:spacing w:after="200" w:line="276" w:lineRule="auto"/>
              <w:jc w:val="right"/>
              <w:rPr>
                <w:rFonts w:ascii="Arial Narrow" w:hAnsi="Arial Narrow"/>
                <w:b/>
                <w:sz w:val="18"/>
                <w:szCs w:val="36"/>
              </w:rPr>
            </w:pPr>
            <w:r>
              <w:rPr>
                <w:rFonts w:ascii="Arial Narrow" w:hAnsi="Arial Narrow"/>
                <w:b/>
                <w:sz w:val="18"/>
                <w:szCs w:val="36"/>
              </w:rPr>
              <w:t>190584</w:t>
            </w: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b/>
                <w:bCs/>
                <w:sz w:val="18"/>
                <w:szCs w:val="36"/>
              </w:rPr>
            </w:pPr>
            <w:r>
              <w:rPr>
                <w:b/>
                <w:bCs/>
                <w:sz w:val="18"/>
              </w:rPr>
              <w:t xml:space="preserve">E. </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b/>
                <w:bCs/>
                <w:sz w:val="18"/>
                <w:szCs w:val="36"/>
              </w:rPr>
            </w:pPr>
            <w:r>
              <w:rPr>
                <w:b/>
                <w:bCs/>
                <w:sz w:val="18"/>
              </w:rPr>
              <w:t xml:space="preserve">Stav peňažných prostriedkov a peňažných ekvivalentov na začiatku účtovného obdobia (+/-)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7E005B" w:rsidRDefault="009D3B6D" w:rsidP="009D3B6D">
            <w:pPr>
              <w:spacing w:after="200" w:line="276" w:lineRule="auto"/>
              <w:jc w:val="right"/>
              <w:rPr>
                <w:rFonts w:ascii="Arial Narrow" w:hAnsi="Arial Narrow"/>
                <w:b/>
                <w:sz w:val="18"/>
                <w:szCs w:val="36"/>
              </w:rPr>
            </w:pPr>
            <w:r>
              <w:rPr>
                <w:rFonts w:ascii="Arial Narrow" w:hAnsi="Arial Narrow"/>
                <w:b/>
                <w:sz w:val="18"/>
                <w:szCs w:val="36"/>
              </w:rPr>
              <w:t>569420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D613C1">
            <w:pPr>
              <w:spacing w:after="200" w:line="276" w:lineRule="auto"/>
              <w:jc w:val="right"/>
              <w:rPr>
                <w:rFonts w:ascii="Arial Narrow" w:hAnsi="Arial Narrow"/>
                <w:b/>
                <w:sz w:val="18"/>
                <w:szCs w:val="36"/>
              </w:rPr>
            </w:pPr>
            <w:r>
              <w:rPr>
                <w:rFonts w:ascii="Arial Narrow" w:hAnsi="Arial Narrow"/>
                <w:b/>
                <w:sz w:val="18"/>
                <w:szCs w:val="36"/>
              </w:rPr>
              <w:t>378836</w:t>
            </w: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b/>
                <w:bCs/>
                <w:sz w:val="18"/>
                <w:szCs w:val="36"/>
              </w:rPr>
            </w:pPr>
            <w:r>
              <w:rPr>
                <w:b/>
                <w:bCs/>
                <w:sz w:val="18"/>
              </w:rPr>
              <w:t xml:space="preserve">F. </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b/>
                <w:bCs/>
                <w:sz w:val="18"/>
                <w:szCs w:val="36"/>
              </w:rPr>
            </w:pPr>
            <w:r>
              <w:rPr>
                <w:b/>
                <w:bCs/>
                <w:sz w:val="18"/>
              </w:rPr>
              <w:t>Stav peňažných prostriedkov a peňažných ekvivalentov na konci  účtovného obdobia pred zohľadnením kurzových rozdielov vyčíslených ku dňu, ku ktorému sa zostavuje účtovná závierka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9D3B6D">
            <w:pPr>
              <w:spacing w:after="200" w:line="276" w:lineRule="auto"/>
              <w:jc w:val="right"/>
              <w:rPr>
                <w:rFonts w:ascii="Arial Narrow" w:hAnsi="Arial Narrow"/>
                <w:b/>
                <w:sz w:val="18"/>
                <w:szCs w:val="36"/>
              </w:rPr>
            </w:pPr>
            <w:r>
              <w:rPr>
                <w:rFonts w:ascii="Arial Narrow" w:hAnsi="Arial Narrow"/>
                <w:b/>
                <w:sz w:val="18"/>
                <w:szCs w:val="36"/>
              </w:rPr>
              <w:t>5694</w:t>
            </w:r>
            <w:r w:rsidR="009D3B6D">
              <w:rPr>
                <w:rFonts w:ascii="Arial Narrow" w:hAnsi="Arial Narrow"/>
                <w:b/>
                <w:sz w:val="18"/>
                <w:szCs w:val="36"/>
              </w:rPr>
              <w:t>09</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rsidP="00D613C1">
            <w:pPr>
              <w:spacing w:after="200" w:line="276" w:lineRule="auto"/>
              <w:jc w:val="right"/>
              <w:rPr>
                <w:rFonts w:ascii="Arial Narrow" w:hAnsi="Arial Narrow"/>
                <w:b/>
                <w:sz w:val="18"/>
                <w:szCs w:val="36"/>
              </w:rPr>
            </w:pPr>
            <w:r>
              <w:rPr>
                <w:rFonts w:ascii="Arial Narrow" w:hAnsi="Arial Narrow"/>
                <w:b/>
                <w:sz w:val="18"/>
                <w:szCs w:val="36"/>
              </w:rPr>
              <w:t>569420</w:t>
            </w:r>
          </w:p>
        </w:tc>
      </w:tr>
      <w:tr w:rsidR="007E005B" w:rsidTr="006B0A39">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7E005B" w:rsidRDefault="007E005B">
            <w:pPr>
              <w:spacing w:after="200" w:line="276" w:lineRule="auto"/>
              <w:rPr>
                <w:rFonts w:ascii="Arial Narrow" w:hAnsi="Arial Narrow"/>
                <w:b/>
                <w:bCs/>
                <w:sz w:val="18"/>
                <w:szCs w:val="36"/>
              </w:rPr>
            </w:pPr>
            <w:r>
              <w:rPr>
                <w:b/>
                <w:bCs/>
                <w:sz w:val="18"/>
              </w:rPr>
              <w:t xml:space="preserve">G. </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7E005B" w:rsidRDefault="007E005B">
            <w:pPr>
              <w:spacing w:after="200" w:line="276" w:lineRule="auto"/>
              <w:rPr>
                <w:rFonts w:ascii="Arial Narrow" w:hAnsi="Arial Narrow"/>
                <w:b/>
                <w:bCs/>
                <w:sz w:val="18"/>
                <w:szCs w:val="36"/>
              </w:rPr>
            </w:pPr>
            <w:r>
              <w:rPr>
                <w:b/>
                <w:bCs/>
                <w:sz w:val="18"/>
              </w:rPr>
              <w:t xml:space="preserve">Kurzové rozdiely vyčíslené k peňažným prostriedkom a peňažným ekvivalentom ku dňu, ku ktorému sa zostavuje účtovná závierka (+/-) </w:t>
            </w:r>
          </w:p>
        </w:tc>
        <w:tc>
          <w:tcPr>
            <w:tcW w:w="1389" w:type="dxa"/>
            <w:tcBorders>
              <w:top w:val="single" w:sz="6" w:space="0" w:color="auto"/>
              <w:left w:val="single" w:sz="12" w:space="0" w:color="auto"/>
              <w:bottom w:val="single" w:sz="6" w:space="0" w:color="auto"/>
              <w:right w:val="single" w:sz="12" w:space="0" w:color="auto"/>
            </w:tcBorders>
            <w:noWrap/>
            <w:vAlign w:val="center"/>
          </w:tcPr>
          <w:p w:rsidR="007E005B" w:rsidRDefault="007E005B">
            <w:pPr>
              <w:spacing w:after="200" w:line="276" w:lineRule="auto"/>
              <w:jc w:val="right"/>
              <w:rPr>
                <w:rFonts w:ascii="Arial Narrow" w:hAnsi="Arial Narrow"/>
                <w:b/>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tcPr>
          <w:p w:rsidR="007E005B" w:rsidRDefault="007E005B" w:rsidP="00D613C1">
            <w:pPr>
              <w:spacing w:after="200" w:line="276" w:lineRule="auto"/>
              <w:jc w:val="right"/>
              <w:rPr>
                <w:rFonts w:ascii="Arial Narrow" w:hAnsi="Arial Narrow"/>
                <w:b/>
                <w:sz w:val="18"/>
                <w:szCs w:val="36"/>
              </w:rPr>
            </w:pPr>
          </w:p>
        </w:tc>
      </w:tr>
      <w:tr w:rsidR="007E005B" w:rsidTr="006B0A39">
        <w:trPr>
          <w:trHeight w:val="227"/>
          <w:jc w:val="center"/>
        </w:trPr>
        <w:tc>
          <w:tcPr>
            <w:tcW w:w="778" w:type="dxa"/>
            <w:tcBorders>
              <w:top w:val="single" w:sz="6" w:space="0" w:color="auto"/>
              <w:left w:val="single" w:sz="12" w:space="0" w:color="auto"/>
              <w:bottom w:val="single" w:sz="12" w:space="0" w:color="auto"/>
              <w:right w:val="single" w:sz="12" w:space="0" w:color="auto"/>
            </w:tcBorders>
            <w:noWrap/>
            <w:vAlign w:val="center"/>
            <w:hideMark/>
          </w:tcPr>
          <w:p w:rsidR="007E005B" w:rsidRDefault="007E005B">
            <w:pPr>
              <w:spacing w:after="200" w:line="276" w:lineRule="auto"/>
              <w:rPr>
                <w:rFonts w:ascii="Arial Narrow" w:hAnsi="Arial Narrow"/>
                <w:b/>
                <w:bCs/>
                <w:sz w:val="18"/>
                <w:szCs w:val="36"/>
              </w:rPr>
            </w:pPr>
            <w:r>
              <w:rPr>
                <w:b/>
                <w:bCs/>
                <w:sz w:val="18"/>
              </w:rPr>
              <w:t xml:space="preserve">H. </w:t>
            </w:r>
          </w:p>
        </w:tc>
        <w:tc>
          <w:tcPr>
            <w:tcW w:w="5331" w:type="dxa"/>
            <w:tcBorders>
              <w:top w:val="single" w:sz="6" w:space="0" w:color="auto"/>
              <w:left w:val="single" w:sz="12" w:space="0" w:color="auto"/>
              <w:bottom w:val="single" w:sz="12" w:space="0" w:color="auto"/>
              <w:right w:val="single" w:sz="12" w:space="0" w:color="auto"/>
            </w:tcBorders>
            <w:noWrap/>
            <w:vAlign w:val="center"/>
            <w:hideMark/>
          </w:tcPr>
          <w:p w:rsidR="007E005B" w:rsidRDefault="007E005B">
            <w:pPr>
              <w:spacing w:after="200" w:line="276" w:lineRule="auto"/>
              <w:rPr>
                <w:rFonts w:ascii="Arial Narrow" w:hAnsi="Arial Narrow"/>
                <w:b/>
                <w:bCs/>
                <w:sz w:val="18"/>
                <w:szCs w:val="36"/>
              </w:rPr>
            </w:pPr>
            <w:r>
              <w:rPr>
                <w:b/>
                <w:bCs/>
                <w:sz w:val="18"/>
              </w:rPr>
              <w:t>Zostatok peňažných prostriedkov a peňažných ekvivalentov na konci účtovného  obdobia upravený o kurzové rozdiely vyčíslené ku dňu, ku ktorému sa zostavuje  účtovná závierka (+/-)</w:t>
            </w:r>
          </w:p>
        </w:tc>
        <w:tc>
          <w:tcPr>
            <w:tcW w:w="1389" w:type="dxa"/>
            <w:tcBorders>
              <w:top w:val="single" w:sz="6" w:space="0" w:color="auto"/>
              <w:left w:val="single" w:sz="12" w:space="0" w:color="auto"/>
              <w:bottom w:val="single" w:sz="12" w:space="0" w:color="auto"/>
              <w:right w:val="single" w:sz="12" w:space="0" w:color="auto"/>
            </w:tcBorders>
            <w:noWrap/>
            <w:vAlign w:val="center"/>
            <w:hideMark/>
          </w:tcPr>
          <w:p w:rsidR="007E005B" w:rsidRDefault="007E005B" w:rsidP="009D3B6D">
            <w:pPr>
              <w:spacing w:after="200" w:line="276" w:lineRule="auto"/>
              <w:jc w:val="right"/>
              <w:rPr>
                <w:rFonts w:ascii="Arial Narrow" w:hAnsi="Arial Narrow"/>
                <w:b/>
                <w:sz w:val="18"/>
                <w:szCs w:val="36"/>
              </w:rPr>
            </w:pPr>
            <w:r>
              <w:rPr>
                <w:rFonts w:ascii="Arial Narrow" w:hAnsi="Arial Narrow"/>
                <w:b/>
                <w:sz w:val="18"/>
                <w:szCs w:val="36"/>
              </w:rPr>
              <w:t>5694</w:t>
            </w:r>
            <w:r w:rsidR="009D3B6D">
              <w:rPr>
                <w:rFonts w:ascii="Arial Narrow" w:hAnsi="Arial Narrow"/>
                <w:b/>
                <w:sz w:val="18"/>
                <w:szCs w:val="36"/>
              </w:rPr>
              <w:t>09</w:t>
            </w:r>
          </w:p>
        </w:tc>
        <w:tc>
          <w:tcPr>
            <w:tcW w:w="1427" w:type="dxa"/>
            <w:tcBorders>
              <w:top w:val="single" w:sz="6" w:space="0" w:color="auto"/>
              <w:left w:val="single" w:sz="12" w:space="0" w:color="auto"/>
              <w:bottom w:val="single" w:sz="12" w:space="0" w:color="auto"/>
              <w:right w:val="single" w:sz="12" w:space="0" w:color="auto"/>
            </w:tcBorders>
            <w:noWrap/>
            <w:vAlign w:val="center"/>
            <w:hideMark/>
          </w:tcPr>
          <w:p w:rsidR="007E005B" w:rsidRDefault="007E005B" w:rsidP="00D613C1">
            <w:pPr>
              <w:spacing w:after="200" w:line="276" w:lineRule="auto"/>
              <w:jc w:val="right"/>
              <w:rPr>
                <w:rFonts w:ascii="Arial Narrow" w:hAnsi="Arial Narrow"/>
                <w:b/>
                <w:sz w:val="18"/>
                <w:szCs w:val="36"/>
              </w:rPr>
            </w:pPr>
            <w:r>
              <w:rPr>
                <w:rFonts w:ascii="Arial Narrow" w:hAnsi="Arial Narrow"/>
                <w:b/>
                <w:sz w:val="18"/>
                <w:szCs w:val="36"/>
              </w:rPr>
              <w:t>569420</w:t>
            </w:r>
          </w:p>
        </w:tc>
      </w:tr>
    </w:tbl>
    <w:p w:rsidR="006B0A39" w:rsidRDefault="006B0A39" w:rsidP="006B0A39">
      <w:pPr>
        <w:pStyle w:val="Zkladntext"/>
        <w:ind w:right="-1"/>
        <w:rPr>
          <w:szCs w:val="18"/>
          <w:lang w:val="de-DE"/>
        </w:rPr>
      </w:pPr>
    </w:p>
    <w:p w:rsidR="006B0A39" w:rsidRDefault="006B0A39" w:rsidP="006B0A39">
      <w:pPr>
        <w:pStyle w:val="Zkladntext"/>
        <w:rPr>
          <w:b/>
          <w:szCs w:val="18"/>
        </w:rPr>
      </w:pPr>
    </w:p>
    <w:p w:rsidR="006B0A39" w:rsidRDefault="006B0A39" w:rsidP="006B0A39">
      <w:pPr>
        <w:pStyle w:val="Zkladntext"/>
        <w:ind w:right="424"/>
        <w:rPr>
          <w:b/>
          <w:sz w:val="16"/>
          <w:szCs w:val="16"/>
        </w:rPr>
      </w:pPr>
      <w:r>
        <w:rPr>
          <w:b/>
          <w:sz w:val="16"/>
          <w:szCs w:val="16"/>
        </w:rPr>
        <w:t>Peňažné prostriedky</w:t>
      </w:r>
    </w:p>
    <w:p w:rsidR="006B0A39" w:rsidRDefault="006B0A39" w:rsidP="006B0A39">
      <w:pPr>
        <w:pStyle w:val="Zkladntext"/>
        <w:ind w:right="424"/>
        <w:rPr>
          <w:b/>
          <w:sz w:val="16"/>
          <w:szCs w:val="16"/>
        </w:rPr>
      </w:pPr>
    </w:p>
    <w:p w:rsidR="006B0A39" w:rsidRDefault="006B0A39" w:rsidP="006B0A39">
      <w:pPr>
        <w:pStyle w:val="Zkladntext"/>
        <w:ind w:right="424"/>
        <w:rPr>
          <w:sz w:val="16"/>
          <w:szCs w:val="16"/>
        </w:rPr>
      </w:pPr>
      <w:r>
        <w:rPr>
          <w:sz w:val="16"/>
          <w:szCs w:val="16"/>
        </w:rPr>
        <w:t xml:space="preserve">Peňažnými prostriedkami (angl. </w:t>
      </w:r>
      <w:proofErr w:type="spellStart"/>
      <w:r>
        <w:rPr>
          <w:sz w:val="16"/>
          <w:szCs w:val="16"/>
        </w:rPr>
        <w:t>cash</w:t>
      </w:r>
      <w:proofErr w:type="spellEnd"/>
      <w:r>
        <w:rPr>
          <w:sz w:val="16"/>
          <w:szCs w:val="16"/>
        </w:rPr>
        <w:t xml:space="preserve">)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rsidR="006B0A39" w:rsidRDefault="006B0A39" w:rsidP="006B0A39">
      <w:pPr>
        <w:pStyle w:val="Zkladntext"/>
        <w:ind w:right="424"/>
        <w:rPr>
          <w:sz w:val="16"/>
          <w:szCs w:val="16"/>
        </w:rPr>
      </w:pPr>
    </w:p>
    <w:p w:rsidR="006B0A39" w:rsidRDefault="006B0A39" w:rsidP="006B0A39">
      <w:pPr>
        <w:pStyle w:val="Zkladntext"/>
        <w:ind w:right="424"/>
        <w:rPr>
          <w:b/>
          <w:sz w:val="16"/>
          <w:szCs w:val="16"/>
        </w:rPr>
      </w:pPr>
      <w:r>
        <w:rPr>
          <w:b/>
          <w:sz w:val="16"/>
          <w:szCs w:val="16"/>
        </w:rPr>
        <w:t>Ekvivalenty peňažnej hotovosti</w:t>
      </w:r>
    </w:p>
    <w:p w:rsidR="006B0A39" w:rsidRDefault="006B0A39" w:rsidP="006B0A39">
      <w:pPr>
        <w:pStyle w:val="Zkladntext"/>
        <w:ind w:right="424"/>
        <w:rPr>
          <w:sz w:val="16"/>
          <w:szCs w:val="16"/>
        </w:rPr>
      </w:pPr>
    </w:p>
    <w:p w:rsidR="006B0A39" w:rsidRDefault="006B0A39" w:rsidP="006B0A39">
      <w:pPr>
        <w:pStyle w:val="Zkladntext"/>
        <w:ind w:right="424"/>
        <w:rPr>
          <w:sz w:val="16"/>
          <w:szCs w:val="16"/>
        </w:rPr>
      </w:pPr>
      <w:r>
        <w:rPr>
          <w:sz w:val="16"/>
          <w:szCs w:val="16"/>
        </w:rPr>
        <w:t xml:space="preserve">Peňažnými ekvivalentmi  (angl. </w:t>
      </w:r>
      <w:proofErr w:type="spellStart"/>
      <w:r>
        <w:rPr>
          <w:sz w:val="16"/>
          <w:szCs w:val="16"/>
        </w:rPr>
        <w:t>cash</w:t>
      </w:r>
      <w:proofErr w:type="spellEnd"/>
      <w:r>
        <w:rPr>
          <w:sz w:val="16"/>
          <w:szCs w:val="16"/>
        </w:rPr>
        <w:t xml:space="preserve"> </w:t>
      </w:r>
      <w:proofErr w:type="spellStart"/>
      <w:r>
        <w:rPr>
          <w:sz w:val="16"/>
          <w:szCs w:val="16"/>
        </w:rPr>
        <w:t>equivalents</w:t>
      </w:r>
      <w:proofErr w:type="spellEnd"/>
      <w:r>
        <w:rPr>
          <w:sz w:val="16"/>
          <w:szCs w:val="16"/>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6B0A39" w:rsidRDefault="006B0A39" w:rsidP="006B0A39"/>
    <w:p w:rsidR="006B0A39" w:rsidRDefault="006B0A39" w:rsidP="006B0A39"/>
    <w:p w:rsidR="006B0A39" w:rsidRDefault="006B0A39" w:rsidP="006B0A39">
      <w:pPr>
        <w:tabs>
          <w:tab w:val="left" w:pos="1525"/>
        </w:tabs>
        <w:rPr>
          <w:szCs w:val="22"/>
        </w:rPr>
      </w:pPr>
      <w:r>
        <w:rPr>
          <w:szCs w:val="22"/>
        </w:rPr>
        <w:t>Pod vplyvom rôznej situácie v SR  sme prehodnotili všetky informácie, ktoré sme mali k dispozícii ku dnešnému dňu a sme presvedčení, že z dlhodobej perspektívy je Spoločnosť schopná nepretržite pokračovať v činnosti počas roku 202</w:t>
      </w:r>
      <w:r w:rsidR="007E005B">
        <w:rPr>
          <w:szCs w:val="22"/>
        </w:rPr>
        <w:t>6</w:t>
      </w:r>
      <w:r>
        <w:rPr>
          <w:szCs w:val="22"/>
        </w:rPr>
        <w:t>. Akýkoľvek negatívny vplyv resp. straty v dôsledku aktuálnej situácie zahrnie ÚJ do účtovníctva a účtovnej závierky v roku 202</w:t>
      </w:r>
      <w:r w:rsidR="007E005B">
        <w:rPr>
          <w:szCs w:val="22"/>
        </w:rPr>
        <w:t>6</w:t>
      </w:r>
      <w:r>
        <w:rPr>
          <w:szCs w:val="22"/>
        </w:rPr>
        <w:t>.</w:t>
      </w:r>
    </w:p>
    <w:p w:rsidR="00173587" w:rsidRDefault="00173587"/>
    <w:sectPr w:rsidR="00173587" w:rsidSect="00173587">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Consolas">
    <w:panose1 w:val="020B0609020204030204"/>
    <w:charset w:val="EE"/>
    <w:family w:val="modern"/>
    <w:pitch w:val="fixed"/>
    <w:sig w:usb0="E10002FF" w:usb1="4000F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w:panose1 w:val="02020603050405020304"/>
    <w:charset w:val="EE"/>
    <w:family w:val="roman"/>
    <w:pitch w:val="variable"/>
    <w:sig w:usb0="E0002AFF" w:usb1="C0007841" w:usb2="00000009" w:usb3="00000000" w:csb0="000001F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530A0"/>
    <w:multiLevelType w:val="hybridMultilevel"/>
    <w:tmpl w:val="448CFA46"/>
    <w:lvl w:ilvl="0" w:tplc="041B0017">
      <w:start w:val="1"/>
      <w:numFmt w:val="lowerLetter"/>
      <w:lvlText w:val="%1)"/>
      <w:lvlJc w:val="left"/>
      <w:pPr>
        <w:ind w:left="786"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
    <w:nsid w:val="17780F14"/>
    <w:multiLevelType w:val="hybridMultilevel"/>
    <w:tmpl w:val="D3C0001C"/>
    <w:lvl w:ilvl="0" w:tplc="041B000F">
      <w:start w:val="1"/>
      <w:numFmt w:val="decimal"/>
      <w:lvlText w:val="%1."/>
      <w:lvlJc w:val="left"/>
      <w:pPr>
        <w:tabs>
          <w:tab w:val="num" w:pos="720"/>
        </w:tabs>
        <w:ind w:left="720" w:hanging="360"/>
      </w:pPr>
      <w:rPr>
        <w:rFonts w:cs="Times New Roman"/>
      </w:rPr>
    </w:lvl>
    <w:lvl w:ilvl="1" w:tplc="041B0003">
      <w:start w:val="1"/>
      <w:numFmt w:val="bullet"/>
      <w:lvlText w:val="o"/>
      <w:lvlJc w:val="left"/>
      <w:pPr>
        <w:tabs>
          <w:tab w:val="num" w:pos="1440"/>
        </w:tabs>
        <w:ind w:left="1440" w:hanging="360"/>
      </w:pPr>
      <w:rPr>
        <w:rFonts w:ascii="Courier New" w:hAnsi="Courier New" w:cs="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Times New Roman"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Times New Roman"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
    <w:nsid w:val="30625EDD"/>
    <w:multiLevelType w:val="multilevel"/>
    <w:tmpl w:val="D76002DA"/>
    <w:lvl w:ilvl="0">
      <w:start w:val="1"/>
      <w:numFmt w:val="decimal"/>
      <w:lvlText w:val="%1."/>
      <w:lvlJc w:val="left"/>
      <w:pPr>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nsid w:val="36BE61C3"/>
    <w:multiLevelType w:val="singleLevel"/>
    <w:tmpl w:val="041B000F"/>
    <w:lvl w:ilvl="0">
      <w:start w:val="1"/>
      <w:numFmt w:val="decimal"/>
      <w:lvlText w:val="%1."/>
      <w:lvlJc w:val="left"/>
      <w:pPr>
        <w:ind w:left="720" w:hanging="360"/>
      </w:pPr>
    </w:lvl>
  </w:abstractNum>
  <w:abstractNum w:abstractNumId="4">
    <w:nsid w:val="41925214"/>
    <w:multiLevelType w:val="hybridMultilevel"/>
    <w:tmpl w:val="D76002DA"/>
    <w:lvl w:ilvl="0" w:tplc="4B4AE0BE">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5">
    <w:nsid w:val="44B059A1"/>
    <w:multiLevelType w:val="multilevel"/>
    <w:tmpl w:val="6610079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nsid w:val="53C4590B"/>
    <w:multiLevelType w:val="singleLevel"/>
    <w:tmpl w:val="041B000F"/>
    <w:lvl w:ilvl="0">
      <w:start w:val="1"/>
      <w:numFmt w:val="decimal"/>
      <w:lvlText w:val="%1."/>
      <w:lvlJc w:val="left"/>
      <w:pPr>
        <w:ind w:left="720" w:hanging="360"/>
      </w:pPr>
    </w:lvl>
  </w:abstractNum>
  <w:abstractNum w:abstractNumId="7">
    <w:nsid w:val="72783BCF"/>
    <w:multiLevelType w:val="hybridMultilevel"/>
    <w:tmpl w:val="895C1D6E"/>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8">
    <w:nsid w:val="73473C13"/>
    <w:multiLevelType w:val="multilevel"/>
    <w:tmpl w:val="AE44D924"/>
    <w:lvl w:ilvl="0">
      <w:start w:val="1"/>
      <w:numFmt w:val="upperLetter"/>
      <w:pStyle w:val="Nadpis1"/>
      <w:lvlText w:val="%1."/>
      <w:lvlJc w:val="left"/>
      <w:pPr>
        <w:tabs>
          <w:tab w:val="num" w:pos="3338"/>
        </w:tabs>
        <w:ind w:left="3338" w:hanging="360"/>
      </w:pPr>
      <w:rPr>
        <w:rFonts w:cs="Times New Roman"/>
      </w:rPr>
    </w:lvl>
    <w:lvl w:ilvl="1">
      <w:start w:val="1"/>
      <w:numFmt w:val="lowerLetter"/>
      <w:lvlText w:val="%2."/>
      <w:lvlJc w:val="left"/>
      <w:pPr>
        <w:ind w:left="3436" w:hanging="360"/>
      </w:pPr>
      <w:rPr>
        <w:rFonts w:cs="Times New Roman"/>
      </w:rPr>
    </w:lvl>
    <w:lvl w:ilvl="2">
      <w:start w:val="1"/>
      <w:numFmt w:val="lowerRoman"/>
      <w:lvlText w:val="%3."/>
      <w:lvlJc w:val="right"/>
      <w:pPr>
        <w:ind w:left="4156" w:hanging="180"/>
      </w:pPr>
      <w:rPr>
        <w:rFonts w:cs="Times New Roman"/>
      </w:rPr>
    </w:lvl>
    <w:lvl w:ilvl="3">
      <w:start w:val="1"/>
      <w:numFmt w:val="decimal"/>
      <w:lvlText w:val="%4."/>
      <w:lvlJc w:val="left"/>
      <w:pPr>
        <w:ind w:left="4876" w:hanging="360"/>
      </w:pPr>
      <w:rPr>
        <w:rFonts w:cs="Times New Roman"/>
      </w:rPr>
    </w:lvl>
    <w:lvl w:ilvl="4">
      <w:start w:val="1"/>
      <w:numFmt w:val="lowerLetter"/>
      <w:lvlText w:val="%5."/>
      <w:lvlJc w:val="left"/>
      <w:pPr>
        <w:ind w:left="5596" w:hanging="360"/>
      </w:pPr>
      <w:rPr>
        <w:rFonts w:cs="Times New Roman"/>
      </w:rPr>
    </w:lvl>
    <w:lvl w:ilvl="5">
      <w:start w:val="1"/>
      <w:numFmt w:val="lowerRoman"/>
      <w:lvlText w:val="%6."/>
      <w:lvlJc w:val="right"/>
      <w:pPr>
        <w:ind w:left="6316" w:hanging="180"/>
      </w:pPr>
      <w:rPr>
        <w:rFonts w:cs="Times New Roman"/>
      </w:rPr>
    </w:lvl>
    <w:lvl w:ilvl="6">
      <w:start w:val="1"/>
      <w:numFmt w:val="decimal"/>
      <w:lvlText w:val="%7."/>
      <w:lvlJc w:val="left"/>
      <w:pPr>
        <w:ind w:left="7036" w:hanging="360"/>
      </w:pPr>
      <w:rPr>
        <w:rFonts w:cs="Times New Roman"/>
      </w:rPr>
    </w:lvl>
    <w:lvl w:ilvl="7">
      <w:start w:val="1"/>
      <w:numFmt w:val="lowerLetter"/>
      <w:lvlText w:val="%8."/>
      <w:lvlJc w:val="left"/>
      <w:pPr>
        <w:ind w:left="7756" w:hanging="360"/>
      </w:pPr>
      <w:rPr>
        <w:rFonts w:cs="Times New Roman"/>
      </w:rPr>
    </w:lvl>
    <w:lvl w:ilvl="8">
      <w:start w:val="1"/>
      <w:numFmt w:val="lowerRoman"/>
      <w:lvlText w:val="%9."/>
      <w:lvlJc w:val="right"/>
      <w:pPr>
        <w:ind w:left="8476" w:hanging="180"/>
      </w:pPr>
      <w:rPr>
        <w:rFonts w:cs="Times New Roman"/>
      </w:rPr>
    </w:lvl>
  </w:abstractNum>
  <w:abstractNum w:abstractNumId="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num w:numId="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num>
  <w:num w:numId="3">
    <w:abstractNumId w:val="1"/>
    <w:lvlOverride w:ilvl="0">
      <w:startOverride w:val="1"/>
    </w:lvlOverride>
    <w:lvlOverride w:ilvl="1"/>
    <w:lvlOverride w:ilvl="2"/>
    <w:lvlOverride w:ilvl="3"/>
    <w:lvlOverride w:ilvl="4"/>
    <w:lvlOverride w:ilvl="5"/>
    <w:lvlOverride w:ilvl="6"/>
    <w:lvlOverride w:ilvl="7"/>
    <w:lvlOverride w:ilvl="8"/>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lvlOverride w:ilvl="0">
      <w:startOverride w:val="1"/>
    </w:lvlOverride>
  </w:num>
  <w:num w:numId="7">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lvlOverride w:ilvl="0">
      <w:startOverride w:val="1"/>
    </w:lvlOverride>
  </w:num>
  <w:num w:numId="12">
    <w:abstractNumId w:val="6"/>
    <w:lvlOverride w:ilvl="0">
      <w:startOverride w:val="1"/>
    </w:lvlOverride>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defaultTabStop w:val="708"/>
  <w:hyphenationZone w:val="425"/>
  <w:characterSpacingControl w:val="doNotCompress"/>
  <w:compat/>
  <w:rsids>
    <w:rsidRoot w:val="006B0A39"/>
    <w:rsid w:val="0007783E"/>
    <w:rsid w:val="00173587"/>
    <w:rsid w:val="004310AB"/>
    <w:rsid w:val="00612F60"/>
    <w:rsid w:val="006B0A39"/>
    <w:rsid w:val="00775CE7"/>
    <w:rsid w:val="007E005B"/>
    <w:rsid w:val="00822A8B"/>
    <w:rsid w:val="00982297"/>
    <w:rsid w:val="009D3B6D"/>
    <w:rsid w:val="00A8426D"/>
    <w:rsid w:val="00AD2C6C"/>
    <w:rsid w:val="00CC6387"/>
    <w:rsid w:val="00EA5B4D"/>
    <w:rsid w:val="00F122D5"/>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B0A39"/>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6B0A39"/>
    <w:pPr>
      <w:keepNext/>
      <w:numPr>
        <w:numId w:val="1"/>
      </w:numPr>
      <w:outlineLvl w:val="0"/>
    </w:pPr>
    <w:rPr>
      <w:b/>
      <w:caps/>
      <w:sz w:val="18"/>
    </w:rPr>
  </w:style>
  <w:style w:type="paragraph" w:styleId="Nadpis2">
    <w:name w:val="heading 2"/>
    <w:basedOn w:val="Normlny"/>
    <w:next w:val="Normlny"/>
    <w:link w:val="Nadpis2Char"/>
    <w:uiPriority w:val="9"/>
    <w:semiHidden/>
    <w:unhideWhenUsed/>
    <w:qFormat/>
    <w:rsid w:val="006B0A39"/>
    <w:pPr>
      <w:keepNext/>
      <w:outlineLvl w:val="1"/>
    </w:pPr>
    <w:rPr>
      <w:b/>
      <w:sz w:val="18"/>
    </w:rPr>
  </w:style>
  <w:style w:type="paragraph" w:styleId="Nadpis6">
    <w:name w:val="heading 6"/>
    <w:basedOn w:val="Normlny"/>
    <w:next w:val="Normlny"/>
    <w:link w:val="Nadpis6Char"/>
    <w:semiHidden/>
    <w:unhideWhenUsed/>
    <w:qFormat/>
    <w:rsid w:val="006B0A39"/>
    <w:pPr>
      <w:keepNext/>
      <w:outlineLvl w:val="5"/>
    </w:pPr>
    <w:rPr>
      <w:b/>
      <w:caps/>
      <w:sz w:val="32"/>
    </w:rPr>
  </w:style>
  <w:style w:type="paragraph" w:styleId="Nadpis9">
    <w:name w:val="heading 9"/>
    <w:basedOn w:val="Normlny"/>
    <w:next w:val="Normlny"/>
    <w:link w:val="Nadpis9Char"/>
    <w:uiPriority w:val="9"/>
    <w:semiHidden/>
    <w:unhideWhenUsed/>
    <w:qFormat/>
    <w:rsid w:val="006B0A39"/>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6B0A39"/>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semiHidden/>
    <w:rsid w:val="006B0A39"/>
    <w:rPr>
      <w:rFonts w:ascii="Times New Roman" w:eastAsia="Times New Roman" w:hAnsi="Times New Roman" w:cs="Times New Roman"/>
      <w:b/>
      <w:sz w:val="18"/>
      <w:szCs w:val="20"/>
    </w:rPr>
  </w:style>
  <w:style w:type="character" w:customStyle="1" w:styleId="Nadpis6Char">
    <w:name w:val="Nadpis 6 Char"/>
    <w:basedOn w:val="Predvolenpsmoodseku"/>
    <w:link w:val="Nadpis6"/>
    <w:semiHidden/>
    <w:rsid w:val="006B0A39"/>
    <w:rPr>
      <w:rFonts w:ascii="Times New Roman" w:eastAsia="Times New Roman" w:hAnsi="Times New Roman" w:cs="Times New Roman"/>
      <w:b/>
      <w:caps/>
      <w:sz w:val="32"/>
      <w:szCs w:val="20"/>
    </w:rPr>
  </w:style>
  <w:style w:type="character" w:customStyle="1" w:styleId="Nadpis9Char">
    <w:name w:val="Nadpis 9 Char"/>
    <w:basedOn w:val="Predvolenpsmoodseku"/>
    <w:link w:val="Nadpis9"/>
    <w:uiPriority w:val="9"/>
    <w:semiHidden/>
    <w:rsid w:val="006B0A39"/>
    <w:rPr>
      <w:rFonts w:asciiTheme="majorHAnsi" w:eastAsiaTheme="majorEastAsia" w:hAnsiTheme="majorHAnsi" w:cstheme="majorBidi"/>
      <w:i/>
      <w:iCs/>
      <w:color w:val="404040" w:themeColor="text1" w:themeTint="BF"/>
      <w:sz w:val="20"/>
      <w:szCs w:val="20"/>
    </w:rPr>
  </w:style>
  <w:style w:type="character" w:styleId="Hypertextovprepojenie">
    <w:name w:val="Hyperlink"/>
    <w:basedOn w:val="Predvolenpsmoodseku"/>
    <w:uiPriority w:val="99"/>
    <w:semiHidden/>
    <w:unhideWhenUsed/>
    <w:rsid w:val="006B0A39"/>
    <w:rPr>
      <w:color w:val="0000FF"/>
      <w:u w:val="single"/>
    </w:rPr>
  </w:style>
  <w:style w:type="character" w:styleId="PouitHypertextovPrepojenie">
    <w:name w:val="FollowedHyperlink"/>
    <w:basedOn w:val="Predvolenpsmoodseku"/>
    <w:uiPriority w:val="99"/>
    <w:semiHidden/>
    <w:unhideWhenUsed/>
    <w:rsid w:val="006B0A39"/>
    <w:rPr>
      <w:color w:val="800080" w:themeColor="followedHyperlink"/>
      <w:u w:val="single"/>
    </w:rPr>
  </w:style>
  <w:style w:type="paragraph" w:styleId="Normlnywebov">
    <w:name w:val="Normal (Web)"/>
    <w:basedOn w:val="Normlny"/>
    <w:uiPriority w:val="99"/>
    <w:semiHidden/>
    <w:unhideWhenUsed/>
    <w:rsid w:val="006B0A39"/>
    <w:pPr>
      <w:spacing w:before="100" w:beforeAutospacing="1" w:after="100" w:afterAutospacing="1"/>
    </w:pPr>
    <w:rPr>
      <w:sz w:val="24"/>
      <w:szCs w:val="24"/>
      <w:lang w:eastAsia="sk-SK"/>
    </w:rPr>
  </w:style>
  <w:style w:type="paragraph" w:styleId="Textkomentra">
    <w:name w:val="annotation text"/>
    <w:basedOn w:val="Normlny"/>
    <w:link w:val="TextkomentraChar1"/>
    <w:uiPriority w:val="99"/>
    <w:semiHidden/>
    <w:unhideWhenUsed/>
    <w:rsid w:val="006B0A39"/>
  </w:style>
  <w:style w:type="character" w:customStyle="1" w:styleId="TextkomentraChar1">
    <w:name w:val="Text komentára Char1"/>
    <w:basedOn w:val="Predvolenpsmoodseku"/>
    <w:link w:val="Textkomentra"/>
    <w:uiPriority w:val="99"/>
    <w:semiHidden/>
    <w:locked/>
    <w:rsid w:val="006B0A39"/>
    <w:rPr>
      <w:rFonts w:ascii="Times New Roman" w:eastAsia="Times New Roman" w:hAnsi="Times New Roman" w:cs="Times New Roman"/>
      <w:sz w:val="20"/>
      <w:szCs w:val="20"/>
    </w:rPr>
  </w:style>
  <w:style w:type="character" w:customStyle="1" w:styleId="TextkomentraChar">
    <w:name w:val="Text komentára Char"/>
    <w:basedOn w:val="Predvolenpsmoodseku"/>
    <w:link w:val="Textkomentra"/>
    <w:uiPriority w:val="99"/>
    <w:semiHidden/>
    <w:rsid w:val="006B0A39"/>
    <w:rPr>
      <w:rFonts w:ascii="Times New Roman" w:eastAsia="Times New Roman" w:hAnsi="Times New Roman" w:cs="Times New Roman"/>
      <w:sz w:val="20"/>
      <w:szCs w:val="20"/>
    </w:rPr>
  </w:style>
  <w:style w:type="paragraph" w:styleId="Hlavika">
    <w:name w:val="header"/>
    <w:basedOn w:val="Normlny"/>
    <w:link w:val="HlavikaChar"/>
    <w:uiPriority w:val="99"/>
    <w:unhideWhenUsed/>
    <w:rsid w:val="006B0A39"/>
    <w:pPr>
      <w:tabs>
        <w:tab w:val="center" w:pos="4536"/>
        <w:tab w:val="right" w:pos="9072"/>
      </w:tabs>
    </w:pPr>
  </w:style>
  <w:style w:type="character" w:customStyle="1" w:styleId="HlavikaChar">
    <w:name w:val="Hlavička Char"/>
    <w:basedOn w:val="Predvolenpsmoodseku"/>
    <w:link w:val="Hlavika"/>
    <w:uiPriority w:val="99"/>
    <w:rsid w:val="006B0A39"/>
    <w:rPr>
      <w:rFonts w:ascii="Times New Roman" w:eastAsia="Times New Roman" w:hAnsi="Times New Roman" w:cs="Times New Roman"/>
      <w:sz w:val="20"/>
      <w:szCs w:val="20"/>
    </w:rPr>
  </w:style>
  <w:style w:type="paragraph" w:styleId="Pta">
    <w:name w:val="footer"/>
    <w:basedOn w:val="Normlny"/>
    <w:link w:val="PtaChar1"/>
    <w:uiPriority w:val="99"/>
    <w:semiHidden/>
    <w:unhideWhenUsed/>
    <w:rsid w:val="006B0A39"/>
    <w:pPr>
      <w:tabs>
        <w:tab w:val="center" w:pos="4536"/>
        <w:tab w:val="right" w:pos="9072"/>
      </w:tabs>
    </w:pPr>
  </w:style>
  <w:style w:type="character" w:customStyle="1" w:styleId="PtaChar1">
    <w:name w:val="Päta Char1"/>
    <w:basedOn w:val="Predvolenpsmoodseku"/>
    <w:link w:val="Pta"/>
    <w:uiPriority w:val="99"/>
    <w:semiHidden/>
    <w:locked/>
    <w:rsid w:val="006B0A39"/>
    <w:rPr>
      <w:rFonts w:ascii="Times New Roman" w:eastAsia="Times New Roman" w:hAnsi="Times New Roman" w:cs="Times New Roman"/>
      <w:sz w:val="20"/>
      <w:szCs w:val="20"/>
    </w:rPr>
  </w:style>
  <w:style w:type="character" w:customStyle="1" w:styleId="PtaChar">
    <w:name w:val="Päta Char"/>
    <w:basedOn w:val="Predvolenpsmoodseku"/>
    <w:link w:val="Pta"/>
    <w:uiPriority w:val="99"/>
    <w:semiHidden/>
    <w:rsid w:val="006B0A39"/>
    <w:rPr>
      <w:rFonts w:ascii="Times New Roman" w:eastAsia="Times New Roman" w:hAnsi="Times New Roman" w:cs="Times New Roman"/>
      <w:sz w:val="20"/>
      <w:szCs w:val="20"/>
    </w:rPr>
  </w:style>
  <w:style w:type="character" w:customStyle="1" w:styleId="ZoznamsodrkamiChar">
    <w:name w:val="Zoznam s odrážkami Char"/>
    <w:link w:val="Zoznamsodrkami"/>
    <w:uiPriority w:val="99"/>
    <w:semiHidden/>
    <w:locked/>
    <w:rsid w:val="006B0A39"/>
    <w:rPr>
      <w:rFonts w:ascii="Times New Roman" w:eastAsia="Times New Roman" w:hAnsi="Times New Roman" w:cs="Times New Roman"/>
      <w:lang w:val="cs-CZ" w:eastAsia="cs-CZ"/>
    </w:rPr>
  </w:style>
  <w:style w:type="paragraph" w:styleId="Zoznamsodrkami">
    <w:name w:val="List Bullet"/>
    <w:basedOn w:val="Normlny"/>
    <w:link w:val="ZoznamsodrkamiChar"/>
    <w:uiPriority w:val="99"/>
    <w:semiHidden/>
    <w:unhideWhenUsed/>
    <w:rsid w:val="006B0A39"/>
    <w:pPr>
      <w:tabs>
        <w:tab w:val="num" w:pos="1616"/>
      </w:tabs>
      <w:spacing w:after="60"/>
      <w:ind w:left="1616" w:hanging="340"/>
      <w:jc w:val="both"/>
    </w:pPr>
    <w:rPr>
      <w:sz w:val="22"/>
      <w:szCs w:val="22"/>
      <w:lang w:val="cs-CZ" w:eastAsia="cs-CZ"/>
    </w:rPr>
  </w:style>
  <w:style w:type="paragraph" w:styleId="Nzov">
    <w:name w:val="Title"/>
    <w:basedOn w:val="Normlny"/>
    <w:next w:val="Normlny"/>
    <w:link w:val="NzovChar"/>
    <w:uiPriority w:val="99"/>
    <w:qFormat/>
    <w:rsid w:val="006B0A39"/>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basedOn w:val="Predvolenpsmoodseku"/>
    <w:link w:val="Nzov"/>
    <w:uiPriority w:val="99"/>
    <w:rsid w:val="006B0A39"/>
    <w:rPr>
      <w:rFonts w:ascii="Arial Narrow" w:eastAsia="Times New Roman" w:hAnsi="Arial Narrow" w:cs="Times New Roman"/>
      <w:b/>
      <w:bCs/>
      <w:kern w:val="28"/>
      <w:szCs w:val="32"/>
    </w:rPr>
  </w:style>
  <w:style w:type="paragraph" w:styleId="Zkladntext">
    <w:name w:val="Body Text"/>
    <w:basedOn w:val="Normlny"/>
    <w:link w:val="ZkladntextChar"/>
    <w:uiPriority w:val="99"/>
    <w:unhideWhenUsed/>
    <w:rsid w:val="006B0A39"/>
    <w:pPr>
      <w:ind w:left="426"/>
      <w:jc w:val="both"/>
    </w:pPr>
    <w:rPr>
      <w:sz w:val="18"/>
    </w:rPr>
  </w:style>
  <w:style w:type="character" w:customStyle="1" w:styleId="ZkladntextChar">
    <w:name w:val="Základný text Char"/>
    <w:basedOn w:val="Predvolenpsmoodseku"/>
    <w:link w:val="Zkladntext"/>
    <w:uiPriority w:val="99"/>
    <w:rsid w:val="006B0A39"/>
    <w:rPr>
      <w:rFonts w:ascii="Times New Roman" w:eastAsia="Times New Roman" w:hAnsi="Times New Roman" w:cs="Times New Roman"/>
      <w:sz w:val="18"/>
      <w:szCs w:val="20"/>
    </w:rPr>
  </w:style>
  <w:style w:type="paragraph" w:styleId="Zkladntext3">
    <w:name w:val="Body Text 3"/>
    <w:basedOn w:val="Normlny"/>
    <w:link w:val="Zkladntext3Char1"/>
    <w:uiPriority w:val="99"/>
    <w:semiHidden/>
    <w:unhideWhenUsed/>
    <w:rsid w:val="006B0A39"/>
    <w:pPr>
      <w:spacing w:after="120"/>
    </w:pPr>
    <w:rPr>
      <w:sz w:val="16"/>
      <w:szCs w:val="16"/>
    </w:rPr>
  </w:style>
  <w:style w:type="character" w:customStyle="1" w:styleId="Zkladntext3Char1">
    <w:name w:val="Základný text 3 Char1"/>
    <w:basedOn w:val="Predvolenpsmoodseku"/>
    <w:link w:val="Zkladntext3"/>
    <w:uiPriority w:val="99"/>
    <w:semiHidden/>
    <w:locked/>
    <w:rsid w:val="006B0A39"/>
    <w:rPr>
      <w:rFonts w:ascii="Times New Roman" w:eastAsia="Times New Roman" w:hAnsi="Times New Roman" w:cs="Times New Roman"/>
      <w:sz w:val="16"/>
      <w:szCs w:val="16"/>
    </w:rPr>
  </w:style>
  <w:style w:type="character" w:customStyle="1" w:styleId="Zkladntext3Char">
    <w:name w:val="Základný text 3 Char"/>
    <w:basedOn w:val="Predvolenpsmoodseku"/>
    <w:link w:val="Zkladntext3"/>
    <w:uiPriority w:val="99"/>
    <w:semiHidden/>
    <w:rsid w:val="006B0A39"/>
    <w:rPr>
      <w:rFonts w:ascii="Times New Roman" w:eastAsia="Times New Roman" w:hAnsi="Times New Roman" w:cs="Times New Roman"/>
      <w:sz w:val="16"/>
      <w:szCs w:val="16"/>
    </w:rPr>
  </w:style>
  <w:style w:type="paragraph" w:styleId="Obyajntext">
    <w:name w:val="Plain Text"/>
    <w:basedOn w:val="Normlny"/>
    <w:link w:val="ObyajntextChar1"/>
    <w:uiPriority w:val="99"/>
    <w:semiHidden/>
    <w:unhideWhenUsed/>
    <w:rsid w:val="006B0A39"/>
    <w:rPr>
      <w:rFonts w:ascii="Calibri" w:eastAsiaTheme="minorHAnsi" w:hAnsi="Calibri" w:cs="Consolas"/>
      <w:sz w:val="22"/>
      <w:szCs w:val="21"/>
    </w:rPr>
  </w:style>
  <w:style w:type="character" w:customStyle="1" w:styleId="ObyajntextChar1">
    <w:name w:val="Obyčajný text Char1"/>
    <w:basedOn w:val="Predvolenpsmoodseku"/>
    <w:link w:val="Obyajntext"/>
    <w:uiPriority w:val="99"/>
    <w:semiHidden/>
    <w:locked/>
    <w:rsid w:val="006B0A39"/>
    <w:rPr>
      <w:rFonts w:ascii="Calibri" w:hAnsi="Calibri" w:cs="Consolas"/>
      <w:szCs w:val="21"/>
    </w:rPr>
  </w:style>
  <w:style w:type="character" w:customStyle="1" w:styleId="ObyajntextChar">
    <w:name w:val="Obyčajný text Char"/>
    <w:basedOn w:val="Predvolenpsmoodseku"/>
    <w:link w:val="Obyajntext"/>
    <w:uiPriority w:val="99"/>
    <w:semiHidden/>
    <w:rsid w:val="006B0A39"/>
    <w:rPr>
      <w:rFonts w:ascii="Consolas" w:eastAsia="Times New Roman" w:hAnsi="Consolas" w:cs="Consolas"/>
      <w:sz w:val="21"/>
      <w:szCs w:val="21"/>
    </w:rPr>
  </w:style>
  <w:style w:type="paragraph" w:styleId="Predmetkomentra">
    <w:name w:val="annotation subject"/>
    <w:basedOn w:val="Textkomentra"/>
    <w:next w:val="Textkomentra"/>
    <w:link w:val="PredmetkomentraChar1"/>
    <w:uiPriority w:val="99"/>
    <w:semiHidden/>
    <w:unhideWhenUsed/>
    <w:rsid w:val="006B0A39"/>
    <w:rPr>
      <w:b/>
      <w:bCs/>
    </w:rPr>
  </w:style>
  <w:style w:type="character" w:customStyle="1" w:styleId="PredmetkomentraChar1">
    <w:name w:val="Predmet komentára Char1"/>
    <w:basedOn w:val="TextkomentraChar1"/>
    <w:link w:val="Predmetkomentra"/>
    <w:uiPriority w:val="99"/>
    <w:semiHidden/>
    <w:locked/>
    <w:rsid w:val="006B0A39"/>
    <w:rPr>
      <w:b/>
      <w:bCs/>
    </w:rPr>
  </w:style>
  <w:style w:type="character" w:customStyle="1" w:styleId="PredmetkomentraChar">
    <w:name w:val="Predmet komentára Char"/>
    <w:basedOn w:val="TextkomentraChar"/>
    <w:link w:val="Predmetkomentra"/>
    <w:uiPriority w:val="99"/>
    <w:semiHidden/>
    <w:rsid w:val="006B0A39"/>
    <w:rPr>
      <w:b/>
      <w:bCs/>
    </w:rPr>
  </w:style>
  <w:style w:type="paragraph" w:styleId="Textbubliny">
    <w:name w:val="Balloon Text"/>
    <w:basedOn w:val="Normlny"/>
    <w:link w:val="TextbublinyChar1"/>
    <w:uiPriority w:val="99"/>
    <w:semiHidden/>
    <w:unhideWhenUsed/>
    <w:rsid w:val="006B0A39"/>
    <w:rPr>
      <w:rFonts w:ascii="Tahoma" w:hAnsi="Tahoma" w:cs="Tahoma"/>
      <w:sz w:val="16"/>
      <w:szCs w:val="16"/>
    </w:rPr>
  </w:style>
  <w:style w:type="character" w:customStyle="1" w:styleId="TextbublinyChar1">
    <w:name w:val="Text bubliny Char1"/>
    <w:basedOn w:val="Predvolenpsmoodseku"/>
    <w:link w:val="Textbubliny"/>
    <w:uiPriority w:val="99"/>
    <w:semiHidden/>
    <w:locked/>
    <w:rsid w:val="006B0A39"/>
    <w:rPr>
      <w:rFonts w:ascii="Tahoma" w:eastAsia="Times New Roman" w:hAnsi="Tahoma" w:cs="Tahoma"/>
      <w:sz w:val="16"/>
      <w:szCs w:val="16"/>
    </w:rPr>
  </w:style>
  <w:style w:type="character" w:customStyle="1" w:styleId="TextbublinyChar">
    <w:name w:val="Text bubliny Char"/>
    <w:basedOn w:val="Predvolenpsmoodseku"/>
    <w:link w:val="Textbubliny"/>
    <w:uiPriority w:val="99"/>
    <w:semiHidden/>
    <w:rsid w:val="006B0A39"/>
    <w:rPr>
      <w:rFonts w:ascii="Tahoma" w:eastAsia="Times New Roman" w:hAnsi="Tahoma" w:cs="Tahoma"/>
      <w:sz w:val="16"/>
      <w:szCs w:val="16"/>
    </w:rPr>
  </w:style>
  <w:style w:type="paragraph" w:styleId="Bezriadkovania">
    <w:name w:val="No Spacing"/>
    <w:uiPriority w:val="1"/>
    <w:qFormat/>
    <w:rsid w:val="006B0A39"/>
    <w:pPr>
      <w:spacing w:after="0" w:line="240" w:lineRule="auto"/>
    </w:pPr>
  </w:style>
  <w:style w:type="paragraph" w:styleId="Odsekzoznamu">
    <w:name w:val="List Paragraph"/>
    <w:basedOn w:val="Normlny"/>
    <w:uiPriority w:val="99"/>
    <w:qFormat/>
    <w:rsid w:val="006B0A39"/>
    <w:pPr>
      <w:ind w:left="708"/>
    </w:pPr>
  </w:style>
  <w:style w:type="character" w:customStyle="1" w:styleId="zifChar">
    <w:name w:val="zif Char"/>
    <w:basedOn w:val="Predvolenpsmoodseku"/>
    <w:link w:val="zif"/>
    <w:semiHidden/>
    <w:locked/>
    <w:rsid w:val="006B0A39"/>
    <w:rPr>
      <w:rFonts w:ascii="Times" w:eastAsia="Times New Roman" w:hAnsi="Times" w:cs="Times New Roman"/>
      <w:sz w:val="20"/>
      <w:szCs w:val="20"/>
      <w:lang w:val="en-US"/>
    </w:rPr>
  </w:style>
  <w:style w:type="paragraph" w:customStyle="1" w:styleId="zif">
    <w:name w:val="zif"/>
    <w:basedOn w:val="Normlny"/>
    <w:link w:val="zifChar"/>
    <w:semiHidden/>
    <w:rsid w:val="006B0A39"/>
    <w:pPr>
      <w:tabs>
        <w:tab w:val="left" w:pos="620"/>
      </w:tabs>
      <w:spacing w:after="80"/>
      <w:jc w:val="both"/>
    </w:pPr>
    <w:rPr>
      <w:rFonts w:ascii="Times" w:hAnsi="Times"/>
      <w:lang w:val="en-US"/>
    </w:rPr>
  </w:style>
  <w:style w:type="paragraph" w:customStyle="1" w:styleId="Pismenka">
    <w:name w:val="Pismenka"/>
    <w:basedOn w:val="Zkladntext"/>
    <w:uiPriority w:val="99"/>
    <w:semiHidden/>
    <w:rsid w:val="006B0A39"/>
    <w:pPr>
      <w:tabs>
        <w:tab w:val="num" w:pos="360"/>
      </w:tabs>
      <w:ind w:left="360" w:hanging="360"/>
    </w:pPr>
    <w:rPr>
      <w:b/>
    </w:rPr>
  </w:style>
  <w:style w:type="character" w:customStyle="1" w:styleId="AccountingPolicyChar">
    <w:name w:val="Accounting Policy Char"/>
    <w:basedOn w:val="Predvolenpsmoodseku"/>
    <w:link w:val="AccountingPolicy"/>
    <w:uiPriority w:val="99"/>
    <w:semiHidden/>
    <w:locked/>
    <w:rsid w:val="006B0A39"/>
    <w:rPr>
      <w:rFonts w:ascii="Univers 45 Light" w:eastAsia="Times New Roman" w:hAnsi="Univers 45 Light" w:cs="Univers 45 Light"/>
      <w:color w:val="000000"/>
      <w:sz w:val="20"/>
      <w:szCs w:val="20"/>
      <w:lang w:val="en-NZ" w:eastAsia="en-NZ"/>
    </w:rPr>
  </w:style>
  <w:style w:type="paragraph" w:customStyle="1" w:styleId="AccountingPolicy">
    <w:name w:val="Accounting Policy"/>
    <w:basedOn w:val="Normlny"/>
    <w:link w:val="AccountingPolicyChar"/>
    <w:uiPriority w:val="99"/>
    <w:semiHidden/>
    <w:rsid w:val="006B0A39"/>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odstavecChar">
    <w:name w:val="odstavec Char"/>
    <w:basedOn w:val="Predvolenpsmoodseku"/>
    <w:link w:val="odstavec"/>
    <w:semiHidden/>
    <w:locked/>
    <w:rsid w:val="006B0A39"/>
    <w:rPr>
      <w:rFonts w:ascii="Times New Roman" w:hAnsi="Times New Roman" w:cs="Times New Roman"/>
      <w:bCs/>
      <w:iCs/>
      <w:sz w:val="18"/>
      <w:szCs w:val="18"/>
    </w:rPr>
  </w:style>
  <w:style w:type="paragraph" w:customStyle="1" w:styleId="odstavec">
    <w:name w:val="odstavec"/>
    <w:basedOn w:val="Normlny"/>
    <w:link w:val="odstavecChar"/>
    <w:autoRedefine/>
    <w:semiHidden/>
    <w:rsid w:val="006B0A39"/>
    <w:pPr>
      <w:suppressAutoHyphens/>
      <w:ind w:left="426"/>
      <w:jc w:val="both"/>
    </w:pPr>
    <w:rPr>
      <w:rFonts w:eastAsiaTheme="minorHAnsi"/>
      <w:bCs/>
      <w:iCs/>
      <w:sz w:val="18"/>
      <w:szCs w:val="18"/>
    </w:rPr>
  </w:style>
  <w:style w:type="character" w:customStyle="1" w:styleId="bodyChar">
    <w:name w:val="body Char"/>
    <w:basedOn w:val="odstavecChar"/>
    <w:link w:val="body"/>
    <w:semiHidden/>
    <w:locked/>
    <w:rsid w:val="006B0A39"/>
    <w:rPr>
      <w:rFonts w:eastAsia="Times New Roman"/>
      <w:lang w:eastAsia="sk-SK"/>
    </w:rPr>
  </w:style>
  <w:style w:type="paragraph" w:customStyle="1" w:styleId="body">
    <w:name w:val="body"/>
    <w:basedOn w:val="odstavec"/>
    <w:link w:val="bodyChar"/>
    <w:semiHidden/>
    <w:qFormat/>
    <w:rsid w:val="006B0A39"/>
    <w:rPr>
      <w:rFonts w:eastAsia="Times New Roman"/>
      <w:lang w:eastAsia="sk-SK"/>
    </w:rPr>
  </w:style>
  <w:style w:type="character" w:customStyle="1" w:styleId="ABC-paragrahinNotesChar">
    <w:name w:val="ABC - paragrah in Notes Char"/>
    <w:basedOn w:val="Predvolenpsmoodseku"/>
    <w:link w:val="ABC-paragrahinNotes"/>
    <w:semiHidden/>
    <w:locked/>
    <w:rsid w:val="006B0A39"/>
    <w:rPr>
      <w:rFonts w:ascii="Arial" w:eastAsia="Times New Roman" w:hAnsi="Arial" w:cs="Times New Roman"/>
      <w:sz w:val="18"/>
      <w:szCs w:val="20"/>
      <w:lang w:val="en-GB"/>
    </w:rPr>
  </w:style>
  <w:style w:type="paragraph" w:customStyle="1" w:styleId="ABC-paragrahinNotes">
    <w:name w:val="ABC - paragrah in Notes"/>
    <w:link w:val="ABC-paragrahinNotesChar"/>
    <w:semiHidden/>
    <w:rsid w:val="006B0A39"/>
    <w:pPr>
      <w:spacing w:after="240" w:line="240" w:lineRule="auto"/>
      <w:jc w:val="both"/>
    </w:pPr>
    <w:rPr>
      <w:rFonts w:ascii="Arial" w:eastAsia="Times New Roman" w:hAnsi="Arial" w:cs="Times New Roman"/>
      <w:sz w:val="18"/>
      <w:szCs w:val="20"/>
      <w:lang w:val="en-GB"/>
    </w:rPr>
  </w:style>
  <w:style w:type="character" w:customStyle="1" w:styleId="Subhead3CharChar">
    <w:name w:val="Subhead 3 Char Char"/>
    <w:basedOn w:val="Predvolenpsmoodseku"/>
    <w:link w:val="Subhead3Char"/>
    <w:semiHidden/>
    <w:locked/>
    <w:rsid w:val="006B0A39"/>
    <w:rPr>
      <w:rFonts w:ascii="Univers 45 Light" w:eastAsia="Times New Roman" w:hAnsi="Univers 45 Light" w:cs="Univers 45 Light"/>
      <w:b/>
      <w:bCs/>
      <w:color w:val="0C2D83"/>
      <w:sz w:val="20"/>
      <w:szCs w:val="20"/>
      <w:lang w:val="en-NZ" w:eastAsia="en-NZ"/>
    </w:rPr>
  </w:style>
  <w:style w:type="paragraph" w:customStyle="1" w:styleId="Subhead3Char">
    <w:name w:val="Subhead 3 Char"/>
    <w:basedOn w:val="Normlny"/>
    <w:link w:val="Subhead3CharChar"/>
    <w:semiHidden/>
    <w:rsid w:val="006B0A39"/>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4Char">
    <w:name w:val="Subhead 4 Char"/>
    <w:basedOn w:val="Predvolenpsmoodseku"/>
    <w:link w:val="Subhead4"/>
    <w:semiHidden/>
    <w:locked/>
    <w:rsid w:val="006B0A39"/>
    <w:rPr>
      <w:rFonts w:ascii="Univers 45 Light" w:eastAsia="Times New Roman" w:hAnsi="Univers 45 Light" w:cs="Univers 45 Light"/>
      <w:b/>
      <w:bCs/>
      <w:color w:val="7B7FB6"/>
      <w:sz w:val="20"/>
      <w:szCs w:val="20"/>
      <w:lang w:val="en-NZ" w:eastAsia="en-NZ"/>
    </w:rPr>
  </w:style>
  <w:style w:type="paragraph" w:customStyle="1" w:styleId="Subhead4">
    <w:name w:val="Subhead 4"/>
    <w:basedOn w:val="Normlny"/>
    <w:link w:val="Subhead4Char"/>
    <w:semiHidden/>
    <w:rsid w:val="006B0A39"/>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NormalLeftChar">
    <w:name w:val="Normal Left Char"/>
    <w:link w:val="NormalLeft"/>
    <w:uiPriority w:val="99"/>
    <w:semiHidden/>
    <w:locked/>
    <w:rsid w:val="006B0A39"/>
    <w:rPr>
      <w:rFonts w:ascii="Times New Roman" w:eastAsia="Times New Roman" w:hAnsi="Times New Roman" w:cs="Times New Roman"/>
      <w:szCs w:val="20"/>
    </w:rPr>
  </w:style>
  <w:style w:type="paragraph" w:customStyle="1" w:styleId="NormalLeft">
    <w:name w:val="Normal Left"/>
    <w:basedOn w:val="Normlny"/>
    <w:link w:val="NormalLeftChar"/>
    <w:uiPriority w:val="99"/>
    <w:semiHidden/>
    <w:rsid w:val="006B0A39"/>
    <w:pPr>
      <w:spacing w:after="120"/>
      <w:ind w:left="624"/>
      <w:jc w:val="both"/>
    </w:pPr>
    <w:rPr>
      <w:sz w:val="22"/>
    </w:rPr>
  </w:style>
  <w:style w:type="character" w:customStyle="1" w:styleId="NormalLeftboldChar">
    <w:name w:val="Normal Left bold Char"/>
    <w:link w:val="NormalLeftbold"/>
    <w:uiPriority w:val="99"/>
    <w:semiHidden/>
    <w:locked/>
    <w:rsid w:val="006B0A39"/>
    <w:rPr>
      <w:rFonts w:ascii="Times New Roman" w:eastAsia="Times New Roman" w:hAnsi="Times New Roman" w:cs="Times New Roman"/>
      <w:b/>
      <w:sz w:val="19"/>
      <w:szCs w:val="19"/>
    </w:rPr>
  </w:style>
  <w:style w:type="paragraph" w:customStyle="1" w:styleId="NormalLeftbold">
    <w:name w:val="Normal Left bold"/>
    <w:basedOn w:val="NormalLeft"/>
    <w:next w:val="NormalLeft"/>
    <w:link w:val="NormalLeftboldChar"/>
    <w:uiPriority w:val="99"/>
    <w:semiHidden/>
    <w:rsid w:val="006B0A39"/>
    <w:pPr>
      <w:keepNext/>
      <w:numPr>
        <w:ilvl w:val="12"/>
      </w:numPr>
      <w:tabs>
        <w:tab w:val="left" w:pos="567"/>
      </w:tabs>
      <w:ind w:left="624"/>
      <w:jc w:val="left"/>
    </w:pPr>
    <w:rPr>
      <w:b/>
      <w:sz w:val="19"/>
      <w:szCs w:val="19"/>
    </w:rPr>
  </w:style>
  <w:style w:type="character" w:customStyle="1" w:styleId="BodytextChar3">
    <w:name w:val="Body text Char3"/>
    <w:basedOn w:val="Predvolenpsmoodseku"/>
    <w:link w:val="BodyText1"/>
    <w:semiHidden/>
    <w:locked/>
    <w:rsid w:val="006B0A39"/>
    <w:rPr>
      <w:rFonts w:ascii="Univers 45 Light" w:eastAsia="Times New Roman" w:hAnsi="Univers 45 Light" w:cs="Univers 45 Light"/>
      <w:color w:val="000000"/>
      <w:sz w:val="20"/>
      <w:szCs w:val="20"/>
      <w:lang w:val="en-NZ" w:eastAsia="en-NZ"/>
    </w:rPr>
  </w:style>
  <w:style w:type="paragraph" w:customStyle="1" w:styleId="BodyText1">
    <w:name w:val="Body Text1"/>
    <w:link w:val="BodytextChar3"/>
    <w:semiHidden/>
    <w:rsid w:val="006B0A3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paragraph" w:customStyle="1" w:styleId="TopHeader">
    <w:name w:val="Top Header"/>
    <w:basedOn w:val="Normlny"/>
    <w:uiPriority w:val="99"/>
    <w:semiHidden/>
    <w:qFormat/>
    <w:rsid w:val="006B0A39"/>
    <w:pPr>
      <w:jc w:val="center"/>
    </w:pPr>
    <w:rPr>
      <w:rFonts w:ascii="Arial Narrow" w:hAnsi="Arial Narrow"/>
      <w:b/>
      <w:bCs/>
      <w:sz w:val="22"/>
      <w:szCs w:val="22"/>
    </w:rPr>
  </w:style>
</w:styles>
</file>

<file path=word/webSettings.xml><?xml version="1.0" encoding="utf-8"?>
<w:webSettings xmlns:r="http://schemas.openxmlformats.org/officeDocument/2006/relationships" xmlns:w="http://schemas.openxmlformats.org/wordprocessingml/2006/main">
  <w:divs>
    <w:div w:id="1616473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Pracovn__h_rok_programu_Microsoft_Office_Excel2.xlsx"/><Relationship Id="rId13" Type="http://schemas.openxmlformats.org/officeDocument/2006/relationships/image" Target="media/image5.emf"/><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package" Target="embeddings/Pracovn__h_rok_programu_Microsoft_Office_Excel4.xlsx"/><Relationship Id="rId17" Type="http://schemas.openxmlformats.org/officeDocument/2006/relationships/hyperlink" Target="https://www.sroonline.sk/blog_clanok_zrusenie-danovej-licencie-od-roku-2018" TargetMode="External"/><Relationship Id="rId2" Type="http://schemas.openxmlformats.org/officeDocument/2006/relationships/styles" Target="styles.xml"/><Relationship Id="rId16" Type="http://schemas.openxmlformats.org/officeDocument/2006/relationships/hyperlink" Target="https://www.danovecentrum.sk/form/goto.ashx?t=27&amp;p=5888467&amp;f=2" TargetMode="External"/><Relationship Id="rId1" Type="http://schemas.openxmlformats.org/officeDocument/2006/relationships/numbering" Target="numbering.xml"/><Relationship Id="rId6" Type="http://schemas.openxmlformats.org/officeDocument/2006/relationships/package" Target="embeddings/Pracovn__h_rok_programu_Microsoft_Office_Excel1.xlsx"/><Relationship Id="rId11" Type="http://schemas.openxmlformats.org/officeDocument/2006/relationships/image" Target="media/image4.emf"/><Relationship Id="rId5" Type="http://schemas.openxmlformats.org/officeDocument/2006/relationships/image" Target="media/image1.emf"/><Relationship Id="rId15" Type="http://schemas.openxmlformats.org/officeDocument/2006/relationships/hyperlink" Target="https://www.danovecentrum.sk/form/goto.ashx?t=26&amp;p=1021243&amp;f=3" TargetMode="External"/><Relationship Id="rId10" Type="http://schemas.openxmlformats.org/officeDocument/2006/relationships/package" Target="embeddings/Pracovn__h_rok_programu_Microsoft_Office_Excel3.xlsx"/><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package" Target="embeddings/Pracovn__h_rok_programu_Microsoft_Office_Excel5.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164</TotalTime>
  <Pages>30</Pages>
  <Words>8601</Words>
  <Characters>49029</Characters>
  <Application>Microsoft Office Word</Application>
  <DocSecurity>0</DocSecurity>
  <Lines>408</Lines>
  <Paragraphs>115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57515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edita</dc:creator>
  <cp:lastModifiedBy>edita</cp:lastModifiedBy>
  <cp:revision>4</cp:revision>
  <cp:lastPrinted>2026-06-30T15:00:00Z</cp:lastPrinted>
  <dcterms:created xsi:type="dcterms:W3CDTF">2026-06-30T13:13:00Z</dcterms:created>
  <dcterms:modified xsi:type="dcterms:W3CDTF">2026-06-30T21:38:00Z</dcterms:modified>
</cp:coreProperties>
</file>