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211" w:rsidRDefault="00272760">
      <w:pPr>
        <w:pStyle w:val="Nadpis2"/>
        <w:numPr>
          <w:ilvl w:val="0"/>
          <w:numId w:val="0"/>
        </w:numPr>
        <w:tabs>
          <w:tab w:val="left" w:pos="142"/>
        </w:tabs>
        <w:spacing w:befor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Poznámky</w:t>
      </w:r>
      <w:r w:rsidR="005805F2">
        <w:rPr>
          <w:b/>
          <w:sz w:val="24"/>
          <w:szCs w:val="24"/>
        </w:rPr>
        <w:t xml:space="preserve"> </w:t>
      </w:r>
      <w:r w:rsidR="00FC3132">
        <w:rPr>
          <w:b/>
          <w:sz w:val="24"/>
          <w:szCs w:val="24"/>
        </w:rPr>
        <w:t>k účtovnej závierke k 31.12.2025</w:t>
      </w:r>
    </w:p>
    <w:p w:rsidR="00130211" w:rsidRDefault="00130211">
      <w:pPr>
        <w:pStyle w:val="Nadpis2"/>
        <w:numPr>
          <w:ilvl w:val="0"/>
          <w:numId w:val="0"/>
        </w:numPr>
        <w:tabs>
          <w:tab w:val="left" w:pos="567"/>
        </w:tabs>
        <w:spacing w:before="360"/>
        <w:ind w:left="284"/>
        <w:rPr>
          <w:b/>
        </w:rPr>
      </w:pPr>
    </w:p>
    <w:p w:rsidR="00130211" w:rsidRDefault="00272760">
      <w:pPr>
        <w:pStyle w:val="Nadpis2"/>
        <w:numPr>
          <w:ilvl w:val="0"/>
          <w:numId w:val="0"/>
        </w:numPr>
        <w:tabs>
          <w:tab w:val="left" w:pos="567"/>
        </w:tabs>
        <w:spacing w:before="360"/>
        <w:ind w:left="284"/>
      </w:pPr>
      <w:r>
        <w:rPr>
          <w:b/>
        </w:rPr>
        <w:t xml:space="preserve"> Názov účtovnej jednotky: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="00347998">
        <w:rPr>
          <w:b/>
          <w:bCs/>
        </w:rPr>
        <w:t>Nopea,s.r.o.</w:t>
      </w:r>
    </w:p>
    <w:p w:rsidR="00130211" w:rsidRDefault="00347998">
      <w:pPr>
        <w:spacing w:before="60"/>
        <w:ind w:left="2832" w:firstLine="708"/>
      </w:pPr>
      <w:r>
        <w:t>A.Gwerkovej 13</w:t>
      </w:r>
      <w:r w:rsidR="0010674B">
        <w:t xml:space="preserve">, </w:t>
      </w:r>
      <w:r>
        <w:t>851 04 Bratislava</w:t>
      </w:r>
    </w:p>
    <w:p w:rsidR="00347998" w:rsidRDefault="00347998">
      <w:pPr>
        <w:spacing w:before="60"/>
        <w:ind w:left="2832" w:firstLine="708"/>
      </w:pPr>
      <w:r>
        <w:t>DIČ: 2023397431</w:t>
      </w:r>
    </w:p>
    <w:p w:rsidR="00347998" w:rsidRDefault="00347998">
      <w:pPr>
        <w:spacing w:before="60"/>
        <w:ind w:left="2832" w:firstLine="708"/>
      </w:pPr>
      <w:r>
        <w:t>IČO: 46446397</w:t>
      </w:r>
    </w:p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ind w:firstLine="89"/>
      </w:pPr>
      <w:r>
        <w:rPr>
          <w:u w:val="single"/>
        </w:rPr>
        <w:t>Všeobecné údaje</w:t>
      </w:r>
      <w:bookmarkStart w:id="0" w:name="_GoBack"/>
      <w:bookmarkEnd w:id="0"/>
    </w:p>
    <w:p w:rsidR="0010674B" w:rsidRDefault="0010674B" w:rsidP="0010674B">
      <w:pPr>
        <w:pStyle w:val="Nadpis2"/>
        <w:numPr>
          <w:ilvl w:val="1"/>
          <w:numId w:val="2"/>
        </w:numPr>
        <w:tabs>
          <w:tab w:val="left" w:pos="567"/>
        </w:tabs>
        <w:spacing w:before="360"/>
        <w:ind w:left="709" w:hanging="425"/>
        <w:rPr>
          <w:b/>
        </w:rPr>
      </w:pPr>
      <w:r w:rsidRPr="0010674B">
        <w:rPr>
          <w:b/>
        </w:rPr>
        <w:t>Založenie</w:t>
      </w:r>
      <w:r w:rsidR="00272760" w:rsidRPr="0010674B">
        <w:rPr>
          <w:b/>
        </w:rPr>
        <w:t xml:space="preserve"> účtovnej jednotky:</w:t>
      </w:r>
      <w:r w:rsidR="00272760" w:rsidRPr="0010674B">
        <w:rPr>
          <w:b/>
        </w:rPr>
        <w:tab/>
      </w:r>
      <w:r w:rsidR="00347998">
        <w:t>Dňa 16</w:t>
      </w:r>
      <w:r w:rsidRPr="0010674B">
        <w:t>.</w:t>
      </w:r>
      <w:r w:rsidR="00347998">
        <w:t>11</w:t>
      </w:r>
      <w:r w:rsidRPr="0010674B">
        <w:t>.201</w:t>
      </w:r>
      <w:r w:rsidR="00347998">
        <w:t>1</w:t>
      </w:r>
      <w:r w:rsidRPr="0010674B">
        <w:t>. zápisom do obchodného registra</w:t>
      </w:r>
    </w:p>
    <w:p w:rsidR="00130211" w:rsidRPr="0010674B" w:rsidRDefault="00272760" w:rsidP="0010674B">
      <w:pPr>
        <w:pStyle w:val="Nadpis2"/>
        <w:numPr>
          <w:ilvl w:val="1"/>
          <w:numId w:val="2"/>
        </w:numPr>
        <w:tabs>
          <w:tab w:val="left" w:pos="567"/>
        </w:tabs>
        <w:spacing w:before="360"/>
        <w:ind w:left="709" w:hanging="425"/>
        <w:rPr>
          <w:b/>
        </w:rPr>
      </w:pPr>
      <w:r w:rsidRPr="0010674B">
        <w:rPr>
          <w:b/>
        </w:rPr>
        <w:t>Dátum založenia alebo zriadenia účtovnej jednotky:</w:t>
      </w:r>
      <w:r w:rsidRPr="0010674B">
        <w:rPr>
          <w:b/>
        </w:rPr>
        <w:tab/>
      </w:r>
    </w:p>
    <w:p w:rsidR="0010674B" w:rsidRDefault="00272760" w:rsidP="0010674B">
      <w:pPr>
        <w:spacing w:before="120"/>
        <w:ind w:left="567"/>
      </w:pPr>
      <w:r>
        <w:t>Účtovná jednotka bola založená</w:t>
      </w:r>
      <w:r w:rsidR="0010674B">
        <w:t xml:space="preserve"> zakladateľskou</w:t>
      </w:r>
      <w:r w:rsidR="00347998">
        <w:t xml:space="preserve"> listinou</w:t>
      </w:r>
      <w:r w:rsidR="0010674B">
        <w:t xml:space="preserve"> </w:t>
      </w:r>
      <w:r w:rsidR="00347998">
        <w:t>16.11.2011</w:t>
      </w:r>
      <w:r w:rsidR="0010674B">
        <w:t xml:space="preserve"> a </w:t>
      </w:r>
      <w:r w:rsidR="00347998">
        <w:t>15.12</w:t>
      </w:r>
      <w:r w:rsidR="0010674B" w:rsidRPr="0010674B">
        <w:t>.201</w:t>
      </w:r>
      <w:r w:rsidR="00347998">
        <w:t>1</w:t>
      </w:r>
      <w:r w:rsidR="0010674B" w:rsidRPr="0010674B">
        <w:t>. zápisom do obchodného</w:t>
      </w:r>
      <w:r w:rsidR="0010674B" w:rsidRPr="0010674B">
        <w:rPr>
          <w:b/>
        </w:rPr>
        <w:t xml:space="preserve"> </w:t>
      </w:r>
      <w:r w:rsidR="0010674B" w:rsidRPr="0010674B">
        <w:t>registra</w:t>
      </w:r>
      <w:r w:rsidR="0010674B">
        <w:t xml:space="preserve"> </w:t>
      </w:r>
      <w:r>
        <w:t xml:space="preserve"> </w:t>
      </w:r>
    </w:p>
    <w:p w:rsidR="00130211" w:rsidRDefault="00272760" w:rsidP="0010674B">
      <w:pPr>
        <w:spacing w:before="120"/>
        <w:ind w:left="567"/>
        <w:rPr>
          <w:b/>
        </w:rPr>
      </w:pPr>
      <w:r>
        <w:rPr>
          <w:b/>
        </w:rPr>
        <w:t>Informácie o  štatutárnych orgáno</w:t>
      </w:r>
      <w:r w:rsidR="0010674B">
        <w:rPr>
          <w:b/>
        </w:rPr>
        <w:t xml:space="preserve">ch, dozorných </w:t>
      </w:r>
      <w:r>
        <w:rPr>
          <w:b/>
        </w:rPr>
        <w:t xml:space="preserve"> orgánov a iných orgánov účtovnej jednotky:</w:t>
      </w:r>
    </w:p>
    <w:p w:rsidR="00130211" w:rsidRDefault="00272760">
      <w:pPr>
        <w:spacing w:before="120" w:after="120"/>
        <w:ind w:left="567"/>
      </w:pPr>
      <w:r>
        <w:t>Orgány účtovnej jednotky sú správca nadácie, správna rada a revízor.</w:t>
      </w:r>
    </w:p>
    <w:tbl>
      <w:tblPr>
        <w:tblW w:w="8940" w:type="dxa"/>
        <w:tblInd w:w="421" w:type="dxa"/>
        <w:tblBorders>
          <w:top w:val="single" w:sz="4" w:space="0" w:color="00000A"/>
          <w:left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2419"/>
        <w:gridCol w:w="6521"/>
      </w:tblGrid>
      <w:tr w:rsidR="00130211" w:rsidTr="0010674B">
        <w:trPr>
          <w:trHeight w:val="227"/>
        </w:trPr>
        <w:tc>
          <w:tcPr>
            <w:tcW w:w="2419" w:type="dxa"/>
            <w:tcBorders>
              <w:top w:val="single" w:sz="4" w:space="0" w:color="00000A"/>
              <w:lef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130211" w:rsidRDefault="0010674B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Konateľ</w:t>
            </w:r>
            <w:r w:rsidR="00272760">
              <w:rPr>
                <w:sz w:val="20"/>
                <w:szCs w:val="20"/>
              </w:rPr>
              <w:t>:</w:t>
            </w: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347998" w:rsidP="00347998">
            <w:pPr>
              <w:widowControl w:val="0"/>
              <w:spacing w:before="20" w:after="20"/>
              <w:ind w:left="13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Andrea Porubenová </w:t>
            </w:r>
            <w:r w:rsidR="0010674B">
              <w:rPr>
                <w:sz w:val="20"/>
                <w:szCs w:val="20"/>
              </w:rPr>
              <w:t xml:space="preserve"> od </w:t>
            </w:r>
            <w:r>
              <w:rPr>
                <w:sz w:val="20"/>
                <w:szCs w:val="20"/>
              </w:rPr>
              <w:t>15.12.2011</w:t>
            </w:r>
          </w:p>
        </w:tc>
      </w:tr>
      <w:tr w:rsidR="00130211" w:rsidTr="0010674B">
        <w:trPr>
          <w:trHeight w:val="282"/>
        </w:trPr>
        <w:tc>
          <w:tcPr>
            <w:tcW w:w="241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130211" w:rsidRDefault="00130211">
            <w:pPr>
              <w:widowControl w:val="0"/>
              <w:spacing w:before="20" w:after="20"/>
              <w:ind w:left="136" w:right="-137"/>
              <w:jc w:val="left"/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130211" w:rsidRDefault="00130211">
            <w:pPr>
              <w:widowControl w:val="0"/>
              <w:spacing w:before="20" w:after="20"/>
              <w:ind w:left="137" w:right="-137"/>
              <w:rPr>
                <w:sz w:val="20"/>
                <w:szCs w:val="20"/>
              </w:rPr>
            </w:pPr>
          </w:p>
        </w:tc>
      </w:tr>
    </w:tbl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  <w:rPr>
          <w:bCs/>
        </w:rPr>
      </w:pPr>
      <w:r>
        <w:rPr>
          <w:b/>
        </w:rPr>
        <w:t>Opis činnosti, na účel ktorej bola účtovná jednotka zriadená:</w:t>
      </w:r>
    </w:p>
    <w:tbl>
      <w:tblPr>
        <w:tblW w:w="8945" w:type="dxa"/>
        <w:tblInd w:w="48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8945"/>
      </w:tblGrid>
      <w:tr w:rsidR="00130211">
        <w:tc>
          <w:tcPr>
            <w:tcW w:w="8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347998">
            <w:pPr>
              <w:pStyle w:val="Texttabukyvavo"/>
              <w:spacing w:after="60"/>
              <w:rPr>
                <w:bCs/>
              </w:rPr>
            </w:pPr>
            <w:r>
              <w:rPr>
                <w:bCs/>
              </w:rPr>
              <w:t>Vedenie účtovníctva a administratívne služby</w:t>
            </w:r>
          </w:p>
          <w:p w:rsidR="00347998" w:rsidRDefault="00347998">
            <w:pPr>
              <w:pStyle w:val="Texttabukyvavo"/>
              <w:spacing w:after="60"/>
              <w:rPr>
                <w:bCs/>
              </w:rPr>
            </w:pPr>
          </w:p>
          <w:p w:rsidR="0010674B" w:rsidRDefault="0010674B">
            <w:pPr>
              <w:pStyle w:val="Texttabukyvavo"/>
              <w:spacing w:after="60"/>
              <w:rPr>
                <w:bCs/>
              </w:rPr>
            </w:pPr>
          </w:p>
        </w:tc>
      </w:tr>
    </w:tbl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  <w:rPr>
          <w:b/>
        </w:rPr>
      </w:pPr>
      <w:r>
        <w:rPr>
          <w:b/>
        </w:rPr>
        <w:t>Počet zamestnancov účtovnej jednotky</w:t>
      </w:r>
    </w:p>
    <w:p w:rsidR="00130211" w:rsidRDefault="00272760">
      <w:pPr>
        <w:spacing w:before="120" w:after="120"/>
        <w:ind w:left="567"/>
      </w:pPr>
      <w:r>
        <w:t xml:space="preserve">Účtovná jednotka má </w:t>
      </w:r>
      <w:r w:rsidR="0010674B">
        <w:t>1</w:t>
      </w:r>
      <w:r>
        <w:t xml:space="preserve"> zamestnanc</w:t>
      </w:r>
      <w:r w:rsidR="0010674B">
        <w:t>a</w:t>
      </w:r>
      <w:r>
        <w:t>.</w:t>
      </w:r>
    </w:p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480" w:after="120"/>
        <w:ind w:left="425" w:firstLine="0"/>
        <w:rPr>
          <w:bCs/>
        </w:rPr>
      </w:pPr>
      <w:r>
        <w:t xml:space="preserve">Informácie o účtovných zásadách a účtovných metódach     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/>
        <w:ind w:left="568" w:hanging="284"/>
        <w:rPr>
          <w:bCs/>
        </w:rPr>
      </w:pPr>
      <w:r>
        <w:rPr>
          <w:bCs/>
        </w:rPr>
        <w:t xml:space="preserve">Účtovná jednotka spracovala a predkladá riadnu účtovnú závierku s predpokladom nepretržitého pokračovania jej činnosti. 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180"/>
        <w:ind w:left="568" w:hanging="284"/>
        <w:rPr>
          <w:bCs/>
          <w:u w:val="single"/>
        </w:rPr>
      </w:pPr>
      <w:r>
        <w:rPr>
          <w:bCs/>
        </w:rPr>
        <w:t xml:space="preserve">V účtovnej jednotke nenastali zmeny účtovných zásad a zmeny účtovných metód. </w:t>
      </w:r>
    </w:p>
    <w:p w:rsidR="00130211" w:rsidRDefault="00272760">
      <w:pPr>
        <w:pStyle w:val="Nadpis2"/>
        <w:numPr>
          <w:ilvl w:val="1"/>
          <w:numId w:val="2"/>
        </w:numPr>
        <w:spacing w:before="180"/>
        <w:ind w:left="568" w:hanging="284"/>
        <w:rPr>
          <w:szCs w:val="22"/>
        </w:rPr>
      </w:pPr>
      <w:r>
        <w:rPr>
          <w:bCs/>
          <w:u w:val="single"/>
        </w:rPr>
        <w:t xml:space="preserve">Spôsob oceňovania jednotlivých zložiek majetku a záväzkov </w:t>
      </w:r>
    </w:p>
    <w:p w:rsidR="00130211" w:rsidRDefault="00272760">
      <w:pPr>
        <w:pStyle w:val="Nadpis3"/>
        <w:numPr>
          <w:ilvl w:val="2"/>
          <w:numId w:val="2"/>
        </w:numPr>
        <w:ind w:left="851" w:hanging="284"/>
      </w:pPr>
      <w:r>
        <w:t>pohľadávky boli pri vzniku oceňované nominálnou hodnotou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681" w:hanging="114"/>
      </w:pPr>
      <w:r>
        <w:t>krátkodobý finančný majetok -</w:t>
      </w:r>
      <w:r>
        <w:rPr>
          <w:bCs/>
        </w:rPr>
        <w:t xml:space="preserve"> peňažné prostriedky a ceniny boli oceňované nominálnou hodnotou,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 xml:space="preserve">záväzky vrátane rezerv </w:t>
      </w:r>
      <w:r>
        <w:rPr>
          <w:bCs/>
        </w:rPr>
        <w:t>boli pri vzniku oceňované nominálnou</w:t>
      </w:r>
      <w:r>
        <w:t xml:space="preserve"> hodnotou,</w:t>
      </w:r>
    </w:p>
    <w:p w:rsidR="00130211" w:rsidRDefault="00130211"/>
    <w:p w:rsidR="00130211" w:rsidRDefault="00130211"/>
    <w:p w:rsidR="00130211" w:rsidRDefault="00272760">
      <w:pPr>
        <w:pStyle w:val="Nadpis2"/>
        <w:numPr>
          <w:ilvl w:val="1"/>
          <w:numId w:val="2"/>
        </w:numPr>
        <w:spacing w:before="180"/>
        <w:ind w:left="568" w:hanging="284"/>
        <w:rPr>
          <w:rFonts w:cs="Arial"/>
        </w:rPr>
      </w:pPr>
      <w:r>
        <w:rPr>
          <w:u w:val="single"/>
        </w:rPr>
        <w:t>Zásady pre zohľadnenie zníženia hodnoty majetku</w:t>
      </w:r>
    </w:p>
    <w:p w:rsidR="00130211" w:rsidRDefault="00272760">
      <w:pPr>
        <w:pStyle w:val="Nadpis3"/>
        <w:numPr>
          <w:ilvl w:val="0"/>
          <w:numId w:val="0"/>
        </w:numPr>
        <w:spacing w:before="120" w:after="0"/>
        <w:ind w:left="567"/>
      </w:pPr>
      <w:r>
        <w:rPr>
          <w:rFonts w:cs="Arial"/>
        </w:rPr>
        <w:lastRenderedPageBreak/>
        <w:t>Predpokladané riziká, straty a zníženia hodnoty, ktoré sa týkajú majetku a záväzkov, sa vyjadrujú v účtovnej jednotke prostredníctvom rezerv a opravných položiek.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>Rezervy sa účtujú v očakávanej výške záväzku. Účtovná jednotka vytvorila rezervy na audit účtovnej závierky a vedenie účtovníctva. Ku dňu, ku ktorému sa zostavuje účtovná závierka, sa posudzuje ich výška a odôvodnenosť.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ind w:left="851" w:hanging="284"/>
      </w:pPr>
      <w:r>
        <w:t>Opravné položky účtovná jednotka netvorila</w:t>
      </w:r>
    </w:p>
    <w:p w:rsidR="00130211" w:rsidRDefault="00130211"/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240" w:after="120"/>
        <w:ind w:left="426" w:firstLine="0"/>
        <w:rPr>
          <w:rFonts w:ascii="Calibri" w:hAnsi="Calibri" w:cs="Calibri"/>
          <w:bCs/>
          <w:sz w:val="18"/>
          <w:szCs w:val="18"/>
        </w:rPr>
      </w:pPr>
      <w:r>
        <w:t xml:space="preserve">Informácie, ktoré dopĺňajú a vysvetľujú údaje v súvahe 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</w:pPr>
      <w:r>
        <w:rPr>
          <w:b/>
          <w:bCs/>
        </w:rPr>
        <w:t>Opis a výška zmien vlastných zdrojov krytia majetku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681" w:hanging="114"/>
      </w:pPr>
      <w:r>
        <w:t>Základné imanie</w:t>
      </w:r>
    </w:p>
    <w:tbl>
      <w:tblPr>
        <w:tblW w:w="9670" w:type="dxa"/>
        <w:tblInd w:w="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3007"/>
      </w:tblGrid>
      <w:tr w:rsidR="00130211">
        <w:trPr>
          <w:cantSplit/>
          <w:trHeight w:val="462"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130211" w:rsidRDefault="00272760">
            <w:pPr>
              <w:pStyle w:val="Zhlavietabukystred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Text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130211" w:rsidRDefault="00272760">
            <w:pPr>
              <w:pStyle w:val="Zhlavietabukystred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130211" w:rsidRDefault="00272760">
            <w:pPr>
              <w:pStyle w:val="Zhlavietabukystred"/>
            </w:pPr>
            <w:r>
              <w:rPr>
                <w:b/>
                <w:bCs/>
                <w:sz w:val="16"/>
                <w:szCs w:val="16"/>
              </w:rPr>
              <w:t>Bezprostredne predchádzajúce            účtovné obdobie</w:t>
            </w:r>
          </w:p>
        </w:tc>
      </w:tr>
      <w:tr w:rsidR="00130211">
        <w:trPr>
          <w:cantSplit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272760">
            <w:pPr>
              <w:pStyle w:val="Zhlavietabukyvavo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Základné imanie celkom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10674B">
            <w:pPr>
              <w:pStyle w:val="Texttabukyvpravo"/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5000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10674B">
            <w:pPr>
              <w:pStyle w:val="Texttabukyvpravo"/>
              <w:spacing w:after="60"/>
            </w:pPr>
            <w:r>
              <w:rPr>
                <w:b/>
                <w:bCs/>
              </w:rPr>
              <w:t>5000</w:t>
            </w:r>
          </w:p>
        </w:tc>
      </w:tr>
      <w:tr w:rsidR="00130211">
        <w:trPr>
          <w:cantSplit/>
        </w:trPr>
        <w:tc>
          <w:tcPr>
            <w:tcW w:w="4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0674B" w:rsidRDefault="0010674B" w:rsidP="0010674B">
            <w:pPr>
              <w:pStyle w:val="Zhlavietabukyvavo"/>
              <w:rPr>
                <w:bCs/>
              </w:rPr>
            </w:pPr>
            <w:r>
              <w:rPr>
                <w:bCs/>
              </w:rPr>
              <w:t>Základné Imanie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10674B">
            <w:pPr>
              <w:pStyle w:val="Texttabukyvpravo"/>
              <w:rPr>
                <w:bCs/>
              </w:rPr>
            </w:pPr>
            <w:r>
              <w:rPr>
                <w:bCs/>
              </w:rPr>
              <w:t>5000</w:t>
            </w:r>
          </w:p>
        </w:tc>
        <w:tc>
          <w:tcPr>
            <w:tcW w:w="30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</w:tcPr>
          <w:p w:rsidR="00130211" w:rsidRDefault="0010674B">
            <w:pPr>
              <w:pStyle w:val="Texttabukyvpravo"/>
            </w:pPr>
            <w:r>
              <w:t>5000</w:t>
            </w:r>
          </w:p>
        </w:tc>
      </w:tr>
    </w:tbl>
    <w:p w:rsidR="00130211" w:rsidRDefault="00130211"/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680" w:hanging="113"/>
      </w:pPr>
      <w:r>
        <w:t>Zmeny vlastných zdrojov v priebehu bežného účtovného obdobia</w:t>
      </w:r>
    </w:p>
    <w:tbl>
      <w:tblPr>
        <w:tblW w:w="9675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3124"/>
        <w:gridCol w:w="1416"/>
        <w:gridCol w:w="1276"/>
        <w:gridCol w:w="1276"/>
        <w:gridCol w:w="1049"/>
        <w:gridCol w:w="1534"/>
      </w:tblGrid>
      <w:tr w:rsidR="00130211" w:rsidTr="0010674B"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opHeader"/>
              <w:snapToGrid w:val="0"/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Prírastky (+)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Úbytky (-)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Presuny (+/-)</w:t>
            </w: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Stav na konci bežného účtovného obdobia</w:t>
            </w:r>
          </w:p>
        </w:tc>
      </w:tr>
      <w:tr w:rsidR="00130211" w:rsidTr="0010674B">
        <w:trPr>
          <w:trHeight w:val="157"/>
        </w:trPr>
        <w:tc>
          <w:tcPr>
            <w:tcW w:w="967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spacing w:before="60" w:after="60"/>
              <w:jc w:val="left"/>
            </w:pPr>
            <w:r>
              <w:rPr>
                <w:rFonts w:ascii="Times New Roman" w:hAnsi="Times New Roman"/>
                <w:sz w:val="18"/>
                <w:szCs w:val="18"/>
              </w:rPr>
              <w:t>Imanie a fondy</w:t>
            </w:r>
          </w:p>
        </w:tc>
      </w:tr>
      <w:tr w:rsidR="00130211" w:rsidTr="0010674B">
        <w:trPr>
          <w:trHeight w:val="264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Základné imanie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0674B">
            <w:pPr>
              <w:pStyle w:val="Texttabukyvpravo"/>
              <w:spacing w:after="60"/>
              <w:rPr>
                <w:bCs/>
                <w:sz w:val="18"/>
              </w:rPr>
            </w:pPr>
            <w:r>
              <w:rPr>
                <w:bCs/>
                <w:sz w:val="18"/>
              </w:rPr>
              <w:t>5000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0674B">
            <w:pPr>
              <w:pStyle w:val="Texttabukyvpravo"/>
              <w:spacing w:after="60"/>
            </w:pPr>
            <w:r>
              <w:rPr>
                <w:bCs/>
                <w:sz w:val="18"/>
              </w:rPr>
              <w:t>5000</w:t>
            </w:r>
          </w:p>
        </w:tc>
      </w:tr>
      <w:tr w:rsidR="00130211" w:rsidTr="0010674B">
        <w:trPr>
          <w:trHeight w:val="270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Fondy tvorené podľa osobitného predpisu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:rsidTr="0010674B">
        <w:trPr>
          <w:trHeight w:val="239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 reprodukcie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:rsidTr="0010674B">
        <w:trPr>
          <w:trHeight w:val="330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Oceňovacie rozdiely z precenenia  majetku a záväzkov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10674B">
        <w:trPr>
          <w:trHeight w:val="330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Oceňovacie rozdiely z precenenia kapitálových účastín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10674B">
        <w:trPr>
          <w:trHeight w:val="202"/>
        </w:trPr>
        <w:tc>
          <w:tcPr>
            <w:tcW w:w="967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spacing w:after="60"/>
              <w:jc w:val="left"/>
            </w:pPr>
            <w:r>
              <w:rPr>
                <w:b/>
                <w:bCs/>
                <w:sz w:val="18"/>
              </w:rPr>
              <w:t>Fondy zo zisku</w:t>
            </w:r>
          </w:p>
        </w:tc>
      </w:tr>
      <w:tr w:rsidR="00130211" w:rsidTr="0010674B">
        <w:trPr>
          <w:trHeight w:val="366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Rezervný fond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:rsidTr="0010674B">
        <w:trPr>
          <w:trHeight w:val="184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Fondy tvorené zo zisku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:rsidTr="0010674B">
        <w:trPr>
          <w:trHeight w:val="187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Ostatné fondy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Cs/>
                <w:sz w:val="18"/>
              </w:rPr>
            </w:pPr>
          </w:p>
        </w:tc>
      </w:tr>
      <w:tr w:rsidR="00130211" w:rsidTr="0010674B">
        <w:trPr>
          <w:trHeight w:val="189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EF59BB" w:rsidRDefault="00272760" w:rsidP="00EF59BB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 xml:space="preserve">Nevysporiadaný výsledok    </w:t>
            </w:r>
          </w:p>
          <w:p w:rsidR="00130211" w:rsidRDefault="00EF59BB" w:rsidP="00EF59BB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strata min. období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EF59BB">
            <w:pPr>
              <w:pStyle w:val="Texttabukyvpravo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EF59BB">
            <w:pPr>
              <w:pStyle w:val="Texttabukyvpravo"/>
            </w:pPr>
          </w:p>
        </w:tc>
      </w:tr>
      <w:tr w:rsidR="00130211" w:rsidTr="0010674B">
        <w:trPr>
          <w:trHeight w:val="330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Výsledok hospodárenia za                     účtovné obdobie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D30C44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EF59BB" w:rsidRDefault="00EF59BB" w:rsidP="00C10F92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C10F92">
            <w:pPr>
              <w:pStyle w:val="Texttabukyvpravo"/>
            </w:pPr>
          </w:p>
        </w:tc>
      </w:tr>
      <w:tr w:rsidR="00130211" w:rsidTr="00C10F92">
        <w:trPr>
          <w:trHeight w:val="141"/>
        </w:trPr>
        <w:tc>
          <w:tcPr>
            <w:tcW w:w="3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spacing w:before="60" w:after="60"/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Spolu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EF59BB" w:rsidRDefault="00EF59BB" w:rsidP="00EF59BB">
            <w:pPr>
              <w:pStyle w:val="Texttabukyvpravo"/>
              <w:rPr>
                <w:b/>
                <w:color w:val="0033CC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pacing w:after="60"/>
              <w:rPr>
                <w:b/>
                <w:bCs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spacing w:after="60"/>
              <w:rPr>
                <w:b/>
                <w:bCs/>
                <w:sz w:val="18"/>
              </w:rPr>
            </w:pP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pacing w:after="60"/>
              <w:rPr>
                <w:b/>
                <w:bCs/>
                <w:sz w:val="18"/>
              </w:rPr>
            </w:pPr>
          </w:p>
        </w:tc>
        <w:tc>
          <w:tcPr>
            <w:tcW w:w="1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EF59BB">
            <w:pPr>
              <w:pStyle w:val="Texttabukyvpravo"/>
              <w:rPr>
                <w:b/>
                <w:color w:val="0033CC"/>
              </w:rPr>
            </w:pPr>
          </w:p>
        </w:tc>
      </w:tr>
    </w:tbl>
    <w:p w:rsidR="00130211" w:rsidRDefault="00130211"/>
    <w:p w:rsidR="00130211" w:rsidRDefault="00130211"/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851" w:hanging="284"/>
        <w:rPr>
          <w:sz w:val="16"/>
          <w:szCs w:val="16"/>
        </w:rPr>
      </w:pPr>
      <w:r>
        <w:t>i</w:t>
      </w:r>
      <w:r w:rsidR="00D30C44">
        <w:t>nformácia o rozdelení účtovnej straty</w:t>
      </w:r>
      <w:r>
        <w:t xml:space="preserve"> vykázan</w:t>
      </w:r>
      <w:r w:rsidR="00D30C44">
        <w:t>ej</w:t>
      </w:r>
      <w:r>
        <w:t xml:space="preserve"> v minulom účtovnom období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7249"/>
        <w:gridCol w:w="2474"/>
      </w:tblGrid>
      <w:tr w:rsidR="00130211" w:rsidTr="00EF59BB">
        <w:trPr>
          <w:trHeight w:val="417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D30C44" w:rsidP="00347998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Účtovn</w:t>
            </w:r>
            <w:r w:rsidR="00347998">
              <w:rPr>
                <w:b/>
                <w:bCs/>
                <w:sz w:val="18"/>
                <w:szCs w:val="21"/>
              </w:rPr>
              <w:t>ý zisk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347998">
            <w:pPr>
              <w:pStyle w:val="Texttabukyvpravo"/>
            </w:pP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8"/>
                <w:szCs w:val="21"/>
              </w:rPr>
              <w:t>Rozdelenie účtovného zisku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center"/>
            </w:pPr>
            <w:r>
              <w:rPr>
                <w:b/>
                <w:sz w:val="16"/>
                <w:szCs w:val="16"/>
              </w:rPr>
              <w:t>Bežné účtovné obdobie</w:t>
            </w: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základného imania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fondu tvoreného podľa osobitného predpisu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Prídel do fondu reprodukcie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lastRenderedPageBreak/>
              <w:t>Prídel do rezervného fondu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Prídel do fondu tvoreného zo zisku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Prídel do ostatných fondov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Úhrada straty minulých období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130211" w:rsidTr="00EF59BB">
        <w:trPr>
          <w:trHeight w:val="330"/>
        </w:trPr>
        <w:tc>
          <w:tcPr>
            <w:tcW w:w="7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Prevod do sociálneho fondu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</w:tbl>
    <w:p w:rsidR="00130211" w:rsidRDefault="00130211"/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360" w:after="120"/>
        <w:ind w:left="568" w:hanging="284"/>
      </w:pPr>
      <w:r>
        <w:rPr>
          <w:b/>
          <w:bCs/>
        </w:rPr>
        <w:t>Opis a výška cudzích zdrojov</w:t>
      </w:r>
    </w:p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240"/>
        <w:ind w:left="851" w:hanging="284"/>
        <w:rPr>
          <w:sz w:val="18"/>
          <w:szCs w:val="21"/>
        </w:rPr>
      </w:pPr>
      <w:r>
        <w:t>tvorba a použitie rezerv</w:t>
      </w:r>
    </w:p>
    <w:tbl>
      <w:tblPr>
        <w:tblW w:w="9624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3393"/>
        <w:gridCol w:w="1417"/>
        <w:gridCol w:w="1222"/>
        <w:gridCol w:w="1197"/>
        <w:gridCol w:w="1197"/>
        <w:gridCol w:w="1198"/>
      </w:tblGrid>
      <w:tr w:rsidR="00130211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Druh rezervy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 xml:space="preserve">Stav na začiatku bežného účtovného obdobia </w:t>
            </w: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Tvorba rezerv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Použitie rezerv</w:t>
            </w: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8"/>
                <w:szCs w:val="21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Zrušenie alebo zníženie rezerv</w:t>
            </w: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8"/>
                <w:szCs w:val="21"/>
              </w:rPr>
              <w:t>Stav na konci bežného účtovného obdobia</w:t>
            </w:r>
          </w:p>
        </w:tc>
      </w:tr>
      <w:tr w:rsidR="00130211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EF59BB" w:rsidRDefault="00272760" w:rsidP="00EF59BB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 xml:space="preserve">Rezerva na </w:t>
            </w:r>
            <w:r w:rsidR="00EF59BB">
              <w:rPr>
                <w:sz w:val="18"/>
                <w:szCs w:val="21"/>
              </w:rPr>
              <w:t>nevyčerpané dovolenky</w:t>
            </w:r>
          </w:p>
          <w:p w:rsidR="00130211" w:rsidRDefault="00EF59BB" w:rsidP="00EF59BB">
            <w:pPr>
              <w:jc w:val="left"/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D30C44" w:rsidRDefault="00D30C44" w:rsidP="00D30C44">
            <w:pPr>
              <w:pStyle w:val="Texttabukyvpravo"/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</w:tr>
      <w:tr w:rsidR="00130211">
        <w:trPr>
          <w:trHeight w:val="345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Rezerva na vedenie účtovníctva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EF59BB" w:rsidRDefault="00EF59BB" w:rsidP="00EF59BB">
            <w:pPr>
              <w:pStyle w:val="Texttabukyvpravo"/>
              <w:rPr>
                <w:bCs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EF59BB" w:rsidRDefault="00EF59BB" w:rsidP="00EF59BB">
            <w:pPr>
              <w:pStyle w:val="Texttabukyvpravo"/>
              <w:rPr>
                <w:bCs/>
                <w:sz w:val="18"/>
                <w:szCs w:val="18"/>
              </w:rPr>
            </w:pPr>
          </w:p>
        </w:tc>
      </w:tr>
      <w:tr w:rsidR="00130211">
        <w:trPr>
          <w:trHeight w:val="197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Zákonné 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D30C44">
            <w:pPr>
              <w:pStyle w:val="Texttabukyvpravo"/>
              <w:rPr>
                <w:b/>
                <w:sz w:val="18"/>
                <w:szCs w:val="18"/>
              </w:rPr>
            </w:pPr>
          </w:p>
        </w:tc>
      </w:tr>
      <w:tr w:rsidR="00130211">
        <w:trPr>
          <w:trHeight w:val="330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Ostatné 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sz w:val="18"/>
                <w:szCs w:val="18"/>
              </w:rPr>
            </w:pPr>
          </w:p>
        </w:tc>
      </w:tr>
      <w:tr w:rsidR="00130211">
        <w:trPr>
          <w:trHeight w:val="330"/>
        </w:trPr>
        <w:tc>
          <w:tcPr>
            <w:tcW w:w="3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Rezervy spolu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D30C44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snapToGrid w:val="0"/>
              <w:rPr>
                <w:b/>
                <w:bCs/>
                <w:sz w:val="18"/>
              </w:rPr>
            </w:pPr>
          </w:p>
        </w:tc>
        <w:tc>
          <w:tcPr>
            <w:tcW w:w="1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D30C44">
            <w:pPr>
              <w:pStyle w:val="Texttabukyvpravo"/>
              <w:rPr>
                <w:b/>
                <w:sz w:val="18"/>
                <w:szCs w:val="18"/>
              </w:rPr>
            </w:pPr>
          </w:p>
        </w:tc>
      </w:tr>
    </w:tbl>
    <w:p w:rsidR="00130211" w:rsidRDefault="00272760">
      <w:pPr>
        <w:pStyle w:val="Nadpis3"/>
        <w:numPr>
          <w:ilvl w:val="2"/>
          <w:numId w:val="2"/>
        </w:numPr>
        <w:tabs>
          <w:tab w:val="left" w:pos="851"/>
        </w:tabs>
        <w:spacing w:before="360"/>
        <w:ind w:left="851" w:hanging="284"/>
        <w:rPr>
          <w:sz w:val="16"/>
          <w:szCs w:val="16"/>
        </w:rPr>
      </w:pPr>
      <w:r>
        <w:t>prehľad o výške záväzkov do lehoty splatnosti a po lehote splatnosti a podľa zostatkovej doby splatnosti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6124"/>
        <w:gridCol w:w="1702"/>
        <w:gridCol w:w="1897"/>
      </w:tblGrid>
      <w:tr w:rsidR="00130211">
        <w:trPr>
          <w:trHeight w:val="367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C10F92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rPr>
                <w:bCs/>
                <w:sz w:val="18"/>
              </w:rPr>
            </w:pPr>
            <w:r>
              <w:rPr>
                <w:bCs/>
                <w:sz w:val="18"/>
                <w:szCs w:val="21"/>
              </w:rPr>
              <w:t>Záväzky po lehote splatnosti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4154E4">
            <w:pPr>
              <w:pStyle w:val="Texttabukyvpravo"/>
              <w:jc w:val="both"/>
              <w:rPr>
                <w:bCs/>
                <w:sz w:val="18"/>
              </w:rPr>
            </w:pPr>
          </w:p>
        </w:tc>
      </w:tr>
      <w:tr w:rsidR="00C10F92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do lehoty splatnosti so zostatkovou dobou splatnosti do jedného roka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347998">
            <w:pPr>
              <w:pStyle w:val="Texttabukyvpravo"/>
              <w:jc w:val="both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4154E4">
            <w:pPr>
              <w:pStyle w:val="Texttabukyvpravo"/>
              <w:rPr>
                <w:b/>
                <w:bCs/>
                <w:sz w:val="18"/>
              </w:rPr>
            </w:pPr>
          </w:p>
        </w:tc>
      </w:tr>
      <w:tr w:rsidR="00C10F92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 xml:space="preserve">Krátkodobé záväzky spolu              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4154E4">
            <w:pPr>
              <w:pStyle w:val="Texttabukyvpravo"/>
              <w:rPr>
                <w:bCs/>
                <w:sz w:val="18"/>
              </w:rPr>
            </w:pPr>
          </w:p>
        </w:tc>
      </w:tr>
      <w:tr w:rsidR="00C10F92">
        <w:trPr>
          <w:trHeight w:val="18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so zostatkovou dobou splatnosti od jedného do piatich rokov vrátane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4154E4">
            <w:pPr>
              <w:pStyle w:val="Texttabukyvpravo"/>
              <w:snapToGrid w:val="0"/>
              <w:rPr>
                <w:bCs/>
                <w:sz w:val="18"/>
              </w:rPr>
            </w:pPr>
          </w:p>
        </w:tc>
      </w:tr>
      <w:tr w:rsidR="00C10F92">
        <w:trPr>
          <w:trHeight w:val="362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Záväzky so zostatkovou dobou splatnosti viac ako päť rokov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4154E4">
            <w:pPr>
              <w:pStyle w:val="Texttabukyvpravo"/>
              <w:rPr>
                <w:b/>
                <w:bCs/>
                <w:sz w:val="18"/>
              </w:rPr>
            </w:pPr>
          </w:p>
        </w:tc>
      </w:tr>
      <w:tr w:rsidR="00C10F92">
        <w:trPr>
          <w:trHeight w:val="276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 xml:space="preserve">Dlhodobé záväzky spolu              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4154E4">
            <w:pPr>
              <w:pStyle w:val="Texttabukyvpravo"/>
              <w:rPr>
                <w:b/>
                <w:bCs/>
                <w:sz w:val="18"/>
              </w:rPr>
            </w:pPr>
          </w:p>
        </w:tc>
      </w:tr>
      <w:tr w:rsidR="00C10F92">
        <w:trPr>
          <w:trHeight w:val="284"/>
        </w:trPr>
        <w:tc>
          <w:tcPr>
            <w:tcW w:w="6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szCs w:val="21"/>
              </w:rPr>
              <w:t>Krátkodobé a dlhodobé záväzky spolu</w:t>
            </w:r>
          </w:p>
        </w:tc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347998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8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C10F92" w:rsidRDefault="00C10F92" w:rsidP="004154E4">
            <w:pPr>
              <w:pStyle w:val="Texttabukyvpravo"/>
              <w:jc w:val="both"/>
              <w:rPr>
                <w:bCs/>
                <w:sz w:val="18"/>
              </w:rPr>
            </w:pPr>
          </w:p>
        </w:tc>
      </w:tr>
    </w:tbl>
    <w:p w:rsidR="00130211" w:rsidRDefault="00130211">
      <w:pPr>
        <w:pStyle w:val="Nadpis3"/>
        <w:numPr>
          <w:ilvl w:val="0"/>
          <w:numId w:val="0"/>
        </w:numPr>
        <w:tabs>
          <w:tab w:val="left" w:pos="851"/>
        </w:tabs>
        <w:spacing w:before="0"/>
        <w:ind w:left="851"/>
      </w:pPr>
    </w:p>
    <w:p w:rsidR="00130211" w:rsidRDefault="00130211"/>
    <w:p w:rsidR="00130211" w:rsidRDefault="00130211"/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 xml:space="preserve">Opis a vyčíslenie hodnoty významných položiek nákladov, nákladov na ostatné služby, osobitných nákladov a iných ostatných nákladov 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2128"/>
        <w:gridCol w:w="2465"/>
      </w:tblGrid>
      <w:tr w:rsidR="00130211">
        <w:trPr>
          <w:trHeight w:val="2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Náklady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Bezprostredne predchádzajúce          účtovné obdobie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Náklady na ostatné služby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C03BDE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347998">
            <w:pPr>
              <w:pStyle w:val="Texttabukyvpravo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Poskytnuté dary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977030" w:rsidRDefault="00977030" w:rsidP="00977030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  <w:rPr>
                <w:bCs/>
                <w:sz w:val="18"/>
              </w:rPr>
            </w:pP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Iné ostatné náklady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 w:rsidP="00347998">
            <w:pPr>
              <w:pStyle w:val="Texttabukyvpravo"/>
              <w:jc w:val="center"/>
              <w:rPr>
                <w:bCs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977030" w:rsidRDefault="00977030" w:rsidP="00977030">
            <w:pPr>
              <w:pStyle w:val="Texttabukyvpravo"/>
              <w:rPr>
                <w:bCs/>
                <w:sz w:val="18"/>
              </w:rPr>
            </w:pPr>
          </w:p>
        </w:tc>
      </w:tr>
    </w:tbl>
    <w:p w:rsidR="00130211" w:rsidRDefault="00130211"/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>Prehľad o účele  a výške použitia podielu zaplatenej dane za bežné účtovné obdobie</w:t>
      </w:r>
    </w:p>
    <w:tbl>
      <w:tblPr>
        <w:tblW w:w="9723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0"/>
        <w:gridCol w:w="2128"/>
        <w:gridCol w:w="2465"/>
      </w:tblGrid>
      <w:tr w:rsidR="00130211">
        <w:trPr>
          <w:trHeight w:val="2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Účel použitia podielu zaplatenej dane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Použitá suma bežného účtovného obdobia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Organizovanie vzdelávacích podujatí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3946DF" w:rsidRDefault="003946DF" w:rsidP="003946DF">
            <w:pPr>
              <w:pStyle w:val="Texttabukyvpravo"/>
              <w:snapToGrid w:val="0"/>
              <w:rPr>
                <w:bCs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</w:tr>
      <w:tr w:rsidR="00130211">
        <w:trPr>
          <w:trHeight w:val="330"/>
        </w:trPr>
        <w:tc>
          <w:tcPr>
            <w:tcW w:w="72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exttabukyvpravo"/>
              <w:jc w:val="left"/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lastRenderedPageBreak/>
              <w:t>Zostatok podielu zaplatenej dane bežného účtovného obdobia</w:t>
            </w:r>
          </w:p>
        </w:tc>
        <w:tc>
          <w:tcPr>
            <w:tcW w:w="2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</w:tr>
    </w:tbl>
    <w:p w:rsidR="00130211" w:rsidRDefault="00130211">
      <w:pPr>
        <w:pStyle w:val="Nadpis2"/>
        <w:numPr>
          <w:ilvl w:val="0"/>
          <w:numId w:val="0"/>
        </w:numPr>
        <w:tabs>
          <w:tab w:val="left" w:pos="567"/>
        </w:tabs>
        <w:spacing w:before="240" w:after="120"/>
        <w:ind w:left="568"/>
        <w:rPr>
          <w:sz w:val="16"/>
          <w:szCs w:val="16"/>
        </w:rPr>
      </w:pP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  <w:rPr>
          <w:sz w:val="16"/>
          <w:szCs w:val="16"/>
        </w:rPr>
      </w:pPr>
      <w:r>
        <w:rPr>
          <w:bCs/>
        </w:rPr>
        <w:t xml:space="preserve">Náklady vynaložené v súvislosti s auditom účtovnej závierky za bežné účtovné obdobie </w:t>
      </w:r>
    </w:p>
    <w:tbl>
      <w:tblPr>
        <w:tblW w:w="7288" w:type="dxa"/>
        <w:tblInd w:w="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2157"/>
      </w:tblGrid>
      <w:tr w:rsidR="00130211">
        <w:trPr>
          <w:trHeight w:val="375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Jednotlivé druhy nákladov za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pStyle w:val="TopHeader"/>
            </w:pPr>
            <w:r>
              <w:rPr>
                <w:rFonts w:ascii="Times New Roman" w:hAnsi="Times New Roman"/>
                <w:sz w:val="16"/>
                <w:szCs w:val="16"/>
              </w:rPr>
              <w:t>Suma</w:t>
            </w: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Cs/>
                <w:sz w:val="18"/>
              </w:rPr>
            </w:pPr>
            <w:r>
              <w:rPr>
                <w:sz w:val="18"/>
                <w:szCs w:val="21"/>
              </w:rPr>
              <w:t>Overenie účtovnej závierky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</w:tr>
      <w:tr w:rsidR="00130211">
        <w:trPr>
          <w:trHeight w:val="330"/>
        </w:trPr>
        <w:tc>
          <w:tcPr>
            <w:tcW w:w="5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272760">
            <w:pPr>
              <w:rPr>
                <w:b/>
                <w:bCs/>
                <w:sz w:val="18"/>
              </w:rPr>
            </w:pPr>
            <w:r>
              <w:rPr>
                <w:b/>
                <w:sz w:val="18"/>
                <w:szCs w:val="21"/>
              </w:rPr>
              <w:t>Spolu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23" w:type="dxa"/>
            </w:tcMar>
            <w:vAlign w:val="center"/>
          </w:tcPr>
          <w:p w:rsidR="00130211" w:rsidRDefault="00130211">
            <w:pPr>
              <w:pStyle w:val="Texttabukyvpravo"/>
            </w:pPr>
          </w:p>
        </w:tc>
      </w:tr>
    </w:tbl>
    <w:p w:rsidR="00130211" w:rsidRDefault="00130211"/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before="120" w:after="120"/>
        <w:ind w:left="425" w:firstLine="0"/>
      </w:pPr>
      <w:r>
        <w:t>Opis údajov na podsúvahových účtoch</w:t>
      </w:r>
    </w:p>
    <w:p w:rsidR="00130211" w:rsidRDefault="00272760">
      <w:pPr>
        <w:pStyle w:val="Nadpis2"/>
        <w:numPr>
          <w:ilvl w:val="0"/>
          <w:numId w:val="0"/>
        </w:numPr>
        <w:ind w:left="567"/>
      </w:pPr>
      <w:r>
        <w:t>Účtovná jednotka neeviduje žiadny majetok ani záväzky na podsúvahových účtoch</w:t>
      </w:r>
    </w:p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after="120"/>
        <w:ind w:left="425" w:firstLine="0"/>
      </w:pPr>
      <w:r>
        <w:t>Ďalšie informácie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before="240" w:after="120"/>
        <w:ind w:left="568" w:hanging="284"/>
      </w:pPr>
      <w:r>
        <w:t>Účtovná jednotka nemá žiadne iné aktíva (podmienený majetok).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žiadne iné pasíva (podmienené záväzky).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žiadne iné finančné povinnosti, ktoré sa nesledujú v súvahe.</w:t>
      </w:r>
    </w:p>
    <w:p w:rsidR="00130211" w:rsidRDefault="00272760">
      <w:pPr>
        <w:pStyle w:val="Nadpis2"/>
        <w:numPr>
          <w:ilvl w:val="1"/>
          <w:numId w:val="2"/>
        </w:numPr>
        <w:tabs>
          <w:tab w:val="left" w:pos="567"/>
        </w:tabs>
        <w:spacing w:after="120"/>
        <w:ind w:left="568" w:hanging="284"/>
      </w:pPr>
      <w:r>
        <w:t>Účtovná jednotka nemá vo vlastníctve ani v správe žiadne nehnuteľné kultúrne pamiatky.</w:t>
      </w:r>
    </w:p>
    <w:p w:rsidR="00130211" w:rsidRDefault="00272760">
      <w:pPr>
        <w:pStyle w:val="Nadpis1"/>
        <w:numPr>
          <w:ilvl w:val="0"/>
          <w:numId w:val="2"/>
        </w:numPr>
        <w:tabs>
          <w:tab w:val="left" w:pos="567"/>
        </w:tabs>
        <w:spacing w:after="120"/>
        <w:ind w:left="425" w:firstLine="0"/>
      </w:pPr>
      <w:r>
        <w:t>Nasledujúce udalosti po dni, ku ktorému sa zostavuje účtovná závierka</w:t>
      </w:r>
    </w:p>
    <w:p w:rsidR="00130211" w:rsidRDefault="00272760">
      <w:pPr>
        <w:pStyle w:val="Nadpis2"/>
        <w:numPr>
          <w:ilvl w:val="0"/>
          <w:numId w:val="0"/>
        </w:numPr>
        <w:tabs>
          <w:tab w:val="left" w:pos="567"/>
        </w:tabs>
        <w:spacing w:after="120"/>
        <w:ind w:left="568"/>
      </w:pPr>
      <w:r>
        <w:t>Po dni, ku ktorému sa zostavuje účtovná závierka a do zostavenia účtovnej závierky nenastali v účtovnej jednotke žiadne udalosti, ktoré by významným spôsobom ovplyvnili aktíva a pasíva účtovnej jednotky.</w:t>
      </w:r>
    </w:p>
    <w:sectPr w:rsidR="00130211">
      <w:headerReference w:type="default" r:id="rId9"/>
      <w:footerReference w:type="default" r:id="rId10"/>
      <w:pgSz w:w="11906" w:h="16838"/>
      <w:pgMar w:top="1134" w:right="851" w:bottom="1134" w:left="1418" w:header="709" w:footer="709" w:gutter="0"/>
      <w:pgNumType w:start="1"/>
      <w:cols w:space="708"/>
      <w:formProt w:val="0"/>
      <w:docGrid w:linePitch="60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C76" w:rsidRDefault="004F3C76">
      <w:r>
        <w:separator/>
      </w:r>
    </w:p>
  </w:endnote>
  <w:endnote w:type="continuationSeparator" w:id="0">
    <w:p w:rsidR="004F3C76" w:rsidRDefault="004F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211" w:rsidRDefault="00272760">
    <w:pPr>
      <w:pStyle w:val="Pta"/>
      <w:jc w:val="center"/>
    </w:pPr>
    <w:r>
      <w:fldChar w:fldCharType="begin"/>
    </w:r>
    <w:r>
      <w:instrText>PAGE</w:instrText>
    </w:r>
    <w:r>
      <w:fldChar w:fldCharType="separate"/>
    </w:r>
    <w:r w:rsidR="00FC3132">
      <w:rPr>
        <w:noProof/>
      </w:rPr>
      <w:t>1</w:t>
    </w:r>
    <w:r>
      <w:fldChar w:fldCharType="end"/>
    </w:r>
  </w:p>
  <w:p w:rsidR="00130211" w:rsidRDefault="0013021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C76" w:rsidRDefault="004F3C76">
      <w:r>
        <w:separator/>
      </w:r>
    </w:p>
  </w:footnote>
  <w:footnote w:type="continuationSeparator" w:id="0">
    <w:p w:rsidR="004F3C76" w:rsidRDefault="004F3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43" w:type="dxa"/>
      <w:tblInd w:w="41" w:type="dxa"/>
      <w:tblBorders>
        <w:top w:val="single" w:sz="4" w:space="0" w:color="000001"/>
        <w:left w:val="single" w:sz="4" w:space="0" w:color="000001"/>
        <w:bottom w:val="single" w:sz="4" w:space="0" w:color="000001"/>
        <w:insideH w:val="single" w:sz="4" w:space="0" w:color="000001"/>
      </w:tblBorders>
      <w:tblCellMar>
        <w:left w:w="65" w:type="dxa"/>
        <w:right w:w="70" w:type="dxa"/>
      </w:tblCellMar>
      <w:tblLook w:val="0000" w:firstRow="0" w:lastRow="0" w:firstColumn="0" w:lastColumn="0" w:noHBand="0" w:noVBand="0"/>
    </w:tblPr>
    <w:tblGrid>
      <w:gridCol w:w="2783"/>
      <w:gridCol w:w="2261"/>
      <w:gridCol w:w="519"/>
      <w:gridCol w:w="306"/>
      <w:gridCol w:w="279"/>
      <w:gridCol w:w="280"/>
      <w:gridCol w:w="279"/>
      <w:gridCol w:w="280"/>
      <w:gridCol w:w="280"/>
      <w:gridCol w:w="279"/>
      <w:gridCol w:w="280"/>
      <w:gridCol w:w="556"/>
      <w:gridCol w:w="280"/>
      <w:gridCol w:w="284"/>
      <w:gridCol w:w="283"/>
      <w:gridCol w:w="314"/>
    </w:tblGrid>
    <w:tr w:rsidR="00130211">
      <w:trPr>
        <w:trHeight w:val="330"/>
      </w:trPr>
      <w:tc>
        <w:tcPr>
          <w:tcW w:w="2781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bottom"/>
        </w:tcPr>
        <w:p w:rsidR="00130211" w:rsidRDefault="00272760">
          <w:pPr>
            <w:pStyle w:val="Hlavika"/>
          </w:pPr>
          <w:r>
            <w:t>Poznámky (Úč NUJ 3 – 01)</w:t>
          </w:r>
        </w:p>
      </w:tc>
      <w:tc>
        <w:tcPr>
          <w:tcW w:w="2260" w:type="dxa"/>
          <w:tcBorders>
            <w:left w:val="single" w:sz="4" w:space="0" w:color="000001"/>
          </w:tcBorders>
          <w:shd w:val="clear" w:color="auto" w:fill="auto"/>
          <w:tcMar>
            <w:left w:w="65" w:type="dxa"/>
          </w:tcMar>
          <w:vAlign w:val="bottom"/>
        </w:tcPr>
        <w:p w:rsidR="00130211" w:rsidRDefault="00272760">
          <w:pPr>
            <w:pStyle w:val="Hlavika"/>
          </w:pPr>
          <w:r>
            <w:t xml:space="preserve">   </w:t>
          </w:r>
        </w:p>
      </w:tc>
      <w:tc>
        <w:tcPr>
          <w:tcW w:w="519" w:type="dxa"/>
          <w:shd w:val="clear" w:color="auto" w:fill="auto"/>
          <w:vAlign w:val="bottom"/>
        </w:tcPr>
        <w:p w:rsidR="00130211" w:rsidRDefault="00272760">
          <w:pPr>
            <w:pStyle w:val="Hlavika"/>
          </w:pPr>
          <w:r>
            <w:t>IČO</w:t>
          </w:r>
        </w:p>
      </w:tc>
      <w:tc>
        <w:tcPr>
          <w:tcW w:w="306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0674B">
          <w:pPr>
            <w:pStyle w:val="Hlavika"/>
          </w:pPr>
          <w:r>
            <w:t>4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347998">
          <w:pPr>
            <w:pStyle w:val="Hlavika"/>
          </w:pPr>
          <w:r>
            <w:t>6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347998">
          <w:pPr>
            <w:pStyle w:val="Hlavika"/>
          </w:pPr>
          <w:r>
            <w:t>4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347998">
          <w:pPr>
            <w:pStyle w:val="Hlavika"/>
          </w:pPr>
          <w:r>
            <w:t>4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347998">
          <w:pPr>
            <w:pStyle w:val="Hlavika"/>
          </w:pPr>
          <w:r>
            <w:t>6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347998">
          <w:pPr>
            <w:pStyle w:val="Hlavika"/>
          </w:pPr>
          <w:r>
            <w:t>3</w:t>
          </w:r>
        </w:p>
      </w:tc>
      <w:tc>
        <w:tcPr>
          <w:tcW w:w="279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347998">
          <w:pPr>
            <w:pStyle w:val="Hlavika"/>
          </w:pPr>
          <w:r>
            <w:t>9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347998">
          <w:pPr>
            <w:pStyle w:val="Hlavika"/>
          </w:pPr>
          <w:r>
            <w:t>7</w:t>
          </w:r>
        </w:p>
      </w:tc>
      <w:tc>
        <w:tcPr>
          <w:tcW w:w="556" w:type="dxa"/>
          <w:tcBorders>
            <w:left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272760">
          <w:pPr>
            <w:pStyle w:val="Hlavika"/>
            <w:jc w:val="left"/>
          </w:pPr>
          <w:r>
            <w:t>/SID</w:t>
          </w:r>
        </w:p>
      </w:tc>
      <w:tc>
        <w:tcPr>
          <w:tcW w:w="280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30211">
          <w:pPr>
            <w:pStyle w:val="Hlavika"/>
            <w:snapToGrid w:val="0"/>
            <w:jc w:val="center"/>
          </w:pPr>
        </w:p>
      </w:tc>
      <w:tc>
        <w:tcPr>
          <w:tcW w:w="284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30211">
          <w:pPr>
            <w:pStyle w:val="Hlavika"/>
            <w:snapToGrid w:val="0"/>
            <w:jc w:val="center"/>
          </w:pPr>
        </w:p>
      </w:tc>
      <w:tc>
        <w:tcPr>
          <w:tcW w:w="283" w:type="dxa"/>
          <w:tcBorders>
            <w:top w:val="single" w:sz="4" w:space="0" w:color="000001"/>
            <w:left w:val="single" w:sz="4" w:space="0" w:color="000001"/>
            <w:bottom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30211">
          <w:pPr>
            <w:pStyle w:val="Hlavika"/>
            <w:snapToGrid w:val="0"/>
            <w:jc w:val="center"/>
          </w:pPr>
        </w:p>
      </w:tc>
      <w:tc>
        <w:tcPr>
          <w:tcW w:w="314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auto"/>
          <w:tcMar>
            <w:left w:w="65" w:type="dxa"/>
          </w:tcMar>
          <w:vAlign w:val="center"/>
        </w:tcPr>
        <w:p w:rsidR="00130211" w:rsidRDefault="00130211">
          <w:pPr>
            <w:pStyle w:val="Hlavika"/>
            <w:snapToGrid w:val="0"/>
            <w:jc w:val="center"/>
          </w:pPr>
        </w:p>
      </w:tc>
    </w:tr>
  </w:tbl>
  <w:p w:rsidR="00130211" w:rsidRDefault="00272760">
    <w:pPr>
      <w:pStyle w:val="Hlavika"/>
    </w:pPr>
    <w: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00E65"/>
    <w:multiLevelType w:val="multilevel"/>
    <w:tmpl w:val="C6040614"/>
    <w:lvl w:ilvl="0">
      <w:start w:val="1"/>
      <w:numFmt w:val="upperRoman"/>
      <w:lvlText w:val="%1."/>
      <w:lvlJc w:val="right"/>
      <w:pPr>
        <w:tabs>
          <w:tab w:val="num" w:pos="2158"/>
        </w:tabs>
        <w:ind w:left="1787" w:hanging="227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2."/>
      <w:lvlJc w:val="left"/>
      <w:pPr>
        <w:ind w:left="3063" w:hanging="227"/>
      </w:pPr>
      <w:rPr>
        <w:rFonts w:cs="Times New Roman"/>
        <w:b/>
        <w:i w:val="0"/>
        <w:sz w:val="16"/>
      </w:rPr>
    </w:lvl>
    <w:lvl w:ilvl="2">
      <w:start w:val="1"/>
      <w:numFmt w:val="lowerLetter"/>
      <w:lvlText w:val="%3)"/>
      <w:lvlJc w:val="left"/>
      <w:pPr>
        <w:ind w:left="2211" w:hanging="226"/>
      </w:pPr>
      <w:rPr>
        <w:rFonts w:cs="Times New Roman"/>
        <w:b w:val="0"/>
        <w:i w:val="0"/>
        <w:color w:val="00000A"/>
        <w:sz w:val="16"/>
      </w:rPr>
    </w:lvl>
    <w:lvl w:ilvl="3">
      <w:start w:val="1"/>
      <w:numFmt w:val="lowerLetter"/>
      <w:suff w:val="space"/>
      <w:lvlText w:val="%3.%4."/>
      <w:lvlJc w:val="left"/>
      <w:pPr>
        <w:ind w:left="2430" w:hanging="34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">
    <w:nsid w:val="3C8C0924"/>
    <w:multiLevelType w:val="multilevel"/>
    <w:tmpl w:val="A5A2C07E"/>
    <w:lvl w:ilvl="0">
      <w:start w:val="1"/>
      <w:numFmt w:val="upperRoman"/>
      <w:pStyle w:val="Nadpis1"/>
      <w:lvlText w:val="%1."/>
      <w:lvlJc w:val="right"/>
      <w:pPr>
        <w:tabs>
          <w:tab w:val="num" w:pos="708"/>
        </w:tabs>
        <w:ind w:left="337" w:hanging="227"/>
      </w:pPr>
      <w:rPr>
        <w:rFonts w:cs="Times New Roman"/>
        <w:b/>
        <w:i w:val="0"/>
        <w:sz w:val="24"/>
      </w:rPr>
    </w:lvl>
    <w:lvl w:ilvl="1">
      <w:start w:val="1"/>
      <w:numFmt w:val="decimal"/>
      <w:pStyle w:val="Nadpis2"/>
      <w:lvlText w:val="%2."/>
      <w:lvlJc w:val="left"/>
      <w:pPr>
        <w:ind w:left="3063" w:hanging="227"/>
      </w:pPr>
      <w:rPr>
        <w:rFonts w:cs="Times New Roman"/>
        <w:b w:val="0"/>
        <w:i w:val="0"/>
        <w:sz w:val="22"/>
      </w:rPr>
    </w:lvl>
    <w:lvl w:ilvl="2">
      <w:start w:val="1"/>
      <w:numFmt w:val="lowerLetter"/>
      <w:pStyle w:val="Nadpis3"/>
      <w:lvlText w:val="%3)"/>
      <w:lvlJc w:val="left"/>
      <w:pPr>
        <w:ind w:left="2211" w:hanging="226"/>
      </w:pPr>
      <w:rPr>
        <w:rFonts w:cs="Times New Roman"/>
        <w:b w:val="0"/>
        <w:i w:val="0"/>
        <w:color w:val="00000A"/>
        <w:sz w:val="22"/>
      </w:rPr>
    </w:lvl>
    <w:lvl w:ilvl="3">
      <w:start w:val="1"/>
      <w:numFmt w:val="lowerLetter"/>
      <w:pStyle w:val="Nadpis4"/>
      <w:suff w:val="space"/>
      <w:lvlText w:val="%3.%4."/>
      <w:lvlJc w:val="left"/>
      <w:pPr>
        <w:ind w:left="2430" w:hanging="340"/>
      </w:pPr>
    </w:lvl>
    <w:lvl w:ilvl="4">
      <w:start w:val="1"/>
      <w:numFmt w:val="decimal"/>
      <w:pStyle w:val="Nadpis5"/>
      <w:lvlText w:val="%1.%2.%3.%4.%5"/>
      <w:lvlJc w:val="left"/>
      <w:pPr>
        <w:ind w:left="0" w:firstLine="0"/>
      </w:pPr>
    </w:lvl>
    <w:lvl w:ilvl="5">
      <w:start w:val="1"/>
      <w:numFmt w:val="decimal"/>
      <w:pStyle w:val="Nadpis6"/>
      <w:lvlText w:val="%1.%2.%3.%4.%5.%6"/>
      <w:lvlJc w:val="left"/>
      <w:pPr>
        <w:ind w:left="0" w:firstLine="0"/>
      </w:pPr>
    </w:lvl>
    <w:lvl w:ilvl="6">
      <w:start w:val="1"/>
      <w:numFmt w:val="decimal"/>
      <w:pStyle w:val="Nadpis7"/>
      <w:lvlText w:val="%1.%2.%3.%4.%5.%6.%7"/>
      <w:lvlJc w:val="left"/>
      <w:pPr>
        <w:ind w:left="0" w:firstLine="0"/>
      </w:pPr>
    </w:lvl>
    <w:lvl w:ilvl="7">
      <w:start w:val="1"/>
      <w:numFmt w:val="decimal"/>
      <w:pStyle w:val="Nadpis8"/>
      <w:lvlText w:val="%1.%2.%3.%4.%5.%6.%7.%8"/>
      <w:lvlJc w:val="left"/>
      <w:pPr>
        <w:ind w:left="0" w:firstLine="0"/>
      </w:pPr>
    </w:lvl>
    <w:lvl w:ilvl="8">
      <w:start w:val="1"/>
      <w:numFmt w:val="decimal"/>
      <w:pStyle w:val="Nadpis9"/>
      <w:lvlText w:val="%1.%2.%3.%4.%5.%6.%7.%8.%9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11"/>
    <w:rsid w:val="00083F02"/>
    <w:rsid w:val="000C0D2E"/>
    <w:rsid w:val="0010674B"/>
    <w:rsid w:val="00130211"/>
    <w:rsid w:val="00186915"/>
    <w:rsid w:val="001A16CE"/>
    <w:rsid w:val="001C7BE9"/>
    <w:rsid w:val="00272760"/>
    <w:rsid w:val="002A5CA4"/>
    <w:rsid w:val="00325083"/>
    <w:rsid w:val="00347998"/>
    <w:rsid w:val="003946DF"/>
    <w:rsid w:val="004E0D71"/>
    <w:rsid w:val="004F3C76"/>
    <w:rsid w:val="005048A2"/>
    <w:rsid w:val="0052012D"/>
    <w:rsid w:val="00525203"/>
    <w:rsid w:val="005805F2"/>
    <w:rsid w:val="006348EF"/>
    <w:rsid w:val="00654C61"/>
    <w:rsid w:val="007B7778"/>
    <w:rsid w:val="0082306C"/>
    <w:rsid w:val="00865B24"/>
    <w:rsid w:val="009524A2"/>
    <w:rsid w:val="00977030"/>
    <w:rsid w:val="00A376F4"/>
    <w:rsid w:val="00AE5361"/>
    <w:rsid w:val="00B71159"/>
    <w:rsid w:val="00C03BDE"/>
    <w:rsid w:val="00C10F92"/>
    <w:rsid w:val="00C141C3"/>
    <w:rsid w:val="00C82590"/>
    <w:rsid w:val="00D30C44"/>
    <w:rsid w:val="00D53ACC"/>
    <w:rsid w:val="00EF59BB"/>
    <w:rsid w:val="00F71C44"/>
    <w:rsid w:val="00FC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20F2"/>
    <w:pPr>
      <w:suppressAutoHyphens/>
      <w:jc w:val="both"/>
    </w:pPr>
    <w:rPr>
      <w:rFonts w:eastAsia="Calibri"/>
      <w:sz w:val="22"/>
      <w:szCs w:val="22"/>
      <w:lang w:eastAsia="ar-SA"/>
    </w:rPr>
  </w:style>
  <w:style w:type="paragraph" w:styleId="Nadpis1">
    <w:name w:val="heading 1"/>
    <w:basedOn w:val="Normlny"/>
    <w:qFormat/>
    <w:rsid w:val="00E520F2"/>
    <w:pPr>
      <w:keepNext/>
      <w:keepLines/>
      <w:numPr>
        <w:numId w:val="1"/>
      </w:numPr>
      <w:suppressLineNumbers/>
      <w:spacing w:before="360" w:after="60"/>
      <w:jc w:val="left"/>
      <w:outlineLvl w:val="0"/>
    </w:pPr>
    <w:rPr>
      <w:rFonts w:eastAsia="Times New Roman"/>
      <w:b/>
      <w:sz w:val="24"/>
      <w:szCs w:val="20"/>
    </w:rPr>
  </w:style>
  <w:style w:type="paragraph" w:styleId="Nadpis2">
    <w:name w:val="heading 2"/>
    <w:basedOn w:val="Normlny"/>
    <w:qFormat/>
    <w:rsid w:val="00E520F2"/>
    <w:pPr>
      <w:numPr>
        <w:ilvl w:val="1"/>
        <w:numId w:val="1"/>
      </w:numPr>
      <w:suppressLineNumbers/>
      <w:spacing w:before="120" w:after="60"/>
      <w:outlineLvl w:val="1"/>
    </w:pPr>
    <w:rPr>
      <w:rFonts w:eastAsia="Times New Roman"/>
      <w:szCs w:val="20"/>
    </w:rPr>
  </w:style>
  <w:style w:type="paragraph" w:styleId="Nadpis3">
    <w:name w:val="heading 3"/>
    <w:basedOn w:val="Normlny"/>
    <w:qFormat/>
    <w:rsid w:val="00E520F2"/>
    <w:pPr>
      <w:numPr>
        <w:ilvl w:val="2"/>
        <w:numId w:val="1"/>
      </w:numPr>
      <w:suppressLineNumbers/>
      <w:spacing w:before="60" w:after="60"/>
      <w:outlineLvl w:val="2"/>
    </w:pPr>
    <w:rPr>
      <w:rFonts w:eastAsia="Times New Roman"/>
      <w:szCs w:val="20"/>
    </w:rPr>
  </w:style>
  <w:style w:type="paragraph" w:styleId="Nadpis4">
    <w:name w:val="heading 4"/>
    <w:basedOn w:val="Normlny"/>
    <w:qFormat/>
    <w:rsid w:val="00E520F2"/>
    <w:pPr>
      <w:numPr>
        <w:ilvl w:val="3"/>
        <w:numId w:val="1"/>
      </w:numPr>
      <w:suppressLineNumbers/>
      <w:tabs>
        <w:tab w:val="left" w:pos="709"/>
      </w:tabs>
      <w:spacing w:before="60"/>
      <w:outlineLvl w:val="3"/>
    </w:pPr>
    <w:rPr>
      <w:rFonts w:eastAsia="Times New Roman"/>
      <w:szCs w:val="20"/>
    </w:rPr>
  </w:style>
  <w:style w:type="paragraph" w:styleId="Nadpis5">
    <w:name w:val="heading 5"/>
    <w:basedOn w:val="Normlny"/>
    <w:qFormat/>
    <w:rsid w:val="00E520F2"/>
    <w:pPr>
      <w:numPr>
        <w:ilvl w:val="4"/>
        <w:numId w:val="1"/>
      </w:numPr>
      <w:suppressLineNumbers/>
      <w:tabs>
        <w:tab w:val="left" w:pos="709"/>
      </w:tabs>
      <w:spacing w:before="240" w:after="60"/>
      <w:outlineLvl w:val="4"/>
    </w:pPr>
    <w:rPr>
      <w:rFonts w:eastAsia="Times New Roman"/>
      <w:szCs w:val="20"/>
    </w:rPr>
  </w:style>
  <w:style w:type="paragraph" w:styleId="Nadpis6">
    <w:name w:val="heading 6"/>
    <w:basedOn w:val="Normlny"/>
    <w:qFormat/>
    <w:rsid w:val="00E520F2"/>
    <w:pPr>
      <w:numPr>
        <w:ilvl w:val="5"/>
        <w:numId w:val="1"/>
      </w:numPr>
      <w:suppressLineNumbers/>
      <w:tabs>
        <w:tab w:val="left" w:pos="709"/>
      </w:tabs>
      <w:spacing w:before="240" w:after="60"/>
      <w:outlineLvl w:val="5"/>
    </w:pPr>
    <w:rPr>
      <w:rFonts w:eastAsia="Times New Roman"/>
      <w:i/>
      <w:szCs w:val="20"/>
    </w:rPr>
  </w:style>
  <w:style w:type="paragraph" w:styleId="Nadpis7">
    <w:name w:val="heading 7"/>
    <w:basedOn w:val="Normlny"/>
    <w:qFormat/>
    <w:rsid w:val="00E520F2"/>
    <w:pPr>
      <w:numPr>
        <w:ilvl w:val="6"/>
        <w:numId w:val="1"/>
      </w:numPr>
      <w:suppressLineNumbers/>
      <w:tabs>
        <w:tab w:val="left" w:pos="709"/>
      </w:tabs>
      <w:spacing w:before="240" w:after="60"/>
      <w:outlineLvl w:val="6"/>
    </w:pPr>
    <w:rPr>
      <w:rFonts w:ascii="Arial" w:eastAsia="Times New Roman" w:hAnsi="Arial"/>
      <w:sz w:val="20"/>
      <w:szCs w:val="20"/>
    </w:rPr>
  </w:style>
  <w:style w:type="paragraph" w:styleId="Nadpis8">
    <w:name w:val="heading 8"/>
    <w:basedOn w:val="Normlny"/>
    <w:qFormat/>
    <w:rsid w:val="00E520F2"/>
    <w:pPr>
      <w:numPr>
        <w:ilvl w:val="7"/>
        <w:numId w:val="1"/>
      </w:numPr>
      <w:suppressLineNumbers/>
      <w:tabs>
        <w:tab w:val="left" w:pos="709"/>
      </w:tabs>
      <w:spacing w:before="240" w:after="60"/>
      <w:outlineLvl w:val="7"/>
    </w:pPr>
    <w:rPr>
      <w:rFonts w:ascii="Arial" w:eastAsia="Times New Roman" w:hAnsi="Arial"/>
      <w:i/>
      <w:sz w:val="20"/>
      <w:szCs w:val="20"/>
    </w:rPr>
  </w:style>
  <w:style w:type="paragraph" w:styleId="Nadpis9">
    <w:name w:val="heading 9"/>
    <w:basedOn w:val="Normlny"/>
    <w:qFormat/>
    <w:rsid w:val="00E520F2"/>
    <w:pPr>
      <w:numPr>
        <w:ilvl w:val="8"/>
        <w:numId w:val="1"/>
      </w:numPr>
      <w:suppressLineNumbers/>
      <w:tabs>
        <w:tab w:val="left" w:pos="709"/>
      </w:tabs>
      <w:spacing w:before="240" w:after="60"/>
      <w:outlineLvl w:val="8"/>
    </w:pPr>
    <w:rPr>
      <w:rFonts w:ascii="Arial" w:eastAsia="Times New Roman" w:hAnsi="Arial"/>
      <w:b/>
      <w:i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1z1">
    <w:name w:val="WW8Num1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1z2">
    <w:name w:val="WW8Num1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1z3">
    <w:name w:val="WW8Num1z3"/>
    <w:qFormat/>
    <w:rsid w:val="00E520F2"/>
  </w:style>
  <w:style w:type="character" w:customStyle="1" w:styleId="WW8Num2z0">
    <w:name w:val="WW8Num2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3z0">
    <w:name w:val="WW8Num3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2z1">
    <w:name w:val="WW8Num2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2z2">
    <w:name w:val="WW8Num2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2z3">
    <w:name w:val="WW8Num2z3"/>
    <w:qFormat/>
    <w:rsid w:val="00E520F2"/>
  </w:style>
  <w:style w:type="character" w:customStyle="1" w:styleId="WW8Num3z1">
    <w:name w:val="WW8Num3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3z2">
    <w:name w:val="WW8Num3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3z3">
    <w:name w:val="WW8Num3z3"/>
    <w:qFormat/>
    <w:rsid w:val="00E520F2"/>
  </w:style>
  <w:style w:type="character" w:customStyle="1" w:styleId="WW8Num4z0">
    <w:name w:val="WW8Num4z0"/>
    <w:qFormat/>
    <w:rsid w:val="00E520F2"/>
  </w:style>
  <w:style w:type="character" w:customStyle="1" w:styleId="WW8Num4z1">
    <w:name w:val="WW8Num4z1"/>
    <w:qFormat/>
    <w:rsid w:val="00E520F2"/>
  </w:style>
  <w:style w:type="character" w:customStyle="1" w:styleId="WW8Num4z2">
    <w:name w:val="WW8Num4z2"/>
    <w:qFormat/>
    <w:rsid w:val="00E520F2"/>
  </w:style>
  <w:style w:type="character" w:customStyle="1" w:styleId="WW8Num4z3">
    <w:name w:val="WW8Num4z3"/>
    <w:qFormat/>
    <w:rsid w:val="00E520F2"/>
  </w:style>
  <w:style w:type="character" w:customStyle="1" w:styleId="WW8Num4z4">
    <w:name w:val="WW8Num4z4"/>
    <w:qFormat/>
    <w:rsid w:val="00E520F2"/>
  </w:style>
  <w:style w:type="character" w:customStyle="1" w:styleId="WW8Num4z5">
    <w:name w:val="WW8Num4z5"/>
    <w:qFormat/>
    <w:rsid w:val="00E520F2"/>
  </w:style>
  <w:style w:type="character" w:customStyle="1" w:styleId="WW8Num4z6">
    <w:name w:val="WW8Num4z6"/>
    <w:qFormat/>
    <w:rsid w:val="00E520F2"/>
  </w:style>
  <w:style w:type="character" w:customStyle="1" w:styleId="WW8Num4z7">
    <w:name w:val="WW8Num4z7"/>
    <w:qFormat/>
    <w:rsid w:val="00E520F2"/>
  </w:style>
  <w:style w:type="character" w:customStyle="1" w:styleId="WW8Num4z8">
    <w:name w:val="WW8Num4z8"/>
    <w:qFormat/>
    <w:rsid w:val="00E520F2"/>
  </w:style>
  <w:style w:type="character" w:customStyle="1" w:styleId="WW8Num5z0">
    <w:name w:val="WW8Num5z0"/>
    <w:qFormat/>
    <w:rsid w:val="00E520F2"/>
    <w:rPr>
      <w:b/>
      <w:i w:val="0"/>
      <w:sz w:val="24"/>
    </w:rPr>
  </w:style>
  <w:style w:type="character" w:customStyle="1" w:styleId="WW8Num5z1">
    <w:name w:val="WW8Num5z1"/>
    <w:qFormat/>
    <w:rsid w:val="00E520F2"/>
    <w:rPr>
      <w:b w:val="0"/>
      <w:i w:val="0"/>
      <w:sz w:val="22"/>
    </w:rPr>
  </w:style>
  <w:style w:type="character" w:customStyle="1" w:styleId="WW8Num5z2">
    <w:name w:val="WW8Num5z2"/>
    <w:qFormat/>
    <w:rsid w:val="00E520F2"/>
    <w:rPr>
      <w:b w:val="0"/>
      <w:i w:val="0"/>
      <w:color w:val="002060"/>
      <w:sz w:val="22"/>
    </w:rPr>
  </w:style>
  <w:style w:type="character" w:customStyle="1" w:styleId="WW8Num5z3">
    <w:name w:val="WW8Num5z3"/>
    <w:qFormat/>
    <w:rsid w:val="00E520F2"/>
  </w:style>
  <w:style w:type="character" w:customStyle="1" w:styleId="WW8Num6z0">
    <w:name w:val="WW8Num6z0"/>
    <w:qFormat/>
    <w:rsid w:val="00E520F2"/>
    <w:rPr>
      <w:rFonts w:ascii="Symbol" w:hAnsi="Symbol" w:cs="Symbol"/>
    </w:rPr>
  </w:style>
  <w:style w:type="character" w:customStyle="1" w:styleId="WW8Num7z0">
    <w:name w:val="WW8Num7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7z1">
    <w:name w:val="WW8Num7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7z2">
    <w:name w:val="WW8Num7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7z3">
    <w:name w:val="WW8Num7z3"/>
    <w:qFormat/>
    <w:rsid w:val="00E520F2"/>
  </w:style>
  <w:style w:type="character" w:customStyle="1" w:styleId="WW8Num8z0">
    <w:name w:val="WW8Num8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8z1">
    <w:name w:val="WW8Num8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8z2">
    <w:name w:val="WW8Num8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8z3">
    <w:name w:val="WW8Num8z3"/>
    <w:qFormat/>
    <w:rsid w:val="00E520F2"/>
  </w:style>
  <w:style w:type="character" w:customStyle="1" w:styleId="WW8Num9z0">
    <w:name w:val="WW8Num9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9z1">
    <w:name w:val="WW8Num9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9z2">
    <w:name w:val="WW8Num9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9z3">
    <w:name w:val="WW8Num9z3"/>
    <w:qFormat/>
    <w:rsid w:val="00E520F2"/>
  </w:style>
  <w:style w:type="character" w:customStyle="1" w:styleId="Predvolenpsmoodseku1">
    <w:name w:val="Predvolené písmo odseku1"/>
    <w:qFormat/>
    <w:rsid w:val="00E520F2"/>
  </w:style>
  <w:style w:type="character" w:customStyle="1" w:styleId="Nadpis1Char">
    <w:name w:val="Nadpis 1 Char"/>
    <w:basedOn w:val="Predvolenpsmoodseku1"/>
    <w:qFormat/>
    <w:rsid w:val="00E520F2"/>
    <w:rPr>
      <w:rFonts w:ascii="Times New Roman" w:eastAsia="Times New Roman" w:hAnsi="Times New Roman" w:cs="Times New Roman"/>
      <w:b/>
      <w:sz w:val="24"/>
    </w:rPr>
  </w:style>
  <w:style w:type="character" w:customStyle="1" w:styleId="Nadpis2Char">
    <w:name w:val="Nadpis 2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3Char">
    <w:name w:val="Nadpis 3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4Char">
    <w:name w:val="Nadpis 4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5Char">
    <w:name w:val="Nadpis 5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6Char">
    <w:name w:val="Nadpis 6 Char"/>
    <w:basedOn w:val="Predvolenpsmoodseku1"/>
    <w:qFormat/>
    <w:rsid w:val="00E520F2"/>
    <w:rPr>
      <w:rFonts w:ascii="Times New Roman" w:eastAsia="Times New Roman" w:hAnsi="Times New Roman" w:cs="Times New Roman"/>
      <w:i/>
      <w:sz w:val="22"/>
    </w:rPr>
  </w:style>
  <w:style w:type="character" w:customStyle="1" w:styleId="Nadpis7Char">
    <w:name w:val="Nadpis 7 Char"/>
    <w:basedOn w:val="Predvolenpsmoodseku1"/>
    <w:qFormat/>
    <w:rsid w:val="00E520F2"/>
    <w:rPr>
      <w:rFonts w:ascii="Arial" w:eastAsia="Times New Roman" w:hAnsi="Arial" w:cs="Arial"/>
    </w:rPr>
  </w:style>
  <w:style w:type="character" w:customStyle="1" w:styleId="Nadpis8Char">
    <w:name w:val="Nadpis 8 Char"/>
    <w:basedOn w:val="Predvolenpsmoodseku1"/>
    <w:qFormat/>
    <w:rsid w:val="00E520F2"/>
    <w:rPr>
      <w:rFonts w:ascii="Arial" w:eastAsia="Times New Roman" w:hAnsi="Arial" w:cs="Arial"/>
      <w:i/>
    </w:rPr>
  </w:style>
  <w:style w:type="character" w:customStyle="1" w:styleId="Nadpis9Char">
    <w:name w:val="Nadpis 9 Char"/>
    <w:basedOn w:val="Predvolenpsmoodseku1"/>
    <w:qFormat/>
    <w:rsid w:val="00E520F2"/>
    <w:rPr>
      <w:rFonts w:ascii="Arial" w:eastAsia="Times New Roman" w:hAnsi="Arial" w:cs="Arial"/>
      <w:b/>
      <w:i/>
      <w:sz w:val="18"/>
    </w:rPr>
  </w:style>
  <w:style w:type="character" w:customStyle="1" w:styleId="ValueChar">
    <w:name w:val="Value Char"/>
    <w:basedOn w:val="Predvolenpsmoodseku1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NzovChar">
    <w:name w:val="Názov Char"/>
    <w:basedOn w:val="Predvolenpsmoodseku1"/>
    <w:qFormat/>
    <w:rsid w:val="00E520F2"/>
    <w:rPr>
      <w:rFonts w:ascii="Arial Narrow" w:eastAsia="Times New Roman" w:hAnsi="Arial Narrow" w:cs="Times New Roman"/>
      <w:b/>
      <w:bCs/>
      <w:szCs w:val="32"/>
    </w:rPr>
  </w:style>
  <w:style w:type="character" w:customStyle="1" w:styleId="ValueCenteredChar">
    <w:name w:val="Value Centered Char"/>
    <w:basedOn w:val="ValueChar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TextkoncovejpoznmkyChar">
    <w:name w:val="Text koncovej poznámky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vysvtlivky">
    <w:name w:val="Znaky pro vysvětlivky"/>
    <w:basedOn w:val="Predvolenpsmoodseku1"/>
    <w:qFormat/>
    <w:rsid w:val="00E520F2"/>
    <w:rPr>
      <w:vertAlign w:val="superscript"/>
    </w:rPr>
  </w:style>
  <w:style w:type="character" w:customStyle="1" w:styleId="TextpoznmkypodiarouChar">
    <w:name w:val="Text poznámky pod čiarou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poznmkupodarou">
    <w:name w:val="Znaky pro poznámku pod čarou"/>
    <w:basedOn w:val="Predvolenpsmoodseku1"/>
    <w:qFormat/>
    <w:rsid w:val="00E520F2"/>
    <w:rPr>
      <w:vertAlign w:val="superscript"/>
    </w:rPr>
  </w:style>
  <w:style w:type="character" w:customStyle="1" w:styleId="Odkaznakomentr1">
    <w:name w:val="Odkaz na komentár1"/>
    <w:basedOn w:val="Predvolenpsmoodseku1"/>
    <w:qFormat/>
    <w:rsid w:val="00E520F2"/>
    <w:rPr>
      <w:sz w:val="16"/>
      <w:szCs w:val="16"/>
    </w:rPr>
  </w:style>
  <w:style w:type="character" w:customStyle="1" w:styleId="TextkomentraChar">
    <w:name w:val="Text komentára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PredmetkomentraChar">
    <w:name w:val="Predmet komentára Char"/>
    <w:basedOn w:val="TextkomentraChar"/>
    <w:qFormat/>
    <w:rsid w:val="00E520F2"/>
    <w:rPr>
      <w:rFonts w:ascii="Times New Roman" w:hAnsi="Times New Roman" w:cs="Times New Roman"/>
      <w:b/>
      <w:bCs/>
      <w:sz w:val="20"/>
      <w:szCs w:val="20"/>
    </w:rPr>
  </w:style>
  <w:style w:type="character" w:customStyle="1" w:styleId="TextbublinyChar">
    <w:name w:val="Text bubliny Char"/>
    <w:basedOn w:val="Predvolenpsmoodseku1"/>
    <w:qFormat/>
    <w:rsid w:val="00E520F2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PtaChar">
    <w:name w:val="Pät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Pr>
      <w:rFonts w:cs="Times New Roman"/>
      <w:b/>
      <w:i w:val="0"/>
      <w:sz w:val="24"/>
    </w:rPr>
  </w:style>
  <w:style w:type="character" w:customStyle="1" w:styleId="ListLabel2">
    <w:name w:val="ListLabel 2"/>
    <w:qFormat/>
    <w:rPr>
      <w:rFonts w:cs="Times New Roman"/>
      <w:b/>
      <w:i w:val="0"/>
      <w:sz w:val="16"/>
    </w:rPr>
  </w:style>
  <w:style w:type="character" w:customStyle="1" w:styleId="ListLabel3">
    <w:name w:val="ListLabel 3"/>
    <w:qFormat/>
    <w:rPr>
      <w:rFonts w:cs="Times New Roman"/>
      <w:b w:val="0"/>
      <w:i w:val="0"/>
      <w:color w:val="00000A"/>
      <w:sz w:val="16"/>
    </w:rPr>
  </w:style>
  <w:style w:type="character" w:customStyle="1" w:styleId="ListLabel4">
    <w:name w:val="ListLabel 4"/>
    <w:qFormat/>
    <w:rPr>
      <w:rFonts w:cs="Times New Roman"/>
      <w:b/>
      <w:i w:val="0"/>
      <w:sz w:val="24"/>
    </w:rPr>
  </w:style>
  <w:style w:type="character" w:customStyle="1" w:styleId="ListLabel5">
    <w:name w:val="ListLabel 5"/>
    <w:qFormat/>
    <w:rPr>
      <w:rFonts w:cs="Times New Roman"/>
      <w:b/>
      <w:i w:val="0"/>
      <w:sz w:val="24"/>
    </w:rPr>
  </w:style>
  <w:style w:type="character" w:customStyle="1" w:styleId="ListLabel6">
    <w:name w:val="ListLabel 6"/>
    <w:qFormat/>
    <w:rPr>
      <w:rFonts w:cs="Times New Roman"/>
      <w:b/>
      <w:i w:val="0"/>
      <w:sz w:val="24"/>
    </w:rPr>
  </w:style>
  <w:style w:type="character" w:customStyle="1" w:styleId="ListLabel7">
    <w:name w:val="ListLabel 7"/>
    <w:qFormat/>
    <w:rPr>
      <w:rFonts w:cs="Times New Roman"/>
      <w:b w:val="0"/>
      <w:i w:val="0"/>
      <w:sz w:val="22"/>
    </w:rPr>
  </w:style>
  <w:style w:type="character" w:customStyle="1" w:styleId="ListLabel8">
    <w:name w:val="ListLabel 8"/>
    <w:qFormat/>
    <w:rPr>
      <w:rFonts w:cs="Times New Roman"/>
      <w:b w:val="0"/>
      <w:i w:val="0"/>
      <w:color w:val="00000A"/>
      <w:sz w:val="22"/>
    </w:rPr>
  </w:style>
  <w:style w:type="character" w:customStyle="1" w:styleId="ListLabel9">
    <w:name w:val="ListLabel 9"/>
    <w:qFormat/>
    <w:rPr>
      <w:rFonts w:cs="Times New Roman"/>
      <w:b/>
      <w:i w:val="0"/>
      <w:sz w:val="24"/>
    </w:rPr>
  </w:style>
  <w:style w:type="character" w:customStyle="1" w:styleId="ListLabel10">
    <w:name w:val="ListLabel 10"/>
    <w:qFormat/>
    <w:rPr>
      <w:rFonts w:cs="Times New Roman"/>
      <w:b w:val="0"/>
      <w:i w:val="0"/>
      <w:sz w:val="22"/>
    </w:rPr>
  </w:style>
  <w:style w:type="character" w:customStyle="1" w:styleId="ListLabel11">
    <w:name w:val="ListLabel 11"/>
    <w:qFormat/>
    <w:rPr>
      <w:rFonts w:cs="Times New Roman"/>
      <w:b w:val="0"/>
      <w:i w:val="0"/>
      <w:color w:val="00000A"/>
      <w:sz w:val="22"/>
    </w:rPr>
  </w:style>
  <w:style w:type="character" w:customStyle="1" w:styleId="ListLabel12">
    <w:name w:val="ListLabel 12"/>
    <w:qFormat/>
    <w:rPr>
      <w:rFonts w:cs="Times New Roman"/>
      <w:b/>
      <w:i w:val="0"/>
      <w:sz w:val="24"/>
    </w:rPr>
  </w:style>
  <w:style w:type="character" w:customStyle="1" w:styleId="ListLabel13">
    <w:name w:val="ListLabel 13"/>
    <w:qFormat/>
    <w:rPr>
      <w:rFonts w:cs="Times New Roman"/>
      <w:b w:val="0"/>
      <w:i w:val="0"/>
      <w:sz w:val="22"/>
    </w:rPr>
  </w:style>
  <w:style w:type="character" w:customStyle="1" w:styleId="ListLabel14">
    <w:name w:val="ListLabel 14"/>
    <w:qFormat/>
    <w:rPr>
      <w:rFonts w:cs="Times New Roman"/>
      <w:b w:val="0"/>
      <w:i w:val="0"/>
      <w:color w:val="00000A"/>
      <w:sz w:val="22"/>
    </w:rPr>
  </w:style>
  <w:style w:type="character" w:customStyle="1" w:styleId="ListLabel15">
    <w:name w:val="ListLabel 15"/>
    <w:qFormat/>
    <w:rPr>
      <w:rFonts w:cs="Times New Roman"/>
      <w:b/>
      <w:i w:val="0"/>
      <w:sz w:val="24"/>
    </w:rPr>
  </w:style>
  <w:style w:type="character" w:customStyle="1" w:styleId="ListLabel16">
    <w:name w:val="ListLabel 16"/>
    <w:qFormat/>
    <w:rPr>
      <w:rFonts w:cs="Times New Roman"/>
      <w:b w:val="0"/>
      <w:i w:val="0"/>
      <w:sz w:val="22"/>
    </w:rPr>
  </w:style>
  <w:style w:type="character" w:customStyle="1" w:styleId="ListLabel17">
    <w:name w:val="ListLabel 17"/>
    <w:qFormat/>
    <w:rPr>
      <w:rFonts w:cs="Times New Roman"/>
      <w:b w:val="0"/>
      <w:i w:val="0"/>
      <w:color w:val="00000A"/>
      <w:sz w:val="22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Times New Roman"/>
      <w:b/>
      <w:i w:val="0"/>
      <w:sz w:val="24"/>
    </w:rPr>
  </w:style>
  <w:style w:type="character" w:customStyle="1" w:styleId="ListLabel20">
    <w:name w:val="ListLabel 20"/>
    <w:qFormat/>
    <w:rPr>
      <w:rFonts w:cs="Times New Roman"/>
      <w:b w:val="0"/>
      <w:i w:val="0"/>
      <w:sz w:val="22"/>
    </w:rPr>
  </w:style>
  <w:style w:type="character" w:customStyle="1" w:styleId="ListLabel21">
    <w:name w:val="ListLabel 21"/>
    <w:qFormat/>
    <w:rPr>
      <w:rFonts w:cs="Times New Roman"/>
      <w:b w:val="0"/>
      <w:i w:val="0"/>
      <w:color w:val="00000A"/>
      <w:sz w:val="22"/>
    </w:rPr>
  </w:style>
  <w:style w:type="character" w:customStyle="1" w:styleId="ListLabel22">
    <w:name w:val="ListLabel 22"/>
    <w:qFormat/>
    <w:rPr>
      <w:rFonts w:cs="Times New Roman"/>
      <w:b/>
      <w:i w:val="0"/>
      <w:sz w:val="24"/>
    </w:rPr>
  </w:style>
  <w:style w:type="character" w:customStyle="1" w:styleId="ListLabel23">
    <w:name w:val="ListLabel 23"/>
    <w:qFormat/>
    <w:rPr>
      <w:rFonts w:cs="Times New Roman"/>
      <w:b w:val="0"/>
      <w:i w:val="0"/>
      <w:sz w:val="22"/>
    </w:rPr>
  </w:style>
  <w:style w:type="character" w:customStyle="1" w:styleId="ListLabel24">
    <w:name w:val="ListLabel 24"/>
    <w:qFormat/>
    <w:rPr>
      <w:rFonts w:cs="Times New Roman"/>
      <w:b w:val="0"/>
      <w:i w:val="0"/>
      <w:color w:val="00000A"/>
      <w:sz w:val="22"/>
    </w:rPr>
  </w:style>
  <w:style w:type="character" w:customStyle="1" w:styleId="ListLabel25">
    <w:name w:val="ListLabel 25"/>
    <w:qFormat/>
    <w:rPr>
      <w:rFonts w:cs="Times New Roman"/>
      <w:b/>
      <w:i w:val="0"/>
      <w:sz w:val="24"/>
    </w:rPr>
  </w:style>
  <w:style w:type="character" w:customStyle="1" w:styleId="ListLabel26">
    <w:name w:val="ListLabel 26"/>
    <w:qFormat/>
    <w:rPr>
      <w:rFonts w:cs="Times New Roman"/>
      <w:b w:val="0"/>
      <w:i w:val="0"/>
      <w:sz w:val="22"/>
    </w:rPr>
  </w:style>
  <w:style w:type="character" w:customStyle="1" w:styleId="ListLabel27">
    <w:name w:val="ListLabel 27"/>
    <w:qFormat/>
    <w:rPr>
      <w:rFonts w:cs="Times New Roman"/>
      <w:b w:val="0"/>
      <w:i w:val="0"/>
      <w:color w:val="00000A"/>
      <w:sz w:val="22"/>
    </w:rPr>
  </w:style>
  <w:style w:type="character" w:customStyle="1" w:styleId="ListLabel28">
    <w:name w:val="ListLabel 28"/>
    <w:qFormat/>
    <w:rPr>
      <w:rFonts w:cs="Times New Roman"/>
      <w:b/>
      <w:i w:val="0"/>
      <w:sz w:val="24"/>
    </w:rPr>
  </w:style>
  <w:style w:type="character" w:customStyle="1" w:styleId="ListLabel29">
    <w:name w:val="ListLabel 29"/>
    <w:qFormat/>
    <w:rPr>
      <w:rFonts w:cs="Times New Roman"/>
      <w:b w:val="0"/>
      <w:i w:val="0"/>
      <w:sz w:val="22"/>
    </w:rPr>
  </w:style>
  <w:style w:type="character" w:customStyle="1" w:styleId="ListLabel30">
    <w:name w:val="ListLabel 30"/>
    <w:qFormat/>
    <w:rPr>
      <w:rFonts w:cs="Times New Roman"/>
      <w:b w:val="0"/>
      <w:i w:val="0"/>
      <w:color w:val="00000A"/>
      <w:sz w:val="22"/>
    </w:rPr>
  </w:style>
  <w:style w:type="character" w:customStyle="1" w:styleId="ListLabel31">
    <w:name w:val="ListLabel 31"/>
    <w:qFormat/>
    <w:rPr>
      <w:rFonts w:cs="Times New Roman"/>
      <w:b/>
      <w:i w:val="0"/>
      <w:sz w:val="24"/>
    </w:rPr>
  </w:style>
  <w:style w:type="character" w:customStyle="1" w:styleId="ListLabel32">
    <w:name w:val="ListLabel 32"/>
    <w:qFormat/>
    <w:rPr>
      <w:rFonts w:cs="Times New Roman"/>
      <w:b w:val="0"/>
      <w:i w:val="0"/>
      <w:sz w:val="22"/>
    </w:rPr>
  </w:style>
  <w:style w:type="character" w:customStyle="1" w:styleId="ListLabel33">
    <w:name w:val="ListLabel 33"/>
    <w:qFormat/>
    <w:rPr>
      <w:rFonts w:cs="Times New Roman"/>
      <w:b w:val="0"/>
      <w:i w:val="0"/>
      <w:color w:val="00000A"/>
      <w:sz w:val="22"/>
    </w:rPr>
  </w:style>
  <w:style w:type="paragraph" w:customStyle="1" w:styleId="Nadpis">
    <w:name w:val="Nadpis"/>
    <w:basedOn w:val="Normlny"/>
    <w:next w:val="Zkladntext"/>
    <w:qFormat/>
    <w:rsid w:val="00E520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rsid w:val="00E520F2"/>
    <w:pPr>
      <w:spacing w:after="120"/>
    </w:pPr>
  </w:style>
  <w:style w:type="paragraph" w:styleId="Zoznam">
    <w:name w:val="List"/>
    <w:basedOn w:val="Zkladntext"/>
    <w:rsid w:val="00E520F2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Popisek">
    <w:name w:val="Popisek"/>
    <w:basedOn w:val="Normlny"/>
    <w:qFormat/>
    <w:rsid w:val="00E520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y"/>
    <w:qFormat/>
    <w:rsid w:val="00E520F2"/>
    <w:pPr>
      <w:suppressLineNumbers/>
    </w:pPr>
    <w:rPr>
      <w:rFonts w:cs="Mangal"/>
    </w:rPr>
  </w:style>
  <w:style w:type="paragraph" w:customStyle="1" w:styleId="Zhlavietabukystred">
    <w:name w:val="Záhlavie tabuľky stred"/>
    <w:basedOn w:val="Normlny"/>
    <w:qFormat/>
    <w:rsid w:val="00E520F2"/>
    <w:pPr>
      <w:keepNext/>
      <w:keepLines/>
      <w:suppressLineNumbers/>
      <w:spacing w:before="60"/>
      <w:jc w:val="center"/>
    </w:pPr>
    <w:rPr>
      <w:rFonts w:eastAsia="Times New Roman"/>
      <w:sz w:val="20"/>
      <w:szCs w:val="20"/>
    </w:rPr>
  </w:style>
  <w:style w:type="paragraph" w:customStyle="1" w:styleId="font5">
    <w:name w:val="font5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"/>
      <w:sz w:val="16"/>
      <w:szCs w:val="16"/>
      <w:lang w:val="cs-CZ"/>
    </w:rPr>
  </w:style>
  <w:style w:type="paragraph" w:customStyle="1" w:styleId="xl24">
    <w:name w:val="xl24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 Unicode MS"/>
      <w:b/>
      <w:bCs/>
      <w:sz w:val="16"/>
      <w:szCs w:val="16"/>
      <w:lang w:val="cs-CZ"/>
    </w:rPr>
  </w:style>
  <w:style w:type="paragraph" w:customStyle="1" w:styleId="xl30">
    <w:name w:val="xl30"/>
    <w:basedOn w:val="Normlny"/>
    <w:qFormat/>
    <w:rsid w:val="00E520F2"/>
    <w:pPr>
      <w:spacing w:before="280" w:after="280"/>
      <w:jc w:val="center"/>
      <w:textAlignment w:val="center"/>
    </w:pPr>
    <w:rPr>
      <w:rFonts w:ascii="Arial" w:eastAsia="Arial Unicode MS" w:hAnsi="Arial" w:cs="Arial Unicode MS"/>
      <w:sz w:val="16"/>
      <w:szCs w:val="16"/>
      <w:lang w:val="cs-CZ"/>
    </w:rPr>
  </w:style>
  <w:style w:type="paragraph" w:styleId="Odsekzoznamu">
    <w:name w:val="List Paragraph"/>
    <w:basedOn w:val="Normlny"/>
    <w:qFormat/>
    <w:rsid w:val="00E520F2"/>
    <w:pPr>
      <w:ind w:left="720"/>
    </w:pPr>
  </w:style>
  <w:style w:type="paragraph" w:customStyle="1" w:styleId="TopHeader">
    <w:name w:val="Top Header"/>
    <w:basedOn w:val="Normlny"/>
    <w:qFormat/>
    <w:rsid w:val="00E520F2"/>
    <w:pPr>
      <w:jc w:val="center"/>
    </w:pPr>
    <w:rPr>
      <w:rFonts w:ascii="Arial Narrow" w:eastAsia="Times New Roman" w:hAnsi="Arial Narrow"/>
      <w:b/>
      <w:bCs/>
    </w:rPr>
  </w:style>
  <w:style w:type="paragraph" w:customStyle="1" w:styleId="Value">
    <w:name w:val="Value"/>
    <w:basedOn w:val="Normlny"/>
    <w:qFormat/>
    <w:rsid w:val="00E520F2"/>
    <w:pPr>
      <w:jc w:val="right"/>
    </w:pPr>
    <w:rPr>
      <w:rFonts w:ascii="Arial Narrow" w:eastAsia="Times New Roman" w:hAnsi="Arial Narrow"/>
      <w:szCs w:val="24"/>
    </w:rPr>
  </w:style>
  <w:style w:type="paragraph" w:styleId="Nzov">
    <w:name w:val="Title"/>
    <w:basedOn w:val="Normlny"/>
    <w:qFormat/>
    <w:rsid w:val="00E520F2"/>
    <w:pPr>
      <w:keepNext/>
      <w:spacing w:before="280" w:after="220"/>
      <w:jc w:val="center"/>
    </w:pPr>
    <w:rPr>
      <w:rFonts w:ascii="Arial Narrow" w:eastAsia="Times New Roman" w:hAnsi="Arial Narrow"/>
      <w:b/>
      <w:bCs/>
      <w:szCs w:val="32"/>
    </w:rPr>
  </w:style>
  <w:style w:type="paragraph" w:styleId="Podtitul">
    <w:name w:val="Subtitle"/>
    <w:basedOn w:val="Nadpis"/>
    <w:qFormat/>
    <w:rsid w:val="00E520F2"/>
    <w:pPr>
      <w:jc w:val="center"/>
    </w:pPr>
    <w:rPr>
      <w:i/>
      <w:iCs/>
    </w:rPr>
  </w:style>
  <w:style w:type="paragraph" w:customStyle="1" w:styleId="ValueCentered">
    <w:name w:val="Value Centered"/>
    <w:basedOn w:val="Value"/>
    <w:qFormat/>
    <w:rsid w:val="00E520F2"/>
    <w:pPr>
      <w:jc w:val="center"/>
    </w:pPr>
  </w:style>
  <w:style w:type="paragraph" w:customStyle="1" w:styleId="Odrka">
    <w:name w:val="Odrážka"/>
    <w:basedOn w:val="Nadpis4"/>
    <w:qFormat/>
    <w:rsid w:val="00E520F2"/>
    <w:pPr>
      <w:numPr>
        <w:ilvl w:val="0"/>
        <w:numId w:val="0"/>
      </w:numPr>
      <w:spacing w:before="0"/>
    </w:pPr>
  </w:style>
  <w:style w:type="paragraph" w:customStyle="1" w:styleId="Texttabukyvavo">
    <w:name w:val="Text tabuľky vľavo"/>
    <w:basedOn w:val="Normlny"/>
    <w:qFormat/>
    <w:rsid w:val="00E520F2"/>
    <w:pPr>
      <w:suppressLineNumbers/>
      <w:spacing w:before="60"/>
      <w:jc w:val="left"/>
    </w:pPr>
    <w:rPr>
      <w:rFonts w:eastAsia="Times New Roman"/>
      <w:sz w:val="20"/>
      <w:szCs w:val="20"/>
    </w:rPr>
  </w:style>
  <w:style w:type="paragraph" w:customStyle="1" w:styleId="Zhlavietabukyvavo">
    <w:name w:val="Záhlavie tabuľky vľavo"/>
    <w:basedOn w:val="Zhlavietabukystred"/>
    <w:qFormat/>
    <w:rsid w:val="00E520F2"/>
    <w:pPr>
      <w:keepLines w:val="0"/>
      <w:jc w:val="left"/>
    </w:pPr>
  </w:style>
  <w:style w:type="paragraph" w:styleId="Textvysvetlivky">
    <w:name w:val="endnote text"/>
    <w:basedOn w:val="Normlny"/>
    <w:qFormat/>
    <w:rsid w:val="00E520F2"/>
    <w:rPr>
      <w:sz w:val="20"/>
      <w:szCs w:val="20"/>
    </w:rPr>
  </w:style>
  <w:style w:type="paragraph" w:styleId="Textpoznmkypodiarou">
    <w:name w:val="footnote text"/>
    <w:basedOn w:val="Normlny"/>
    <w:qFormat/>
    <w:rsid w:val="00E520F2"/>
    <w:rPr>
      <w:sz w:val="20"/>
      <w:szCs w:val="20"/>
    </w:rPr>
  </w:style>
  <w:style w:type="paragraph" w:customStyle="1" w:styleId="Textkomentra1">
    <w:name w:val="Text komentára1"/>
    <w:basedOn w:val="Normlny"/>
    <w:qFormat/>
    <w:rsid w:val="00E520F2"/>
    <w:rPr>
      <w:sz w:val="20"/>
      <w:szCs w:val="20"/>
    </w:rPr>
  </w:style>
  <w:style w:type="paragraph" w:styleId="Predmetkomentra">
    <w:name w:val="annotation subject"/>
    <w:basedOn w:val="Textkomentra1"/>
    <w:qFormat/>
    <w:rsid w:val="00E520F2"/>
    <w:rPr>
      <w:b/>
      <w:bCs/>
    </w:rPr>
  </w:style>
  <w:style w:type="paragraph" w:styleId="Textbubliny">
    <w:name w:val="Balloon Text"/>
    <w:basedOn w:val="Normlny"/>
    <w:qFormat/>
    <w:rsid w:val="00E520F2"/>
    <w:rPr>
      <w:rFonts w:ascii="Tahoma" w:hAnsi="Tahoma" w:cs="Tahoma"/>
      <w:sz w:val="16"/>
      <w:szCs w:val="16"/>
    </w:rPr>
  </w:style>
  <w:style w:type="paragraph" w:customStyle="1" w:styleId="Texttabukystred">
    <w:name w:val="Text tabuľky stred"/>
    <w:basedOn w:val="Texttabukyvavo"/>
    <w:qFormat/>
    <w:rsid w:val="00E520F2"/>
    <w:pPr>
      <w:jc w:val="center"/>
    </w:pPr>
  </w:style>
  <w:style w:type="paragraph" w:customStyle="1" w:styleId="Texttabukyvpravo">
    <w:name w:val="Text tabuľky vpravo"/>
    <w:basedOn w:val="Texttabukyvavo"/>
    <w:qFormat/>
    <w:rsid w:val="00E520F2"/>
    <w:pPr>
      <w:ind w:right="28"/>
      <w:jc w:val="right"/>
    </w:pPr>
  </w:style>
  <w:style w:type="paragraph" w:customStyle="1" w:styleId="Odsaden">
    <w:name w:val="Odsadený"/>
    <w:basedOn w:val="Normlny"/>
    <w:qFormat/>
    <w:rsid w:val="00E520F2"/>
    <w:pPr>
      <w:suppressLineNumbers/>
      <w:spacing w:before="120"/>
      <w:ind w:left="284"/>
    </w:pPr>
    <w:rPr>
      <w:rFonts w:eastAsia="Times New Roman"/>
      <w:szCs w:val="20"/>
    </w:rPr>
  </w:style>
  <w:style w:type="paragraph" w:styleId="Normlnywebov">
    <w:name w:val="Normal (Web)"/>
    <w:basedOn w:val="Normlny"/>
    <w:qFormat/>
    <w:rsid w:val="00E520F2"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Hlavika">
    <w:name w:val="header"/>
    <w:basedOn w:val="Normlny"/>
    <w:rsid w:val="00E520F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520F2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y"/>
    <w:qFormat/>
    <w:rsid w:val="00E520F2"/>
    <w:pPr>
      <w:suppressLineNumbers/>
    </w:pPr>
  </w:style>
  <w:style w:type="paragraph" w:customStyle="1" w:styleId="Nadpistabulky">
    <w:name w:val="Nadpis tabulky"/>
    <w:basedOn w:val="Obsahtabulky"/>
    <w:qFormat/>
    <w:rsid w:val="00E520F2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20F2"/>
    <w:pPr>
      <w:suppressAutoHyphens/>
      <w:jc w:val="both"/>
    </w:pPr>
    <w:rPr>
      <w:rFonts w:eastAsia="Calibri"/>
      <w:sz w:val="22"/>
      <w:szCs w:val="22"/>
      <w:lang w:eastAsia="ar-SA"/>
    </w:rPr>
  </w:style>
  <w:style w:type="paragraph" w:styleId="Nadpis1">
    <w:name w:val="heading 1"/>
    <w:basedOn w:val="Normlny"/>
    <w:qFormat/>
    <w:rsid w:val="00E520F2"/>
    <w:pPr>
      <w:keepNext/>
      <w:keepLines/>
      <w:numPr>
        <w:numId w:val="1"/>
      </w:numPr>
      <w:suppressLineNumbers/>
      <w:spacing w:before="360" w:after="60"/>
      <w:jc w:val="left"/>
      <w:outlineLvl w:val="0"/>
    </w:pPr>
    <w:rPr>
      <w:rFonts w:eastAsia="Times New Roman"/>
      <w:b/>
      <w:sz w:val="24"/>
      <w:szCs w:val="20"/>
    </w:rPr>
  </w:style>
  <w:style w:type="paragraph" w:styleId="Nadpis2">
    <w:name w:val="heading 2"/>
    <w:basedOn w:val="Normlny"/>
    <w:qFormat/>
    <w:rsid w:val="00E520F2"/>
    <w:pPr>
      <w:numPr>
        <w:ilvl w:val="1"/>
        <w:numId w:val="1"/>
      </w:numPr>
      <w:suppressLineNumbers/>
      <w:spacing w:before="120" w:after="60"/>
      <w:outlineLvl w:val="1"/>
    </w:pPr>
    <w:rPr>
      <w:rFonts w:eastAsia="Times New Roman"/>
      <w:szCs w:val="20"/>
    </w:rPr>
  </w:style>
  <w:style w:type="paragraph" w:styleId="Nadpis3">
    <w:name w:val="heading 3"/>
    <w:basedOn w:val="Normlny"/>
    <w:qFormat/>
    <w:rsid w:val="00E520F2"/>
    <w:pPr>
      <w:numPr>
        <w:ilvl w:val="2"/>
        <w:numId w:val="1"/>
      </w:numPr>
      <w:suppressLineNumbers/>
      <w:spacing w:before="60" w:after="60"/>
      <w:outlineLvl w:val="2"/>
    </w:pPr>
    <w:rPr>
      <w:rFonts w:eastAsia="Times New Roman"/>
      <w:szCs w:val="20"/>
    </w:rPr>
  </w:style>
  <w:style w:type="paragraph" w:styleId="Nadpis4">
    <w:name w:val="heading 4"/>
    <w:basedOn w:val="Normlny"/>
    <w:qFormat/>
    <w:rsid w:val="00E520F2"/>
    <w:pPr>
      <w:numPr>
        <w:ilvl w:val="3"/>
        <w:numId w:val="1"/>
      </w:numPr>
      <w:suppressLineNumbers/>
      <w:tabs>
        <w:tab w:val="left" w:pos="709"/>
      </w:tabs>
      <w:spacing w:before="60"/>
      <w:outlineLvl w:val="3"/>
    </w:pPr>
    <w:rPr>
      <w:rFonts w:eastAsia="Times New Roman"/>
      <w:szCs w:val="20"/>
    </w:rPr>
  </w:style>
  <w:style w:type="paragraph" w:styleId="Nadpis5">
    <w:name w:val="heading 5"/>
    <w:basedOn w:val="Normlny"/>
    <w:qFormat/>
    <w:rsid w:val="00E520F2"/>
    <w:pPr>
      <w:numPr>
        <w:ilvl w:val="4"/>
        <w:numId w:val="1"/>
      </w:numPr>
      <w:suppressLineNumbers/>
      <w:tabs>
        <w:tab w:val="left" w:pos="709"/>
      </w:tabs>
      <w:spacing w:before="240" w:after="60"/>
      <w:outlineLvl w:val="4"/>
    </w:pPr>
    <w:rPr>
      <w:rFonts w:eastAsia="Times New Roman"/>
      <w:szCs w:val="20"/>
    </w:rPr>
  </w:style>
  <w:style w:type="paragraph" w:styleId="Nadpis6">
    <w:name w:val="heading 6"/>
    <w:basedOn w:val="Normlny"/>
    <w:qFormat/>
    <w:rsid w:val="00E520F2"/>
    <w:pPr>
      <w:numPr>
        <w:ilvl w:val="5"/>
        <w:numId w:val="1"/>
      </w:numPr>
      <w:suppressLineNumbers/>
      <w:tabs>
        <w:tab w:val="left" w:pos="709"/>
      </w:tabs>
      <w:spacing w:before="240" w:after="60"/>
      <w:outlineLvl w:val="5"/>
    </w:pPr>
    <w:rPr>
      <w:rFonts w:eastAsia="Times New Roman"/>
      <w:i/>
      <w:szCs w:val="20"/>
    </w:rPr>
  </w:style>
  <w:style w:type="paragraph" w:styleId="Nadpis7">
    <w:name w:val="heading 7"/>
    <w:basedOn w:val="Normlny"/>
    <w:qFormat/>
    <w:rsid w:val="00E520F2"/>
    <w:pPr>
      <w:numPr>
        <w:ilvl w:val="6"/>
        <w:numId w:val="1"/>
      </w:numPr>
      <w:suppressLineNumbers/>
      <w:tabs>
        <w:tab w:val="left" w:pos="709"/>
      </w:tabs>
      <w:spacing w:before="240" w:after="60"/>
      <w:outlineLvl w:val="6"/>
    </w:pPr>
    <w:rPr>
      <w:rFonts w:ascii="Arial" w:eastAsia="Times New Roman" w:hAnsi="Arial"/>
      <w:sz w:val="20"/>
      <w:szCs w:val="20"/>
    </w:rPr>
  </w:style>
  <w:style w:type="paragraph" w:styleId="Nadpis8">
    <w:name w:val="heading 8"/>
    <w:basedOn w:val="Normlny"/>
    <w:qFormat/>
    <w:rsid w:val="00E520F2"/>
    <w:pPr>
      <w:numPr>
        <w:ilvl w:val="7"/>
        <w:numId w:val="1"/>
      </w:numPr>
      <w:suppressLineNumbers/>
      <w:tabs>
        <w:tab w:val="left" w:pos="709"/>
      </w:tabs>
      <w:spacing w:before="240" w:after="60"/>
      <w:outlineLvl w:val="7"/>
    </w:pPr>
    <w:rPr>
      <w:rFonts w:ascii="Arial" w:eastAsia="Times New Roman" w:hAnsi="Arial"/>
      <w:i/>
      <w:sz w:val="20"/>
      <w:szCs w:val="20"/>
    </w:rPr>
  </w:style>
  <w:style w:type="paragraph" w:styleId="Nadpis9">
    <w:name w:val="heading 9"/>
    <w:basedOn w:val="Normlny"/>
    <w:qFormat/>
    <w:rsid w:val="00E520F2"/>
    <w:pPr>
      <w:numPr>
        <w:ilvl w:val="8"/>
        <w:numId w:val="1"/>
      </w:numPr>
      <w:suppressLineNumbers/>
      <w:tabs>
        <w:tab w:val="left" w:pos="709"/>
      </w:tabs>
      <w:spacing w:before="240" w:after="60"/>
      <w:outlineLvl w:val="8"/>
    </w:pPr>
    <w:rPr>
      <w:rFonts w:ascii="Arial" w:eastAsia="Times New Roman" w:hAnsi="Arial"/>
      <w:b/>
      <w:i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1z1">
    <w:name w:val="WW8Num1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1z2">
    <w:name w:val="WW8Num1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1z3">
    <w:name w:val="WW8Num1z3"/>
    <w:qFormat/>
    <w:rsid w:val="00E520F2"/>
  </w:style>
  <w:style w:type="character" w:customStyle="1" w:styleId="WW8Num2z0">
    <w:name w:val="WW8Num2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3z0">
    <w:name w:val="WW8Num3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2z1">
    <w:name w:val="WW8Num2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2z2">
    <w:name w:val="WW8Num2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2z3">
    <w:name w:val="WW8Num2z3"/>
    <w:qFormat/>
    <w:rsid w:val="00E520F2"/>
  </w:style>
  <w:style w:type="character" w:customStyle="1" w:styleId="WW8Num3z1">
    <w:name w:val="WW8Num3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3z2">
    <w:name w:val="WW8Num3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3z3">
    <w:name w:val="WW8Num3z3"/>
    <w:qFormat/>
    <w:rsid w:val="00E520F2"/>
  </w:style>
  <w:style w:type="character" w:customStyle="1" w:styleId="WW8Num4z0">
    <w:name w:val="WW8Num4z0"/>
    <w:qFormat/>
    <w:rsid w:val="00E520F2"/>
  </w:style>
  <w:style w:type="character" w:customStyle="1" w:styleId="WW8Num4z1">
    <w:name w:val="WW8Num4z1"/>
    <w:qFormat/>
    <w:rsid w:val="00E520F2"/>
  </w:style>
  <w:style w:type="character" w:customStyle="1" w:styleId="WW8Num4z2">
    <w:name w:val="WW8Num4z2"/>
    <w:qFormat/>
    <w:rsid w:val="00E520F2"/>
  </w:style>
  <w:style w:type="character" w:customStyle="1" w:styleId="WW8Num4z3">
    <w:name w:val="WW8Num4z3"/>
    <w:qFormat/>
    <w:rsid w:val="00E520F2"/>
  </w:style>
  <w:style w:type="character" w:customStyle="1" w:styleId="WW8Num4z4">
    <w:name w:val="WW8Num4z4"/>
    <w:qFormat/>
    <w:rsid w:val="00E520F2"/>
  </w:style>
  <w:style w:type="character" w:customStyle="1" w:styleId="WW8Num4z5">
    <w:name w:val="WW8Num4z5"/>
    <w:qFormat/>
    <w:rsid w:val="00E520F2"/>
  </w:style>
  <w:style w:type="character" w:customStyle="1" w:styleId="WW8Num4z6">
    <w:name w:val="WW8Num4z6"/>
    <w:qFormat/>
    <w:rsid w:val="00E520F2"/>
  </w:style>
  <w:style w:type="character" w:customStyle="1" w:styleId="WW8Num4z7">
    <w:name w:val="WW8Num4z7"/>
    <w:qFormat/>
    <w:rsid w:val="00E520F2"/>
  </w:style>
  <w:style w:type="character" w:customStyle="1" w:styleId="WW8Num4z8">
    <w:name w:val="WW8Num4z8"/>
    <w:qFormat/>
    <w:rsid w:val="00E520F2"/>
  </w:style>
  <w:style w:type="character" w:customStyle="1" w:styleId="WW8Num5z0">
    <w:name w:val="WW8Num5z0"/>
    <w:qFormat/>
    <w:rsid w:val="00E520F2"/>
    <w:rPr>
      <w:b/>
      <w:i w:val="0"/>
      <w:sz w:val="24"/>
    </w:rPr>
  </w:style>
  <w:style w:type="character" w:customStyle="1" w:styleId="WW8Num5z1">
    <w:name w:val="WW8Num5z1"/>
    <w:qFormat/>
    <w:rsid w:val="00E520F2"/>
    <w:rPr>
      <w:b w:val="0"/>
      <w:i w:val="0"/>
      <w:sz w:val="22"/>
    </w:rPr>
  </w:style>
  <w:style w:type="character" w:customStyle="1" w:styleId="WW8Num5z2">
    <w:name w:val="WW8Num5z2"/>
    <w:qFormat/>
    <w:rsid w:val="00E520F2"/>
    <w:rPr>
      <w:b w:val="0"/>
      <w:i w:val="0"/>
      <w:color w:val="002060"/>
      <w:sz w:val="22"/>
    </w:rPr>
  </w:style>
  <w:style w:type="character" w:customStyle="1" w:styleId="WW8Num5z3">
    <w:name w:val="WW8Num5z3"/>
    <w:qFormat/>
    <w:rsid w:val="00E520F2"/>
  </w:style>
  <w:style w:type="character" w:customStyle="1" w:styleId="WW8Num6z0">
    <w:name w:val="WW8Num6z0"/>
    <w:qFormat/>
    <w:rsid w:val="00E520F2"/>
    <w:rPr>
      <w:rFonts w:ascii="Symbol" w:hAnsi="Symbol" w:cs="Symbol"/>
    </w:rPr>
  </w:style>
  <w:style w:type="character" w:customStyle="1" w:styleId="WW8Num7z0">
    <w:name w:val="WW8Num7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7z1">
    <w:name w:val="WW8Num7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7z2">
    <w:name w:val="WW8Num7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7z3">
    <w:name w:val="WW8Num7z3"/>
    <w:qFormat/>
    <w:rsid w:val="00E520F2"/>
  </w:style>
  <w:style w:type="character" w:customStyle="1" w:styleId="WW8Num8z0">
    <w:name w:val="WW8Num8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8z1">
    <w:name w:val="WW8Num8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8z2">
    <w:name w:val="WW8Num8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8z3">
    <w:name w:val="WW8Num8z3"/>
    <w:qFormat/>
    <w:rsid w:val="00E520F2"/>
  </w:style>
  <w:style w:type="character" w:customStyle="1" w:styleId="WW8Num9z0">
    <w:name w:val="WW8Num9z0"/>
    <w:qFormat/>
    <w:rsid w:val="00E520F2"/>
    <w:rPr>
      <w:rFonts w:ascii="Times New Roman" w:hAnsi="Times New Roman" w:cs="Times New Roman"/>
      <w:b/>
      <w:i w:val="0"/>
      <w:sz w:val="24"/>
    </w:rPr>
  </w:style>
  <w:style w:type="character" w:customStyle="1" w:styleId="WW8Num9z1">
    <w:name w:val="WW8Num9z1"/>
    <w:qFormat/>
    <w:rsid w:val="00E520F2"/>
    <w:rPr>
      <w:rFonts w:ascii="Times New Roman" w:hAnsi="Times New Roman" w:cs="Times New Roman"/>
      <w:b w:val="0"/>
      <w:i w:val="0"/>
      <w:sz w:val="22"/>
    </w:rPr>
  </w:style>
  <w:style w:type="character" w:customStyle="1" w:styleId="WW8Num9z2">
    <w:name w:val="WW8Num9z2"/>
    <w:qFormat/>
    <w:rsid w:val="00E520F2"/>
    <w:rPr>
      <w:rFonts w:ascii="Times New Roman" w:hAnsi="Times New Roman" w:cs="Times New Roman"/>
      <w:b w:val="0"/>
      <w:i w:val="0"/>
      <w:color w:val="00000A"/>
      <w:sz w:val="22"/>
    </w:rPr>
  </w:style>
  <w:style w:type="character" w:customStyle="1" w:styleId="WW8Num9z3">
    <w:name w:val="WW8Num9z3"/>
    <w:qFormat/>
    <w:rsid w:val="00E520F2"/>
  </w:style>
  <w:style w:type="character" w:customStyle="1" w:styleId="Predvolenpsmoodseku1">
    <w:name w:val="Predvolené písmo odseku1"/>
    <w:qFormat/>
    <w:rsid w:val="00E520F2"/>
  </w:style>
  <w:style w:type="character" w:customStyle="1" w:styleId="Nadpis1Char">
    <w:name w:val="Nadpis 1 Char"/>
    <w:basedOn w:val="Predvolenpsmoodseku1"/>
    <w:qFormat/>
    <w:rsid w:val="00E520F2"/>
    <w:rPr>
      <w:rFonts w:ascii="Times New Roman" w:eastAsia="Times New Roman" w:hAnsi="Times New Roman" w:cs="Times New Roman"/>
      <w:b/>
      <w:sz w:val="24"/>
    </w:rPr>
  </w:style>
  <w:style w:type="character" w:customStyle="1" w:styleId="Nadpis2Char">
    <w:name w:val="Nadpis 2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3Char">
    <w:name w:val="Nadpis 3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4Char">
    <w:name w:val="Nadpis 4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5Char">
    <w:name w:val="Nadpis 5 Char"/>
    <w:basedOn w:val="Predvolenpsmoodseku1"/>
    <w:qFormat/>
    <w:rsid w:val="00E520F2"/>
    <w:rPr>
      <w:rFonts w:ascii="Times New Roman" w:eastAsia="Times New Roman" w:hAnsi="Times New Roman" w:cs="Times New Roman"/>
      <w:sz w:val="22"/>
    </w:rPr>
  </w:style>
  <w:style w:type="character" w:customStyle="1" w:styleId="Nadpis6Char">
    <w:name w:val="Nadpis 6 Char"/>
    <w:basedOn w:val="Predvolenpsmoodseku1"/>
    <w:qFormat/>
    <w:rsid w:val="00E520F2"/>
    <w:rPr>
      <w:rFonts w:ascii="Times New Roman" w:eastAsia="Times New Roman" w:hAnsi="Times New Roman" w:cs="Times New Roman"/>
      <w:i/>
      <w:sz w:val="22"/>
    </w:rPr>
  </w:style>
  <w:style w:type="character" w:customStyle="1" w:styleId="Nadpis7Char">
    <w:name w:val="Nadpis 7 Char"/>
    <w:basedOn w:val="Predvolenpsmoodseku1"/>
    <w:qFormat/>
    <w:rsid w:val="00E520F2"/>
    <w:rPr>
      <w:rFonts w:ascii="Arial" w:eastAsia="Times New Roman" w:hAnsi="Arial" w:cs="Arial"/>
    </w:rPr>
  </w:style>
  <w:style w:type="character" w:customStyle="1" w:styleId="Nadpis8Char">
    <w:name w:val="Nadpis 8 Char"/>
    <w:basedOn w:val="Predvolenpsmoodseku1"/>
    <w:qFormat/>
    <w:rsid w:val="00E520F2"/>
    <w:rPr>
      <w:rFonts w:ascii="Arial" w:eastAsia="Times New Roman" w:hAnsi="Arial" w:cs="Arial"/>
      <w:i/>
    </w:rPr>
  </w:style>
  <w:style w:type="character" w:customStyle="1" w:styleId="Nadpis9Char">
    <w:name w:val="Nadpis 9 Char"/>
    <w:basedOn w:val="Predvolenpsmoodseku1"/>
    <w:qFormat/>
    <w:rsid w:val="00E520F2"/>
    <w:rPr>
      <w:rFonts w:ascii="Arial" w:eastAsia="Times New Roman" w:hAnsi="Arial" w:cs="Arial"/>
      <w:b/>
      <w:i/>
      <w:sz w:val="18"/>
    </w:rPr>
  </w:style>
  <w:style w:type="character" w:customStyle="1" w:styleId="ValueChar">
    <w:name w:val="Value Char"/>
    <w:basedOn w:val="Predvolenpsmoodseku1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NzovChar">
    <w:name w:val="Názov Char"/>
    <w:basedOn w:val="Predvolenpsmoodseku1"/>
    <w:qFormat/>
    <w:rsid w:val="00E520F2"/>
    <w:rPr>
      <w:rFonts w:ascii="Arial Narrow" w:eastAsia="Times New Roman" w:hAnsi="Arial Narrow" w:cs="Times New Roman"/>
      <w:b/>
      <w:bCs/>
      <w:szCs w:val="32"/>
    </w:rPr>
  </w:style>
  <w:style w:type="character" w:customStyle="1" w:styleId="ValueCenteredChar">
    <w:name w:val="Value Centered Char"/>
    <w:basedOn w:val="ValueChar"/>
    <w:qFormat/>
    <w:rsid w:val="00E520F2"/>
    <w:rPr>
      <w:rFonts w:ascii="Arial Narrow" w:eastAsia="Times New Roman" w:hAnsi="Arial Narrow" w:cs="Times New Roman"/>
      <w:szCs w:val="24"/>
    </w:rPr>
  </w:style>
  <w:style w:type="character" w:customStyle="1" w:styleId="TextkoncovejpoznmkyChar">
    <w:name w:val="Text koncovej poznámky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vysvtlivky">
    <w:name w:val="Znaky pro vysvětlivky"/>
    <w:basedOn w:val="Predvolenpsmoodseku1"/>
    <w:qFormat/>
    <w:rsid w:val="00E520F2"/>
    <w:rPr>
      <w:vertAlign w:val="superscript"/>
    </w:rPr>
  </w:style>
  <w:style w:type="character" w:customStyle="1" w:styleId="TextpoznmkypodiarouChar">
    <w:name w:val="Text poznámky pod čiarou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Znakypropoznmkupodarou">
    <w:name w:val="Znaky pro poznámku pod čarou"/>
    <w:basedOn w:val="Predvolenpsmoodseku1"/>
    <w:qFormat/>
    <w:rsid w:val="00E520F2"/>
    <w:rPr>
      <w:vertAlign w:val="superscript"/>
    </w:rPr>
  </w:style>
  <w:style w:type="character" w:customStyle="1" w:styleId="Odkaznakomentr1">
    <w:name w:val="Odkaz na komentár1"/>
    <w:basedOn w:val="Predvolenpsmoodseku1"/>
    <w:qFormat/>
    <w:rsid w:val="00E520F2"/>
    <w:rPr>
      <w:sz w:val="16"/>
      <w:szCs w:val="16"/>
    </w:rPr>
  </w:style>
  <w:style w:type="character" w:customStyle="1" w:styleId="TextkomentraChar">
    <w:name w:val="Text komentára Char"/>
    <w:basedOn w:val="Predvolenpsmoodseku1"/>
    <w:qFormat/>
    <w:rsid w:val="00E520F2"/>
    <w:rPr>
      <w:rFonts w:ascii="Times New Roman" w:hAnsi="Times New Roman" w:cs="Times New Roman"/>
      <w:sz w:val="20"/>
      <w:szCs w:val="20"/>
    </w:rPr>
  </w:style>
  <w:style w:type="character" w:customStyle="1" w:styleId="PredmetkomentraChar">
    <w:name w:val="Predmet komentára Char"/>
    <w:basedOn w:val="TextkomentraChar"/>
    <w:qFormat/>
    <w:rsid w:val="00E520F2"/>
    <w:rPr>
      <w:rFonts w:ascii="Times New Roman" w:hAnsi="Times New Roman" w:cs="Times New Roman"/>
      <w:b/>
      <w:bCs/>
      <w:sz w:val="20"/>
      <w:szCs w:val="20"/>
    </w:rPr>
  </w:style>
  <w:style w:type="character" w:customStyle="1" w:styleId="TextbublinyChar">
    <w:name w:val="Text bubliny Char"/>
    <w:basedOn w:val="Predvolenpsmoodseku1"/>
    <w:qFormat/>
    <w:rsid w:val="00E520F2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PtaChar">
    <w:name w:val="Päta Char"/>
    <w:basedOn w:val="Predvolenpsmoodseku1"/>
    <w:qFormat/>
    <w:rsid w:val="00E520F2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Pr>
      <w:rFonts w:cs="Times New Roman"/>
      <w:b/>
      <w:i w:val="0"/>
      <w:sz w:val="24"/>
    </w:rPr>
  </w:style>
  <w:style w:type="character" w:customStyle="1" w:styleId="ListLabel2">
    <w:name w:val="ListLabel 2"/>
    <w:qFormat/>
    <w:rPr>
      <w:rFonts w:cs="Times New Roman"/>
      <w:b/>
      <w:i w:val="0"/>
      <w:sz w:val="16"/>
    </w:rPr>
  </w:style>
  <w:style w:type="character" w:customStyle="1" w:styleId="ListLabel3">
    <w:name w:val="ListLabel 3"/>
    <w:qFormat/>
    <w:rPr>
      <w:rFonts w:cs="Times New Roman"/>
      <w:b w:val="0"/>
      <w:i w:val="0"/>
      <w:color w:val="00000A"/>
      <w:sz w:val="16"/>
    </w:rPr>
  </w:style>
  <w:style w:type="character" w:customStyle="1" w:styleId="ListLabel4">
    <w:name w:val="ListLabel 4"/>
    <w:qFormat/>
    <w:rPr>
      <w:rFonts w:cs="Times New Roman"/>
      <w:b/>
      <w:i w:val="0"/>
      <w:sz w:val="24"/>
    </w:rPr>
  </w:style>
  <w:style w:type="character" w:customStyle="1" w:styleId="ListLabel5">
    <w:name w:val="ListLabel 5"/>
    <w:qFormat/>
    <w:rPr>
      <w:rFonts w:cs="Times New Roman"/>
      <w:b/>
      <w:i w:val="0"/>
      <w:sz w:val="24"/>
    </w:rPr>
  </w:style>
  <w:style w:type="character" w:customStyle="1" w:styleId="ListLabel6">
    <w:name w:val="ListLabel 6"/>
    <w:qFormat/>
    <w:rPr>
      <w:rFonts w:cs="Times New Roman"/>
      <w:b/>
      <w:i w:val="0"/>
      <w:sz w:val="24"/>
    </w:rPr>
  </w:style>
  <w:style w:type="character" w:customStyle="1" w:styleId="ListLabel7">
    <w:name w:val="ListLabel 7"/>
    <w:qFormat/>
    <w:rPr>
      <w:rFonts w:cs="Times New Roman"/>
      <w:b w:val="0"/>
      <w:i w:val="0"/>
      <w:sz w:val="22"/>
    </w:rPr>
  </w:style>
  <w:style w:type="character" w:customStyle="1" w:styleId="ListLabel8">
    <w:name w:val="ListLabel 8"/>
    <w:qFormat/>
    <w:rPr>
      <w:rFonts w:cs="Times New Roman"/>
      <w:b w:val="0"/>
      <w:i w:val="0"/>
      <w:color w:val="00000A"/>
      <w:sz w:val="22"/>
    </w:rPr>
  </w:style>
  <w:style w:type="character" w:customStyle="1" w:styleId="ListLabel9">
    <w:name w:val="ListLabel 9"/>
    <w:qFormat/>
    <w:rPr>
      <w:rFonts w:cs="Times New Roman"/>
      <w:b/>
      <w:i w:val="0"/>
      <w:sz w:val="24"/>
    </w:rPr>
  </w:style>
  <w:style w:type="character" w:customStyle="1" w:styleId="ListLabel10">
    <w:name w:val="ListLabel 10"/>
    <w:qFormat/>
    <w:rPr>
      <w:rFonts w:cs="Times New Roman"/>
      <w:b w:val="0"/>
      <w:i w:val="0"/>
      <w:sz w:val="22"/>
    </w:rPr>
  </w:style>
  <w:style w:type="character" w:customStyle="1" w:styleId="ListLabel11">
    <w:name w:val="ListLabel 11"/>
    <w:qFormat/>
    <w:rPr>
      <w:rFonts w:cs="Times New Roman"/>
      <w:b w:val="0"/>
      <w:i w:val="0"/>
      <w:color w:val="00000A"/>
      <w:sz w:val="22"/>
    </w:rPr>
  </w:style>
  <w:style w:type="character" w:customStyle="1" w:styleId="ListLabel12">
    <w:name w:val="ListLabel 12"/>
    <w:qFormat/>
    <w:rPr>
      <w:rFonts w:cs="Times New Roman"/>
      <w:b/>
      <w:i w:val="0"/>
      <w:sz w:val="24"/>
    </w:rPr>
  </w:style>
  <w:style w:type="character" w:customStyle="1" w:styleId="ListLabel13">
    <w:name w:val="ListLabel 13"/>
    <w:qFormat/>
    <w:rPr>
      <w:rFonts w:cs="Times New Roman"/>
      <w:b w:val="0"/>
      <w:i w:val="0"/>
      <w:sz w:val="22"/>
    </w:rPr>
  </w:style>
  <w:style w:type="character" w:customStyle="1" w:styleId="ListLabel14">
    <w:name w:val="ListLabel 14"/>
    <w:qFormat/>
    <w:rPr>
      <w:rFonts w:cs="Times New Roman"/>
      <w:b w:val="0"/>
      <w:i w:val="0"/>
      <w:color w:val="00000A"/>
      <w:sz w:val="22"/>
    </w:rPr>
  </w:style>
  <w:style w:type="character" w:customStyle="1" w:styleId="ListLabel15">
    <w:name w:val="ListLabel 15"/>
    <w:qFormat/>
    <w:rPr>
      <w:rFonts w:cs="Times New Roman"/>
      <w:b/>
      <w:i w:val="0"/>
      <w:sz w:val="24"/>
    </w:rPr>
  </w:style>
  <w:style w:type="character" w:customStyle="1" w:styleId="ListLabel16">
    <w:name w:val="ListLabel 16"/>
    <w:qFormat/>
    <w:rPr>
      <w:rFonts w:cs="Times New Roman"/>
      <w:b w:val="0"/>
      <w:i w:val="0"/>
      <w:sz w:val="22"/>
    </w:rPr>
  </w:style>
  <w:style w:type="character" w:customStyle="1" w:styleId="ListLabel17">
    <w:name w:val="ListLabel 17"/>
    <w:qFormat/>
    <w:rPr>
      <w:rFonts w:cs="Times New Roman"/>
      <w:b w:val="0"/>
      <w:i w:val="0"/>
      <w:color w:val="00000A"/>
      <w:sz w:val="22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Times New Roman"/>
      <w:b/>
      <w:i w:val="0"/>
      <w:sz w:val="24"/>
    </w:rPr>
  </w:style>
  <w:style w:type="character" w:customStyle="1" w:styleId="ListLabel20">
    <w:name w:val="ListLabel 20"/>
    <w:qFormat/>
    <w:rPr>
      <w:rFonts w:cs="Times New Roman"/>
      <w:b w:val="0"/>
      <w:i w:val="0"/>
      <w:sz w:val="22"/>
    </w:rPr>
  </w:style>
  <w:style w:type="character" w:customStyle="1" w:styleId="ListLabel21">
    <w:name w:val="ListLabel 21"/>
    <w:qFormat/>
    <w:rPr>
      <w:rFonts w:cs="Times New Roman"/>
      <w:b w:val="0"/>
      <w:i w:val="0"/>
      <w:color w:val="00000A"/>
      <w:sz w:val="22"/>
    </w:rPr>
  </w:style>
  <w:style w:type="character" w:customStyle="1" w:styleId="ListLabel22">
    <w:name w:val="ListLabel 22"/>
    <w:qFormat/>
    <w:rPr>
      <w:rFonts w:cs="Times New Roman"/>
      <w:b/>
      <w:i w:val="0"/>
      <w:sz w:val="24"/>
    </w:rPr>
  </w:style>
  <w:style w:type="character" w:customStyle="1" w:styleId="ListLabel23">
    <w:name w:val="ListLabel 23"/>
    <w:qFormat/>
    <w:rPr>
      <w:rFonts w:cs="Times New Roman"/>
      <w:b w:val="0"/>
      <w:i w:val="0"/>
      <w:sz w:val="22"/>
    </w:rPr>
  </w:style>
  <w:style w:type="character" w:customStyle="1" w:styleId="ListLabel24">
    <w:name w:val="ListLabel 24"/>
    <w:qFormat/>
    <w:rPr>
      <w:rFonts w:cs="Times New Roman"/>
      <w:b w:val="0"/>
      <w:i w:val="0"/>
      <w:color w:val="00000A"/>
      <w:sz w:val="22"/>
    </w:rPr>
  </w:style>
  <w:style w:type="character" w:customStyle="1" w:styleId="ListLabel25">
    <w:name w:val="ListLabel 25"/>
    <w:qFormat/>
    <w:rPr>
      <w:rFonts w:cs="Times New Roman"/>
      <w:b/>
      <w:i w:val="0"/>
      <w:sz w:val="24"/>
    </w:rPr>
  </w:style>
  <w:style w:type="character" w:customStyle="1" w:styleId="ListLabel26">
    <w:name w:val="ListLabel 26"/>
    <w:qFormat/>
    <w:rPr>
      <w:rFonts w:cs="Times New Roman"/>
      <w:b w:val="0"/>
      <w:i w:val="0"/>
      <w:sz w:val="22"/>
    </w:rPr>
  </w:style>
  <w:style w:type="character" w:customStyle="1" w:styleId="ListLabel27">
    <w:name w:val="ListLabel 27"/>
    <w:qFormat/>
    <w:rPr>
      <w:rFonts w:cs="Times New Roman"/>
      <w:b w:val="0"/>
      <w:i w:val="0"/>
      <w:color w:val="00000A"/>
      <w:sz w:val="22"/>
    </w:rPr>
  </w:style>
  <w:style w:type="character" w:customStyle="1" w:styleId="ListLabel28">
    <w:name w:val="ListLabel 28"/>
    <w:qFormat/>
    <w:rPr>
      <w:rFonts w:cs="Times New Roman"/>
      <w:b/>
      <w:i w:val="0"/>
      <w:sz w:val="24"/>
    </w:rPr>
  </w:style>
  <w:style w:type="character" w:customStyle="1" w:styleId="ListLabel29">
    <w:name w:val="ListLabel 29"/>
    <w:qFormat/>
    <w:rPr>
      <w:rFonts w:cs="Times New Roman"/>
      <w:b w:val="0"/>
      <w:i w:val="0"/>
      <w:sz w:val="22"/>
    </w:rPr>
  </w:style>
  <w:style w:type="character" w:customStyle="1" w:styleId="ListLabel30">
    <w:name w:val="ListLabel 30"/>
    <w:qFormat/>
    <w:rPr>
      <w:rFonts w:cs="Times New Roman"/>
      <w:b w:val="0"/>
      <w:i w:val="0"/>
      <w:color w:val="00000A"/>
      <w:sz w:val="22"/>
    </w:rPr>
  </w:style>
  <w:style w:type="character" w:customStyle="1" w:styleId="ListLabel31">
    <w:name w:val="ListLabel 31"/>
    <w:qFormat/>
    <w:rPr>
      <w:rFonts w:cs="Times New Roman"/>
      <w:b/>
      <w:i w:val="0"/>
      <w:sz w:val="24"/>
    </w:rPr>
  </w:style>
  <w:style w:type="character" w:customStyle="1" w:styleId="ListLabel32">
    <w:name w:val="ListLabel 32"/>
    <w:qFormat/>
    <w:rPr>
      <w:rFonts w:cs="Times New Roman"/>
      <w:b w:val="0"/>
      <w:i w:val="0"/>
      <w:sz w:val="22"/>
    </w:rPr>
  </w:style>
  <w:style w:type="character" w:customStyle="1" w:styleId="ListLabel33">
    <w:name w:val="ListLabel 33"/>
    <w:qFormat/>
    <w:rPr>
      <w:rFonts w:cs="Times New Roman"/>
      <w:b w:val="0"/>
      <w:i w:val="0"/>
      <w:color w:val="00000A"/>
      <w:sz w:val="22"/>
    </w:rPr>
  </w:style>
  <w:style w:type="paragraph" w:customStyle="1" w:styleId="Nadpis">
    <w:name w:val="Nadpis"/>
    <w:basedOn w:val="Normlny"/>
    <w:next w:val="Zkladntext"/>
    <w:qFormat/>
    <w:rsid w:val="00E520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rsid w:val="00E520F2"/>
    <w:pPr>
      <w:spacing w:after="120"/>
    </w:pPr>
  </w:style>
  <w:style w:type="paragraph" w:styleId="Zoznam">
    <w:name w:val="List"/>
    <w:basedOn w:val="Zkladntext"/>
    <w:rsid w:val="00E520F2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Popisek">
    <w:name w:val="Popisek"/>
    <w:basedOn w:val="Normlny"/>
    <w:qFormat/>
    <w:rsid w:val="00E520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y"/>
    <w:qFormat/>
    <w:rsid w:val="00E520F2"/>
    <w:pPr>
      <w:suppressLineNumbers/>
    </w:pPr>
    <w:rPr>
      <w:rFonts w:cs="Mangal"/>
    </w:rPr>
  </w:style>
  <w:style w:type="paragraph" w:customStyle="1" w:styleId="Zhlavietabukystred">
    <w:name w:val="Záhlavie tabuľky stred"/>
    <w:basedOn w:val="Normlny"/>
    <w:qFormat/>
    <w:rsid w:val="00E520F2"/>
    <w:pPr>
      <w:keepNext/>
      <w:keepLines/>
      <w:suppressLineNumbers/>
      <w:spacing w:before="60"/>
      <w:jc w:val="center"/>
    </w:pPr>
    <w:rPr>
      <w:rFonts w:eastAsia="Times New Roman"/>
      <w:sz w:val="20"/>
      <w:szCs w:val="20"/>
    </w:rPr>
  </w:style>
  <w:style w:type="paragraph" w:customStyle="1" w:styleId="font5">
    <w:name w:val="font5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"/>
      <w:sz w:val="16"/>
      <w:szCs w:val="16"/>
      <w:lang w:val="cs-CZ"/>
    </w:rPr>
  </w:style>
  <w:style w:type="paragraph" w:customStyle="1" w:styleId="xl24">
    <w:name w:val="xl24"/>
    <w:basedOn w:val="Normlny"/>
    <w:qFormat/>
    <w:rsid w:val="00E520F2"/>
    <w:pPr>
      <w:spacing w:before="280" w:after="280"/>
      <w:jc w:val="left"/>
    </w:pPr>
    <w:rPr>
      <w:rFonts w:ascii="Arial" w:eastAsia="Arial Unicode MS" w:hAnsi="Arial" w:cs="Arial Unicode MS"/>
      <w:b/>
      <w:bCs/>
      <w:sz w:val="16"/>
      <w:szCs w:val="16"/>
      <w:lang w:val="cs-CZ"/>
    </w:rPr>
  </w:style>
  <w:style w:type="paragraph" w:customStyle="1" w:styleId="xl30">
    <w:name w:val="xl30"/>
    <w:basedOn w:val="Normlny"/>
    <w:qFormat/>
    <w:rsid w:val="00E520F2"/>
    <w:pPr>
      <w:spacing w:before="280" w:after="280"/>
      <w:jc w:val="center"/>
      <w:textAlignment w:val="center"/>
    </w:pPr>
    <w:rPr>
      <w:rFonts w:ascii="Arial" w:eastAsia="Arial Unicode MS" w:hAnsi="Arial" w:cs="Arial Unicode MS"/>
      <w:sz w:val="16"/>
      <w:szCs w:val="16"/>
      <w:lang w:val="cs-CZ"/>
    </w:rPr>
  </w:style>
  <w:style w:type="paragraph" w:styleId="Odsekzoznamu">
    <w:name w:val="List Paragraph"/>
    <w:basedOn w:val="Normlny"/>
    <w:qFormat/>
    <w:rsid w:val="00E520F2"/>
    <w:pPr>
      <w:ind w:left="720"/>
    </w:pPr>
  </w:style>
  <w:style w:type="paragraph" w:customStyle="1" w:styleId="TopHeader">
    <w:name w:val="Top Header"/>
    <w:basedOn w:val="Normlny"/>
    <w:qFormat/>
    <w:rsid w:val="00E520F2"/>
    <w:pPr>
      <w:jc w:val="center"/>
    </w:pPr>
    <w:rPr>
      <w:rFonts w:ascii="Arial Narrow" w:eastAsia="Times New Roman" w:hAnsi="Arial Narrow"/>
      <w:b/>
      <w:bCs/>
    </w:rPr>
  </w:style>
  <w:style w:type="paragraph" w:customStyle="1" w:styleId="Value">
    <w:name w:val="Value"/>
    <w:basedOn w:val="Normlny"/>
    <w:qFormat/>
    <w:rsid w:val="00E520F2"/>
    <w:pPr>
      <w:jc w:val="right"/>
    </w:pPr>
    <w:rPr>
      <w:rFonts w:ascii="Arial Narrow" w:eastAsia="Times New Roman" w:hAnsi="Arial Narrow"/>
      <w:szCs w:val="24"/>
    </w:rPr>
  </w:style>
  <w:style w:type="paragraph" w:styleId="Nzov">
    <w:name w:val="Title"/>
    <w:basedOn w:val="Normlny"/>
    <w:qFormat/>
    <w:rsid w:val="00E520F2"/>
    <w:pPr>
      <w:keepNext/>
      <w:spacing w:before="280" w:after="220"/>
      <w:jc w:val="center"/>
    </w:pPr>
    <w:rPr>
      <w:rFonts w:ascii="Arial Narrow" w:eastAsia="Times New Roman" w:hAnsi="Arial Narrow"/>
      <w:b/>
      <w:bCs/>
      <w:szCs w:val="32"/>
    </w:rPr>
  </w:style>
  <w:style w:type="paragraph" w:styleId="Podtitul">
    <w:name w:val="Subtitle"/>
    <w:basedOn w:val="Nadpis"/>
    <w:qFormat/>
    <w:rsid w:val="00E520F2"/>
    <w:pPr>
      <w:jc w:val="center"/>
    </w:pPr>
    <w:rPr>
      <w:i/>
      <w:iCs/>
    </w:rPr>
  </w:style>
  <w:style w:type="paragraph" w:customStyle="1" w:styleId="ValueCentered">
    <w:name w:val="Value Centered"/>
    <w:basedOn w:val="Value"/>
    <w:qFormat/>
    <w:rsid w:val="00E520F2"/>
    <w:pPr>
      <w:jc w:val="center"/>
    </w:pPr>
  </w:style>
  <w:style w:type="paragraph" w:customStyle="1" w:styleId="Odrka">
    <w:name w:val="Odrážka"/>
    <w:basedOn w:val="Nadpis4"/>
    <w:qFormat/>
    <w:rsid w:val="00E520F2"/>
    <w:pPr>
      <w:numPr>
        <w:ilvl w:val="0"/>
        <w:numId w:val="0"/>
      </w:numPr>
      <w:spacing w:before="0"/>
    </w:pPr>
  </w:style>
  <w:style w:type="paragraph" w:customStyle="1" w:styleId="Texttabukyvavo">
    <w:name w:val="Text tabuľky vľavo"/>
    <w:basedOn w:val="Normlny"/>
    <w:qFormat/>
    <w:rsid w:val="00E520F2"/>
    <w:pPr>
      <w:suppressLineNumbers/>
      <w:spacing w:before="60"/>
      <w:jc w:val="left"/>
    </w:pPr>
    <w:rPr>
      <w:rFonts w:eastAsia="Times New Roman"/>
      <w:sz w:val="20"/>
      <w:szCs w:val="20"/>
    </w:rPr>
  </w:style>
  <w:style w:type="paragraph" w:customStyle="1" w:styleId="Zhlavietabukyvavo">
    <w:name w:val="Záhlavie tabuľky vľavo"/>
    <w:basedOn w:val="Zhlavietabukystred"/>
    <w:qFormat/>
    <w:rsid w:val="00E520F2"/>
    <w:pPr>
      <w:keepLines w:val="0"/>
      <w:jc w:val="left"/>
    </w:pPr>
  </w:style>
  <w:style w:type="paragraph" w:styleId="Textvysvetlivky">
    <w:name w:val="endnote text"/>
    <w:basedOn w:val="Normlny"/>
    <w:qFormat/>
    <w:rsid w:val="00E520F2"/>
    <w:rPr>
      <w:sz w:val="20"/>
      <w:szCs w:val="20"/>
    </w:rPr>
  </w:style>
  <w:style w:type="paragraph" w:styleId="Textpoznmkypodiarou">
    <w:name w:val="footnote text"/>
    <w:basedOn w:val="Normlny"/>
    <w:qFormat/>
    <w:rsid w:val="00E520F2"/>
    <w:rPr>
      <w:sz w:val="20"/>
      <w:szCs w:val="20"/>
    </w:rPr>
  </w:style>
  <w:style w:type="paragraph" w:customStyle="1" w:styleId="Textkomentra1">
    <w:name w:val="Text komentára1"/>
    <w:basedOn w:val="Normlny"/>
    <w:qFormat/>
    <w:rsid w:val="00E520F2"/>
    <w:rPr>
      <w:sz w:val="20"/>
      <w:szCs w:val="20"/>
    </w:rPr>
  </w:style>
  <w:style w:type="paragraph" w:styleId="Predmetkomentra">
    <w:name w:val="annotation subject"/>
    <w:basedOn w:val="Textkomentra1"/>
    <w:qFormat/>
    <w:rsid w:val="00E520F2"/>
    <w:rPr>
      <w:b/>
      <w:bCs/>
    </w:rPr>
  </w:style>
  <w:style w:type="paragraph" w:styleId="Textbubliny">
    <w:name w:val="Balloon Text"/>
    <w:basedOn w:val="Normlny"/>
    <w:qFormat/>
    <w:rsid w:val="00E520F2"/>
    <w:rPr>
      <w:rFonts w:ascii="Tahoma" w:hAnsi="Tahoma" w:cs="Tahoma"/>
      <w:sz w:val="16"/>
      <w:szCs w:val="16"/>
    </w:rPr>
  </w:style>
  <w:style w:type="paragraph" w:customStyle="1" w:styleId="Texttabukystred">
    <w:name w:val="Text tabuľky stred"/>
    <w:basedOn w:val="Texttabukyvavo"/>
    <w:qFormat/>
    <w:rsid w:val="00E520F2"/>
    <w:pPr>
      <w:jc w:val="center"/>
    </w:pPr>
  </w:style>
  <w:style w:type="paragraph" w:customStyle="1" w:styleId="Texttabukyvpravo">
    <w:name w:val="Text tabuľky vpravo"/>
    <w:basedOn w:val="Texttabukyvavo"/>
    <w:qFormat/>
    <w:rsid w:val="00E520F2"/>
    <w:pPr>
      <w:ind w:right="28"/>
      <w:jc w:val="right"/>
    </w:pPr>
  </w:style>
  <w:style w:type="paragraph" w:customStyle="1" w:styleId="Odsaden">
    <w:name w:val="Odsadený"/>
    <w:basedOn w:val="Normlny"/>
    <w:qFormat/>
    <w:rsid w:val="00E520F2"/>
    <w:pPr>
      <w:suppressLineNumbers/>
      <w:spacing w:before="120"/>
      <w:ind w:left="284"/>
    </w:pPr>
    <w:rPr>
      <w:rFonts w:eastAsia="Times New Roman"/>
      <w:szCs w:val="20"/>
    </w:rPr>
  </w:style>
  <w:style w:type="paragraph" w:styleId="Normlnywebov">
    <w:name w:val="Normal (Web)"/>
    <w:basedOn w:val="Normlny"/>
    <w:qFormat/>
    <w:rsid w:val="00E520F2"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Hlavika">
    <w:name w:val="header"/>
    <w:basedOn w:val="Normlny"/>
    <w:rsid w:val="00E520F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520F2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y"/>
    <w:qFormat/>
    <w:rsid w:val="00E520F2"/>
    <w:pPr>
      <w:suppressLineNumbers/>
    </w:pPr>
  </w:style>
  <w:style w:type="paragraph" w:customStyle="1" w:styleId="Nadpistabulky">
    <w:name w:val="Nadpis tabulky"/>
    <w:basedOn w:val="Obsahtabulky"/>
    <w:qFormat/>
    <w:rsid w:val="00E520F2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F2AF5-BB87-4778-BC8D-673DA7870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Jajcay;Katarína Javorková</dc:creator>
  <cp:lastModifiedBy>Andrea Porubenova</cp:lastModifiedBy>
  <cp:revision>4</cp:revision>
  <cp:lastPrinted>2018-03-13T13:59:00Z</cp:lastPrinted>
  <dcterms:created xsi:type="dcterms:W3CDTF">2026-06-30T21:46:00Z</dcterms:created>
  <dcterms:modified xsi:type="dcterms:W3CDTF">2026-06-30T21:46:00Z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