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r w:rsidR="001601F1">
        <w:rPr>
          <w:b/>
        </w:rPr>
        <w:t xml:space="preserve">účtovnej jednotky </w:t>
      </w:r>
      <w:r w:rsidR="00625268">
        <w:rPr>
          <w:b/>
        </w:rPr>
        <w:t>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</w:t>
      </w:r>
      <w:bookmarkEnd w:id="0"/>
      <w:r w:rsidR="00D668DA">
        <w:rPr>
          <w:b/>
        </w:rPr>
        <w:t>5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5C40BF" w:rsidP="004E2345">
      <w:pPr>
        <w:spacing w:after="0" w:line="240" w:lineRule="auto"/>
        <w:jc w:val="both"/>
      </w:pPr>
      <w:r>
        <w:t xml:space="preserve">Názov: </w:t>
      </w:r>
      <w:proofErr w:type="spellStart"/>
      <w:r w:rsidR="00C43359">
        <w:t>Bianco</w:t>
      </w:r>
      <w:proofErr w:type="spellEnd"/>
      <w:r w:rsidR="00C43359">
        <w:t xml:space="preserve"> </w:t>
      </w:r>
      <w:r>
        <w:t xml:space="preserve">s.r.o. </w:t>
      </w:r>
      <w:r w:rsidR="007976C1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43359">
        <w:t>Mostová č. 257</w:t>
      </w:r>
      <w:r w:rsidR="004D07EA">
        <w:t xml:space="preserve"> </w:t>
      </w:r>
      <w:r w:rsidR="006E3862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4B1B65">
        <w:t>36</w:t>
      </w:r>
      <w:r w:rsidR="00C43359">
        <w:t> </w:t>
      </w:r>
      <w:r w:rsidR="004B1B65">
        <w:t>6</w:t>
      </w:r>
      <w:r w:rsidR="00C43359">
        <w:t xml:space="preserve">65 380 </w:t>
      </w:r>
      <w:r w:rsidR="004B1B65">
        <w:t xml:space="preserve"> </w:t>
      </w:r>
    </w:p>
    <w:p w:rsidR="004E2345" w:rsidRPr="004B1B65" w:rsidRDefault="004E2345" w:rsidP="004E2345">
      <w:pPr>
        <w:spacing w:after="0" w:line="240" w:lineRule="auto"/>
        <w:jc w:val="both"/>
        <w:rPr>
          <w:u w:val="single"/>
        </w:rPr>
      </w:pPr>
      <w:r>
        <w:t xml:space="preserve">DIČ: </w:t>
      </w:r>
      <w:r w:rsidR="004B1B65">
        <w:t>20222</w:t>
      </w:r>
      <w:r w:rsidR="00C43359">
        <w:t xml:space="preserve">35666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1601F1">
        <w:t xml:space="preserve">Trnava, Oddiel: </w:t>
      </w:r>
      <w:proofErr w:type="spellStart"/>
      <w:r w:rsidR="001601F1">
        <w:t>Sro</w:t>
      </w:r>
      <w:proofErr w:type="spellEnd"/>
      <w:r w:rsidR="001601F1">
        <w:t xml:space="preserve">, vložka </w:t>
      </w:r>
      <w:r w:rsidR="00C43359">
        <w:t>18905</w:t>
      </w:r>
      <w:r w:rsidR="001601F1">
        <w:t>/T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7976C1">
        <w:t xml:space="preserve"> </w:t>
      </w:r>
      <w:r w:rsidR="00C43359">
        <w:t>17</w:t>
      </w:r>
      <w:r w:rsidR="005C40BF">
        <w:t>.</w:t>
      </w:r>
      <w:r w:rsidR="00C43359">
        <w:t xml:space="preserve">08.2006 </w:t>
      </w:r>
      <w:r w:rsidR="005C40BF"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1601F1">
        <w:t>epočít</w:t>
      </w:r>
      <w:r w:rsidR="00676D5B">
        <w:t>aný počet zamestnancov: 4</w:t>
      </w:r>
    </w:p>
    <w:p w:rsidR="004E2345" w:rsidRDefault="004E2345" w:rsidP="004E2345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>4. Audit: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Článok II Informácie o prijatých postupoch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V súčasnosti spoločnosť vykonáva činnosti v menšom rozsahu, ktoré zabezpečujú jej fungovanie v obmedzenom režime.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Skladové hospodárstvo a oceňovanie materiálu a tovaru v obstarávacej cene, ktorá sa rovná súčtu nominálnych cien súvisiacich s obstaraním, sa účtuje spôsobom A.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>4. Zmeny účtovných zásad a zmeny účtovných metód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„významných položkách“, „nevýznamné položky“ sa zaraďujú do nákladov a do výdavkov alebo do príjmov a do výnosov v tom roku, kedy boli prijaté alebo vyplatené. Položkou významnou pre účely opráv účtovníctva alebo tvorby časového rozlíšenia je suma 500 eur. Náklady a výdavky na zmluvné alebo nezmluvné sankcie, pokuty, upomienky, sankcie zo štátnych úradov, reprezentačné náklady, náklady spojené s ubytovaním kandidátov, ktorí napokon neboli zamestnaní, sú pripočítateľnou položkou v plnej sume. </w:t>
      </w:r>
    </w:p>
    <w:p w:rsidR="00676D5B" w:rsidRDefault="00676D5B" w:rsidP="00676D5B">
      <w:pPr>
        <w:spacing w:after="0" w:line="240" w:lineRule="auto"/>
        <w:jc w:val="both"/>
      </w:pPr>
      <w:r>
        <w:t xml:space="preserve"> </w:t>
      </w:r>
    </w:p>
    <w:p w:rsidR="00676D5B" w:rsidRDefault="00676D5B" w:rsidP="00676D5B">
      <w:pPr>
        <w:spacing w:after="0" w:line="240" w:lineRule="auto"/>
        <w:jc w:val="both"/>
      </w:pPr>
      <w:r>
        <w:t xml:space="preserve">5. Účtovná jednotka v roku 2025 neúčtovala o dotáciách.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6. Účtovná jednotka neúčtovala v roku 2025 o opravách chýb v minulých obdobiach.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1. O výnimočných nákladoch a výnosoch sa v roku 2025 neúčtovalo.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jednotky.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76D5B" w:rsidRDefault="00676D5B" w:rsidP="00676D5B">
      <w:pPr>
        <w:spacing w:after="0" w:line="240" w:lineRule="auto"/>
        <w:jc w:val="both"/>
      </w:pPr>
    </w:p>
    <w:p w:rsidR="00676D5B" w:rsidRDefault="00676D5B" w:rsidP="00676D5B">
      <w:pPr>
        <w:spacing w:after="0" w:line="240" w:lineRule="auto"/>
        <w:jc w:val="both"/>
      </w:pPr>
      <w:r>
        <w:t>7. Účtovná jednotka nemá žiadnych zamestnancov.</w:t>
      </w:r>
    </w:p>
    <w:p w:rsidR="00686554" w:rsidRDefault="00686554" w:rsidP="00676D5B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003" w:rsidRDefault="00FE7003" w:rsidP="008F4481">
      <w:pPr>
        <w:spacing w:after="0" w:line="240" w:lineRule="auto"/>
      </w:pPr>
      <w:r>
        <w:separator/>
      </w:r>
    </w:p>
  </w:endnote>
  <w:end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003" w:rsidRDefault="00FE7003" w:rsidP="008F4481">
      <w:pPr>
        <w:spacing w:after="0" w:line="240" w:lineRule="auto"/>
      </w:pPr>
      <w:r>
        <w:separator/>
      </w:r>
    </w:p>
  </w:footnote>
  <w:foot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</w:t>
    </w:r>
    <w:r w:rsidR="001601F1">
      <w:t xml:space="preserve"> </w:t>
    </w:r>
    <w:r w:rsidR="00C43359">
      <w:t>36 665 380</w:t>
    </w:r>
    <w:r w:rsidR="004D07EA">
      <w:t xml:space="preserve"> </w:t>
    </w:r>
    <w:r w:rsidR="006E3862">
      <w:t xml:space="preserve"> </w:t>
    </w:r>
    <w:r w:rsidR="006E3862">
      <w:tab/>
    </w:r>
    <w:r>
      <w:t xml:space="preserve">                                        DIČ </w:t>
    </w:r>
    <w:r w:rsidR="00C43359">
      <w:t>2022235666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601F1"/>
    <w:rsid w:val="001C779C"/>
    <w:rsid w:val="00280D1D"/>
    <w:rsid w:val="003B2C63"/>
    <w:rsid w:val="0042398E"/>
    <w:rsid w:val="004B1B65"/>
    <w:rsid w:val="004C2C56"/>
    <w:rsid w:val="004D07EA"/>
    <w:rsid w:val="004E2345"/>
    <w:rsid w:val="005C40BF"/>
    <w:rsid w:val="005D0EF8"/>
    <w:rsid w:val="00625268"/>
    <w:rsid w:val="00676D5B"/>
    <w:rsid w:val="00686554"/>
    <w:rsid w:val="006E3862"/>
    <w:rsid w:val="007976C1"/>
    <w:rsid w:val="00822EDD"/>
    <w:rsid w:val="008A25F1"/>
    <w:rsid w:val="008E3AA2"/>
    <w:rsid w:val="008F4481"/>
    <w:rsid w:val="00977EA2"/>
    <w:rsid w:val="00A62A25"/>
    <w:rsid w:val="00C43359"/>
    <w:rsid w:val="00CE4DED"/>
    <w:rsid w:val="00CF2959"/>
    <w:rsid w:val="00D025F9"/>
    <w:rsid w:val="00D668DA"/>
    <w:rsid w:val="00E83905"/>
    <w:rsid w:val="00EC30BB"/>
    <w:rsid w:val="00FA3FD5"/>
    <w:rsid w:val="00FB38E7"/>
    <w:rsid w:val="00FE70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8AB83-5924-46BD-963E-1ABF42BEA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2026-06-30T14:56:00Z</dcterms:created>
  <dcterms:modified xsi:type="dcterms:W3CDTF">2026-06-30T14:59:00Z</dcterms:modified>
</cp:coreProperties>
</file>