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265A" w:rsidRDefault="00780134" w:rsidP="000F4168">
      <w:pPr>
        <w:pStyle w:val="Nadpis1"/>
      </w:pPr>
      <w:r w:rsidRPr="00780134">
        <w:t>POZNÁMKY K ÚČTOVNEJ ZÁVIER</w:t>
      </w:r>
      <w:r w:rsidR="000F4168">
        <w:t>K</w:t>
      </w:r>
      <w:r w:rsidR="008A4606">
        <w:t>E ZOSTAVENEJ K 31. DECEMBRU 2025</w:t>
      </w:r>
    </w:p>
    <w:p w:rsidR="00780134" w:rsidRDefault="00780134" w:rsidP="00780134">
      <w:pPr>
        <w:jc w:val="center"/>
        <w:rPr>
          <w:b/>
          <w:bCs/>
          <w:sz w:val="24"/>
          <w:szCs w:val="24"/>
        </w:rPr>
      </w:pPr>
    </w:p>
    <w:p w:rsidR="00780134" w:rsidRPr="00780134" w:rsidRDefault="00780134" w:rsidP="00780134">
      <w:pPr>
        <w:pStyle w:val="Odsekzoznamu"/>
        <w:numPr>
          <w:ilvl w:val="0"/>
          <w:numId w:val="1"/>
        </w:numPr>
        <w:rPr>
          <w:b/>
          <w:bCs/>
        </w:rPr>
      </w:pPr>
      <w:r>
        <w:rPr>
          <w:b/>
          <w:bCs/>
          <w:sz w:val="24"/>
          <w:szCs w:val="24"/>
        </w:rPr>
        <w:t>VŠEOBECNÉ INFORMÁCIE O ÚČTOVNEJ JEDNOTKE</w:t>
      </w:r>
    </w:p>
    <w:p w:rsidR="00780134" w:rsidRDefault="00780134" w:rsidP="00780134">
      <w:pPr>
        <w:pStyle w:val="Odsekzoznamu"/>
        <w:rPr>
          <w:b/>
          <w:bCs/>
          <w:sz w:val="24"/>
          <w:szCs w:val="24"/>
        </w:rPr>
      </w:pPr>
    </w:p>
    <w:p w:rsidR="00780134" w:rsidRPr="003E5AD4" w:rsidRDefault="00780134" w:rsidP="00780134">
      <w:pPr>
        <w:pStyle w:val="Odsekzoznamu"/>
        <w:numPr>
          <w:ilvl w:val="0"/>
          <w:numId w:val="5"/>
        </w:numPr>
      </w:pPr>
      <w:r>
        <w:rPr>
          <w:b/>
          <w:bCs/>
        </w:rPr>
        <w:t>Obchodné meno a sídlo spoločnosti</w:t>
      </w:r>
    </w:p>
    <w:p w:rsidR="003E5AD4" w:rsidRPr="00780134" w:rsidRDefault="003E5AD4" w:rsidP="003E5AD4">
      <w:pPr>
        <w:pStyle w:val="Odsekzoznamu"/>
        <w:ind w:left="360"/>
      </w:pPr>
    </w:p>
    <w:p w:rsidR="00780134" w:rsidRPr="00374BF3" w:rsidRDefault="00780134" w:rsidP="00374BF3">
      <w:pPr>
        <w:jc w:val="both"/>
        <w:rPr>
          <w:rFonts w:ascii="Times New Roman" w:eastAsia="Times New Roman" w:hAnsi="Times New Roman" w:cs="Times New Roman"/>
          <w:sz w:val="24"/>
          <w:szCs w:val="24"/>
          <w:lang w:eastAsia="sk-SK"/>
        </w:rPr>
      </w:pPr>
      <w:r>
        <w:t>Spoločnosť</w:t>
      </w:r>
      <w:r w:rsidR="00AA7084">
        <w:t xml:space="preserve"> </w:t>
      </w:r>
      <w:r w:rsidR="00374BF3">
        <w:t xml:space="preserve">Bistro </w:t>
      </w:r>
      <w:proofErr w:type="spellStart"/>
      <w:r w:rsidR="00374BF3">
        <w:t>Ladík</w:t>
      </w:r>
      <w:proofErr w:type="spellEnd"/>
      <w:r w:rsidR="00374BF3">
        <w:t xml:space="preserve"> </w:t>
      </w:r>
      <w:proofErr w:type="spellStart"/>
      <w:r w:rsidR="00374BF3">
        <w:t>s.r.o</w:t>
      </w:r>
      <w:proofErr w:type="spellEnd"/>
      <w:r w:rsidR="00374BF3">
        <w:t>.</w:t>
      </w:r>
      <w:r w:rsidR="00374BF3" w:rsidRPr="00374BF3">
        <w:t xml:space="preserve"> </w:t>
      </w:r>
      <w:r w:rsidR="00374BF3">
        <w:t>sídlom : Kováčska 103</w:t>
      </w:r>
      <w:r w:rsidR="00DE3DF7">
        <w:t xml:space="preserve">, </w:t>
      </w:r>
      <w:r w:rsidR="00374BF3">
        <w:t>013 24 Strečno</w:t>
      </w:r>
      <w:r w:rsidR="00517D28">
        <w:t xml:space="preserve"> </w:t>
      </w:r>
      <w:r>
        <w:t>je zapísaná v Obchodno</w:t>
      </w:r>
      <w:r w:rsidR="003B73DC">
        <w:t xml:space="preserve">m registri Okresného </w:t>
      </w:r>
      <w:r w:rsidR="00517D28">
        <w:t>súdu Žilina</w:t>
      </w:r>
      <w:r>
        <w:t>, oddiel:</w:t>
      </w:r>
      <w:r w:rsidR="00374BF3">
        <w:t xml:space="preserve"> </w:t>
      </w:r>
      <w:proofErr w:type="spellStart"/>
      <w:r w:rsidR="00374BF3">
        <w:rPr>
          <w:rFonts w:ascii="Arial CE" w:hAnsi="Arial CE" w:cs="Arial CE"/>
          <w:bCs/>
          <w:color w:val="000000"/>
          <w:sz w:val="20"/>
          <w:szCs w:val="20"/>
        </w:rPr>
        <w:t>s.r.o</w:t>
      </w:r>
      <w:proofErr w:type="spellEnd"/>
      <w:r w:rsidR="00374BF3">
        <w:rPr>
          <w:rFonts w:ascii="Arial CE" w:hAnsi="Arial CE" w:cs="Arial CE"/>
          <w:bCs/>
          <w:color w:val="000000"/>
          <w:sz w:val="20"/>
          <w:szCs w:val="20"/>
        </w:rPr>
        <w:t>.</w:t>
      </w:r>
      <w:r>
        <w:t xml:space="preserve"> , </w:t>
      </w:r>
      <w:r w:rsidR="00895AAD">
        <w:t xml:space="preserve"> vložka č</w:t>
      </w:r>
      <w:r w:rsidR="00374BF3">
        <w:t xml:space="preserve">. </w:t>
      </w:r>
      <w:r w:rsidR="00374BF3" w:rsidRPr="00374BF3">
        <w:rPr>
          <w:rFonts w:ascii="Arial CE" w:hAnsi="Arial CE" w:cs="Arial CE"/>
          <w:bCs/>
          <w:color w:val="000000"/>
          <w:sz w:val="20"/>
          <w:szCs w:val="20"/>
        </w:rPr>
        <w:t>13838/L</w:t>
      </w:r>
      <w:r w:rsidR="00895AAD">
        <w:t>.</w:t>
      </w:r>
      <w:r w:rsidR="00374BF3">
        <w:t xml:space="preserve"> </w:t>
      </w:r>
      <w:r w:rsidR="003E5AD4">
        <w:t xml:space="preserve">, IČO : </w:t>
      </w:r>
      <w:r w:rsidR="00374BF3">
        <w:t>50656252</w:t>
      </w:r>
      <w:r w:rsidR="003E5AD4">
        <w:t xml:space="preserve">, DIČ : </w:t>
      </w:r>
      <w:r w:rsidR="00374BF3">
        <w:t>2120425043</w:t>
      </w:r>
    </w:p>
    <w:p w:rsidR="00780134" w:rsidRDefault="00780134" w:rsidP="00780134">
      <w:pPr>
        <w:pStyle w:val="Odsekzoznamu"/>
      </w:pPr>
    </w:p>
    <w:p w:rsidR="003E5AD4" w:rsidRPr="00DE3DF7" w:rsidRDefault="00780134" w:rsidP="00DE3DF7">
      <w:pPr>
        <w:pStyle w:val="Odsekzoznamu"/>
        <w:numPr>
          <w:ilvl w:val="0"/>
          <w:numId w:val="5"/>
        </w:numPr>
        <w:rPr>
          <w:b/>
          <w:bCs/>
        </w:rPr>
      </w:pPr>
      <w:r>
        <w:rPr>
          <w:b/>
          <w:bCs/>
        </w:rPr>
        <w:t>Hlavná činnosť spoločnosti</w:t>
      </w: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9072"/>
      </w:tblGrid>
      <w:tr w:rsidR="00DE3DF7" w:rsidRPr="00DE3DF7" w:rsidTr="00DE3DF7">
        <w:trPr>
          <w:tblCellSpacing w:w="22" w:type="dxa"/>
          <w:jc w:val="center"/>
        </w:trPr>
        <w:tc>
          <w:tcPr>
            <w:tcW w:w="4000" w:type="pct"/>
            <w:shd w:val="clear" w:color="auto" w:fill="FFFFFF"/>
            <w:vAlign w:val="center"/>
            <w:hideMark/>
          </w:tcPr>
          <w:p w:rsidR="00DE3DF7" w:rsidRPr="00DE3DF7" w:rsidRDefault="00DE3DF7" w:rsidP="00DE3DF7">
            <w:pPr>
              <w:spacing w:after="0" w:line="240" w:lineRule="auto"/>
              <w:rPr>
                <w:rFonts w:ascii="Times New Roman" w:eastAsia="Times New Roman" w:hAnsi="Times New Roman" w:cs="Times New Roman"/>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8984"/>
            </w:tblGrid>
            <w:tr w:rsidR="00DE3DF7" w:rsidRPr="00DE3DF7">
              <w:trPr>
                <w:tblCellSpacing w:w="15" w:type="dxa"/>
              </w:trPr>
              <w:tc>
                <w:tcPr>
                  <w:tcW w:w="3350" w:type="pct"/>
                  <w:vAlign w:val="center"/>
                  <w:hideMark/>
                </w:tcPr>
                <w:p w:rsidR="00DE3DF7" w:rsidRPr="00DE3DF7" w:rsidRDefault="00374BF3" w:rsidP="00DE3DF7">
                  <w:pPr>
                    <w:spacing w:after="0" w:line="240" w:lineRule="auto"/>
                    <w:rPr>
                      <w:rFonts w:ascii="Times New Roman" w:eastAsia="Times New Roman" w:hAnsi="Times New Roman" w:cs="Times New Roman"/>
                      <w:sz w:val="24"/>
                      <w:szCs w:val="24"/>
                      <w:lang w:eastAsia="sk-SK"/>
                    </w:rPr>
                  </w:pPr>
                  <w:r>
                    <w:t>pohostinská činnosť</w:t>
                  </w:r>
                </w:p>
              </w:tc>
            </w:tr>
          </w:tbl>
          <w:p w:rsidR="00DE3DF7" w:rsidRPr="00DE3DF7" w:rsidRDefault="00DE3DF7" w:rsidP="00DE3DF7">
            <w:pPr>
              <w:spacing w:after="0" w:line="240" w:lineRule="auto"/>
              <w:rPr>
                <w:rFonts w:ascii="Times New Roman" w:eastAsia="Times New Roman" w:hAnsi="Times New Roman" w:cs="Times New Roman"/>
                <w:sz w:val="24"/>
                <w:szCs w:val="24"/>
                <w:lang w:eastAsia="sk-SK"/>
              </w:rPr>
            </w:pPr>
          </w:p>
        </w:tc>
      </w:tr>
    </w:tbl>
    <w:p w:rsidR="003B73DC" w:rsidRPr="003B73DC" w:rsidRDefault="003B73DC" w:rsidP="00197C3B">
      <w:pPr>
        <w:pStyle w:val="Odsekzoznamu"/>
        <w:numPr>
          <w:ilvl w:val="0"/>
          <w:numId w:val="39"/>
        </w:numPr>
        <w:ind w:left="360"/>
        <w:rPr>
          <w:b/>
          <w:bCs/>
        </w:rPr>
      </w:pPr>
    </w:p>
    <w:p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rsidTr="00176B7A">
        <w:trPr>
          <w:trHeight w:val="446"/>
        </w:trPr>
        <w:tc>
          <w:tcPr>
            <w:tcW w:w="3544" w:type="dxa"/>
          </w:tcPr>
          <w:p w:rsidR="00780134" w:rsidRPr="00176B7A" w:rsidRDefault="00780134" w:rsidP="00176B7A">
            <w:pPr>
              <w:pStyle w:val="Odsekzoznamu"/>
              <w:ind w:left="0"/>
              <w:jc w:val="center"/>
              <w:rPr>
                <w:b/>
                <w:bCs/>
              </w:rPr>
            </w:pPr>
            <w:r w:rsidRPr="00176B7A">
              <w:rPr>
                <w:b/>
                <w:bCs/>
              </w:rPr>
              <w:t>Názov položky</w:t>
            </w:r>
          </w:p>
        </w:tc>
        <w:tc>
          <w:tcPr>
            <w:tcW w:w="2419" w:type="dxa"/>
          </w:tcPr>
          <w:p w:rsidR="00780134" w:rsidRPr="00176B7A" w:rsidRDefault="00780134" w:rsidP="00176B7A">
            <w:pPr>
              <w:pStyle w:val="Odsekzoznamu"/>
              <w:ind w:left="0"/>
              <w:jc w:val="center"/>
              <w:rPr>
                <w:b/>
                <w:bCs/>
              </w:rPr>
            </w:pPr>
            <w:r w:rsidRPr="00176B7A">
              <w:rPr>
                <w:b/>
                <w:bCs/>
              </w:rPr>
              <w:t>Bežné účtovné obdobie</w:t>
            </w:r>
          </w:p>
        </w:tc>
        <w:tc>
          <w:tcPr>
            <w:tcW w:w="3392" w:type="dxa"/>
          </w:tcPr>
          <w:p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rsidTr="00176B7A">
        <w:tc>
          <w:tcPr>
            <w:tcW w:w="3544" w:type="dxa"/>
          </w:tcPr>
          <w:p w:rsidR="00780134" w:rsidRPr="00FB740F" w:rsidRDefault="00176B7A" w:rsidP="00176B7A">
            <w:pPr>
              <w:pStyle w:val="Odsekzoznamu"/>
              <w:ind w:left="0"/>
              <w:jc w:val="center"/>
            </w:pPr>
            <w:r w:rsidRPr="00FB740F">
              <w:t>Priemerný prepočítaný počet zamestnancov</w:t>
            </w:r>
          </w:p>
        </w:tc>
        <w:tc>
          <w:tcPr>
            <w:tcW w:w="2419" w:type="dxa"/>
          </w:tcPr>
          <w:p w:rsidR="00780134" w:rsidRPr="00176B7A" w:rsidRDefault="00374BF3" w:rsidP="00176B7A">
            <w:pPr>
              <w:pStyle w:val="Odsekzoznamu"/>
              <w:ind w:left="0"/>
              <w:jc w:val="center"/>
              <w:rPr>
                <w:b/>
                <w:bCs/>
              </w:rPr>
            </w:pPr>
            <w:r>
              <w:rPr>
                <w:b/>
                <w:bCs/>
              </w:rPr>
              <w:t>1</w:t>
            </w:r>
          </w:p>
        </w:tc>
        <w:tc>
          <w:tcPr>
            <w:tcW w:w="3392" w:type="dxa"/>
          </w:tcPr>
          <w:p w:rsidR="00780134" w:rsidRPr="00176B7A" w:rsidRDefault="00374BF3" w:rsidP="00176B7A">
            <w:pPr>
              <w:pStyle w:val="Odsekzoznamu"/>
              <w:ind w:left="0"/>
              <w:jc w:val="center"/>
              <w:rPr>
                <w:b/>
                <w:bCs/>
              </w:rPr>
            </w:pPr>
            <w:r>
              <w:rPr>
                <w:b/>
                <w:bCs/>
              </w:rPr>
              <w:t>1</w:t>
            </w:r>
          </w:p>
        </w:tc>
      </w:tr>
      <w:tr w:rsidR="00780134" w:rsidRPr="00176B7A" w:rsidTr="00176B7A">
        <w:tc>
          <w:tcPr>
            <w:tcW w:w="3544" w:type="dxa"/>
          </w:tcPr>
          <w:p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rsidR="00780134" w:rsidRPr="00176B7A" w:rsidRDefault="00374BF3" w:rsidP="00176B7A">
            <w:pPr>
              <w:pStyle w:val="Odsekzoznamu"/>
              <w:ind w:left="0"/>
              <w:jc w:val="center"/>
            </w:pPr>
            <w:r>
              <w:t>1</w:t>
            </w:r>
          </w:p>
        </w:tc>
        <w:tc>
          <w:tcPr>
            <w:tcW w:w="3392" w:type="dxa"/>
          </w:tcPr>
          <w:p w:rsidR="00780134" w:rsidRPr="00176B7A" w:rsidRDefault="00374BF3" w:rsidP="00176B7A">
            <w:pPr>
              <w:pStyle w:val="Odsekzoznamu"/>
              <w:ind w:left="0"/>
              <w:jc w:val="center"/>
            </w:pPr>
            <w:r>
              <w:t>1</w:t>
            </w:r>
          </w:p>
        </w:tc>
      </w:tr>
      <w:tr w:rsidR="00780134" w:rsidRPr="00176B7A" w:rsidTr="00176B7A">
        <w:tc>
          <w:tcPr>
            <w:tcW w:w="3544" w:type="dxa"/>
          </w:tcPr>
          <w:p w:rsidR="00780134" w:rsidRPr="00176B7A" w:rsidRDefault="00176B7A" w:rsidP="00176B7A">
            <w:pPr>
              <w:pStyle w:val="Odsekzoznamu"/>
              <w:ind w:left="0"/>
              <w:jc w:val="center"/>
            </w:pPr>
            <w:r w:rsidRPr="00176B7A">
              <w:t>Počet vedúcich zamestnancov</w:t>
            </w:r>
          </w:p>
        </w:tc>
        <w:tc>
          <w:tcPr>
            <w:tcW w:w="2419" w:type="dxa"/>
          </w:tcPr>
          <w:p w:rsidR="00780134" w:rsidRPr="00176B7A" w:rsidRDefault="00374BF3" w:rsidP="00176B7A">
            <w:pPr>
              <w:pStyle w:val="Odsekzoznamu"/>
              <w:ind w:left="0"/>
              <w:jc w:val="center"/>
            </w:pPr>
            <w:r>
              <w:t>1</w:t>
            </w:r>
          </w:p>
        </w:tc>
        <w:tc>
          <w:tcPr>
            <w:tcW w:w="3392" w:type="dxa"/>
          </w:tcPr>
          <w:p w:rsidR="00780134" w:rsidRPr="00176B7A" w:rsidRDefault="00374BF3" w:rsidP="00176B7A">
            <w:pPr>
              <w:pStyle w:val="Odsekzoznamu"/>
              <w:ind w:left="0"/>
              <w:jc w:val="center"/>
            </w:pPr>
            <w:r>
              <w:t>1</w:t>
            </w:r>
          </w:p>
        </w:tc>
      </w:tr>
    </w:tbl>
    <w:p w:rsidR="00780134" w:rsidRPr="00176B7A" w:rsidRDefault="00780134" w:rsidP="00176B7A">
      <w:pPr>
        <w:pStyle w:val="Odsekzoznamu"/>
        <w:jc w:val="center"/>
        <w:rPr>
          <w:b/>
          <w:bCs/>
        </w:rPr>
      </w:pPr>
    </w:p>
    <w:p w:rsidR="00176B7A" w:rsidRPr="00176B7A" w:rsidRDefault="00176B7A" w:rsidP="00176B7A">
      <w:pPr>
        <w:rPr>
          <w:b/>
          <w:bCs/>
          <w:sz w:val="24"/>
          <w:szCs w:val="24"/>
        </w:rPr>
      </w:pPr>
      <w:r>
        <w:rPr>
          <w:b/>
          <w:bCs/>
          <w:sz w:val="24"/>
          <w:szCs w:val="24"/>
        </w:rPr>
        <w:t xml:space="preserve">                        </w:t>
      </w:r>
    </w:p>
    <w:p w:rsidR="00176B7A" w:rsidRPr="00176B7A" w:rsidRDefault="00176B7A" w:rsidP="00176B7A">
      <w:pPr>
        <w:pStyle w:val="Odsekzoznamu"/>
        <w:numPr>
          <w:ilvl w:val="0"/>
          <w:numId w:val="5"/>
        </w:numPr>
        <w:rPr>
          <w:b/>
          <w:bCs/>
        </w:rPr>
      </w:pPr>
      <w:r w:rsidRPr="00176B7A">
        <w:rPr>
          <w:b/>
          <w:bCs/>
        </w:rPr>
        <w:t>Právny dôvod na zostavenie účtovnej závierky</w:t>
      </w:r>
    </w:p>
    <w:p w:rsidR="00D14344" w:rsidRDefault="00176B7A" w:rsidP="00D14344">
      <w:pPr>
        <w:pStyle w:val="Odsekzoznamu"/>
        <w:jc w:val="both"/>
      </w:pPr>
      <w:r w:rsidRPr="00176B7A">
        <w:t>Účtovná z</w:t>
      </w:r>
      <w:r>
        <w:t xml:space="preserve">ávierka </w:t>
      </w:r>
      <w:r w:rsidR="008A4606">
        <w:t>Spoločnosti k 31.12.2025</w:t>
      </w:r>
      <w:r>
        <w:t xml:space="preserve"> je zostavená ako riadna individuálna účtovná závierka podľa zákona č. 431/2002 o účtovníctve v znení neskorších pr</w:t>
      </w:r>
      <w:r w:rsidR="00AC0151">
        <w:t>edpisov, za účtovné o</w:t>
      </w:r>
      <w:r w:rsidR="00495AD9">
        <w:t>bdobie od 01. 01</w:t>
      </w:r>
      <w:r w:rsidR="00AA7084">
        <w:t>.</w:t>
      </w:r>
      <w:r w:rsidR="008A4606">
        <w:t xml:space="preserve"> 2025 do 31.12.2025</w:t>
      </w:r>
    </w:p>
    <w:p w:rsidR="00AC0151" w:rsidRDefault="00AC0151" w:rsidP="00D14344">
      <w:pPr>
        <w:pStyle w:val="Odsekzoznamu"/>
        <w:jc w:val="both"/>
      </w:pPr>
    </w:p>
    <w:p w:rsidR="00D14344" w:rsidRPr="00D14344" w:rsidRDefault="00D14344" w:rsidP="00D14344">
      <w:pPr>
        <w:pStyle w:val="Odsekzoznamu"/>
        <w:numPr>
          <w:ilvl w:val="0"/>
          <w:numId w:val="5"/>
        </w:numPr>
        <w:jc w:val="both"/>
      </w:pPr>
      <w:r>
        <w:rPr>
          <w:b/>
          <w:bCs/>
        </w:rPr>
        <w:t>Dátum schválenia účtovnej závierky za predchádzajúce účtovné obdobie</w:t>
      </w:r>
    </w:p>
    <w:p w:rsidR="00AC0151" w:rsidRDefault="00AC0151" w:rsidP="00D14344">
      <w:pPr>
        <w:pStyle w:val="Odsekzoznamu"/>
        <w:jc w:val="both"/>
      </w:pPr>
    </w:p>
    <w:p w:rsidR="00D14344" w:rsidRDefault="00D14344" w:rsidP="00D14344">
      <w:pPr>
        <w:pStyle w:val="Odsekzoznamu"/>
        <w:numPr>
          <w:ilvl w:val="0"/>
          <w:numId w:val="5"/>
        </w:numPr>
        <w:jc w:val="both"/>
        <w:rPr>
          <w:b/>
          <w:bCs/>
        </w:rPr>
      </w:pPr>
      <w:r>
        <w:rPr>
          <w:b/>
          <w:bCs/>
        </w:rPr>
        <w:t xml:space="preserve">Údaje o skupine účtovných jednotiek </w:t>
      </w:r>
    </w:p>
    <w:p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rsidR="00D14344" w:rsidRDefault="00D14344" w:rsidP="00D14344">
      <w:pPr>
        <w:pStyle w:val="Odsekzoznamu"/>
        <w:jc w:val="both"/>
      </w:pPr>
    </w:p>
    <w:p w:rsidR="00D14344" w:rsidRPr="00D14344" w:rsidRDefault="00D14344" w:rsidP="00D14344">
      <w:pPr>
        <w:pStyle w:val="Odsekzoznamu"/>
        <w:numPr>
          <w:ilvl w:val="0"/>
          <w:numId w:val="1"/>
        </w:numPr>
        <w:jc w:val="both"/>
      </w:pPr>
      <w:r>
        <w:rPr>
          <w:b/>
          <w:bCs/>
          <w:sz w:val="24"/>
          <w:szCs w:val="24"/>
        </w:rPr>
        <w:t xml:space="preserve">INFORMÁCIE O ORGÁNOCH ÚČTOVNEJ JEDNOTKY </w:t>
      </w:r>
    </w:p>
    <w:p w:rsidR="00D14344" w:rsidRDefault="00D14344" w:rsidP="00D14344">
      <w:pPr>
        <w:pStyle w:val="Odsekzoznamu"/>
        <w:ind w:left="360"/>
        <w:jc w:val="both"/>
        <w:rPr>
          <w:b/>
          <w:bCs/>
          <w:sz w:val="24"/>
          <w:szCs w:val="24"/>
        </w:rPr>
      </w:pPr>
    </w:p>
    <w:p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rsidR="009640CE" w:rsidRDefault="009640CE" w:rsidP="00D14344">
      <w:pPr>
        <w:pStyle w:val="Odsekzoznamu"/>
        <w:ind w:left="360"/>
        <w:jc w:val="both"/>
      </w:pPr>
    </w:p>
    <w:p w:rsidR="009640CE" w:rsidRDefault="009640CE" w:rsidP="00D14344">
      <w:pPr>
        <w:pStyle w:val="Odsekzoznamu"/>
        <w:ind w:left="360"/>
        <w:jc w:val="both"/>
      </w:pPr>
    </w:p>
    <w:p w:rsidR="009640CE" w:rsidRPr="009640CE" w:rsidRDefault="009640CE" w:rsidP="009640CE">
      <w:pPr>
        <w:pStyle w:val="Odsekzoznamu"/>
        <w:numPr>
          <w:ilvl w:val="0"/>
          <w:numId w:val="9"/>
        </w:numPr>
        <w:jc w:val="both"/>
      </w:pPr>
      <w:r>
        <w:rPr>
          <w:b/>
          <w:bCs/>
          <w:sz w:val="24"/>
          <w:szCs w:val="24"/>
        </w:rPr>
        <w:lastRenderedPageBreak/>
        <w:t>INDORMÁCIE O PRIJATÝCH POSTUPOCH</w:t>
      </w:r>
    </w:p>
    <w:p w:rsidR="009640CE" w:rsidRDefault="009640CE" w:rsidP="009640CE">
      <w:pPr>
        <w:pStyle w:val="Odsekzoznamu"/>
        <w:ind w:left="360"/>
        <w:jc w:val="both"/>
      </w:pPr>
    </w:p>
    <w:p w:rsidR="009640CE" w:rsidRDefault="009640CE" w:rsidP="009640CE">
      <w:pPr>
        <w:pStyle w:val="Odsekzoznamu"/>
        <w:ind w:left="360"/>
        <w:jc w:val="both"/>
        <w:rPr>
          <w:b/>
          <w:bCs/>
        </w:rPr>
      </w:pPr>
      <w:r>
        <w:rPr>
          <w:b/>
          <w:bCs/>
        </w:rPr>
        <w:t>VÝCHODISKÁ PRE ZOSTAVENIE ÚČTOVNEJ ZÁVIERKY:</w:t>
      </w:r>
    </w:p>
    <w:p w:rsidR="009640CE" w:rsidRDefault="009640CE" w:rsidP="009640CE">
      <w:pPr>
        <w:pStyle w:val="Odsekzoznamu"/>
        <w:ind w:left="360"/>
        <w:jc w:val="both"/>
        <w:rPr>
          <w:b/>
          <w:bCs/>
        </w:rPr>
      </w:pPr>
    </w:p>
    <w:p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rsidR="001152E3" w:rsidRDefault="001152E3" w:rsidP="009640CE">
      <w:pPr>
        <w:pStyle w:val="Odsekzoznamu"/>
        <w:ind w:left="360"/>
        <w:jc w:val="both"/>
      </w:pPr>
    </w:p>
    <w:p w:rsidR="001152E3" w:rsidRDefault="001152E3" w:rsidP="009640CE">
      <w:pPr>
        <w:pStyle w:val="Odsekzoznamu"/>
        <w:ind w:left="360"/>
        <w:jc w:val="both"/>
      </w:pPr>
      <w:r>
        <w:t>Účtovné metódy a všeobecné účtovné zásady boli účtovnou jednotkou konzistentne a</w:t>
      </w:r>
      <w:r w:rsidR="000F4168">
        <w:t>p</w:t>
      </w:r>
      <w:r w:rsidR="00495AD9">
        <w:t>likované. V účtovnom období 2024</w:t>
      </w:r>
      <w:r>
        <w:t xml:space="preserve"> spoločnosť nevykonala žiadne opravy významných chýb v minulom období. </w:t>
      </w:r>
    </w:p>
    <w:p w:rsidR="001152E3" w:rsidRDefault="001152E3" w:rsidP="009640CE">
      <w:pPr>
        <w:pStyle w:val="Odsekzoznamu"/>
        <w:ind w:left="360"/>
        <w:jc w:val="both"/>
      </w:pPr>
    </w:p>
    <w:p w:rsidR="001152E3" w:rsidRDefault="001152E3" w:rsidP="009640CE">
      <w:pPr>
        <w:pStyle w:val="Odsekzoznamu"/>
        <w:ind w:left="360"/>
        <w:jc w:val="both"/>
      </w:pPr>
      <w:r>
        <w:t>Peňažné údaje sú v účtovnej závierke vykazované v celých eurách.</w:t>
      </w:r>
    </w:p>
    <w:p w:rsidR="001152E3" w:rsidRDefault="001152E3" w:rsidP="009640CE">
      <w:pPr>
        <w:pStyle w:val="Odsekzoznamu"/>
        <w:ind w:left="360"/>
        <w:jc w:val="both"/>
      </w:pPr>
    </w:p>
    <w:p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rsidR="001152E3" w:rsidRDefault="001152E3" w:rsidP="009640CE">
      <w:pPr>
        <w:pStyle w:val="Odsekzoznamu"/>
        <w:ind w:left="360"/>
        <w:jc w:val="both"/>
        <w:rPr>
          <w:b/>
          <w:bCs/>
        </w:rPr>
      </w:pPr>
    </w:p>
    <w:p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rsidR="00A014DC" w:rsidRDefault="00A014DC" w:rsidP="00A014DC">
      <w:pPr>
        <w:ind w:left="720"/>
        <w:jc w:val="both"/>
      </w:pPr>
    </w:p>
    <w:p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14DC" w:rsidRDefault="00A014DC" w:rsidP="00A014DC">
      <w:pPr>
        <w:ind w:left="720"/>
        <w:jc w:val="both"/>
      </w:pPr>
    </w:p>
    <w:p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rsidR="003E0102" w:rsidRPr="00A014DC" w:rsidRDefault="003E0102" w:rsidP="00A014DC">
      <w:pPr>
        <w:ind w:left="720"/>
        <w:jc w:val="both"/>
      </w:pPr>
    </w:p>
    <w:p w:rsidR="001152E3" w:rsidRDefault="003E0102" w:rsidP="003E0102">
      <w:pPr>
        <w:pStyle w:val="Odsekzoznamu"/>
        <w:numPr>
          <w:ilvl w:val="0"/>
          <w:numId w:val="10"/>
        </w:numPr>
        <w:jc w:val="both"/>
        <w:rPr>
          <w:b/>
          <w:bCs/>
        </w:rPr>
      </w:pPr>
      <w:r>
        <w:rPr>
          <w:b/>
          <w:bCs/>
        </w:rPr>
        <w:t xml:space="preserve">Dlhodobý finančný majetok </w:t>
      </w:r>
    </w:p>
    <w:p w:rsidR="003E0102" w:rsidRDefault="003E0102" w:rsidP="003E0102">
      <w:pPr>
        <w:pStyle w:val="Odsekzoznamu"/>
        <w:ind w:left="785"/>
        <w:jc w:val="both"/>
        <w:rPr>
          <w:b/>
          <w:bCs/>
        </w:rPr>
      </w:pPr>
    </w:p>
    <w:p w:rsidR="00DE3DF7" w:rsidRDefault="003E0102" w:rsidP="00DE3DF7">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rsidR="00DE3DF7" w:rsidRDefault="00DE3DF7" w:rsidP="00DE3DF7">
      <w:pPr>
        <w:pStyle w:val="Odsekzoznamu"/>
        <w:ind w:left="785"/>
        <w:jc w:val="both"/>
      </w:pPr>
    </w:p>
    <w:p w:rsidR="00D96E17" w:rsidRDefault="00D96E17" w:rsidP="003E0102">
      <w:pPr>
        <w:pStyle w:val="Odsekzoznamu"/>
        <w:ind w:left="785"/>
        <w:jc w:val="both"/>
      </w:pPr>
    </w:p>
    <w:p w:rsidR="00D96E17" w:rsidRPr="00D96E17" w:rsidRDefault="00D96E17" w:rsidP="00D96E17">
      <w:pPr>
        <w:pStyle w:val="Odsekzoznamu"/>
        <w:numPr>
          <w:ilvl w:val="0"/>
          <w:numId w:val="10"/>
        </w:numPr>
        <w:jc w:val="both"/>
      </w:pPr>
      <w:r>
        <w:rPr>
          <w:b/>
          <w:bCs/>
        </w:rPr>
        <w:lastRenderedPageBreak/>
        <w:t>Zásoby</w:t>
      </w:r>
    </w:p>
    <w:p w:rsidR="00D96E17" w:rsidRDefault="00D96E17" w:rsidP="00D96E17">
      <w:pPr>
        <w:pStyle w:val="Odsekzoznamu"/>
        <w:ind w:left="785"/>
        <w:jc w:val="both"/>
        <w:rPr>
          <w:b/>
          <w:bCs/>
        </w:rPr>
      </w:pPr>
    </w:p>
    <w:p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rsidR="00D96E17" w:rsidRDefault="00D96E17" w:rsidP="00D96E17">
      <w:pPr>
        <w:pStyle w:val="Odsekzoznamu"/>
        <w:ind w:left="785"/>
        <w:jc w:val="both"/>
      </w:pPr>
    </w:p>
    <w:p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96E17" w:rsidRDefault="00D96E17" w:rsidP="00D96E17">
      <w:pPr>
        <w:pStyle w:val="Odsekzoznamu"/>
        <w:ind w:left="785"/>
        <w:jc w:val="both"/>
      </w:pPr>
    </w:p>
    <w:p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rsidR="00FD44B5" w:rsidRDefault="00FD44B5" w:rsidP="00D96E17">
      <w:pPr>
        <w:pStyle w:val="Odsekzoznamu"/>
        <w:ind w:left="785"/>
        <w:jc w:val="both"/>
      </w:pPr>
    </w:p>
    <w:p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rsidR="00FD44B5" w:rsidRDefault="00FD44B5" w:rsidP="00D96E17">
      <w:pPr>
        <w:pStyle w:val="Odsekzoznamu"/>
        <w:ind w:left="785"/>
        <w:jc w:val="both"/>
      </w:pPr>
    </w:p>
    <w:p w:rsidR="00FD44B5" w:rsidRDefault="00FD44B5" w:rsidP="00D96E17">
      <w:pPr>
        <w:pStyle w:val="Odsekzoznamu"/>
        <w:ind w:left="785"/>
        <w:jc w:val="both"/>
      </w:pPr>
      <w:r>
        <w:t>Zníženie hodnoty zásob sa zohľadňuje vytvorením opravnej položky.</w:t>
      </w:r>
    </w:p>
    <w:p w:rsidR="00FD44B5" w:rsidRDefault="00FD44B5" w:rsidP="00D96E17">
      <w:pPr>
        <w:pStyle w:val="Odsekzoznamu"/>
        <w:ind w:left="785"/>
        <w:jc w:val="both"/>
      </w:pPr>
    </w:p>
    <w:p w:rsidR="00FD44B5" w:rsidRPr="00FD44B5" w:rsidRDefault="00FD44B5" w:rsidP="00FD44B5">
      <w:pPr>
        <w:pStyle w:val="Odsekzoznamu"/>
        <w:numPr>
          <w:ilvl w:val="0"/>
          <w:numId w:val="10"/>
        </w:numPr>
        <w:jc w:val="both"/>
      </w:pPr>
      <w:r>
        <w:rPr>
          <w:b/>
          <w:bCs/>
        </w:rPr>
        <w:t xml:space="preserve">Pohľadávky </w:t>
      </w:r>
    </w:p>
    <w:p w:rsidR="00FD44B5" w:rsidRDefault="00FD44B5" w:rsidP="00FD44B5">
      <w:pPr>
        <w:pStyle w:val="Odsekzoznamu"/>
        <w:ind w:left="785"/>
        <w:jc w:val="both"/>
        <w:rPr>
          <w:b/>
          <w:bCs/>
        </w:rPr>
      </w:pPr>
    </w:p>
    <w:p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rsidR="00354270" w:rsidRDefault="00354270" w:rsidP="00FD44B5">
      <w:pPr>
        <w:pStyle w:val="Odsekzoznamu"/>
        <w:ind w:left="785"/>
        <w:jc w:val="both"/>
        <w:rPr>
          <w:rFonts w:cstheme="minorHAnsi"/>
          <w:color w:val="202122"/>
          <w:sz w:val="21"/>
          <w:szCs w:val="21"/>
          <w:shd w:val="clear" w:color="auto" w:fill="FFFFFF"/>
        </w:rPr>
      </w:pPr>
    </w:p>
    <w:p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Peňažné prostriedky a ceniny sa oceňujú ich menovitou hodnotou. Spoločnosť </w:t>
      </w:r>
      <w:r w:rsidR="00C57698">
        <w:rPr>
          <w:rFonts w:cstheme="minorHAnsi"/>
          <w:color w:val="202122"/>
          <w:shd w:val="clear" w:color="auto" w:fill="FFFFFF"/>
        </w:rPr>
        <w:t>ne</w:t>
      </w:r>
      <w:r>
        <w:rPr>
          <w:rFonts w:cstheme="minorHAnsi"/>
          <w:color w:val="202122"/>
          <w:shd w:val="clear" w:color="auto" w:fill="FFFFFF"/>
        </w:rPr>
        <w:t xml:space="preserve">eviduje </w:t>
      </w:r>
      <w:r w:rsidR="00E509DA">
        <w:rPr>
          <w:rFonts w:cstheme="minorHAnsi"/>
          <w:color w:val="202122"/>
          <w:shd w:val="clear" w:color="auto" w:fill="FFFFFF"/>
        </w:rPr>
        <w:t xml:space="preserve"> </w:t>
      </w:r>
      <w:r>
        <w:rPr>
          <w:rFonts w:cstheme="minorHAnsi"/>
          <w:color w:val="202122"/>
          <w:shd w:val="clear" w:color="auto" w:fill="FFFFFF"/>
        </w:rPr>
        <w:t>registračnú pokladnicu.</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 xml:space="preserve">rezerv so súvzťažným </w:t>
      </w:r>
      <w:r w:rsidR="00C6175C">
        <w:rPr>
          <w:rFonts w:cstheme="minorHAnsi"/>
          <w:color w:val="202122"/>
          <w:shd w:val="clear" w:color="auto" w:fill="FFFFFF"/>
        </w:rPr>
        <w:lastRenderedPageBreak/>
        <w:t>zápisom v prospech vecne príslušného účtu záväzkov. Rozpustenie nepotrebnej rezervy alebo jej časti sa účtuje opačným účtovným zápisom ako sa účtovala tvorba rezervy.</w:t>
      </w:r>
    </w:p>
    <w:p w:rsidR="00C6175C" w:rsidRPr="00197C3B" w:rsidRDefault="00C6175C" w:rsidP="00354270">
      <w:pPr>
        <w:pStyle w:val="Odsekzoznamu"/>
        <w:ind w:left="785"/>
        <w:jc w:val="both"/>
        <w:rPr>
          <w:rFonts w:cstheme="minorHAnsi"/>
          <w:color w:val="202122"/>
          <w:shd w:val="clear" w:color="auto" w:fill="FFFFFF"/>
        </w:rPr>
      </w:pPr>
    </w:p>
    <w:p w:rsidR="00C6175C" w:rsidRDefault="00C6175C" w:rsidP="00354270">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6175C" w:rsidRDefault="00C6175C" w:rsidP="00C6175C">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5852A2" w:rsidRDefault="005852A2" w:rsidP="00C6175C">
      <w:pPr>
        <w:pStyle w:val="Odsekzoznamu"/>
        <w:ind w:left="785"/>
        <w:jc w:val="both"/>
        <w:rPr>
          <w:rFonts w:cstheme="minorHAnsi"/>
          <w:color w:val="202122"/>
          <w:shd w:val="clear" w:color="auto" w:fill="FFFFFF"/>
        </w:rPr>
      </w:pPr>
    </w:p>
    <w:p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rsidR="005852A2" w:rsidRDefault="005852A2" w:rsidP="005852A2">
      <w:pPr>
        <w:pStyle w:val="Odsekzoznamu"/>
        <w:ind w:left="785"/>
        <w:jc w:val="both"/>
        <w:rPr>
          <w:rFonts w:cstheme="minorHAnsi"/>
          <w:b/>
          <w:bCs/>
          <w:color w:val="202122"/>
          <w:shd w:val="clear" w:color="auto" w:fill="FFFFFF"/>
        </w:rPr>
      </w:pPr>
    </w:p>
    <w:p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rsidR="00B57307" w:rsidRDefault="00B57307" w:rsidP="00B57307">
      <w:pPr>
        <w:pStyle w:val="Odsekzoznamu"/>
        <w:ind w:left="1210"/>
        <w:jc w:val="both"/>
        <w:rPr>
          <w:rFonts w:cstheme="minorHAnsi"/>
          <w:color w:val="202122"/>
          <w:shd w:val="clear" w:color="auto" w:fill="FFFFFF"/>
        </w:rPr>
      </w:pPr>
    </w:p>
    <w:p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rsidR="00B57307" w:rsidRDefault="00B57307" w:rsidP="00B57307">
      <w:pPr>
        <w:pStyle w:val="Odsekzoznamu"/>
        <w:ind w:left="785"/>
        <w:jc w:val="both"/>
        <w:rPr>
          <w:rFonts w:cstheme="minorHAnsi"/>
          <w:b/>
          <w:bCs/>
          <w:color w:val="202122"/>
          <w:shd w:val="clear" w:color="auto" w:fill="FFFFFF"/>
        </w:rPr>
      </w:pPr>
    </w:p>
    <w:p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rsidR="00B57307" w:rsidRDefault="00B57307" w:rsidP="00B57307">
      <w:pPr>
        <w:pStyle w:val="Odsekzoznamu"/>
        <w:ind w:left="785"/>
        <w:jc w:val="both"/>
        <w:rPr>
          <w:rFonts w:cstheme="minorHAnsi"/>
          <w:color w:val="202122"/>
          <w:shd w:val="clear" w:color="auto" w:fill="FFFFFF"/>
        </w:rPr>
      </w:pPr>
    </w:p>
    <w:p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rsidR="00B57307" w:rsidRDefault="00B57307" w:rsidP="00B57307">
      <w:pPr>
        <w:pStyle w:val="Odsekzoznamu"/>
        <w:ind w:left="785"/>
        <w:jc w:val="both"/>
        <w:rPr>
          <w:rFonts w:cstheme="minorHAnsi"/>
          <w:b/>
          <w:bCs/>
          <w:color w:val="202122"/>
          <w:shd w:val="clear" w:color="auto" w:fill="FFFFFF"/>
        </w:rPr>
      </w:pPr>
    </w:p>
    <w:p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rsidR="00401670" w:rsidRDefault="00401670" w:rsidP="00401670">
      <w:pPr>
        <w:pStyle w:val="Odsekzoznamu"/>
        <w:ind w:left="785"/>
        <w:jc w:val="both"/>
        <w:rPr>
          <w:rFonts w:cstheme="minorHAnsi"/>
          <w:b/>
          <w:bCs/>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8A4606">
        <w:rPr>
          <w:rFonts w:cstheme="minorHAnsi"/>
          <w:color w:val="202122"/>
          <w:shd w:val="clear" w:color="auto" w:fill="FFFFFF"/>
        </w:rPr>
        <w:t>25</w:t>
      </w:r>
      <w:r>
        <w:rPr>
          <w:rFonts w:cstheme="minorHAnsi"/>
          <w:color w:val="202122"/>
          <w:shd w:val="clear" w:color="auto" w:fill="FFFFFF"/>
        </w:rPr>
        <w:t xml:space="preserve"> </w:t>
      </w:r>
      <w:r w:rsidR="008A4606">
        <w:rPr>
          <w:rFonts w:cstheme="minorHAnsi"/>
          <w:color w:val="202122"/>
          <w:shd w:val="clear" w:color="auto" w:fill="FFFFFF"/>
        </w:rPr>
        <w:t>ne</w:t>
      </w:r>
      <w:r>
        <w:rPr>
          <w:rFonts w:cstheme="minorHAnsi"/>
          <w:color w:val="202122"/>
          <w:shd w:val="clear" w:color="auto" w:fill="FFFFFF"/>
        </w:rPr>
        <w:t>dosiahla výn</w:t>
      </w:r>
      <w:r w:rsidR="00794794">
        <w:rPr>
          <w:rFonts w:cstheme="minorHAnsi"/>
          <w:color w:val="202122"/>
          <w:shd w:val="clear" w:color="auto" w:fill="FFFFFF"/>
        </w:rPr>
        <w:t>os v zmysle predmetu podnikania.</w:t>
      </w: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374BF3" w:rsidRDefault="00374BF3"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lastRenderedPageBreak/>
        <w:t xml:space="preserve">INFORMÁCIE, KTORÉ VYSVETĽUJÚ A DOPĹŇAJÚ SÚVAHU A VÝKAZ ZISKOV A STRÁT </w:t>
      </w:r>
    </w:p>
    <w:p w:rsidR="00401670" w:rsidRDefault="00401670" w:rsidP="00401670">
      <w:pPr>
        <w:pStyle w:val="Odsekzoznamu"/>
        <w:ind w:left="785"/>
        <w:jc w:val="both"/>
        <w:rPr>
          <w:rFonts w:cstheme="minorHAnsi"/>
          <w:b/>
          <w:bCs/>
          <w:color w:val="202122"/>
          <w:sz w:val="24"/>
          <w:szCs w:val="24"/>
          <w:shd w:val="clear" w:color="auto" w:fill="FFFFFF"/>
        </w:rPr>
      </w:pPr>
    </w:p>
    <w:p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rsidR="0026573F" w:rsidRDefault="0026573F" w:rsidP="0026573F">
      <w:pPr>
        <w:pStyle w:val="Odsekzoznamu"/>
        <w:ind w:left="501"/>
        <w:jc w:val="both"/>
        <w:rPr>
          <w:rFonts w:cstheme="minorHAnsi"/>
          <w:b/>
          <w:bCs/>
          <w:color w:val="202122"/>
          <w:shd w:val="clear" w:color="auto" w:fill="FFFFFF"/>
        </w:rPr>
      </w:pPr>
    </w:p>
    <w:p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8A4606">
        <w:rPr>
          <w:rFonts w:cstheme="minorHAnsi"/>
          <w:color w:val="202122"/>
          <w:shd w:val="clear" w:color="auto" w:fill="FFFFFF"/>
        </w:rPr>
        <w:t>nevykazuje za obdobie roka 2025</w:t>
      </w:r>
      <w:r w:rsidR="00197C3B">
        <w:rPr>
          <w:rFonts w:cstheme="minorHAnsi"/>
          <w:color w:val="202122"/>
          <w:shd w:val="clear" w:color="auto" w:fill="FFFFFF"/>
        </w:rPr>
        <w:t xml:space="preserve"> nové záväzky.</w:t>
      </w:r>
    </w:p>
    <w:p w:rsidR="00197C3B" w:rsidRDefault="00197C3B" w:rsidP="00197C3B">
      <w:pPr>
        <w:pStyle w:val="Odsekzoznamu"/>
        <w:ind w:left="501"/>
        <w:jc w:val="both"/>
        <w:rPr>
          <w:rFonts w:cstheme="minorHAnsi"/>
          <w:color w:val="202122"/>
          <w:shd w:val="clear" w:color="auto" w:fill="FFFFFF"/>
        </w:rPr>
      </w:pPr>
    </w:p>
    <w:p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rsidR="00873216" w:rsidRDefault="00873216" w:rsidP="0026573F">
      <w:pPr>
        <w:pStyle w:val="Odsekzoznamu"/>
        <w:ind w:left="501"/>
        <w:jc w:val="both"/>
        <w:rPr>
          <w:rFonts w:cstheme="minorHAnsi"/>
          <w:color w:val="202122"/>
          <w:shd w:val="clear" w:color="auto" w:fill="FFFFFF"/>
        </w:rPr>
      </w:pPr>
    </w:p>
    <w:p w:rsidR="00873216" w:rsidRDefault="00873216" w:rsidP="0026573F">
      <w:pPr>
        <w:pStyle w:val="Odsekzoznamu"/>
        <w:ind w:left="501"/>
        <w:jc w:val="both"/>
        <w:rPr>
          <w:rFonts w:cstheme="minorHAnsi"/>
          <w:color w:val="202122"/>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rsidR="00873216" w:rsidRDefault="00873216" w:rsidP="00873216">
      <w:pPr>
        <w:pStyle w:val="Odsekzoznamu"/>
        <w:ind w:left="501"/>
        <w:jc w:val="both"/>
        <w:rPr>
          <w:rFonts w:cstheme="minorHAnsi"/>
          <w:b/>
          <w:bCs/>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nemá informácie o iných aktivitách a iných pasívach, ktoré nie sú vykázané vo finančných </w:t>
      </w:r>
      <w:r w:rsidR="000F4168">
        <w:rPr>
          <w:rFonts w:cstheme="minorHAnsi"/>
          <w:color w:val="202122"/>
          <w:shd w:val="clear" w:color="auto" w:fill="FFFFFF"/>
        </w:rPr>
        <w:t>v</w:t>
      </w:r>
      <w:r w:rsidR="008A4606">
        <w:rPr>
          <w:rFonts w:cstheme="minorHAnsi"/>
          <w:color w:val="202122"/>
          <w:shd w:val="clear" w:color="auto" w:fill="FFFFFF"/>
        </w:rPr>
        <w:t>ýkazoch zostavených k 31.12.2025</w:t>
      </w:r>
      <w:bookmarkStart w:id="0" w:name="_GoBack"/>
      <w:bookmarkEnd w:id="0"/>
      <w:r>
        <w:rPr>
          <w:rFonts w:cstheme="minorHAnsi"/>
          <w:color w:val="202122"/>
          <w:shd w:val="clear" w:color="auto" w:fill="FFFFFF"/>
        </w:rPr>
        <w:t>.</w:t>
      </w:r>
      <w:r w:rsidR="00794794">
        <w:rPr>
          <w:rFonts w:cstheme="minorHAnsi"/>
          <w:color w:val="202122"/>
          <w:shd w:val="clear" w:color="auto" w:fill="FFFFFF"/>
        </w:rPr>
        <w:t xml:space="preserve"> Spoločnosť </w:t>
      </w:r>
      <w:r w:rsidR="00517D28">
        <w:rPr>
          <w:rFonts w:cstheme="minorHAnsi"/>
          <w:color w:val="202122"/>
          <w:shd w:val="clear" w:color="auto" w:fill="FFFFFF"/>
        </w:rPr>
        <w:t>ne</w:t>
      </w:r>
      <w:r w:rsidR="00794794">
        <w:rPr>
          <w:rFonts w:cstheme="minorHAnsi"/>
          <w:color w:val="202122"/>
          <w:shd w:val="clear" w:color="auto" w:fill="FFFFFF"/>
        </w:rPr>
        <w:t>účtovala o kapitálových fondoch</w:t>
      </w:r>
      <w:r w:rsidR="00197C3B">
        <w:rPr>
          <w:rFonts w:cstheme="minorHAnsi"/>
          <w:color w:val="202122"/>
          <w:shd w:val="clear" w:color="auto" w:fill="FFFFFF"/>
        </w:rPr>
        <w:t>.</w:t>
      </w:r>
      <w:r w:rsidR="00794794">
        <w:rPr>
          <w:rFonts w:cstheme="minorHAnsi"/>
          <w:color w:val="202122"/>
          <w:shd w:val="clear" w:color="auto" w:fill="FFFFFF"/>
        </w:rPr>
        <w:t xml:space="preserve"> </w:t>
      </w: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5E6F9F" w:rsidRDefault="005E6F9F" w:rsidP="005E6F9F">
      <w:pPr>
        <w:rPr>
          <w:color w:val="1F497D"/>
        </w:rPr>
      </w:pPr>
    </w:p>
    <w:p w:rsidR="00873216" w:rsidRPr="0026573F" w:rsidRDefault="00873216" w:rsidP="00873216">
      <w:pPr>
        <w:pStyle w:val="Odsekzoznamu"/>
        <w:ind w:left="501"/>
        <w:jc w:val="both"/>
        <w:rPr>
          <w:rFonts w:cstheme="minorHAnsi"/>
          <w:color w:val="202122"/>
          <w:shd w:val="clear" w:color="auto" w:fill="FFFFFF"/>
        </w:rPr>
      </w:pPr>
    </w:p>
    <w:p w:rsidR="007409CA" w:rsidRDefault="007409CA" w:rsidP="00FD44B5">
      <w:pPr>
        <w:pStyle w:val="Odsekzoznamu"/>
        <w:ind w:left="785"/>
        <w:jc w:val="both"/>
        <w:rPr>
          <w:rFonts w:cstheme="minorHAnsi"/>
          <w:color w:val="202122"/>
          <w:sz w:val="21"/>
          <w:szCs w:val="21"/>
          <w:shd w:val="clear" w:color="auto" w:fill="FFFFFF"/>
        </w:rPr>
      </w:pPr>
    </w:p>
    <w:p w:rsidR="007409CA" w:rsidRPr="00FD44B5" w:rsidRDefault="007409CA" w:rsidP="00FD44B5">
      <w:pPr>
        <w:pStyle w:val="Odsekzoznamu"/>
        <w:ind w:left="785"/>
        <w:jc w:val="both"/>
      </w:pPr>
    </w:p>
    <w:p w:rsidR="001152E3" w:rsidRPr="001152E3" w:rsidRDefault="001152E3" w:rsidP="009640CE">
      <w:pPr>
        <w:pStyle w:val="Odsekzoznamu"/>
        <w:ind w:left="360"/>
        <w:jc w:val="both"/>
        <w:rPr>
          <w:b/>
          <w:bCs/>
        </w:rPr>
      </w:pPr>
    </w:p>
    <w:p w:rsidR="009640CE" w:rsidRPr="009640CE" w:rsidRDefault="009640CE" w:rsidP="009640CE">
      <w:pPr>
        <w:pStyle w:val="Odsekzoznamu"/>
        <w:ind w:left="360"/>
        <w:jc w:val="both"/>
      </w:pPr>
      <w:r>
        <w:rPr>
          <w:b/>
          <w:bCs/>
          <w:sz w:val="24"/>
          <w:szCs w:val="24"/>
        </w:rPr>
        <w:lastRenderedPageBreak/>
        <w:t xml:space="preserve"> </w:t>
      </w:r>
    </w:p>
    <w:p w:rsidR="009640CE" w:rsidRPr="00D14344" w:rsidRDefault="009640CE" w:rsidP="009640CE">
      <w:pPr>
        <w:pStyle w:val="Odsekzoznamu"/>
        <w:ind w:left="360"/>
        <w:jc w:val="both"/>
      </w:pPr>
    </w:p>
    <w:sectPr w:rsidR="009640CE" w:rsidRPr="00D1434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CE">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15:restartNumberingAfterBreak="0">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15:restartNumberingAfterBreak="0">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15:restartNumberingAfterBreak="0">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15:restartNumberingAfterBreak="0">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15:restartNumberingAfterBreak="0">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15:restartNumberingAfterBreak="0">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15:restartNumberingAfterBreak="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15:restartNumberingAfterBreak="0">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15:restartNumberingAfterBreak="0">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15:restartNumberingAfterBreak="0">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15:restartNumberingAfterBreak="0">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15:restartNumberingAfterBreak="0">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15:restartNumberingAfterBreak="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15:restartNumberingAfterBreak="0">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15:restartNumberingAfterBreak="0">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15:restartNumberingAfterBreak="0">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15:restartNumberingAfterBreak="0">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15:restartNumberingAfterBreak="0">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15:restartNumberingAfterBreak="0">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15:restartNumberingAfterBreak="0">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15:restartNumberingAfterBreak="0">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15:restartNumberingAfterBreak="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15:restartNumberingAfterBreak="0">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15:restartNumberingAfterBreak="0">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15:restartNumberingAfterBreak="0">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15:restartNumberingAfterBreak="0">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0134"/>
    <w:rsid w:val="000F4168"/>
    <w:rsid w:val="001004E9"/>
    <w:rsid w:val="001152E3"/>
    <w:rsid w:val="0017265A"/>
    <w:rsid w:val="00176B7A"/>
    <w:rsid w:val="00197C3B"/>
    <w:rsid w:val="0026573F"/>
    <w:rsid w:val="00354270"/>
    <w:rsid w:val="00374003"/>
    <w:rsid w:val="00374BF3"/>
    <w:rsid w:val="003B73DC"/>
    <w:rsid w:val="003E0102"/>
    <w:rsid w:val="003E5AD4"/>
    <w:rsid w:val="00401670"/>
    <w:rsid w:val="00441D21"/>
    <w:rsid w:val="00495AD9"/>
    <w:rsid w:val="00517D28"/>
    <w:rsid w:val="005852A2"/>
    <w:rsid w:val="005E6F9F"/>
    <w:rsid w:val="007409CA"/>
    <w:rsid w:val="00744714"/>
    <w:rsid w:val="00780134"/>
    <w:rsid w:val="00794794"/>
    <w:rsid w:val="007E179E"/>
    <w:rsid w:val="00873216"/>
    <w:rsid w:val="00895AAD"/>
    <w:rsid w:val="008A4606"/>
    <w:rsid w:val="009640CE"/>
    <w:rsid w:val="00997D49"/>
    <w:rsid w:val="009E4942"/>
    <w:rsid w:val="00A014DC"/>
    <w:rsid w:val="00A31ED2"/>
    <w:rsid w:val="00A6202D"/>
    <w:rsid w:val="00AA7084"/>
    <w:rsid w:val="00AC0151"/>
    <w:rsid w:val="00B57307"/>
    <w:rsid w:val="00BC2A64"/>
    <w:rsid w:val="00C57698"/>
    <w:rsid w:val="00C6175C"/>
    <w:rsid w:val="00CA771C"/>
    <w:rsid w:val="00D076B9"/>
    <w:rsid w:val="00D14344"/>
    <w:rsid w:val="00D96E17"/>
    <w:rsid w:val="00DE3DF7"/>
    <w:rsid w:val="00E509DA"/>
    <w:rsid w:val="00E93322"/>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0A2F0C"/>
  <w15:docId w15:val="{1606E28B-0B34-48E1-88E3-4833ADCAD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0F4168"/>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9"/>
    <w:rsid w:val="000F4168"/>
    <w:rPr>
      <w:rFonts w:asciiTheme="majorHAnsi" w:eastAsiaTheme="majorEastAsia" w:hAnsiTheme="majorHAnsi" w:cstheme="majorBidi"/>
      <w:b/>
      <w:bCs/>
      <w:color w:val="2F5496" w:themeColor="accent1" w:themeShade="BF"/>
      <w:sz w:val="28"/>
      <w:szCs w:val="28"/>
    </w:rPr>
  </w:style>
  <w:style w:type="character" w:customStyle="1" w:styleId="ra">
    <w:name w:val="ra"/>
    <w:basedOn w:val="Predvolenpsmoodseku"/>
    <w:rsid w:val="00DE3D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1685192">
      <w:bodyDiv w:val="1"/>
      <w:marLeft w:val="0"/>
      <w:marRight w:val="0"/>
      <w:marTop w:val="0"/>
      <w:marBottom w:val="0"/>
      <w:divBdr>
        <w:top w:val="none" w:sz="0" w:space="0" w:color="auto"/>
        <w:left w:val="none" w:sz="0" w:space="0" w:color="auto"/>
        <w:bottom w:val="none" w:sz="0" w:space="0" w:color="auto"/>
        <w:right w:val="none" w:sz="0" w:space="0" w:color="auto"/>
      </w:divBdr>
    </w:div>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 w:id="1585725314">
      <w:bodyDiv w:val="1"/>
      <w:marLeft w:val="0"/>
      <w:marRight w:val="0"/>
      <w:marTop w:val="0"/>
      <w:marBottom w:val="0"/>
      <w:divBdr>
        <w:top w:val="none" w:sz="0" w:space="0" w:color="auto"/>
        <w:left w:val="none" w:sz="0" w:space="0" w:color="auto"/>
        <w:bottom w:val="none" w:sz="0" w:space="0" w:color="auto"/>
        <w:right w:val="none" w:sz="0" w:space="0" w:color="auto"/>
      </w:divBdr>
    </w:div>
    <w:div w:id="1877113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1364</Words>
  <Characters>7775</Characters>
  <Application>Microsoft Office Word</Application>
  <DocSecurity>0</DocSecurity>
  <Lines>64</Lines>
  <Paragraphs>18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RHankova</cp:lastModifiedBy>
  <cp:revision>6</cp:revision>
  <cp:lastPrinted>2025-03-18T15:00:00Z</cp:lastPrinted>
  <dcterms:created xsi:type="dcterms:W3CDTF">2025-06-20T18:54:00Z</dcterms:created>
  <dcterms:modified xsi:type="dcterms:W3CDTF">2026-06-30T07:12:00Z</dcterms:modified>
</cp:coreProperties>
</file>