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BF" w:rsidRDefault="00443ABF" w:rsidP="00443AB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5D7088">
        <w:rPr>
          <w:b/>
          <w:sz w:val="32"/>
          <w:szCs w:val="32"/>
        </w:rPr>
        <w:t>č</w:t>
      </w:r>
      <w:proofErr w:type="spellEnd"/>
      <w:r w:rsidR="005D7088">
        <w:rPr>
          <w:b/>
          <w:sz w:val="32"/>
          <w:szCs w:val="32"/>
        </w:rPr>
        <w:t xml:space="preserve"> MÚJ 3-01         IČO: 56591543         DIČ: 2122358656</w:t>
      </w:r>
    </w:p>
    <w:p w:rsidR="00443ABF" w:rsidRDefault="00443ABF" w:rsidP="00443ABF">
      <w:pPr>
        <w:jc w:val="both"/>
        <w:rPr>
          <w:b/>
          <w:sz w:val="24"/>
          <w:szCs w:val="24"/>
        </w:rPr>
      </w:pP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 w:rsidR="004F24AF">
        <w:rPr>
          <w:sz w:val="24"/>
          <w:szCs w:val="24"/>
        </w:rPr>
        <w:t xml:space="preserve"> </w:t>
      </w:r>
      <w:proofErr w:type="spellStart"/>
      <w:r w:rsidR="004F24AF">
        <w:rPr>
          <w:sz w:val="24"/>
          <w:szCs w:val="24"/>
        </w:rPr>
        <w:t>Gupet</w:t>
      </w:r>
      <w:proofErr w:type="spellEnd"/>
      <w:r>
        <w:rPr>
          <w:sz w:val="24"/>
          <w:szCs w:val="24"/>
        </w:rPr>
        <w:t xml:space="preserve"> s.r.o.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Gen. Svobodu 684/12, 089 01 Svidník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 w:rsidR="004F24AF">
        <w:rPr>
          <w:sz w:val="24"/>
          <w:szCs w:val="24"/>
        </w:rPr>
        <w:t xml:space="preserve"> 26.10.2024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443ABF" w:rsidRDefault="005D7088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49.41.0  Nákladná cestná doprava</w:t>
      </w:r>
    </w:p>
    <w:p w:rsidR="00443ABF" w:rsidRDefault="00443ABF" w:rsidP="00443A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660FFC" w:rsidRPr="00F45023" w:rsidRDefault="00F45023" w:rsidP="00F45023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Finančný majetok      3.929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443ABF" w:rsidRDefault="00443ABF" w:rsidP="00443AB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Základné imanie       </w:t>
      </w:r>
      <w:r w:rsidR="00F450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5.000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443ABF" w:rsidRDefault="00F45023" w:rsidP="00443ABF">
      <w:pPr>
        <w:jc w:val="both"/>
        <w:rPr>
          <w:sz w:val="24"/>
          <w:szCs w:val="24"/>
        </w:rPr>
      </w:pPr>
      <w:r>
        <w:rPr>
          <w:sz w:val="24"/>
          <w:szCs w:val="24"/>
        </w:rPr>
        <w:t>Výnosy z HČ    54.151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</w:t>
      </w:r>
      <w:r w:rsidR="00E43884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nákladoch</w:t>
      </w:r>
    </w:p>
    <w:p w:rsidR="00E43884" w:rsidRPr="00E43884" w:rsidRDefault="00F45023" w:rsidP="00443ABF">
      <w:pPr>
        <w:jc w:val="both"/>
        <w:rPr>
          <w:sz w:val="24"/>
          <w:szCs w:val="24"/>
        </w:rPr>
      </w:pPr>
      <w:r>
        <w:rPr>
          <w:sz w:val="24"/>
          <w:szCs w:val="24"/>
        </w:rPr>
        <w:t>Náklady  na HČ   48.165</w:t>
      </w:r>
    </w:p>
    <w:p w:rsidR="00443ABF" w:rsidRDefault="00443ABF" w:rsidP="00443A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443ABF" w:rsidRDefault="00F45023" w:rsidP="00443AB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2025 dosiahla zisk 5.986. Daň z príjmu je 960 Eur.</w:t>
      </w:r>
    </w:p>
    <w:p w:rsidR="00E51F31" w:rsidRDefault="00E51F31"/>
    <w:sectPr w:rsidR="00E51F31" w:rsidSect="00DE0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43ABF"/>
    <w:rsid w:val="00154E3C"/>
    <w:rsid w:val="00264428"/>
    <w:rsid w:val="003700C8"/>
    <w:rsid w:val="00443ABF"/>
    <w:rsid w:val="00452B6F"/>
    <w:rsid w:val="004B2ADA"/>
    <w:rsid w:val="004F24AF"/>
    <w:rsid w:val="00554D3D"/>
    <w:rsid w:val="005D7088"/>
    <w:rsid w:val="00660FFC"/>
    <w:rsid w:val="00731B0F"/>
    <w:rsid w:val="007847F1"/>
    <w:rsid w:val="007B672F"/>
    <w:rsid w:val="00986088"/>
    <w:rsid w:val="009B0B62"/>
    <w:rsid w:val="00A36AD6"/>
    <w:rsid w:val="00A92F3F"/>
    <w:rsid w:val="00C04A67"/>
    <w:rsid w:val="00DE0430"/>
    <w:rsid w:val="00E43884"/>
    <w:rsid w:val="00E51F31"/>
    <w:rsid w:val="00F45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04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3AB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3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12</cp:revision>
  <dcterms:created xsi:type="dcterms:W3CDTF">2019-03-26T15:52:00Z</dcterms:created>
  <dcterms:modified xsi:type="dcterms:W3CDTF">2026-06-30T21:56:00Z</dcterms:modified>
</cp:coreProperties>
</file>