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B6" w:rsidRDefault="00C269FC" w:rsidP="00C269FC">
      <w:pPr>
        <w:jc w:val="center"/>
      </w:pPr>
      <w:r w:rsidRPr="00C269FC">
        <w:rPr>
          <w:b/>
        </w:rPr>
        <w:t>POZNÁMKY K ÚČTOVNEJ ZÁVIERKE</w:t>
      </w:r>
      <w:r>
        <w:br/>
        <w:t>mikro účtovnej jednotky k 31.12.2025</w:t>
      </w:r>
      <w:bookmarkStart w:id="0" w:name="_GoBack"/>
      <w:bookmarkEnd w:id="0"/>
    </w:p>
    <w:p w:rsidR="00B22EB6" w:rsidRDefault="00C269FC">
      <w:proofErr w:type="gramStart"/>
      <w:r>
        <w:t>Čl.</w:t>
      </w:r>
      <w:proofErr w:type="gramEnd"/>
      <w:r>
        <w:t xml:space="preserve"> I Všeobecné informácie</w:t>
      </w:r>
    </w:p>
    <w:p w:rsidR="00C269FC" w:rsidRDefault="00C269FC"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: </w:t>
      </w:r>
      <w:proofErr w:type="spellStart"/>
      <w:r>
        <w:t>Malé</w:t>
      </w:r>
      <w:proofErr w:type="spellEnd"/>
      <w:r>
        <w:t xml:space="preserve"> </w:t>
      </w:r>
      <w:proofErr w:type="gramStart"/>
      <w:r>
        <w:t xml:space="preserve">divvy </w:t>
      </w:r>
      <w:r>
        <w:t>,</w:t>
      </w:r>
      <w:proofErr w:type="gramEnd"/>
      <w:r>
        <w:t xml:space="preserve"> s. r. o.</w:t>
      </w:r>
      <w:r>
        <w:br/>
      </w:r>
      <w:proofErr w:type="spellStart"/>
      <w:r>
        <w:t>Sídlo</w:t>
      </w:r>
      <w:proofErr w:type="spellEnd"/>
      <w:r>
        <w:t xml:space="preserve">: </w:t>
      </w:r>
      <w:proofErr w:type="spellStart"/>
      <w:r>
        <w:t>Sokolská</w:t>
      </w:r>
      <w:proofErr w:type="spellEnd"/>
      <w:r>
        <w:t xml:space="preserve"> 15 .90001 </w:t>
      </w:r>
      <w:proofErr w:type="spellStart"/>
      <w:r>
        <w:t>Modra</w:t>
      </w:r>
      <w:proofErr w:type="spellEnd"/>
    </w:p>
    <w:p w:rsidR="00B22EB6" w:rsidRDefault="00C269FC">
      <w:r>
        <w:t xml:space="preserve"> </w:t>
      </w:r>
      <w:r>
        <w:t>IČO: 47 815 965</w:t>
      </w:r>
    </w:p>
    <w:p w:rsidR="00B22EB6" w:rsidRDefault="00C269FC">
      <w:r>
        <w:t xml:space="preserve">Účtovná jednotka zostavila riadnu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</w:t>
      </w:r>
      <w:proofErr w:type="gramStart"/>
      <w:r>
        <w:t>k  31.12.2025</w:t>
      </w:r>
      <w:proofErr w:type="gram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pokračovania vo svojej činnosti.</w:t>
      </w:r>
    </w:p>
    <w:p w:rsidR="00B22EB6" w:rsidRDefault="00C269FC">
      <w:r>
        <w:t>Účtovná jednotka spĺňa podmienky na zatriedenie do skupiny mikro účtovných jednotiek podľa § 2 ods. 5 zákona o účtovníctve.</w:t>
      </w:r>
    </w:p>
    <w:p w:rsidR="00B22EB6" w:rsidRDefault="00C269FC">
      <w:r>
        <w:t>Čl. II Informácie o prijatých postupoc</w:t>
      </w:r>
      <w:r>
        <w:t>h</w:t>
      </w:r>
    </w:p>
    <w:p w:rsidR="00B22EB6" w:rsidRDefault="00C269FC">
      <w:r>
        <w:t>Účtovná jednotka vedie podvojné účtovníctvo v súlade so zákonom o účtovníctve a postupmi účtovania pre podnikateľov.</w:t>
      </w:r>
    </w:p>
    <w:p w:rsidR="00B22EB6" w:rsidRDefault="00C269FC">
      <w:r>
        <w:t>Dlhodobý hmotný majetok je oceňovaný obstarávacou cenou vrátane nákladov súvisiacich s jeho obstaraním.</w:t>
      </w:r>
    </w:p>
    <w:p w:rsidR="00B22EB6" w:rsidRDefault="00C269FC">
      <w:r>
        <w:t>Účtovné odpisy dlhodobého majetku</w:t>
      </w:r>
      <w:r>
        <w:t xml:space="preserve"> sú stanovené podľa predpokladanej doby jeho používania. Účtovná jednotka začína účtovne odpisovať majetok od mesiaca nasledujúceho po jeho zaradení do používania.</w:t>
      </w:r>
    </w:p>
    <w:p w:rsidR="00B22EB6" w:rsidRDefault="00C269FC">
      <w:r>
        <w:t>Zásoby sú účtované spôsobom B. Nedokončená výroba a výrobky vlastnej výroby sú oceňované vla</w:t>
      </w:r>
      <w:r>
        <w:t>stnými nákladmi.</w:t>
      </w:r>
    </w:p>
    <w:p w:rsidR="00B22EB6" w:rsidRDefault="00C269FC">
      <w:r>
        <w:t>Čl. III Informácie, ktoré vysvetľujú a dopĺňajú súvahu a výkaz ziskov a strát</w:t>
      </w:r>
    </w:p>
    <w:p w:rsidR="00B22EB6" w:rsidRDefault="00C269FC">
      <w:r>
        <w:t>Účtovná jednotka v roku 2025 obstarala dlhodobý hmotný majetok – traktor a technologické zariadenia na výrobu vína (čerpadlá s príslušenstvom).</w:t>
      </w:r>
    </w:p>
    <w:p w:rsidR="00B22EB6" w:rsidRDefault="00C269FC">
      <w:proofErr w:type="gramStart"/>
      <w:r>
        <w:t xml:space="preserve">Na obstaranie </w:t>
      </w:r>
      <w:proofErr w:type="spellStart"/>
      <w:r>
        <w:t>maj</w:t>
      </w:r>
      <w:r>
        <w:t>etku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prijaté</w:t>
      </w:r>
      <w:proofErr w:type="spellEnd"/>
      <w:r>
        <w:t xml:space="preserve"> </w:t>
      </w:r>
      <w:proofErr w:type="spellStart"/>
      <w:r>
        <w:t>dotácie</w:t>
      </w:r>
      <w:proofErr w:type="spellEnd"/>
      <w:r>
        <w:t>.</w:t>
      </w:r>
      <w:proofErr w:type="gramEnd"/>
      <w:r>
        <w:t xml:space="preserve"> Prijaté dotácie na obstaranie dlhodobého majetku sú účtované na účte 384 – Výnosy budúcich období a rozpúšťajú sa do výnosov v časovej a vecnej súvislosti s účtovnými odpismi príslušného majetku.</w:t>
      </w:r>
    </w:p>
    <w:p w:rsidR="00B22EB6" w:rsidRDefault="00C269FC">
      <w:r>
        <w:t>Účtovná j</w:t>
      </w:r>
      <w:r>
        <w:t>ednotka k 31. 12. 2025 eviduje zásoby materiálu, nedokončenej výroby a výrobkov, ktoré boli ocenené vlastnými nákladmi na základe vykonanej inventarizácie.</w:t>
      </w:r>
    </w:p>
    <w:p w:rsidR="00B22EB6" w:rsidRDefault="00C269FC">
      <w:r>
        <w:t>Účtovná jednotka nevytvorila významné rezervy ani opravné položky a nemá významné podmienené záväzky</w:t>
      </w:r>
      <w:r>
        <w:t>, ktoré by bolo potrebné uviesť v poznámkach k účtovnej závierke.</w:t>
      </w:r>
      <w:r>
        <w:br/>
      </w:r>
    </w:p>
    <w:sectPr w:rsidR="00B22E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22EB6"/>
    <w:rsid w:val="00B47730"/>
    <w:rsid w:val="00C269F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  <w:rPr>
      <w:rFonts w:ascii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  <w:rPr>
      <w:rFonts w:ascii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F6867B-5774-44E7-A01D-24327FD8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Hollánová</cp:lastModifiedBy>
  <cp:revision>2</cp:revision>
  <dcterms:created xsi:type="dcterms:W3CDTF">2026-06-30T09:48:00Z</dcterms:created>
  <dcterms:modified xsi:type="dcterms:W3CDTF">2026-06-30T09:48:00Z</dcterms:modified>
</cp:coreProperties>
</file>