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E5A80" w14:textId="77777777" w:rsidR="003B2387" w:rsidRPr="003B2387" w:rsidRDefault="00CA3B94" w:rsidP="003B2387">
      <w:pPr>
        <w:pStyle w:val="Nadpis1"/>
        <w:tabs>
          <w:tab w:val="num" w:pos="432"/>
          <w:tab w:val="left" w:pos="720"/>
        </w:tabs>
        <w:ind w:left="432" w:hanging="432"/>
        <w:rPr>
          <w:sz w:val="24"/>
          <w:szCs w:val="24"/>
        </w:rPr>
      </w:pPr>
      <w:bookmarkStart w:id="0" w:name="_Toc95892983"/>
      <w:r>
        <w:rPr>
          <w:sz w:val="24"/>
          <w:szCs w:val="24"/>
        </w:rPr>
        <w:t>Čl. I</w:t>
      </w:r>
      <w:r w:rsidR="00E1031A">
        <w:rPr>
          <w:sz w:val="24"/>
          <w:szCs w:val="24"/>
        </w:rPr>
        <w:t xml:space="preserve"> Všeobecné údaje</w:t>
      </w:r>
      <w:bookmarkEnd w:id="0"/>
    </w:p>
    <w:p w14:paraId="3BB2A61C" w14:textId="77777777" w:rsidR="00E1031A" w:rsidRPr="00E1031A" w:rsidRDefault="00E1031A" w:rsidP="00E1031A">
      <w:pPr>
        <w:pStyle w:val="tlNadpis210ptVavo0cmOpakovanzarka102cm"/>
      </w:pPr>
      <w:bookmarkStart w:id="1" w:name="_Toc457199690"/>
      <w:bookmarkStart w:id="2" w:name="_Toc457199691"/>
      <w:bookmarkStart w:id="3" w:name="_Toc95892984"/>
      <w:bookmarkEnd w:id="1"/>
      <w:r w:rsidRPr="00E1031A">
        <w:t>Náz</w:t>
      </w:r>
      <w:r>
        <w:t>ov právnickej osoby a jej sídlo:</w:t>
      </w:r>
    </w:p>
    <w:bookmarkEnd w:id="2"/>
    <w:bookmarkEnd w:id="3"/>
    <w:p w14:paraId="4F9B5032" w14:textId="77777777" w:rsidR="00E1031A" w:rsidRDefault="00E1031A" w:rsidP="005C3F08">
      <w:pPr>
        <w:ind w:firstLine="576"/>
        <w:rPr>
          <w:sz w:val="20"/>
          <w:szCs w:val="20"/>
        </w:rPr>
      </w:pPr>
    </w:p>
    <w:p w14:paraId="7A1E56C5" w14:textId="77777777" w:rsidR="00446283" w:rsidRDefault="00446283" w:rsidP="005C3F08">
      <w:pPr>
        <w:ind w:firstLine="576"/>
        <w:rPr>
          <w:sz w:val="20"/>
          <w:szCs w:val="20"/>
        </w:rPr>
      </w:pPr>
    </w:p>
    <w:p w14:paraId="5177408D" w14:textId="535751B0" w:rsidR="00E1031A" w:rsidRPr="007E5135" w:rsidRDefault="00446283" w:rsidP="00446283">
      <w:pPr>
        <w:ind w:firstLine="576"/>
        <w:rPr>
          <w:sz w:val="20"/>
          <w:szCs w:val="20"/>
        </w:rPr>
      </w:pPr>
      <w:r>
        <w:rPr>
          <w:sz w:val="20"/>
          <w:szCs w:val="20"/>
        </w:rPr>
        <w:t>.</w:t>
      </w:r>
      <w:r w:rsidR="00DB20E4">
        <w:rPr>
          <w:sz w:val="20"/>
          <w:szCs w:val="20"/>
        </w:rPr>
        <w:t xml:space="preserve">MIGAR s. </w:t>
      </w:r>
      <w:proofErr w:type="spellStart"/>
      <w:r w:rsidR="00DB20E4">
        <w:rPr>
          <w:sz w:val="20"/>
          <w:szCs w:val="20"/>
        </w:rPr>
        <w:t>r.o</w:t>
      </w:r>
      <w:proofErr w:type="spellEnd"/>
      <w:r w:rsidR="00DB20E4">
        <w:rPr>
          <w:sz w:val="20"/>
          <w:szCs w:val="20"/>
        </w:rPr>
        <w:t xml:space="preserve"> ., Ulica sv. Jána Pavla II 1209/13, 053 04 Spišské Podhradie</w:t>
      </w:r>
    </w:p>
    <w:p w14:paraId="66F44B18" w14:textId="77777777" w:rsidR="005C3F08" w:rsidRPr="007E5135" w:rsidRDefault="005C3F08" w:rsidP="005C3F08">
      <w:pPr>
        <w:rPr>
          <w:rStyle w:val="Odkaznakoment"/>
          <w:color w:val="000000"/>
          <w:sz w:val="20"/>
          <w:szCs w:val="20"/>
        </w:rPr>
      </w:pPr>
    </w:p>
    <w:p w14:paraId="44F1CACF" w14:textId="77777777" w:rsidR="00517A7A" w:rsidRPr="0098297C" w:rsidRDefault="00E1031A" w:rsidP="00E1031A">
      <w:pPr>
        <w:pStyle w:val="tlNadpis210ptVavo0cmOpakovanzarka102cm"/>
      </w:pPr>
      <w:r>
        <w:t xml:space="preserve">Priemerný prepočítaný počet </w:t>
      </w:r>
      <w:r w:rsidR="00517A7A" w:rsidRPr="0098297C">
        <w:t>zamestnancov</w:t>
      </w:r>
      <w: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7"/>
        <w:gridCol w:w="2821"/>
      </w:tblGrid>
      <w:tr w:rsidR="00517A7A" w:rsidRPr="007E5135" w14:paraId="433250CC" w14:textId="77777777" w:rsidTr="00E1031A">
        <w:trPr>
          <w:jc w:val="center"/>
        </w:trPr>
        <w:tc>
          <w:tcPr>
            <w:tcW w:w="36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E410B" w14:textId="77777777" w:rsidR="00517A7A" w:rsidRPr="007E5135" w:rsidRDefault="00517A7A" w:rsidP="00A96741">
            <w:pPr>
              <w:pStyle w:val="TopHeader"/>
              <w:rPr>
                <w:sz w:val="18"/>
                <w:szCs w:val="18"/>
              </w:rPr>
            </w:pPr>
            <w:r w:rsidRPr="007E513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1EE4E" w14:textId="77777777" w:rsidR="00517A7A" w:rsidRPr="007E5135" w:rsidRDefault="00517A7A" w:rsidP="00A96741">
            <w:pPr>
              <w:pStyle w:val="TopHeader"/>
              <w:rPr>
                <w:sz w:val="18"/>
                <w:szCs w:val="18"/>
              </w:rPr>
            </w:pPr>
            <w:r w:rsidRPr="007E513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EFFFB9" w14:textId="77777777" w:rsidR="00517A7A" w:rsidRPr="007E5135" w:rsidRDefault="00517A7A" w:rsidP="00A96741">
            <w:pPr>
              <w:pStyle w:val="TopHeader"/>
              <w:rPr>
                <w:sz w:val="18"/>
                <w:szCs w:val="18"/>
              </w:rPr>
            </w:pPr>
            <w:r w:rsidRPr="007E513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1031A" w:rsidRPr="007E5135" w14:paraId="55E358F8" w14:textId="77777777" w:rsidTr="00E1031A">
        <w:trPr>
          <w:trHeight w:val="285"/>
          <w:jc w:val="center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526DDC" w14:textId="77777777" w:rsidR="00E1031A" w:rsidRPr="007E5135" w:rsidRDefault="00E1031A" w:rsidP="00350C14">
            <w:pPr>
              <w:rPr>
                <w:sz w:val="18"/>
                <w:szCs w:val="18"/>
              </w:rPr>
            </w:pPr>
            <w:r w:rsidRPr="007E513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D8344" w14:textId="0A586E85" w:rsidR="00DE76B2" w:rsidRPr="007E5135" w:rsidRDefault="00DB20E4" w:rsidP="00DE76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18260" w14:textId="7D948BF3" w:rsidR="008D60DC" w:rsidRPr="007E5135" w:rsidRDefault="00DB20E4" w:rsidP="008D60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DD8FB00" w14:textId="77777777" w:rsidR="00CB0AB0" w:rsidRPr="00565A6B" w:rsidRDefault="00CA3B94" w:rsidP="00565A6B">
      <w:pPr>
        <w:pStyle w:val="Nadpis1"/>
        <w:rPr>
          <w:sz w:val="24"/>
          <w:szCs w:val="24"/>
        </w:rPr>
      </w:pPr>
      <w:bookmarkStart w:id="4" w:name="_Toc457199702"/>
      <w:bookmarkStart w:id="5" w:name="_Toc95892993"/>
      <w:r>
        <w:rPr>
          <w:sz w:val="24"/>
          <w:szCs w:val="24"/>
        </w:rPr>
        <w:t>Čl. II Informácie o prijatých postupoch</w:t>
      </w:r>
      <w:bookmarkEnd w:id="4"/>
      <w:bookmarkEnd w:id="5"/>
    </w:p>
    <w:p w14:paraId="5821E326" w14:textId="77777777" w:rsidR="00CB0AB0" w:rsidRPr="00565A6B" w:rsidRDefault="00CB0AB0" w:rsidP="00822D8A">
      <w:pPr>
        <w:pStyle w:val="Nadpis2"/>
        <w:numPr>
          <w:ilvl w:val="1"/>
          <w:numId w:val="0"/>
        </w:numPr>
        <w:spacing w:before="120"/>
        <w:rPr>
          <w:sz w:val="20"/>
          <w:szCs w:val="20"/>
        </w:rPr>
      </w:pPr>
      <w:bookmarkStart w:id="6" w:name="_Toc95892994"/>
      <w:r w:rsidRPr="00565A6B">
        <w:rPr>
          <w:sz w:val="20"/>
          <w:szCs w:val="20"/>
        </w:rPr>
        <w:t>Nepretržité pokračovanie v činnosti účtovnej jednotky.</w:t>
      </w:r>
      <w:bookmarkEnd w:id="6"/>
    </w:p>
    <w:p w14:paraId="271412D4" w14:textId="77777777" w:rsidR="00CB0AB0" w:rsidRPr="00CB0AB0" w:rsidRDefault="00813AAB" w:rsidP="00125AE9">
      <w:pPr>
        <w:ind w:left="709"/>
        <w:jc w:val="both"/>
        <w:rPr>
          <w:sz w:val="24"/>
          <w:szCs w:val="24"/>
        </w:rPr>
      </w:pPr>
      <w:r w:rsidRPr="00CB0AB0">
        <w:rPr>
          <w:sz w:val="20"/>
          <w:szCs w:val="20"/>
        </w:rPr>
        <w:t>Účtovná jednotka bude nepretržite vykonávať svoju činnosť a nie sú jej známe riziká, ktoré by ohrozili nepretržité pokračovanie v činnosti účtovnej jednotky</w:t>
      </w:r>
      <w:r w:rsidRPr="00CB0AB0">
        <w:rPr>
          <w:sz w:val="24"/>
          <w:szCs w:val="24"/>
        </w:rPr>
        <w:t>.</w:t>
      </w:r>
    </w:p>
    <w:p w14:paraId="482329AE" w14:textId="77777777" w:rsidR="00CB0AB0" w:rsidRPr="00565A6B" w:rsidRDefault="00CA3B94" w:rsidP="00822D8A">
      <w:pPr>
        <w:pStyle w:val="Nadpis2"/>
        <w:numPr>
          <w:ilvl w:val="1"/>
          <w:numId w:val="0"/>
        </w:numPr>
        <w:spacing w:before="120"/>
        <w:rPr>
          <w:sz w:val="20"/>
          <w:szCs w:val="20"/>
        </w:rPr>
      </w:pPr>
      <w:bookmarkStart w:id="7" w:name="_Toc95892996"/>
      <w:bookmarkStart w:id="8" w:name="_Toc457199703"/>
      <w:r>
        <w:rPr>
          <w:sz w:val="20"/>
          <w:szCs w:val="20"/>
        </w:rPr>
        <w:t>Spôsob oceňovania jednotlivých po</w:t>
      </w:r>
      <w:r w:rsidR="00CB0AB0" w:rsidRPr="00565A6B">
        <w:rPr>
          <w:sz w:val="20"/>
          <w:szCs w:val="20"/>
        </w:rPr>
        <w:t>ložiek majetku a záväzkov.</w:t>
      </w:r>
      <w:bookmarkEnd w:id="7"/>
    </w:p>
    <w:p w14:paraId="0802C9D0" w14:textId="77777777" w:rsidR="00CB0AB0" w:rsidRPr="007E5135" w:rsidRDefault="00CB0AB0" w:rsidP="007E5135">
      <w:pPr>
        <w:pStyle w:val="Nadpis4"/>
        <w:spacing w:before="120"/>
        <w:rPr>
          <w:b w:val="0"/>
          <w:sz w:val="20"/>
          <w:szCs w:val="20"/>
        </w:rPr>
      </w:pPr>
      <w:bookmarkStart w:id="9" w:name="_Toc457199704"/>
      <w:bookmarkStart w:id="10" w:name="_Toc95892997"/>
      <w:bookmarkEnd w:id="8"/>
      <w:r w:rsidRPr="00125AE9">
        <w:rPr>
          <w:sz w:val="20"/>
          <w:szCs w:val="20"/>
        </w:rPr>
        <w:t>Dlhodobý hmotný majetok obstaraný kúpou</w:t>
      </w:r>
      <w:bookmarkEnd w:id="9"/>
      <w:bookmarkEnd w:id="10"/>
      <w:r w:rsidR="007E5135">
        <w:rPr>
          <w:b w:val="0"/>
          <w:sz w:val="20"/>
          <w:szCs w:val="20"/>
        </w:rPr>
        <w:t xml:space="preserve"> </w:t>
      </w:r>
      <w:r w:rsidR="007E5135" w:rsidRPr="007E5135">
        <w:rPr>
          <w:b w:val="0"/>
          <w:sz w:val="20"/>
          <w:szCs w:val="20"/>
        </w:rPr>
        <w:t xml:space="preserve">- </w:t>
      </w:r>
      <w:r w:rsidRPr="007E5135">
        <w:rPr>
          <w:b w:val="0"/>
          <w:sz w:val="20"/>
          <w:szCs w:val="20"/>
        </w:rPr>
        <w:t>obstarávacou cenou vrátane nákladov súvisiacich s jeho obstaraním.</w:t>
      </w:r>
    </w:p>
    <w:p w14:paraId="6E04DC9E" w14:textId="77777777" w:rsidR="00CB0AB0" w:rsidRPr="007E5135" w:rsidRDefault="00CB0AB0" w:rsidP="007E5135">
      <w:pPr>
        <w:pStyle w:val="Nadpis4"/>
        <w:spacing w:before="120"/>
        <w:rPr>
          <w:sz w:val="20"/>
          <w:szCs w:val="20"/>
        </w:rPr>
      </w:pPr>
      <w:bookmarkStart w:id="11" w:name="_Toc457199708"/>
      <w:bookmarkStart w:id="12" w:name="_Toc95892998"/>
      <w:r w:rsidRPr="00125AE9">
        <w:rPr>
          <w:sz w:val="20"/>
          <w:szCs w:val="20"/>
        </w:rPr>
        <w:t>Zásoby obstarané kúpou</w:t>
      </w:r>
      <w:bookmarkEnd w:id="11"/>
      <w:bookmarkEnd w:id="12"/>
      <w:r w:rsidR="007E5135">
        <w:rPr>
          <w:sz w:val="20"/>
          <w:szCs w:val="20"/>
        </w:rPr>
        <w:t xml:space="preserve"> </w:t>
      </w:r>
      <w:r w:rsidR="007E5135" w:rsidRPr="007E5135">
        <w:rPr>
          <w:b w:val="0"/>
          <w:sz w:val="20"/>
          <w:szCs w:val="20"/>
        </w:rPr>
        <w:t xml:space="preserve">- </w:t>
      </w:r>
      <w:r w:rsidRPr="007E5135">
        <w:rPr>
          <w:b w:val="0"/>
          <w:sz w:val="20"/>
          <w:szCs w:val="20"/>
        </w:rPr>
        <w:t>obstarávacou cenou</w:t>
      </w:r>
      <w:r w:rsidRPr="007E5135">
        <w:rPr>
          <w:b w:val="0"/>
          <w:sz w:val="24"/>
          <w:szCs w:val="24"/>
        </w:rPr>
        <w:t>.</w:t>
      </w:r>
    </w:p>
    <w:p w14:paraId="4B90921C" w14:textId="77777777" w:rsidR="00CB0AB0" w:rsidRPr="007E5135" w:rsidRDefault="00CB0AB0" w:rsidP="007E5135">
      <w:pPr>
        <w:pStyle w:val="Nadpis4"/>
        <w:spacing w:before="120"/>
        <w:rPr>
          <w:b w:val="0"/>
          <w:sz w:val="20"/>
          <w:szCs w:val="20"/>
        </w:rPr>
      </w:pPr>
      <w:bookmarkStart w:id="13" w:name="_Toc457199710"/>
      <w:bookmarkStart w:id="14" w:name="_Toc95892999"/>
      <w:r w:rsidRPr="00143839">
        <w:rPr>
          <w:sz w:val="20"/>
          <w:szCs w:val="20"/>
        </w:rPr>
        <w:t>Pohľadávky</w:t>
      </w:r>
      <w:bookmarkEnd w:id="13"/>
      <w:bookmarkEnd w:id="14"/>
      <w:r w:rsidR="007E5135">
        <w:rPr>
          <w:sz w:val="20"/>
          <w:szCs w:val="20"/>
        </w:rPr>
        <w:t xml:space="preserve"> </w:t>
      </w:r>
      <w:r w:rsidR="007E5135" w:rsidRPr="007E5135">
        <w:rPr>
          <w:b w:val="0"/>
          <w:sz w:val="20"/>
          <w:szCs w:val="20"/>
        </w:rPr>
        <w:t xml:space="preserve">- </w:t>
      </w:r>
      <w:r w:rsidRPr="007E5135">
        <w:rPr>
          <w:b w:val="0"/>
          <w:sz w:val="20"/>
          <w:szCs w:val="20"/>
        </w:rPr>
        <w:t>pri ich vzniku menovitou hodnotou.</w:t>
      </w:r>
    </w:p>
    <w:p w14:paraId="044207A1" w14:textId="77777777" w:rsidR="00CB0AB0" w:rsidRPr="007E5135" w:rsidRDefault="00CB0AB0" w:rsidP="007E5135">
      <w:pPr>
        <w:pStyle w:val="Nadpis4"/>
        <w:spacing w:before="120"/>
        <w:rPr>
          <w:b w:val="0"/>
          <w:sz w:val="20"/>
          <w:szCs w:val="20"/>
        </w:rPr>
      </w:pPr>
      <w:bookmarkStart w:id="15" w:name="_Toc457199711"/>
      <w:bookmarkStart w:id="16" w:name="_Toc95893000"/>
      <w:r w:rsidRPr="00565A6B">
        <w:rPr>
          <w:sz w:val="20"/>
          <w:szCs w:val="20"/>
        </w:rPr>
        <w:t>Krátkodobý finančný majetok</w:t>
      </w:r>
      <w:bookmarkEnd w:id="15"/>
      <w:bookmarkEnd w:id="16"/>
      <w:r w:rsidR="007E5135">
        <w:rPr>
          <w:sz w:val="20"/>
          <w:szCs w:val="20"/>
        </w:rPr>
        <w:t xml:space="preserve"> </w:t>
      </w:r>
      <w:r w:rsidR="007E5135" w:rsidRPr="007E5135">
        <w:rPr>
          <w:b w:val="0"/>
          <w:sz w:val="20"/>
          <w:szCs w:val="20"/>
        </w:rPr>
        <w:t xml:space="preserve">- </w:t>
      </w:r>
      <w:r w:rsidRPr="007E5135">
        <w:rPr>
          <w:b w:val="0"/>
          <w:sz w:val="20"/>
          <w:szCs w:val="20"/>
        </w:rPr>
        <w:t>menovitou hodnotou.</w:t>
      </w:r>
    </w:p>
    <w:p w14:paraId="742B5B97" w14:textId="77777777" w:rsidR="00CB0AB0" w:rsidRPr="00787723" w:rsidRDefault="00787723" w:rsidP="00787723">
      <w:pPr>
        <w:pStyle w:val="Nadpis4"/>
        <w:spacing w:before="120"/>
        <w:rPr>
          <w:b w:val="0"/>
          <w:sz w:val="20"/>
          <w:szCs w:val="20"/>
        </w:rPr>
      </w:pPr>
      <w:bookmarkStart w:id="17" w:name="_Toc457199719"/>
      <w:r>
        <w:rPr>
          <w:sz w:val="20"/>
          <w:szCs w:val="20"/>
        </w:rPr>
        <w:t xml:space="preserve">Záväzky </w:t>
      </w:r>
      <w:r w:rsidRPr="00787723">
        <w:rPr>
          <w:b w:val="0"/>
          <w:sz w:val="20"/>
          <w:szCs w:val="20"/>
        </w:rPr>
        <w:t xml:space="preserve">- </w:t>
      </w:r>
      <w:r w:rsidR="00CB0AB0" w:rsidRPr="00787723">
        <w:rPr>
          <w:b w:val="0"/>
          <w:sz w:val="20"/>
          <w:szCs w:val="20"/>
        </w:rPr>
        <w:t>pri ich vzniku menovitou hodnotou</w:t>
      </w:r>
      <w:r w:rsidR="00CB0AB0" w:rsidRPr="00787723">
        <w:rPr>
          <w:b w:val="0"/>
          <w:sz w:val="24"/>
          <w:szCs w:val="24"/>
        </w:rPr>
        <w:t>.</w:t>
      </w:r>
    </w:p>
    <w:p w14:paraId="3E65A139" w14:textId="77777777" w:rsidR="00CB0AB0" w:rsidRPr="00787723" w:rsidRDefault="00CB0AB0" w:rsidP="00E93E83">
      <w:pPr>
        <w:pStyle w:val="Nadpis4"/>
        <w:spacing w:before="120"/>
        <w:jc w:val="both"/>
        <w:rPr>
          <w:b w:val="0"/>
          <w:bCs w:val="0"/>
        </w:rPr>
      </w:pPr>
      <w:r w:rsidRPr="00125AE9">
        <w:rPr>
          <w:sz w:val="20"/>
          <w:szCs w:val="20"/>
        </w:rPr>
        <w:t>Rezervy zákonné</w:t>
      </w:r>
      <w:bookmarkStart w:id="18" w:name="_Toc457199721"/>
      <w:bookmarkEnd w:id="17"/>
      <w:r w:rsidR="00787723">
        <w:rPr>
          <w:sz w:val="20"/>
          <w:szCs w:val="20"/>
        </w:rPr>
        <w:t xml:space="preserve"> </w:t>
      </w:r>
      <w:r w:rsidR="00787723" w:rsidRPr="00787723">
        <w:rPr>
          <w:b w:val="0"/>
          <w:sz w:val="20"/>
          <w:szCs w:val="20"/>
        </w:rPr>
        <w:t xml:space="preserve">- </w:t>
      </w:r>
      <w:r w:rsidRPr="00787723">
        <w:rPr>
          <w:b w:val="0"/>
          <w:sz w:val="20"/>
          <w:szCs w:val="20"/>
        </w:rPr>
        <w:t>hodnotou očakávanej výšky záväzku vypočítanou na základe známych skutočností ku dňu zostavovania účtovnej závierky.</w:t>
      </w:r>
    </w:p>
    <w:p w14:paraId="5BE6DACD" w14:textId="77777777" w:rsidR="00CB0AB0" w:rsidRPr="00727EEA" w:rsidRDefault="00CB0AB0" w:rsidP="00DF75F3">
      <w:pPr>
        <w:pStyle w:val="Nadpis2"/>
        <w:numPr>
          <w:ilvl w:val="1"/>
          <w:numId w:val="0"/>
        </w:numPr>
        <w:spacing w:before="120"/>
        <w:rPr>
          <w:sz w:val="20"/>
          <w:szCs w:val="20"/>
        </w:rPr>
      </w:pPr>
      <w:bookmarkStart w:id="19" w:name="_Toc408414023"/>
      <w:bookmarkStart w:id="20" w:name="_Toc457199735"/>
      <w:bookmarkStart w:id="21" w:name="_Toc95893006"/>
      <w:bookmarkEnd w:id="18"/>
      <w:r w:rsidRPr="00727EEA">
        <w:rPr>
          <w:sz w:val="20"/>
          <w:szCs w:val="20"/>
        </w:rPr>
        <w:t>Tvorba odpisového plánu pre dlhodobý majetok, doba odpisovania, sad</w:t>
      </w:r>
      <w:r w:rsidR="003163EE">
        <w:rPr>
          <w:sz w:val="20"/>
          <w:szCs w:val="20"/>
        </w:rPr>
        <w:t>z</w:t>
      </w:r>
      <w:r w:rsidRPr="00727EEA">
        <w:rPr>
          <w:sz w:val="20"/>
          <w:szCs w:val="20"/>
        </w:rPr>
        <w:t>by odpisov a odpisové metódy pre účtovné odpisy.</w:t>
      </w:r>
      <w:bookmarkEnd w:id="19"/>
    </w:p>
    <w:p w14:paraId="4264D52C" w14:textId="4D6ABDD4" w:rsidR="008672BE" w:rsidRDefault="00CB0AB0" w:rsidP="00E93E83">
      <w:pPr>
        <w:spacing w:before="120"/>
        <w:ind w:left="709"/>
        <w:jc w:val="both"/>
        <w:rPr>
          <w:sz w:val="20"/>
          <w:szCs w:val="20"/>
        </w:rPr>
      </w:pPr>
      <w:r w:rsidRPr="00003AA2">
        <w:rPr>
          <w:sz w:val="20"/>
          <w:szCs w:val="20"/>
        </w:rPr>
        <w:t xml:space="preserve">Účtovná jednotka odpisovala </w:t>
      </w:r>
      <w:r w:rsidRPr="00003AA2">
        <w:rPr>
          <w:i/>
          <w:iCs/>
          <w:sz w:val="20"/>
          <w:szCs w:val="20"/>
        </w:rPr>
        <w:t>dlhodobý hmotný majetok</w:t>
      </w:r>
      <w:r w:rsidRPr="00003AA2">
        <w:rPr>
          <w:sz w:val="20"/>
          <w:szCs w:val="20"/>
        </w:rPr>
        <w:t xml:space="preserve"> </w:t>
      </w:r>
      <w:r w:rsidR="007E5135">
        <w:rPr>
          <w:sz w:val="20"/>
          <w:szCs w:val="20"/>
        </w:rPr>
        <w:t xml:space="preserve">(stavby) </w:t>
      </w:r>
      <w:r w:rsidRPr="00003AA2">
        <w:rPr>
          <w:sz w:val="20"/>
          <w:szCs w:val="20"/>
        </w:rPr>
        <w:t xml:space="preserve">na základe odpisového plánu </w:t>
      </w:r>
      <w:r w:rsidR="007E5135">
        <w:rPr>
          <w:sz w:val="20"/>
          <w:szCs w:val="20"/>
        </w:rPr>
        <w:t xml:space="preserve">rovnomerne </w:t>
      </w:r>
      <w:r w:rsidRPr="00003AA2">
        <w:rPr>
          <w:sz w:val="20"/>
          <w:szCs w:val="20"/>
        </w:rPr>
        <w:t>mes</w:t>
      </w:r>
      <w:r w:rsidR="008672BE">
        <w:rPr>
          <w:sz w:val="20"/>
          <w:szCs w:val="20"/>
        </w:rPr>
        <w:t xml:space="preserve">ačne počas predpokladanej doby </w:t>
      </w:r>
      <w:r w:rsidRPr="00003AA2">
        <w:rPr>
          <w:sz w:val="20"/>
          <w:szCs w:val="20"/>
        </w:rPr>
        <w:t>používania majetku, pričom brala v úvahu fyzické aj morálne opotrebenie majetku.</w:t>
      </w:r>
      <w:bookmarkEnd w:id="20"/>
      <w:bookmarkEnd w:id="21"/>
      <w:r w:rsidR="007E5135">
        <w:rPr>
          <w:sz w:val="20"/>
          <w:szCs w:val="20"/>
        </w:rPr>
        <w:t xml:space="preserve"> Predpokladaná doba používania bola stanovená na </w:t>
      </w:r>
      <w:r w:rsidR="00DB20E4">
        <w:rPr>
          <w:sz w:val="20"/>
          <w:szCs w:val="20"/>
        </w:rPr>
        <w:t xml:space="preserve">5 </w:t>
      </w:r>
      <w:r w:rsidR="007E5135">
        <w:rPr>
          <w:sz w:val="20"/>
          <w:szCs w:val="20"/>
        </w:rPr>
        <w:t>rokov.</w:t>
      </w:r>
    </w:p>
    <w:p w14:paraId="3152C5A3" w14:textId="77777777" w:rsidR="00CA3B94" w:rsidRPr="00565A6B" w:rsidRDefault="00CA3B94" w:rsidP="00CA3B94">
      <w:pPr>
        <w:pStyle w:val="Nadpis2"/>
        <w:numPr>
          <w:ilvl w:val="1"/>
          <w:numId w:val="0"/>
        </w:numPr>
        <w:spacing w:before="120"/>
        <w:rPr>
          <w:sz w:val="20"/>
          <w:szCs w:val="20"/>
        </w:rPr>
      </w:pPr>
      <w:bookmarkStart w:id="22" w:name="_Toc95892995"/>
      <w:r w:rsidRPr="00565A6B">
        <w:rPr>
          <w:sz w:val="20"/>
          <w:szCs w:val="20"/>
        </w:rPr>
        <w:t>Zmeny účtovných zásad a účtovných metód, s uvedením dôvodu ich uplatnenia a ich vplyvu na hodnotu majetku, záväzkov, vlastného imania a výsledku hospodárenia.</w:t>
      </w:r>
      <w:bookmarkEnd w:id="22"/>
    </w:p>
    <w:p w14:paraId="4F74D116" w14:textId="5265912D" w:rsidR="00CA3B94" w:rsidRPr="00CB0AB0" w:rsidRDefault="00CA3B94" w:rsidP="00CA3B94">
      <w:pPr>
        <w:ind w:firstLine="709"/>
        <w:rPr>
          <w:sz w:val="20"/>
          <w:szCs w:val="20"/>
        </w:rPr>
      </w:pPr>
      <w:r w:rsidRPr="00CB0AB0">
        <w:rPr>
          <w:sz w:val="20"/>
          <w:szCs w:val="20"/>
        </w:rPr>
        <w:t>Účtovná jednotka nevykonala žiadne zmeny.</w:t>
      </w:r>
      <w:r>
        <w:rPr>
          <w:sz w:val="20"/>
          <w:szCs w:val="20"/>
        </w:rPr>
        <w:t xml:space="preserve"> Účtovná jednotka postupuje ako </w:t>
      </w:r>
      <w:proofErr w:type="spellStart"/>
      <w:r>
        <w:rPr>
          <w:sz w:val="20"/>
          <w:szCs w:val="20"/>
        </w:rPr>
        <w:t>mikro</w:t>
      </w:r>
      <w:proofErr w:type="spellEnd"/>
      <w:r>
        <w:rPr>
          <w:sz w:val="20"/>
          <w:szCs w:val="20"/>
        </w:rPr>
        <w:t xml:space="preserve"> účtovná jednotka.</w:t>
      </w:r>
    </w:p>
    <w:p w14:paraId="4F860EC9" w14:textId="77777777" w:rsidR="00CA3B94" w:rsidRPr="00565A6B" w:rsidRDefault="00CA3B94" w:rsidP="00CA3B94">
      <w:pPr>
        <w:pStyle w:val="Nadpis2"/>
        <w:numPr>
          <w:ilvl w:val="1"/>
          <w:numId w:val="0"/>
        </w:numPr>
        <w:spacing w:before="120"/>
        <w:rPr>
          <w:sz w:val="20"/>
          <w:szCs w:val="20"/>
        </w:rPr>
      </w:pPr>
      <w:r>
        <w:rPr>
          <w:sz w:val="20"/>
          <w:szCs w:val="20"/>
        </w:rPr>
        <w:t>Informácie o dotáciách a ich oceňova</w:t>
      </w:r>
      <w:bookmarkStart w:id="23" w:name="_GoBack"/>
      <w:bookmarkEnd w:id="23"/>
      <w:r>
        <w:rPr>
          <w:sz w:val="20"/>
          <w:szCs w:val="20"/>
        </w:rPr>
        <w:t>nie v účtovníctve</w:t>
      </w:r>
      <w:r w:rsidRPr="00565A6B">
        <w:rPr>
          <w:sz w:val="20"/>
          <w:szCs w:val="20"/>
        </w:rPr>
        <w:t>.</w:t>
      </w:r>
    </w:p>
    <w:p w14:paraId="64F20E08" w14:textId="77777777" w:rsidR="00CA3B94" w:rsidRPr="00CB0AB0" w:rsidRDefault="00CA3B94" w:rsidP="00E93E83">
      <w:pPr>
        <w:ind w:left="709"/>
        <w:jc w:val="both"/>
        <w:rPr>
          <w:sz w:val="20"/>
          <w:szCs w:val="20"/>
        </w:rPr>
      </w:pPr>
      <w:r w:rsidRPr="00CB0AB0">
        <w:rPr>
          <w:sz w:val="20"/>
          <w:szCs w:val="20"/>
        </w:rPr>
        <w:t xml:space="preserve">Účtovná jednotka </w:t>
      </w:r>
      <w:r w:rsidR="00813AAB">
        <w:rPr>
          <w:sz w:val="20"/>
          <w:szCs w:val="20"/>
        </w:rPr>
        <w:t>v aktuálnom roku neúčtovala o dotáciách.</w:t>
      </w:r>
    </w:p>
    <w:p w14:paraId="35114104" w14:textId="77777777" w:rsidR="00D437EB" w:rsidRPr="00D437EB" w:rsidRDefault="00D437EB" w:rsidP="00D437EB">
      <w:pPr>
        <w:pStyle w:val="Nadpis1"/>
        <w:rPr>
          <w:sz w:val="24"/>
          <w:szCs w:val="24"/>
        </w:rPr>
      </w:pPr>
      <w:bookmarkStart w:id="24" w:name="_Toc408414024"/>
      <w:r>
        <w:rPr>
          <w:sz w:val="24"/>
          <w:szCs w:val="24"/>
        </w:rPr>
        <w:t xml:space="preserve">Čl. III </w:t>
      </w:r>
      <w:bookmarkEnd w:id="24"/>
      <w:r w:rsidRPr="00D437EB">
        <w:rPr>
          <w:sz w:val="24"/>
          <w:szCs w:val="24"/>
        </w:rPr>
        <w:t>Informácie, ktoré vysvetľujú a dopĺňajú súvahu a výkaz ziskov a strát</w:t>
      </w:r>
    </w:p>
    <w:p w14:paraId="71F816CF" w14:textId="77777777" w:rsidR="00DB1471" w:rsidRDefault="00270C3D" w:rsidP="00E93E83">
      <w:pPr>
        <w:pStyle w:val="Nadpis2"/>
        <w:numPr>
          <w:ilvl w:val="1"/>
          <w:numId w:val="0"/>
        </w:numPr>
        <w:spacing w:before="120"/>
        <w:rPr>
          <w:sz w:val="24"/>
          <w:szCs w:val="24"/>
        </w:rPr>
      </w:pPr>
      <w:r w:rsidRPr="00D959D1">
        <w:rPr>
          <w:sz w:val="20"/>
          <w:szCs w:val="20"/>
        </w:rPr>
        <w:t xml:space="preserve"> </w:t>
      </w:r>
      <w:bookmarkStart w:id="25" w:name="_Toc457199793"/>
      <w:bookmarkStart w:id="26" w:name="_Toc95893027"/>
      <w:r w:rsidR="00DB1471">
        <w:rPr>
          <w:sz w:val="24"/>
          <w:szCs w:val="24"/>
        </w:rPr>
        <w:t>Iné aktíva a iné pasíva.</w:t>
      </w:r>
    </w:p>
    <w:p w14:paraId="558FF3AA" w14:textId="77777777" w:rsidR="00DB1471" w:rsidRPr="00DB1471" w:rsidRDefault="00DB1471" w:rsidP="00C977A3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Vzhľadom na rôzne interpretácie daňových zákonov platných pre operácie spoločnosti existuje neistota v tom, ako ich budú daňové orgány interpretovať, preto môžu vzniknúť daňové záväzky, ktoré nie je možné objektívne kvantifikovať. Okrem toho účtovnej jednotke nie sú známe skutočnosti o iných budúcich možných záväzkoch, budúcich právach a povinnostiach nevykázaných v súvahe.</w:t>
      </w:r>
    </w:p>
    <w:p w14:paraId="0E83B354" w14:textId="77777777" w:rsidR="007822AF" w:rsidRPr="007822AF" w:rsidRDefault="007822AF" w:rsidP="00DB1471">
      <w:pPr>
        <w:pStyle w:val="Nadpis1"/>
        <w:rPr>
          <w:sz w:val="24"/>
          <w:szCs w:val="24"/>
        </w:rPr>
      </w:pPr>
      <w:r w:rsidRPr="007822AF">
        <w:rPr>
          <w:sz w:val="24"/>
          <w:szCs w:val="24"/>
        </w:rPr>
        <w:t>Príjmy a výhody členov štatutárnych orgánov, dozorných orgánov a iných orgánov účtovnej jednotky.</w:t>
      </w:r>
      <w:bookmarkEnd w:id="25"/>
      <w:bookmarkEnd w:id="26"/>
    </w:p>
    <w:p w14:paraId="6D834693" w14:textId="77777777" w:rsidR="007822AF" w:rsidRPr="007822AF" w:rsidRDefault="007822AF" w:rsidP="00E93E83">
      <w:pPr>
        <w:ind w:left="576"/>
        <w:jc w:val="both"/>
        <w:rPr>
          <w:sz w:val="20"/>
          <w:szCs w:val="20"/>
        </w:rPr>
      </w:pPr>
      <w:bookmarkStart w:id="27" w:name="_Toc457199794"/>
      <w:r w:rsidRPr="007822AF">
        <w:rPr>
          <w:sz w:val="20"/>
          <w:szCs w:val="20"/>
        </w:rPr>
        <w:t>Účtovná jedno</w:t>
      </w:r>
      <w:r w:rsidR="00E93E83">
        <w:rPr>
          <w:sz w:val="20"/>
          <w:szCs w:val="20"/>
        </w:rPr>
        <w:t xml:space="preserve">tka neplnila v bežnom účtovnom </w:t>
      </w:r>
      <w:r w:rsidRPr="007822AF">
        <w:rPr>
          <w:sz w:val="20"/>
          <w:szCs w:val="20"/>
        </w:rPr>
        <w:t>období žiadne peňažné alebo nepeňažné povinnosti voči členom orgánov spoločnosti, neposkytla im peňažné alebo nepeňažné preddavky, úvery a zá</w:t>
      </w:r>
      <w:r w:rsidR="00E93E83">
        <w:rPr>
          <w:sz w:val="20"/>
          <w:szCs w:val="20"/>
        </w:rPr>
        <w:t>ruky za ich záväzky, neposkytla im pôžičky, ani iné plnenia na súkromné účely.</w:t>
      </w:r>
      <w:bookmarkEnd w:id="27"/>
    </w:p>
    <w:sectPr w:rsidR="007822AF" w:rsidRPr="007822AF" w:rsidSect="00184131">
      <w:headerReference w:type="default" r:id="rId7"/>
      <w:footerReference w:type="default" r:id="rId8"/>
      <w:pgSz w:w="11907" w:h="16839" w:code="9"/>
      <w:pgMar w:top="1276" w:right="1418" w:bottom="993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59555" w14:textId="77777777" w:rsidR="007205AE" w:rsidRDefault="007205AE" w:rsidP="008D6E2D">
      <w:r>
        <w:separator/>
      </w:r>
    </w:p>
    <w:p w14:paraId="1C8E9BB2" w14:textId="77777777" w:rsidR="007205AE" w:rsidRDefault="007205AE"/>
  </w:endnote>
  <w:endnote w:type="continuationSeparator" w:id="0">
    <w:p w14:paraId="2EEEF13C" w14:textId="77777777" w:rsidR="007205AE" w:rsidRDefault="007205AE" w:rsidP="008D6E2D">
      <w:r>
        <w:continuationSeparator/>
      </w:r>
    </w:p>
    <w:p w14:paraId="1FA9665D" w14:textId="77777777" w:rsidR="007205AE" w:rsidRDefault="00720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91C23" w14:textId="77777777" w:rsidR="006F456A" w:rsidRPr="000564B9" w:rsidRDefault="000564B9" w:rsidP="008D6E2D">
    <w:pPr>
      <w:jc w:val="right"/>
      <w:rPr>
        <w:sz w:val="18"/>
        <w:szCs w:val="18"/>
      </w:rPr>
    </w:pPr>
    <w:r w:rsidRPr="000564B9">
      <w:rPr>
        <w:sz w:val="18"/>
        <w:szCs w:val="18"/>
      </w:rPr>
      <w:t xml:space="preserve">Strana </w:t>
    </w:r>
    <w:r w:rsidR="00A5614A" w:rsidRPr="000564B9">
      <w:rPr>
        <w:sz w:val="18"/>
        <w:szCs w:val="18"/>
      </w:rPr>
      <w:fldChar w:fldCharType="begin"/>
    </w:r>
    <w:r w:rsidR="006F456A" w:rsidRPr="000564B9">
      <w:rPr>
        <w:sz w:val="18"/>
        <w:szCs w:val="18"/>
      </w:rPr>
      <w:instrText xml:space="preserve"> PAGE   \* MERGEFORMAT </w:instrText>
    </w:r>
    <w:r w:rsidR="00A5614A" w:rsidRPr="000564B9">
      <w:rPr>
        <w:sz w:val="18"/>
        <w:szCs w:val="18"/>
      </w:rPr>
      <w:fldChar w:fldCharType="separate"/>
    </w:r>
    <w:r w:rsidR="00DE76B2">
      <w:rPr>
        <w:noProof/>
        <w:sz w:val="18"/>
        <w:szCs w:val="18"/>
      </w:rPr>
      <w:t>6</w:t>
    </w:r>
    <w:r w:rsidR="00A5614A" w:rsidRPr="000564B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39C43" w14:textId="77777777" w:rsidR="007205AE" w:rsidRDefault="007205AE" w:rsidP="008D6E2D">
      <w:r>
        <w:separator/>
      </w:r>
    </w:p>
    <w:p w14:paraId="24FE768E" w14:textId="77777777" w:rsidR="007205AE" w:rsidRDefault="007205AE"/>
  </w:footnote>
  <w:footnote w:type="continuationSeparator" w:id="0">
    <w:p w14:paraId="78664062" w14:textId="77777777" w:rsidR="007205AE" w:rsidRDefault="007205AE" w:rsidP="008D6E2D">
      <w:r>
        <w:continuationSeparator/>
      </w:r>
    </w:p>
    <w:p w14:paraId="05C0D728" w14:textId="77777777" w:rsidR="007205AE" w:rsidRDefault="00720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524"/>
      <w:gridCol w:w="2176"/>
      <w:gridCol w:w="549"/>
      <w:gridCol w:w="3079"/>
    </w:tblGrid>
    <w:tr w:rsidR="00446283" w:rsidRPr="009308F5" w14:paraId="1B734562" w14:textId="77777777" w:rsidTr="00446283">
      <w:trPr>
        <w:trHeight w:val="340"/>
      </w:trPr>
      <w:tc>
        <w:tcPr>
          <w:tcW w:w="1508" w:type="pct"/>
          <w:vAlign w:val="center"/>
        </w:tcPr>
        <w:p w14:paraId="02682772" w14:textId="77777777" w:rsidR="00446283" w:rsidRPr="00746D1A" w:rsidRDefault="00446283" w:rsidP="00746D1A">
          <w:pPr>
            <w:keepNext/>
            <w:outlineLvl w:val="2"/>
            <w:rPr>
              <w:b/>
              <w:bCs/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 w:rsidRPr="00746D1A">
            <w:rPr>
              <w:sz w:val="20"/>
              <w:szCs w:val="20"/>
            </w:rPr>
            <w:t>Úč</w:t>
          </w:r>
          <w:proofErr w:type="spellEnd"/>
          <w:r w:rsidRPr="00746D1A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MÚ</w:t>
          </w:r>
          <w:r w:rsidRPr="00746D1A">
            <w:rPr>
              <w:sz w:val="20"/>
              <w:szCs w:val="20"/>
            </w:rPr>
            <w:t>J 3 – 01)</w:t>
          </w:r>
        </w:p>
      </w:tc>
      <w:tc>
        <w:tcPr>
          <w:tcW w:w="289" w:type="pct"/>
          <w:tcBorders>
            <w:top w:val="nil"/>
            <w:bottom w:val="nil"/>
          </w:tcBorders>
          <w:vAlign w:val="center"/>
        </w:tcPr>
        <w:p w14:paraId="70BDF862" w14:textId="77777777" w:rsidR="00446283" w:rsidRPr="00746D1A" w:rsidRDefault="00446283" w:rsidP="006F456A">
          <w:pPr>
            <w:keepNext/>
            <w:jc w:val="right"/>
            <w:outlineLvl w:val="2"/>
            <w:rPr>
              <w:b/>
              <w:bCs/>
              <w:sz w:val="20"/>
              <w:szCs w:val="20"/>
            </w:rPr>
          </w:pPr>
          <w:r w:rsidRPr="00746D1A">
            <w:rPr>
              <w:b/>
              <w:bCs/>
              <w:sz w:val="20"/>
              <w:szCs w:val="20"/>
            </w:rPr>
            <w:t xml:space="preserve">IČO </w:t>
          </w:r>
        </w:p>
      </w:tc>
      <w:tc>
        <w:tcPr>
          <w:tcW w:w="1201" w:type="pct"/>
          <w:vAlign w:val="center"/>
        </w:tcPr>
        <w:p w14:paraId="4F96E276" w14:textId="7F4372CF" w:rsidR="00446283" w:rsidRPr="00746D1A" w:rsidRDefault="00DB20E4" w:rsidP="006F456A">
          <w:pPr>
            <w:keepNext/>
            <w:outlineLvl w:val="2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52233073</w:t>
          </w:r>
        </w:p>
      </w:tc>
      <w:tc>
        <w:tcPr>
          <w:tcW w:w="303" w:type="pct"/>
          <w:tcBorders>
            <w:top w:val="nil"/>
            <w:bottom w:val="nil"/>
          </w:tcBorders>
          <w:vAlign w:val="center"/>
        </w:tcPr>
        <w:p w14:paraId="6A7A9B36" w14:textId="77777777" w:rsidR="00446283" w:rsidRPr="00746D1A" w:rsidRDefault="00446283" w:rsidP="006F456A">
          <w:pPr>
            <w:keepNext/>
            <w:outlineLvl w:val="2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DIČ</w:t>
          </w:r>
        </w:p>
      </w:tc>
      <w:tc>
        <w:tcPr>
          <w:tcW w:w="1700" w:type="pct"/>
          <w:vAlign w:val="center"/>
        </w:tcPr>
        <w:p w14:paraId="717E759F" w14:textId="78125892" w:rsidR="00446283" w:rsidRPr="00746D1A" w:rsidRDefault="00DB20E4" w:rsidP="00746D1A">
          <w:pPr>
            <w:keepNext/>
            <w:jc w:val="center"/>
            <w:outlineLvl w:val="2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2120972183</w:t>
          </w:r>
        </w:p>
      </w:tc>
    </w:tr>
  </w:tbl>
  <w:p w14:paraId="30397461" w14:textId="77777777" w:rsidR="006F456A" w:rsidRDefault="006F45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D0B10"/>
    <w:multiLevelType w:val="hybridMultilevel"/>
    <w:tmpl w:val="42CE6240"/>
    <w:lvl w:ilvl="0" w:tplc="FFFFFFFF">
      <w:start w:val="3"/>
      <w:numFmt w:val="bullet"/>
      <w:lvlText w:val="-"/>
      <w:lvlJc w:val="left"/>
      <w:pPr>
        <w:ind w:left="280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DF240D"/>
    <w:multiLevelType w:val="hybridMultilevel"/>
    <w:tmpl w:val="E244002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3AA2"/>
    <w:rsid w:val="0000421F"/>
    <w:rsid w:val="00004693"/>
    <w:rsid w:val="00012DBD"/>
    <w:rsid w:val="00014352"/>
    <w:rsid w:val="00016E12"/>
    <w:rsid w:val="000346B8"/>
    <w:rsid w:val="00035782"/>
    <w:rsid w:val="00047292"/>
    <w:rsid w:val="000500D2"/>
    <w:rsid w:val="00052F8B"/>
    <w:rsid w:val="000564B9"/>
    <w:rsid w:val="00056D07"/>
    <w:rsid w:val="00061B5A"/>
    <w:rsid w:val="00061CE4"/>
    <w:rsid w:val="00074E4E"/>
    <w:rsid w:val="00074E75"/>
    <w:rsid w:val="00075AEB"/>
    <w:rsid w:val="00076B13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256D"/>
    <w:rsid w:val="000C38FE"/>
    <w:rsid w:val="000C42AA"/>
    <w:rsid w:val="000C5876"/>
    <w:rsid w:val="000C7FB7"/>
    <w:rsid w:val="000D7105"/>
    <w:rsid w:val="000D74B7"/>
    <w:rsid w:val="000F7792"/>
    <w:rsid w:val="000F7843"/>
    <w:rsid w:val="00106469"/>
    <w:rsid w:val="00113CBB"/>
    <w:rsid w:val="00115DCE"/>
    <w:rsid w:val="00124285"/>
    <w:rsid w:val="00125AE9"/>
    <w:rsid w:val="0013128E"/>
    <w:rsid w:val="00131CD2"/>
    <w:rsid w:val="00143839"/>
    <w:rsid w:val="0014565D"/>
    <w:rsid w:val="00146201"/>
    <w:rsid w:val="001501C5"/>
    <w:rsid w:val="00150E7E"/>
    <w:rsid w:val="001537A6"/>
    <w:rsid w:val="00154058"/>
    <w:rsid w:val="001564E7"/>
    <w:rsid w:val="00164D83"/>
    <w:rsid w:val="00172398"/>
    <w:rsid w:val="00176D50"/>
    <w:rsid w:val="001773B8"/>
    <w:rsid w:val="00180861"/>
    <w:rsid w:val="0018141C"/>
    <w:rsid w:val="00184131"/>
    <w:rsid w:val="001855B2"/>
    <w:rsid w:val="00186B91"/>
    <w:rsid w:val="001930C6"/>
    <w:rsid w:val="00193A87"/>
    <w:rsid w:val="00195E21"/>
    <w:rsid w:val="00197137"/>
    <w:rsid w:val="001A1FD1"/>
    <w:rsid w:val="001A6F05"/>
    <w:rsid w:val="001B13F4"/>
    <w:rsid w:val="001C0FB7"/>
    <w:rsid w:val="001C11E9"/>
    <w:rsid w:val="001C7319"/>
    <w:rsid w:val="001D27A6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066A"/>
    <w:rsid w:val="00233922"/>
    <w:rsid w:val="00247860"/>
    <w:rsid w:val="00247BEA"/>
    <w:rsid w:val="002507B0"/>
    <w:rsid w:val="002546F2"/>
    <w:rsid w:val="00256348"/>
    <w:rsid w:val="002572C5"/>
    <w:rsid w:val="00262EC5"/>
    <w:rsid w:val="00264B32"/>
    <w:rsid w:val="00270C3D"/>
    <w:rsid w:val="002738BD"/>
    <w:rsid w:val="00273B3A"/>
    <w:rsid w:val="0028309C"/>
    <w:rsid w:val="002842EE"/>
    <w:rsid w:val="00290896"/>
    <w:rsid w:val="00294F14"/>
    <w:rsid w:val="00297350"/>
    <w:rsid w:val="002A46B5"/>
    <w:rsid w:val="002A5796"/>
    <w:rsid w:val="002A6938"/>
    <w:rsid w:val="002A7291"/>
    <w:rsid w:val="002B03F2"/>
    <w:rsid w:val="002B057F"/>
    <w:rsid w:val="002B2E75"/>
    <w:rsid w:val="002C41CC"/>
    <w:rsid w:val="002C7A15"/>
    <w:rsid w:val="002D6145"/>
    <w:rsid w:val="002E1515"/>
    <w:rsid w:val="002E325E"/>
    <w:rsid w:val="002E4BC3"/>
    <w:rsid w:val="002E743C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3EE"/>
    <w:rsid w:val="00324C96"/>
    <w:rsid w:val="00330138"/>
    <w:rsid w:val="00330954"/>
    <w:rsid w:val="003354C5"/>
    <w:rsid w:val="00337B82"/>
    <w:rsid w:val="00345278"/>
    <w:rsid w:val="00360B00"/>
    <w:rsid w:val="003622A0"/>
    <w:rsid w:val="00363386"/>
    <w:rsid w:val="00366C8B"/>
    <w:rsid w:val="0036702E"/>
    <w:rsid w:val="00374CF4"/>
    <w:rsid w:val="00375BAD"/>
    <w:rsid w:val="00377535"/>
    <w:rsid w:val="0038099B"/>
    <w:rsid w:val="00384744"/>
    <w:rsid w:val="00387798"/>
    <w:rsid w:val="003920E7"/>
    <w:rsid w:val="0039486A"/>
    <w:rsid w:val="00394B73"/>
    <w:rsid w:val="0039715E"/>
    <w:rsid w:val="003A23BF"/>
    <w:rsid w:val="003A2D1D"/>
    <w:rsid w:val="003A5CA2"/>
    <w:rsid w:val="003B1B28"/>
    <w:rsid w:val="003B2387"/>
    <w:rsid w:val="003B3606"/>
    <w:rsid w:val="003C619E"/>
    <w:rsid w:val="003C7002"/>
    <w:rsid w:val="003C75DE"/>
    <w:rsid w:val="003D334A"/>
    <w:rsid w:val="003D55DB"/>
    <w:rsid w:val="003D6F89"/>
    <w:rsid w:val="003D72D9"/>
    <w:rsid w:val="003D7EC7"/>
    <w:rsid w:val="00400B6D"/>
    <w:rsid w:val="00401B9D"/>
    <w:rsid w:val="0040263B"/>
    <w:rsid w:val="00405BF8"/>
    <w:rsid w:val="004068AD"/>
    <w:rsid w:val="00421987"/>
    <w:rsid w:val="00424A60"/>
    <w:rsid w:val="00425D82"/>
    <w:rsid w:val="00426E29"/>
    <w:rsid w:val="004358EA"/>
    <w:rsid w:val="00440D26"/>
    <w:rsid w:val="0044306F"/>
    <w:rsid w:val="00446283"/>
    <w:rsid w:val="00447448"/>
    <w:rsid w:val="00453B94"/>
    <w:rsid w:val="00454B93"/>
    <w:rsid w:val="00455407"/>
    <w:rsid w:val="004576AF"/>
    <w:rsid w:val="00462BF0"/>
    <w:rsid w:val="00465B39"/>
    <w:rsid w:val="004673FD"/>
    <w:rsid w:val="004715BF"/>
    <w:rsid w:val="00476D13"/>
    <w:rsid w:val="00480433"/>
    <w:rsid w:val="0048082A"/>
    <w:rsid w:val="004822B4"/>
    <w:rsid w:val="00482742"/>
    <w:rsid w:val="004912A5"/>
    <w:rsid w:val="00492324"/>
    <w:rsid w:val="004B1D99"/>
    <w:rsid w:val="004C10D5"/>
    <w:rsid w:val="004C2789"/>
    <w:rsid w:val="004C3B94"/>
    <w:rsid w:val="004C6E98"/>
    <w:rsid w:val="004F2AE0"/>
    <w:rsid w:val="004F3181"/>
    <w:rsid w:val="0050056D"/>
    <w:rsid w:val="005013CA"/>
    <w:rsid w:val="0051251D"/>
    <w:rsid w:val="0051294A"/>
    <w:rsid w:val="0051610A"/>
    <w:rsid w:val="00517A7A"/>
    <w:rsid w:val="00524073"/>
    <w:rsid w:val="00525A7B"/>
    <w:rsid w:val="005329C0"/>
    <w:rsid w:val="00532ACA"/>
    <w:rsid w:val="00533C74"/>
    <w:rsid w:val="00536923"/>
    <w:rsid w:val="00536C2B"/>
    <w:rsid w:val="00543700"/>
    <w:rsid w:val="005440C4"/>
    <w:rsid w:val="00546689"/>
    <w:rsid w:val="00561293"/>
    <w:rsid w:val="00565A6B"/>
    <w:rsid w:val="00570771"/>
    <w:rsid w:val="00572215"/>
    <w:rsid w:val="00576DC5"/>
    <w:rsid w:val="00580682"/>
    <w:rsid w:val="00586763"/>
    <w:rsid w:val="005A7F6F"/>
    <w:rsid w:val="005B773F"/>
    <w:rsid w:val="005C3F08"/>
    <w:rsid w:val="005D1DD6"/>
    <w:rsid w:val="005D43C0"/>
    <w:rsid w:val="005D4EC4"/>
    <w:rsid w:val="005E396B"/>
    <w:rsid w:val="005E4DEE"/>
    <w:rsid w:val="005E6380"/>
    <w:rsid w:val="005F3646"/>
    <w:rsid w:val="005F4162"/>
    <w:rsid w:val="005F7836"/>
    <w:rsid w:val="00602B4C"/>
    <w:rsid w:val="0062000F"/>
    <w:rsid w:val="0062053D"/>
    <w:rsid w:val="006237CA"/>
    <w:rsid w:val="00623D5A"/>
    <w:rsid w:val="00624933"/>
    <w:rsid w:val="006261A5"/>
    <w:rsid w:val="00626C2C"/>
    <w:rsid w:val="00652B41"/>
    <w:rsid w:val="006555D7"/>
    <w:rsid w:val="00655718"/>
    <w:rsid w:val="00656F73"/>
    <w:rsid w:val="00660D2D"/>
    <w:rsid w:val="006633D7"/>
    <w:rsid w:val="00670815"/>
    <w:rsid w:val="00670EC7"/>
    <w:rsid w:val="00674FE6"/>
    <w:rsid w:val="00681E5E"/>
    <w:rsid w:val="006838A9"/>
    <w:rsid w:val="00694D1A"/>
    <w:rsid w:val="006962CC"/>
    <w:rsid w:val="006965EB"/>
    <w:rsid w:val="006B0CEE"/>
    <w:rsid w:val="006B6677"/>
    <w:rsid w:val="006B7481"/>
    <w:rsid w:val="006C12B5"/>
    <w:rsid w:val="006C1AC8"/>
    <w:rsid w:val="006C1D3F"/>
    <w:rsid w:val="006C2BCB"/>
    <w:rsid w:val="006C3C26"/>
    <w:rsid w:val="006C767C"/>
    <w:rsid w:val="006D2095"/>
    <w:rsid w:val="006D3412"/>
    <w:rsid w:val="006D7ECF"/>
    <w:rsid w:val="006E77A0"/>
    <w:rsid w:val="006F3EA9"/>
    <w:rsid w:val="006F456A"/>
    <w:rsid w:val="006F50F2"/>
    <w:rsid w:val="006F6C92"/>
    <w:rsid w:val="0070502C"/>
    <w:rsid w:val="0070743D"/>
    <w:rsid w:val="007079C1"/>
    <w:rsid w:val="0071668C"/>
    <w:rsid w:val="00716D38"/>
    <w:rsid w:val="007205AE"/>
    <w:rsid w:val="00725304"/>
    <w:rsid w:val="00727EEA"/>
    <w:rsid w:val="0073586D"/>
    <w:rsid w:val="0073597D"/>
    <w:rsid w:val="00740AFE"/>
    <w:rsid w:val="007433F5"/>
    <w:rsid w:val="00746D1A"/>
    <w:rsid w:val="00764DEF"/>
    <w:rsid w:val="00764FFD"/>
    <w:rsid w:val="00770199"/>
    <w:rsid w:val="00773E86"/>
    <w:rsid w:val="007822AF"/>
    <w:rsid w:val="00787723"/>
    <w:rsid w:val="007A1018"/>
    <w:rsid w:val="007A4117"/>
    <w:rsid w:val="007B19C0"/>
    <w:rsid w:val="007C3558"/>
    <w:rsid w:val="007C3CD9"/>
    <w:rsid w:val="007C40F2"/>
    <w:rsid w:val="007D5258"/>
    <w:rsid w:val="007E087F"/>
    <w:rsid w:val="007E0A3A"/>
    <w:rsid w:val="007E5117"/>
    <w:rsid w:val="007E5135"/>
    <w:rsid w:val="007E5C83"/>
    <w:rsid w:val="007E7B36"/>
    <w:rsid w:val="007F2BF6"/>
    <w:rsid w:val="008020BF"/>
    <w:rsid w:val="00810738"/>
    <w:rsid w:val="00812CDD"/>
    <w:rsid w:val="00813AAB"/>
    <w:rsid w:val="00822D8A"/>
    <w:rsid w:val="0082671E"/>
    <w:rsid w:val="00830390"/>
    <w:rsid w:val="00831D0C"/>
    <w:rsid w:val="0083407D"/>
    <w:rsid w:val="00843862"/>
    <w:rsid w:val="008439CA"/>
    <w:rsid w:val="0084517F"/>
    <w:rsid w:val="008554E1"/>
    <w:rsid w:val="0085765D"/>
    <w:rsid w:val="00857E56"/>
    <w:rsid w:val="008626A4"/>
    <w:rsid w:val="008644D7"/>
    <w:rsid w:val="008672BE"/>
    <w:rsid w:val="00867974"/>
    <w:rsid w:val="008725EA"/>
    <w:rsid w:val="00876298"/>
    <w:rsid w:val="008764A5"/>
    <w:rsid w:val="008922A9"/>
    <w:rsid w:val="008A7BBA"/>
    <w:rsid w:val="008B6EBB"/>
    <w:rsid w:val="008C47DE"/>
    <w:rsid w:val="008C74A6"/>
    <w:rsid w:val="008D4A83"/>
    <w:rsid w:val="008D60DC"/>
    <w:rsid w:val="008D6E2D"/>
    <w:rsid w:val="008E2360"/>
    <w:rsid w:val="008E42B0"/>
    <w:rsid w:val="008E5566"/>
    <w:rsid w:val="008E78DE"/>
    <w:rsid w:val="008F4E43"/>
    <w:rsid w:val="009006E7"/>
    <w:rsid w:val="00906CB4"/>
    <w:rsid w:val="00907263"/>
    <w:rsid w:val="00912CB5"/>
    <w:rsid w:val="00913C88"/>
    <w:rsid w:val="009400A7"/>
    <w:rsid w:val="0094058C"/>
    <w:rsid w:val="00946110"/>
    <w:rsid w:val="00950578"/>
    <w:rsid w:val="0095109B"/>
    <w:rsid w:val="00954DB7"/>
    <w:rsid w:val="00956ABC"/>
    <w:rsid w:val="00967134"/>
    <w:rsid w:val="00973762"/>
    <w:rsid w:val="0098297C"/>
    <w:rsid w:val="00990545"/>
    <w:rsid w:val="009A0CC0"/>
    <w:rsid w:val="009A2701"/>
    <w:rsid w:val="009A5A14"/>
    <w:rsid w:val="009C59E3"/>
    <w:rsid w:val="009C7191"/>
    <w:rsid w:val="009C7DE1"/>
    <w:rsid w:val="009D2642"/>
    <w:rsid w:val="009D4914"/>
    <w:rsid w:val="009E30DA"/>
    <w:rsid w:val="009E5CF1"/>
    <w:rsid w:val="009E6C99"/>
    <w:rsid w:val="009F2DF1"/>
    <w:rsid w:val="009F5CE6"/>
    <w:rsid w:val="00A13DDF"/>
    <w:rsid w:val="00A13FCD"/>
    <w:rsid w:val="00A1468C"/>
    <w:rsid w:val="00A160E7"/>
    <w:rsid w:val="00A21089"/>
    <w:rsid w:val="00A212D4"/>
    <w:rsid w:val="00A248C1"/>
    <w:rsid w:val="00A25E96"/>
    <w:rsid w:val="00A30662"/>
    <w:rsid w:val="00A33E24"/>
    <w:rsid w:val="00A345EA"/>
    <w:rsid w:val="00A37014"/>
    <w:rsid w:val="00A4011B"/>
    <w:rsid w:val="00A409B6"/>
    <w:rsid w:val="00A43492"/>
    <w:rsid w:val="00A44B5C"/>
    <w:rsid w:val="00A5614A"/>
    <w:rsid w:val="00A6037A"/>
    <w:rsid w:val="00A63B95"/>
    <w:rsid w:val="00A64A2C"/>
    <w:rsid w:val="00A70598"/>
    <w:rsid w:val="00A71590"/>
    <w:rsid w:val="00A71CEA"/>
    <w:rsid w:val="00A73167"/>
    <w:rsid w:val="00A736C8"/>
    <w:rsid w:val="00A8290E"/>
    <w:rsid w:val="00A847AC"/>
    <w:rsid w:val="00A853CB"/>
    <w:rsid w:val="00A96741"/>
    <w:rsid w:val="00AA48E7"/>
    <w:rsid w:val="00AB583A"/>
    <w:rsid w:val="00AC13D7"/>
    <w:rsid w:val="00AC5FED"/>
    <w:rsid w:val="00AC6FEA"/>
    <w:rsid w:val="00AD02F5"/>
    <w:rsid w:val="00AD2D9A"/>
    <w:rsid w:val="00AD59CD"/>
    <w:rsid w:val="00AD73A8"/>
    <w:rsid w:val="00AE1431"/>
    <w:rsid w:val="00AE35F3"/>
    <w:rsid w:val="00AE52D0"/>
    <w:rsid w:val="00AF1000"/>
    <w:rsid w:val="00AF2B55"/>
    <w:rsid w:val="00B01EFC"/>
    <w:rsid w:val="00B10775"/>
    <w:rsid w:val="00B13B48"/>
    <w:rsid w:val="00B17A56"/>
    <w:rsid w:val="00B20779"/>
    <w:rsid w:val="00B20AFA"/>
    <w:rsid w:val="00B22212"/>
    <w:rsid w:val="00B242DD"/>
    <w:rsid w:val="00B24AC0"/>
    <w:rsid w:val="00B25518"/>
    <w:rsid w:val="00B34187"/>
    <w:rsid w:val="00B51558"/>
    <w:rsid w:val="00B57D47"/>
    <w:rsid w:val="00B61F66"/>
    <w:rsid w:val="00B831FF"/>
    <w:rsid w:val="00B85B9A"/>
    <w:rsid w:val="00B87E6C"/>
    <w:rsid w:val="00B91660"/>
    <w:rsid w:val="00B919D1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19D"/>
    <w:rsid w:val="00BC7EC5"/>
    <w:rsid w:val="00BD2A1D"/>
    <w:rsid w:val="00BD2BA5"/>
    <w:rsid w:val="00BD3AC9"/>
    <w:rsid w:val="00BD4D2D"/>
    <w:rsid w:val="00BD5A46"/>
    <w:rsid w:val="00BE0230"/>
    <w:rsid w:val="00BE2F16"/>
    <w:rsid w:val="00BE4FFF"/>
    <w:rsid w:val="00BE78E3"/>
    <w:rsid w:val="00BF2C43"/>
    <w:rsid w:val="00BF4E26"/>
    <w:rsid w:val="00BF4E3E"/>
    <w:rsid w:val="00C0056D"/>
    <w:rsid w:val="00C03A30"/>
    <w:rsid w:val="00C10907"/>
    <w:rsid w:val="00C12330"/>
    <w:rsid w:val="00C178CF"/>
    <w:rsid w:val="00C2255F"/>
    <w:rsid w:val="00C2494D"/>
    <w:rsid w:val="00C24E22"/>
    <w:rsid w:val="00C30921"/>
    <w:rsid w:val="00C30B11"/>
    <w:rsid w:val="00C32E7A"/>
    <w:rsid w:val="00C36265"/>
    <w:rsid w:val="00C3790A"/>
    <w:rsid w:val="00C408DF"/>
    <w:rsid w:val="00C47751"/>
    <w:rsid w:val="00C47B78"/>
    <w:rsid w:val="00C5295F"/>
    <w:rsid w:val="00C55A34"/>
    <w:rsid w:val="00C56B0D"/>
    <w:rsid w:val="00C64005"/>
    <w:rsid w:val="00C6517C"/>
    <w:rsid w:val="00C7387F"/>
    <w:rsid w:val="00C83611"/>
    <w:rsid w:val="00C928DB"/>
    <w:rsid w:val="00C963E6"/>
    <w:rsid w:val="00C977A3"/>
    <w:rsid w:val="00CA037E"/>
    <w:rsid w:val="00CA0ED2"/>
    <w:rsid w:val="00CA3B94"/>
    <w:rsid w:val="00CA71D2"/>
    <w:rsid w:val="00CB0AB0"/>
    <w:rsid w:val="00CC3164"/>
    <w:rsid w:val="00CC5D25"/>
    <w:rsid w:val="00CD0C87"/>
    <w:rsid w:val="00CD1793"/>
    <w:rsid w:val="00CD1B9D"/>
    <w:rsid w:val="00CD3B27"/>
    <w:rsid w:val="00CD7078"/>
    <w:rsid w:val="00CE0E61"/>
    <w:rsid w:val="00CE3A06"/>
    <w:rsid w:val="00CE4CC1"/>
    <w:rsid w:val="00D00B9E"/>
    <w:rsid w:val="00D049E3"/>
    <w:rsid w:val="00D14B81"/>
    <w:rsid w:val="00D20970"/>
    <w:rsid w:val="00D234CA"/>
    <w:rsid w:val="00D2495A"/>
    <w:rsid w:val="00D2672F"/>
    <w:rsid w:val="00D36E0C"/>
    <w:rsid w:val="00D3730E"/>
    <w:rsid w:val="00D407BC"/>
    <w:rsid w:val="00D437EB"/>
    <w:rsid w:val="00D47A0C"/>
    <w:rsid w:val="00D54AE3"/>
    <w:rsid w:val="00D54FDA"/>
    <w:rsid w:val="00D55617"/>
    <w:rsid w:val="00D5769B"/>
    <w:rsid w:val="00D57DDE"/>
    <w:rsid w:val="00D6507B"/>
    <w:rsid w:val="00D72173"/>
    <w:rsid w:val="00D7379C"/>
    <w:rsid w:val="00D7592B"/>
    <w:rsid w:val="00D84695"/>
    <w:rsid w:val="00D8720B"/>
    <w:rsid w:val="00D911D9"/>
    <w:rsid w:val="00D94126"/>
    <w:rsid w:val="00D959D1"/>
    <w:rsid w:val="00D97050"/>
    <w:rsid w:val="00DA3DFE"/>
    <w:rsid w:val="00DA4627"/>
    <w:rsid w:val="00DA4C73"/>
    <w:rsid w:val="00DA5FDE"/>
    <w:rsid w:val="00DA6AF3"/>
    <w:rsid w:val="00DB1471"/>
    <w:rsid w:val="00DB20E4"/>
    <w:rsid w:val="00DC42FA"/>
    <w:rsid w:val="00DD3935"/>
    <w:rsid w:val="00DD56F9"/>
    <w:rsid w:val="00DE373D"/>
    <w:rsid w:val="00DE3D0E"/>
    <w:rsid w:val="00DE3F6E"/>
    <w:rsid w:val="00DE5DB1"/>
    <w:rsid w:val="00DE678D"/>
    <w:rsid w:val="00DE6A97"/>
    <w:rsid w:val="00DE76B2"/>
    <w:rsid w:val="00DF0631"/>
    <w:rsid w:val="00DF11DD"/>
    <w:rsid w:val="00DF75F3"/>
    <w:rsid w:val="00E0139C"/>
    <w:rsid w:val="00E045AB"/>
    <w:rsid w:val="00E1031A"/>
    <w:rsid w:val="00E14020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7D5F"/>
    <w:rsid w:val="00E9049B"/>
    <w:rsid w:val="00E90AFD"/>
    <w:rsid w:val="00E90C6F"/>
    <w:rsid w:val="00E92C40"/>
    <w:rsid w:val="00E93E83"/>
    <w:rsid w:val="00E96184"/>
    <w:rsid w:val="00EA0B60"/>
    <w:rsid w:val="00EA2869"/>
    <w:rsid w:val="00EA3E59"/>
    <w:rsid w:val="00EB0103"/>
    <w:rsid w:val="00EB095E"/>
    <w:rsid w:val="00EB1AC4"/>
    <w:rsid w:val="00EB676B"/>
    <w:rsid w:val="00EB69C8"/>
    <w:rsid w:val="00EC04B2"/>
    <w:rsid w:val="00ED449C"/>
    <w:rsid w:val="00ED47B8"/>
    <w:rsid w:val="00EF3D95"/>
    <w:rsid w:val="00EF6A82"/>
    <w:rsid w:val="00F118DE"/>
    <w:rsid w:val="00F16018"/>
    <w:rsid w:val="00F168D2"/>
    <w:rsid w:val="00F16B6A"/>
    <w:rsid w:val="00F32510"/>
    <w:rsid w:val="00F3410E"/>
    <w:rsid w:val="00F3486D"/>
    <w:rsid w:val="00F34878"/>
    <w:rsid w:val="00F41C36"/>
    <w:rsid w:val="00F423EA"/>
    <w:rsid w:val="00F46FD7"/>
    <w:rsid w:val="00F51676"/>
    <w:rsid w:val="00F51C9E"/>
    <w:rsid w:val="00F521EA"/>
    <w:rsid w:val="00F55204"/>
    <w:rsid w:val="00F56C09"/>
    <w:rsid w:val="00F6070B"/>
    <w:rsid w:val="00F62FD6"/>
    <w:rsid w:val="00F67066"/>
    <w:rsid w:val="00F6728D"/>
    <w:rsid w:val="00F7156C"/>
    <w:rsid w:val="00F71A47"/>
    <w:rsid w:val="00F76BCB"/>
    <w:rsid w:val="00F8136A"/>
    <w:rsid w:val="00F81B13"/>
    <w:rsid w:val="00F8380B"/>
    <w:rsid w:val="00F849C2"/>
    <w:rsid w:val="00F85A63"/>
    <w:rsid w:val="00F9084E"/>
    <w:rsid w:val="00F92DD8"/>
    <w:rsid w:val="00F934F2"/>
    <w:rsid w:val="00F94F27"/>
    <w:rsid w:val="00F97A3B"/>
    <w:rsid w:val="00FA28CE"/>
    <w:rsid w:val="00FA5C30"/>
    <w:rsid w:val="00FB643B"/>
    <w:rsid w:val="00FB6EC9"/>
    <w:rsid w:val="00FC4634"/>
    <w:rsid w:val="00FD4C3D"/>
    <w:rsid w:val="00FD7650"/>
    <w:rsid w:val="00FD78EA"/>
    <w:rsid w:val="00FE12F9"/>
    <w:rsid w:val="00FE304F"/>
    <w:rsid w:val="00FE42BA"/>
    <w:rsid w:val="00FF0AD8"/>
    <w:rsid w:val="00FF296B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769ED1"/>
  <w15:docId w15:val="{BACDED13-3226-40A1-A5E3-8FBAD115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">
    <w:name w:val="annotation reference"/>
    <w:basedOn w:val="Standardnpsmoodstavce"/>
    <w:semiHidden/>
    <w:rsid w:val="003B2387"/>
    <w:rPr>
      <w:color w:val="FF0000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B238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6261A5"/>
    <w:rPr>
      <w:rFonts w:ascii="Arial Narrow" w:hAnsi="Arial Narrow" w:cs="Arial Narrow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8E2360"/>
    <w:pPr>
      <w:shd w:val="clear" w:color="auto" w:fill="000080"/>
    </w:pPr>
    <w:rPr>
      <w:rFonts w:ascii="Tahoma" w:hAnsi="Tahoma" w:cs="Tahoma"/>
      <w:sz w:val="24"/>
      <w:szCs w:val="24"/>
      <w:lang w:eastAsia="sk-SK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261A5"/>
    <w:rPr>
      <w:rFonts w:ascii="Tahoma" w:hAnsi="Tahoma" w:cs="Tahoma"/>
      <w:sz w:val="16"/>
      <w:szCs w:val="16"/>
      <w:lang w:eastAsia="en-US"/>
    </w:rPr>
  </w:style>
  <w:style w:type="paragraph" w:customStyle="1" w:styleId="tlNadpis210ptVavo0cmOpakovanzarka102cm">
    <w:name w:val="Štýl Nadpis 2 + 10 pt Vľavo:  0 cm Opakovaná zarážka:  102 cm"/>
    <w:basedOn w:val="Nadpis2"/>
    <w:autoRedefine/>
    <w:uiPriority w:val="99"/>
    <w:rsid w:val="006D7ECF"/>
    <w:pPr>
      <w:spacing w:before="120"/>
    </w:pPr>
    <w:rPr>
      <w:sz w:val="20"/>
      <w:szCs w:val="20"/>
    </w:rPr>
  </w:style>
  <w:style w:type="paragraph" w:customStyle="1" w:styleId="tlNadpis210ptPred6pt">
    <w:name w:val="Štýl Nadpis 2 + 10 pt Pred:  6 pt"/>
    <w:basedOn w:val="Nadpis2"/>
    <w:autoRedefine/>
    <w:uiPriority w:val="99"/>
    <w:rsid w:val="00822D8A"/>
    <w:pPr>
      <w:spacing w:before="120"/>
    </w:pPr>
    <w:rPr>
      <w:sz w:val="20"/>
      <w:szCs w:val="20"/>
    </w:rPr>
  </w:style>
  <w:style w:type="character" w:customStyle="1" w:styleId="ra">
    <w:name w:val="ra"/>
    <w:basedOn w:val="Standardnpsmoodstavce"/>
    <w:rsid w:val="005C3F08"/>
  </w:style>
  <w:style w:type="paragraph" w:customStyle="1" w:styleId="Default">
    <w:name w:val="Default"/>
    <w:rsid w:val="00E103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32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Mária Balogová</cp:lastModifiedBy>
  <cp:revision>2</cp:revision>
  <cp:lastPrinted>2012-05-14T18:18:00Z</cp:lastPrinted>
  <dcterms:created xsi:type="dcterms:W3CDTF">2026-06-30T15:37:00Z</dcterms:created>
  <dcterms:modified xsi:type="dcterms:W3CDTF">2026-06-30T15:37:00Z</dcterms:modified>
</cp:coreProperties>
</file>