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HORNET plus,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Nový Partizán 729/18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962 31 Sliač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22.2.2011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prípravné práce k realizácii stavby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uskutočňovanie stavieb a ich zmien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dokončovacie stavebné práce pri realizácii exteriérov a interiérov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sprostredkovateľská činnosť v oblasti obchodu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nákladná cestná doprava vykonávaná vozidlami s celkovou hmotnosťou do 3,5 t vrátane prípojného vozidla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prenájom nehnuteľností spojený s poskytovaním iných než základných služieb spojených s prenájmom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prenájom hnuteľných vecí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činnosť podnikateľských, organizačných a ekonomických poradcov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reklamné a marketingové služby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>faktoring a forfaiting</w:t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  <w:r>
              <w:rPr>
                <w:rFonts w:eastAsia="Times New Roman" w:cs="Times New Roman"/>
                <w:kern w:val="0"/>
                <w:lang w:eastAsia="sk-SK" w:bidi="ar-SA"/>
              </w:rPr>
              <w:t>(od: 22.02.2011)</w:t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8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Hornet s.r.o. predkladá riadnu účtovnú závierku za rok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5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5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3"/>
        <w:gridCol w:w="1038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145" w:hRule="atLeast"/>
        </w:trPr>
        <w:tc>
          <w:tcPr>
            <w:tcW w:w="153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10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3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1157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3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0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3"/>
        <w:gridCol w:w="1038"/>
        <w:gridCol w:w="846"/>
        <w:gridCol w:w="993"/>
        <w:gridCol w:w="849"/>
        <w:gridCol w:w="992"/>
        <w:gridCol w:w="710"/>
        <w:gridCol w:w="708"/>
        <w:gridCol w:w="701"/>
        <w:gridCol w:w="842"/>
      </w:tblGrid>
      <w:tr>
        <w:trPr>
          <w:trHeight w:val="145" w:hRule="atLeast"/>
        </w:trPr>
        <w:tc>
          <w:tcPr>
            <w:tcW w:w="153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3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7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33"/>
        <w:gridCol w:w="1034"/>
        <w:gridCol w:w="848"/>
        <w:gridCol w:w="995"/>
        <w:gridCol w:w="735"/>
        <w:gridCol w:w="810"/>
        <w:gridCol w:w="779"/>
        <w:gridCol w:w="750"/>
        <w:gridCol w:w="827"/>
        <w:gridCol w:w="901"/>
      </w:tblGrid>
      <w:tr>
        <w:trPr>
          <w:tblHeader w:val="true"/>
          <w:trHeight w:val="145" w:hRule="atLeast"/>
        </w:trPr>
        <w:tc>
          <w:tcPr>
            <w:tcW w:w="1533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7679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847" w:hRule="atLeast"/>
        </w:trPr>
        <w:tc>
          <w:tcPr>
            <w:tcW w:w="1533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7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9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82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901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90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2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0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366" w:type="dxa"/>
        <w:jc w:val="left"/>
        <w:tblInd w:w="8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93"/>
        <w:gridCol w:w="1019"/>
        <w:gridCol w:w="1298"/>
        <w:gridCol w:w="806"/>
        <w:gridCol w:w="1268"/>
        <w:gridCol w:w="2481"/>
      </w:tblGrid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  <w:shd w:fill="FFFFFF" w:val="clear"/>
              </w:rPr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49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0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806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sz w:val="22"/>
                <w:szCs w:val="22"/>
                <w:shd w:fill="FFFFFF" w:val="clear"/>
              </w:rPr>
            </w:r>
          </w:p>
        </w:tc>
        <w:tc>
          <w:tcPr>
            <w:tcW w:w="126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  <w:shd w:fill="FFFFFF" w:val="clear"/>
              </w:rPr>
            </w:r>
          </w:p>
        </w:tc>
        <w:tc>
          <w:tcPr>
            <w:tcW w:w="248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  <w:shd w:fill="FFFFFF" w:val="clear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  <w:shd w:fill="FFFFFF" w:val="clear"/>
              </w:rPr>
            </w:r>
          </w:p>
        </w:tc>
      </w:tr>
    </w:tbl>
    <w:p>
      <w:pPr>
        <w:pStyle w:val="Standard"/>
        <w:ind w:left="-142" w:hanging="0"/>
        <w:rPr/>
      </w:pPr>
      <w:r>
        <w:rPr/>
      </w:r>
    </w:p>
    <w:p>
      <w:pPr>
        <w:pStyle w:val="Standard"/>
        <w:ind w:left="-142" w:hanging="0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 bezprostredne predchádzajúceho účtovného obdobia.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Standard"/>
        <w:spacing w:before="0" w:after="120"/>
        <w:rPr/>
      </w:pPr>
      <w:r>
        <w:rPr/>
      </w:r>
    </w:p>
    <w:p>
      <w:pPr>
        <w:pStyle w:val="Standard"/>
        <w:spacing w:before="0" w:after="120"/>
        <w:rPr/>
      </w:pPr>
      <w:r>
        <w:rPr/>
      </w:r>
    </w:p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2022 ani v roku 2023 nebola  evidovaná.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</w:t>
      </w:r>
      <w:r>
        <w:rPr>
          <w:rFonts w:ascii="Arial Narrow" w:hAnsi="Arial Narrow"/>
          <w:szCs w:val="22"/>
        </w:rPr>
        <w:t>5</w:t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Veková štruktúra pohľadávok rok 202</w:t>
      </w:r>
      <w:r>
        <w:rPr>
          <w:rFonts w:ascii="Arial Narrow" w:hAnsi="Arial Narrow"/>
          <w:szCs w:val="22"/>
        </w:rPr>
        <w:t>5</w:t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3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spacing w:before="0" w:after="1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/>
        <w:t>t-u)</w:t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</w:t>
      </w:r>
      <w:r>
        <w:rPr>
          <w:rFonts w:cs="Arial Narrow" w:ascii="Arial Narrow" w:hAnsi="Arial Narrow"/>
          <w:b/>
          <w:bCs/>
          <w:sz w:val="22"/>
          <w:szCs w:val="22"/>
        </w:rPr>
        <w:t>5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2023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odloženú daňovú pohľadávku a k 31.12.202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6"/>
        <w:gridCol w:w="2616"/>
        <w:gridCol w:w="2378"/>
      </w:tblGrid>
      <w:tr>
        <w:trPr/>
        <w:tc>
          <w:tcPr>
            <w:tcW w:w="41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2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7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9"/>
        <w:gridCol w:w="1193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2024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1"/>
        <w:gridCol w:w="1271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</w:t>
      </w:r>
      <w:r>
        <w:rPr>
          <w:rFonts w:cs="Arial Narrow" w:ascii="Arial Narrow" w:hAnsi="Arial Narrow"/>
          <w:sz w:val="22"/>
          <w:szCs w:val="22"/>
        </w:rPr>
        <w:t>4</w:t>
      </w:r>
      <w:r>
        <w:rPr>
          <w:rFonts w:cs="Arial Narrow" w:ascii="Arial Narrow" w:hAnsi="Arial Narrow"/>
          <w:sz w:val="22"/>
          <w:szCs w:val="22"/>
        </w:rPr>
        <w:t xml:space="preserve"> ani v 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Stav základného imania k 31.12.202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tvoril 5000,-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  <w:t>Tabuľka č. 2</w:t>
      </w:r>
    </w:p>
    <w:p>
      <w:pPr>
        <w:pStyle w:val="Standard"/>
        <w:spacing w:before="120" w:after="0"/>
        <w:rPr/>
      </w:pPr>
      <w:r>
        <w:rPr/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5"/>
        <w:gridCol w:w="2888"/>
        <w:gridCol w:w="2587"/>
      </w:tblGrid>
      <w:tr>
        <w:trPr>
          <w:trHeight w:val="920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2024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2618"/>
        <w:gridCol w:w="2655"/>
      </w:tblGrid>
      <w:tr>
        <w:trPr>
          <w:trHeight w:val="825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  <w:t>Rok 202</w:t>
      </w:r>
      <w:r>
        <w:rPr/>
        <w:t>5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79"/>
        <w:gridCol w:w="952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3"/>
        <w:gridCol w:w="1119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3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9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</w:t>
      </w:r>
      <w:r>
        <w:rPr/>
        <w:t>25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75"/>
        <w:gridCol w:w="2192"/>
        <w:gridCol w:w="2088"/>
      </w:tblGrid>
      <w:tr>
        <w:trPr>
          <w:trHeight w:val="878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v tom: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Obchodné vzorky pre ponukové konania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Aktivácia polotovarov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  <w:p>
            <w:pPr>
              <w:pStyle w:val="Standard"/>
              <w:widowControl w:val="false"/>
              <w:rPr/>
            </w:pPr>
            <w:r>
              <w:rPr/>
              <w:t xml:space="preserve">          </w:t>
            </w:r>
            <w:r>
              <w:rPr/>
              <w:t>Aktivácia materiálu ODHM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z toho:  Dotácie na technol. zariadenia</w:t>
            </w:r>
          </w:p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Dotácie na mzdy a odvody z miezd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  <w:t>V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ýnosy z náhrad škôd od poisťovní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Tržby z predaja materiálu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Finančné výnosy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Kurzové zisky spolu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617" w:hanging="617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3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Kurzové zisky pri platbách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-</w:t>
            </w:r>
          </w:p>
        </w:tc>
      </w:tr>
    </w:tbl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</w:t>
      </w:r>
      <w:r>
        <w:rPr>
          <w:rFonts w:cs="Arial Narrow" w:ascii="Arial Narrow" w:hAnsi="Arial Narrow"/>
          <w:bCs/>
          <w:sz w:val="22"/>
          <w:szCs w:val="22"/>
        </w:rPr>
        <w:t>5</w:t>
      </w:r>
      <w:r>
        <w:rPr>
          <w:rFonts w:cs="Arial Narrow" w:ascii="Arial Narrow" w:hAnsi="Arial Narrow"/>
          <w:bCs/>
          <w:sz w:val="22"/>
          <w:szCs w:val="22"/>
        </w:rPr>
        <w:t xml:space="preserve">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69534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7"/>
        <w:gridCol w:w="2180"/>
        <w:gridCol w:w="2104"/>
      </w:tblGrid>
      <w:tr>
        <w:trPr>
          <w:trHeight w:val="85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  <w:t>45994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87793</w:t>
            </w:r>
          </w:p>
        </w:tc>
      </w:tr>
      <w:tr>
        <w:trPr>
          <w:trHeight w:val="37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Služby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3"/>
        <w:gridCol w:w="705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3279</w:t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960</w:t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960</w:t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nenastali zmeny sadzby sadzby dane z príjmov na </w:t>
      </w:r>
      <w:r>
        <w:rPr>
          <w:rFonts w:cs="Arial Narrow" w:ascii="Arial Narrow" w:hAnsi="Arial Narrow"/>
          <w:sz w:val="22"/>
          <w:szCs w:val="22"/>
        </w:rPr>
        <w:t>10</w:t>
      </w:r>
      <w:r>
        <w:rPr>
          <w:rFonts w:cs="Arial Narrow" w:ascii="Arial Narrow" w:hAnsi="Arial Narrow"/>
          <w:sz w:val="22"/>
          <w:szCs w:val="22"/>
        </w:rPr>
        <w:t xml:space="preserve">%, </w:t>
      </w:r>
      <w:r>
        <w:rPr>
          <w:rFonts w:cs="Arial Narrow" w:ascii="Arial Narrow" w:hAnsi="Arial Narrow"/>
          <w:sz w:val="22"/>
          <w:szCs w:val="22"/>
        </w:rPr>
        <w:t>daňová licencia 960,-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nenastali žiadne udalosti, ktoré by mali významný dopad na  ekonomickú alebo finančnú situáciu spoločnosti, ale zdraželi služby.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evidovala len pohyb peňažných prostriedkov bez 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3970" w:leader="none"/>
        </w:tabs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Spolu                                                                 </w:t>
        <w:tab/>
        <w:t xml:space="preserve">                   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 1. – 10.   Peňažné toky z investičnej oblasti boli v roku 202</w:t>
      </w:r>
      <w:r>
        <w:rPr>
          <w:rFonts w:cs="Arial Narrow" w:ascii="Arial Narrow" w:hAnsi="Arial Narrow"/>
          <w:sz w:val="22"/>
          <w:szCs w:val="22"/>
        </w:rPr>
        <w:t xml:space="preserve">5 </w:t>
      </w:r>
      <w:r>
        <w:rPr>
          <w:rFonts w:cs="Arial Narrow" w:ascii="Arial Narrow" w:hAnsi="Arial Narrow"/>
          <w:sz w:val="22"/>
          <w:szCs w:val="22"/>
        </w:rPr>
        <w:t>spracované priamou metódou.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i) 1. – 6.    Peňažné toky z finančnej oblasti boli 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spracované  priamou  metódou.</w:t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</w:t>
      </w:r>
      <w:r>
        <w:rPr>
          <w:szCs w:val="22"/>
        </w:rPr>
        <w:t>lne</w:t>
      </w:r>
      <w:r>
        <w:rPr>
          <w:szCs w:val="22"/>
        </w:rPr>
        <w:t>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6"/>
      <w:gridCol w:w="267"/>
      <w:gridCol w:w="269"/>
      <w:gridCol w:w="271"/>
      <w:gridCol w:w="271"/>
      <w:gridCol w:w="271"/>
      <w:gridCol w:w="277"/>
      <w:gridCol w:w="271"/>
      <w:gridCol w:w="269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4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6"/>
      <w:gridCol w:w="267"/>
      <w:gridCol w:w="269"/>
      <w:gridCol w:w="271"/>
      <w:gridCol w:w="271"/>
      <w:gridCol w:w="271"/>
      <w:gridCol w:w="277"/>
      <w:gridCol w:w="271"/>
      <w:gridCol w:w="269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0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2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6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4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9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33B51-B2A5-4D70-B9D2-98BF7109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LibreOffice/7.1.1.2$Windows_X86_64 LibreOffice_project/fe0b08f4af1bacafe4c7ecc87ce55bb426164676</Application>
  <AppVersion>15.0000</AppVersion>
  <Pages>32</Pages>
  <Words>5294</Words>
  <Characters>28750</Characters>
  <CharactersWithSpaces>32945</CharactersWithSpaces>
  <Paragraphs>1450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2020-11-02T17:03:00Z</dcterms:created>
  <dc:creator>Matulova Silvia</dc:creator>
  <dc:description/>
  <dc:language>sk-SK</dc:language>
  <cp:lastModifiedBy/>
  <cp:lastPrinted>2016-03-02T06:45:00Z</cp:lastPrinted>
  <dcterms:modified xsi:type="dcterms:W3CDTF">2026-06-30T18:48:53Z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