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0AF3B0E" w14:textId="77777777" w:rsidR="0022554A" w:rsidRPr="0022554A" w:rsidRDefault="0022554A" w:rsidP="0022554A">
      <w:pPr>
        <w:rPr>
          <w:b/>
          <w:bCs/>
        </w:rPr>
      </w:pPr>
      <w:r w:rsidRPr="0022554A">
        <w:rPr>
          <w:b/>
          <w:bCs/>
        </w:rPr>
        <w:t>Poznámky k individuálnej účtovnej závierke</w:t>
      </w:r>
    </w:p>
    <w:p w14:paraId="4D794321" w14:textId="77777777" w:rsidR="0022554A" w:rsidRPr="0022554A" w:rsidRDefault="0022554A" w:rsidP="0022554A">
      <w:r w:rsidRPr="0022554A">
        <w:rPr>
          <w:b/>
          <w:bCs/>
        </w:rPr>
        <w:t>NUADTHAI, s. r. o.</w:t>
      </w:r>
    </w:p>
    <w:p w14:paraId="401127EC" w14:textId="77777777" w:rsidR="0022554A" w:rsidRPr="0022554A" w:rsidRDefault="0022554A" w:rsidP="0022554A">
      <w:pPr>
        <w:rPr>
          <w:b/>
          <w:bCs/>
        </w:rPr>
      </w:pPr>
      <w:r w:rsidRPr="0022554A">
        <w:rPr>
          <w:b/>
          <w:bCs/>
        </w:rPr>
        <w:t>I. Všeobecné informácie</w:t>
      </w:r>
    </w:p>
    <w:p w14:paraId="6D3567E4" w14:textId="77777777" w:rsidR="0022554A" w:rsidRPr="0022554A" w:rsidRDefault="0022554A" w:rsidP="0022554A">
      <w:r w:rsidRPr="0022554A">
        <w:rPr>
          <w:b/>
          <w:bCs/>
        </w:rPr>
        <w:t>Obchodné meno:</w:t>
      </w:r>
      <w:r w:rsidRPr="0022554A">
        <w:t xml:space="preserve"> NUADTHAI, s. r. o.</w:t>
      </w:r>
    </w:p>
    <w:p w14:paraId="34DF89E5" w14:textId="77777777" w:rsidR="0022554A" w:rsidRPr="0022554A" w:rsidRDefault="0022554A" w:rsidP="0022554A">
      <w:r w:rsidRPr="0022554A">
        <w:rPr>
          <w:b/>
          <w:bCs/>
        </w:rPr>
        <w:t>Sídlo:</w:t>
      </w:r>
      <w:r w:rsidRPr="0022554A">
        <w:t xml:space="preserve"> Hviezdoslavovo nám. 20, 811 02 Bratislava</w:t>
      </w:r>
    </w:p>
    <w:p w14:paraId="7EB9D79A" w14:textId="77777777" w:rsidR="0022554A" w:rsidRPr="0022554A" w:rsidRDefault="0022554A" w:rsidP="0022554A">
      <w:r w:rsidRPr="0022554A">
        <w:rPr>
          <w:b/>
          <w:bCs/>
        </w:rPr>
        <w:t>IČO:</w:t>
      </w:r>
      <w:r w:rsidRPr="0022554A">
        <w:t xml:space="preserve"> 54 620 317</w:t>
      </w:r>
    </w:p>
    <w:p w14:paraId="3A911EBD" w14:textId="77777777" w:rsidR="0022554A" w:rsidRPr="0022554A" w:rsidRDefault="0022554A" w:rsidP="0022554A">
      <w:r w:rsidRPr="0022554A">
        <w:rPr>
          <w:b/>
          <w:bCs/>
        </w:rPr>
        <w:t>DIČ:</w:t>
      </w:r>
      <w:r w:rsidRPr="0022554A">
        <w:t xml:space="preserve"> 2121911022</w:t>
      </w:r>
    </w:p>
    <w:p w14:paraId="6C5512CC" w14:textId="77777777" w:rsidR="0022554A" w:rsidRPr="0022554A" w:rsidRDefault="0022554A" w:rsidP="0022554A">
      <w:r w:rsidRPr="0022554A">
        <w:t>Účtovná jednotka zostavila riadnu individuálnu účtovnú závierku za účtovné obdobie od 1. januára 2025 do 31. decembra 2025 v súlade so zákonom č. 431/2002 Z. z. o účtovníctve a postupmi účtovania pre podnikateľov účtujúcich v sústave podvojného účtovníctva.</w:t>
      </w:r>
    </w:p>
    <w:p w14:paraId="16BF09A8" w14:textId="77777777" w:rsidR="0022554A" w:rsidRPr="0022554A" w:rsidRDefault="0022554A" w:rsidP="0022554A">
      <w:r w:rsidRPr="0022554A">
        <w:t>Účtovná závierka bola zostavená za predpokladu nepretržitého pokračovania činnosti účtovnej jednotky.</w:t>
      </w:r>
    </w:p>
    <w:p w14:paraId="39E23B16" w14:textId="77777777" w:rsidR="0022554A" w:rsidRPr="0022554A" w:rsidRDefault="0022554A" w:rsidP="0022554A">
      <w:pPr>
        <w:rPr>
          <w:b/>
          <w:bCs/>
        </w:rPr>
      </w:pPr>
      <w:r w:rsidRPr="0022554A">
        <w:rPr>
          <w:b/>
          <w:bCs/>
        </w:rPr>
        <w:t>II. Informácie o použitých účtovných zásadách</w:t>
      </w:r>
    </w:p>
    <w:p w14:paraId="370198A7" w14:textId="77777777" w:rsidR="0022554A" w:rsidRPr="0022554A" w:rsidRDefault="0022554A" w:rsidP="0022554A">
      <w:r w:rsidRPr="0022554A">
        <w:t>Účtovníctvo bolo vedené v súlade so zákonom o účtovníctve.</w:t>
      </w:r>
    </w:p>
    <w:p w14:paraId="534A1A74" w14:textId="77777777" w:rsidR="0022554A" w:rsidRPr="0022554A" w:rsidRDefault="0022554A" w:rsidP="0022554A">
      <w:r w:rsidRPr="0022554A">
        <w:t>Majetok a záväzky boli oceňované obstarávacou cenou alebo menovitou hodnotou podľa ich charakteru.</w:t>
      </w:r>
    </w:p>
    <w:p w14:paraId="5CE5C189" w14:textId="77777777" w:rsidR="0022554A" w:rsidRPr="0022554A" w:rsidRDefault="0022554A" w:rsidP="0022554A">
      <w:r w:rsidRPr="0022554A">
        <w:t>Peňažné prostriedky a pohľadávky boli ocenené menovitou hodnotou.</w:t>
      </w:r>
    </w:p>
    <w:p w14:paraId="753E8619" w14:textId="77777777" w:rsidR="0022554A" w:rsidRPr="0022554A" w:rsidRDefault="0022554A" w:rsidP="0022554A">
      <w:r w:rsidRPr="0022554A">
        <w:t>Záväzky boli ocenené menovitou hodnotou.</w:t>
      </w:r>
    </w:p>
    <w:p w14:paraId="7AAB6B68" w14:textId="77777777" w:rsidR="0022554A" w:rsidRPr="0022554A" w:rsidRDefault="0022554A" w:rsidP="0022554A">
      <w:r w:rsidRPr="0022554A">
        <w:t>Účtovná jednotka v priebehu účtovného obdobia nemenila účtovné zásady ani účtovné metódy.</w:t>
      </w:r>
    </w:p>
    <w:p w14:paraId="1D447E94" w14:textId="77777777" w:rsidR="0022554A" w:rsidRPr="0022554A" w:rsidRDefault="0022554A" w:rsidP="0022554A">
      <w:pPr>
        <w:rPr>
          <w:b/>
          <w:bCs/>
        </w:rPr>
      </w:pPr>
      <w:r w:rsidRPr="0022554A">
        <w:rPr>
          <w:b/>
          <w:bCs/>
        </w:rPr>
        <w:t>III. Informácie dopĺňajúce súvahu a výkaz ziskov a strát</w:t>
      </w:r>
    </w:p>
    <w:p w14:paraId="67B8A8BD" w14:textId="77777777" w:rsidR="0022554A" w:rsidRPr="0022554A" w:rsidRDefault="0022554A" w:rsidP="0022554A">
      <w:r w:rsidRPr="0022554A">
        <w:t>Spoločnosť dosiahla za účtovné obdobie roku 2025:</w:t>
      </w:r>
    </w:p>
    <w:p w14:paraId="322E449C" w14:textId="77777777" w:rsidR="0022554A" w:rsidRPr="0022554A" w:rsidRDefault="0022554A" w:rsidP="0022554A">
      <w:pPr>
        <w:numPr>
          <w:ilvl w:val="0"/>
          <w:numId w:val="1"/>
        </w:numPr>
      </w:pPr>
      <w:r w:rsidRPr="0022554A">
        <w:t xml:space="preserve">tržby z hospodárskej činnosti vo výške </w:t>
      </w:r>
      <w:r w:rsidRPr="0022554A">
        <w:rPr>
          <w:b/>
          <w:bCs/>
        </w:rPr>
        <w:t>2 090 EUR</w:t>
      </w:r>
      <w:r w:rsidRPr="0022554A">
        <w:t>,</w:t>
      </w:r>
    </w:p>
    <w:p w14:paraId="340AE85E" w14:textId="77777777" w:rsidR="0022554A" w:rsidRPr="0022554A" w:rsidRDefault="0022554A" w:rsidP="0022554A">
      <w:pPr>
        <w:numPr>
          <w:ilvl w:val="0"/>
          <w:numId w:val="1"/>
        </w:numPr>
      </w:pPr>
      <w:r w:rsidRPr="0022554A">
        <w:t xml:space="preserve">náklady z hospodárskej činnosti vo výške </w:t>
      </w:r>
      <w:r w:rsidRPr="0022554A">
        <w:rPr>
          <w:b/>
          <w:bCs/>
        </w:rPr>
        <w:t>96 191 EUR</w:t>
      </w:r>
      <w:r w:rsidRPr="0022554A">
        <w:t>,</w:t>
      </w:r>
    </w:p>
    <w:p w14:paraId="218133DE" w14:textId="77777777" w:rsidR="0022554A" w:rsidRPr="0022554A" w:rsidRDefault="0022554A" w:rsidP="0022554A">
      <w:pPr>
        <w:numPr>
          <w:ilvl w:val="0"/>
          <w:numId w:val="1"/>
        </w:numPr>
      </w:pPr>
      <w:r w:rsidRPr="0022554A">
        <w:t xml:space="preserve">výsledok hospodárenia po zdanení – </w:t>
      </w:r>
      <w:r w:rsidRPr="0022554A">
        <w:rPr>
          <w:b/>
          <w:bCs/>
        </w:rPr>
        <w:t>strata 94 101 EUR</w:t>
      </w:r>
      <w:r w:rsidRPr="0022554A">
        <w:t>.</w:t>
      </w:r>
    </w:p>
    <w:p w14:paraId="74AF9DB1" w14:textId="77777777" w:rsidR="0022554A" w:rsidRPr="0022554A" w:rsidRDefault="0022554A" w:rsidP="0022554A">
      <w:r w:rsidRPr="0022554A">
        <w:t>Ku dňu 31. 12. 2025 spoločnosť vykazuje:</w:t>
      </w:r>
    </w:p>
    <w:p w14:paraId="10418B89" w14:textId="77777777" w:rsidR="0022554A" w:rsidRPr="0022554A" w:rsidRDefault="0022554A" w:rsidP="0022554A">
      <w:pPr>
        <w:numPr>
          <w:ilvl w:val="0"/>
          <w:numId w:val="2"/>
        </w:numPr>
      </w:pPr>
      <w:r w:rsidRPr="0022554A">
        <w:t xml:space="preserve">obežný majetok vo výške </w:t>
      </w:r>
      <w:r w:rsidRPr="0022554A">
        <w:rPr>
          <w:b/>
          <w:bCs/>
        </w:rPr>
        <w:t>39 416 EUR</w:t>
      </w:r>
      <w:r w:rsidRPr="0022554A">
        <w:t>,</w:t>
      </w:r>
    </w:p>
    <w:p w14:paraId="3D92C08A" w14:textId="77777777" w:rsidR="0022554A" w:rsidRPr="0022554A" w:rsidRDefault="0022554A" w:rsidP="0022554A">
      <w:pPr>
        <w:numPr>
          <w:ilvl w:val="0"/>
          <w:numId w:val="2"/>
        </w:numPr>
      </w:pPr>
      <w:r w:rsidRPr="0022554A">
        <w:t xml:space="preserve">krátkodobé pohľadávky vo výške </w:t>
      </w:r>
      <w:r w:rsidRPr="0022554A">
        <w:rPr>
          <w:b/>
          <w:bCs/>
        </w:rPr>
        <w:t>6 075 EUR</w:t>
      </w:r>
      <w:r w:rsidRPr="0022554A">
        <w:t>,</w:t>
      </w:r>
    </w:p>
    <w:p w14:paraId="41F149B2" w14:textId="77777777" w:rsidR="0022554A" w:rsidRPr="0022554A" w:rsidRDefault="0022554A" w:rsidP="0022554A">
      <w:pPr>
        <w:numPr>
          <w:ilvl w:val="0"/>
          <w:numId w:val="2"/>
        </w:numPr>
      </w:pPr>
      <w:r w:rsidRPr="0022554A">
        <w:t xml:space="preserve">finančné účty vo výške </w:t>
      </w:r>
      <w:r w:rsidRPr="0022554A">
        <w:rPr>
          <w:b/>
          <w:bCs/>
        </w:rPr>
        <w:t>67 467 EUR</w:t>
      </w:r>
      <w:r w:rsidRPr="0022554A">
        <w:t>,</w:t>
      </w:r>
    </w:p>
    <w:p w14:paraId="60A50A27" w14:textId="77777777" w:rsidR="0022554A" w:rsidRPr="0022554A" w:rsidRDefault="0022554A" w:rsidP="0022554A">
      <w:pPr>
        <w:numPr>
          <w:ilvl w:val="0"/>
          <w:numId w:val="2"/>
        </w:numPr>
      </w:pPr>
      <w:r w:rsidRPr="0022554A">
        <w:t xml:space="preserve">vlastné imanie vo výške </w:t>
      </w:r>
      <w:r w:rsidRPr="0022554A">
        <w:rPr>
          <w:b/>
          <w:bCs/>
        </w:rPr>
        <w:t>–58 103 EUR</w:t>
      </w:r>
      <w:r w:rsidRPr="0022554A">
        <w:t>,</w:t>
      </w:r>
    </w:p>
    <w:p w14:paraId="368367DD" w14:textId="77777777" w:rsidR="0022554A" w:rsidRPr="0022554A" w:rsidRDefault="0022554A" w:rsidP="0022554A">
      <w:pPr>
        <w:numPr>
          <w:ilvl w:val="0"/>
          <w:numId w:val="2"/>
        </w:numPr>
      </w:pPr>
      <w:r w:rsidRPr="0022554A">
        <w:t xml:space="preserve">záväzky vo výške </w:t>
      </w:r>
      <w:r w:rsidRPr="0022554A">
        <w:rPr>
          <w:b/>
          <w:bCs/>
        </w:rPr>
        <w:t>73 542 EUR</w:t>
      </w:r>
      <w:r w:rsidRPr="0022554A">
        <w:t>.</w:t>
      </w:r>
    </w:p>
    <w:p w14:paraId="6A346020" w14:textId="77777777" w:rsidR="0022554A" w:rsidRPr="0022554A" w:rsidRDefault="0022554A" w:rsidP="0022554A">
      <w:pPr>
        <w:rPr>
          <w:b/>
          <w:bCs/>
        </w:rPr>
      </w:pPr>
      <w:r w:rsidRPr="0022554A">
        <w:rPr>
          <w:b/>
          <w:bCs/>
        </w:rPr>
        <w:t>IV. Zamestnanci</w:t>
      </w:r>
    </w:p>
    <w:p w14:paraId="76589978" w14:textId="77777777" w:rsidR="0022554A" w:rsidRPr="0022554A" w:rsidRDefault="0022554A" w:rsidP="0022554A">
      <w:r w:rsidRPr="0022554A">
        <w:t>Účtovná jednotka neuvádza údaje o priemernom evidenčnom počte zamestnancov.</w:t>
      </w:r>
    </w:p>
    <w:p w14:paraId="4004755F" w14:textId="77777777" w:rsidR="0022554A" w:rsidRPr="0022554A" w:rsidRDefault="0022554A" w:rsidP="0022554A">
      <w:pPr>
        <w:rPr>
          <w:b/>
          <w:bCs/>
        </w:rPr>
      </w:pPr>
      <w:r w:rsidRPr="0022554A">
        <w:rPr>
          <w:b/>
          <w:bCs/>
        </w:rPr>
        <w:lastRenderedPageBreak/>
        <w:t>V. Udalosti po dni, ku ktorému sa zostavuje účtovná závierka</w:t>
      </w:r>
    </w:p>
    <w:p w14:paraId="0617A331" w14:textId="77777777" w:rsidR="0022554A" w:rsidRPr="0022554A" w:rsidRDefault="0022554A" w:rsidP="0022554A">
      <w:r w:rsidRPr="0022554A">
        <w:t>Po dni, ku ktorému bola zostavená účtovná závierka, nenastali skutočnosti, ktoré by významným spôsobom ovplyvnili majetok, záväzky alebo výsledok hospodárenia spoločnosti.</w:t>
      </w:r>
    </w:p>
    <w:p w14:paraId="53DC54EF" w14:textId="77777777" w:rsidR="0022554A" w:rsidRPr="0022554A" w:rsidRDefault="0022554A" w:rsidP="0022554A">
      <w:pPr>
        <w:rPr>
          <w:b/>
          <w:bCs/>
        </w:rPr>
      </w:pPr>
      <w:r w:rsidRPr="0022554A">
        <w:rPr>
          <w:b/>
          <w:bCs/>
        </w:rPr>
        <w:t>VI. Ostatné informácie</w:t>
      </w:r>
    </w:p>
    <w:p w14:paraId="46B32F43" w14:textId="77777777" w:rsidR="0022554A" w:rsidRPr="0022554A" w:rsidRDefault="0022554A" w:rsidP="0022554A">
      <w:r w:rsidRPr="0022554A">
        <w:t>Účtovná jednotka nemá povinnosť zostavovať konsolidovanú účtovnú závierku.</w:t>
      </w:r>
    </w:p>
    <w:p w14:paraId="63290065" w14:textId="77777777" w:rsidR="0022554A" w:rsidRPr="0022554A" w:rsidRDefault="0022554A" w:rsidP="0022554A">
      <w:r w:rsidRPr="0022554A">
        <w:t>Spoločnosť neeviduje významné podmienené záväzky ani podmienený majetok, ktoré by bolo potrebné osobitne zverejniť.</w:t>
      </w:r>
    </w:p>
    <w:p w14:paraId="3701017A" w14:textId="77777777" w:rsidR="0022554A" w:rsidRPr="0022554A" w:rsidRDefault="0022554A" w:rsidP="0022554A">
      <w:r w:rsidRPr="0022554A">
        <w:t>Tieto poznámky tvoria neoddeliteľnú súčasť individuálnej účtovnej závierky za účtovné obdobie končiace 31. decembra 2025.</w:t>
      </w:r>
    </w:p>
    <w:p w14:paraId="51A469A7" w14:textId="77777777" w:rsidR="002244C2" w:rsidRDefault="002244C2"/>
    <w:sectPr w:rsidR="002244C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15F1873"/>
    <w:multiLevelType w:val="multilevel"/>
    <w:tmpl w:val="6C80FA8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35EF5685"/>
    <w:multiLevelType w:val="multilevel"/>
    <w:tmpl w:val="E5C68B6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823281949">
    <w:abstractNumId w:val="1"/>
  </w:num>
  <w:num w:numId="2" w16cid:durableId="196754463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53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2554A"/>
    <w:rsid w:val="002244C2"/>
    <w:rsid w:val="0022554A"/>
    <w:rsid w:val="00821764"/>
    <w:rsid w:val="00BF2EE1"/>
    <w:rsid w:val="00C262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96AE8E0"/>
  <w15:chartTrackingRefBased/>
  <w15:docId w15:val="{FC88F12C-91B2-4960-B878-9A22AFE3CB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</w:style>
  <w:style w:type="paragraph" w:styleId="Nadpis1">
    <w:name w:val="heading 1"/>
    <w:basedOn w:val="Normln"/>
    <w:next w:val="Normln"/>
    <w:link w:val="Nadpis1Char"/>
    <w:uiPriority w:val="9"/>
    <w:qFormat/>
    <w:rsid w:val="0022554A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dpis2">
    <w:name w:val="heading 2"/>
    <w:basedOn w:val="Normln"/>
    <w:next w:val="Normln"/>
    <w:link w:val="Nadpis2Char"/>
    <w:uiPriority w:val="9"/>
    <w:semiHidden/>
    <w:unhideWhenUsed/>
    <w:qFormat/>
    <w:rsid w:val="0022554A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dpis3">
    <w:name w:val="heading 3"/>
    <w:basedOn w:val="Normln"/>
    <w:next w:val="Normln"/>
    <w:link w:val="Nadpis3Char"/>
    <w:uiPriority w:val="9"/>
    <w:semiHidden/>
    <w:unhideWhenUsed/>
    <w:qFormat/>
    <w:rsid w:val="0022554A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dpis4">
    <w:name w:val="heading 4"/>
    <w:basedOn w:val="Normln"/>
    <w:next w:val="Normln"/>
    <w:link w:val="Nadpis4Char"/>
    <w:uiPriority w:val="9"/>
    <w:semiHidden/>
    <w:unhideWhenUsed/>
    <w:qFormat/>
    <w:rsid w:val="0022554A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dpis5">
    <w:name w:val="heading 5"/>
    <w:basedOn w:val="Normln"/>
    <w:next w:val="Normln"/>
    <w:link w:val="Nadpis5Char"/>
    <w:uiPriority w:val="9"/>
    <w:semiHidden/>
    <w:unhideWhenUsed/>
    <w:qFormat/>
    <w:rsid w:val="0022554A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dpis6">
    <w:name w:val="heading 6"/>
    <w:basedOn w:val="Normln"/>
    <w:next w:val="Normln"/>
    <w:link w:val="Nadpis6Char"/>
    <w:uiPriority w:val="9"/>
    <w:semiHidden/>
    <w:unhideWhenUsed/>
    <w:qFormat/>
    <w:rsid w:val="0022554A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"/>
    <w:next w:val="Normln"/>
    <w:link w:val="Nadpis7Char"/>
    <w:uiPriority w:val="9"/>
    <w:semiHidden/>
    <w:unhideWhenUsed/>
    <w:qFormat/>
    <w:rsid w:val="0022554A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"/>
    <w:next w:val="Normln"/>
    <w:link w:val="Nadpis8Char"/>
    <w:uiPriority w:val="9"/>
    <w:semiHidden/>
    <w:unhideWhenUsed/>
    <w:qFormat/>
    <w:rsid w:val="0022554A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"/>
    <w:next w:val="Normln"/>
    <w:link w:val="Nadpis9Char"/>
    <w:uiPriority w:val="9"/>
    <w:semiHidden/>
    <w:unhideWhenUsed/>
    <w:qFormat/>
    <w:rsid w:val="0022554A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Standardnpsmoodstavce">
    <w:name w:val="Default Paragraph Font"/>
    <w:uiPriority w:val="1"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"/>
    <w:rsid w:val="0022554A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dpis2Char">
    <w:name w:val="Nadpis 2 Char"/>
    <w:basedOn w:val="Standardnpsmoodstavce"/>
    <w:link w:val="Nadpis2"/>
    <w:uiPriority w:val="9"/>
    <w:semiHidden/>
    <w:rsid w:val="0022554A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dpis3Char">
    <w:name w:val="Nadpis 3 Char"/>
    <w:basedOn w:val="Standardnpsmoodstavce"/>
    <w:link w:val="Nadpis3"/>
    <w:uiPriority w:val="9"/>
    <w:semiHidden/>
    <w:rsid w:val="0022554A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dpis4Char">
    <w:name w:val="Nadpis 4 Char"/>
    <w:basedOn w:val="Standardnpsmoodstavce"/>
    <w:link w:val="Nadpis4"/>
    <w:uiPriority w:val="9"/>
    <w:semiHidden/>
    <w:rsid w:val="0022554A"/>
    <w:rPr>
      <w:rFonts w:eastAsiaTheme="majorEastAsia" w:cstheme="majorBidi"/>
      <w:i/>
      <w:iCs/>
      <w:color w:val="2F5496" w:themeColor="accent1" w:themeShade="BF"/>
    </w:rPr>
  </w:style>
  <w:style w:type="character" w:customStyle="1" w:styleId="Nadpis5Char">
    <w:name w:val="Nadpis 5 Char"/>
    <w:basedOn w:val="Standardnpsmoodstavce"/>
    <w:link w:val="Nadpis5"/>
    <w:uiPriority w:val="9"/>
    <w:semiHidden/>
    <w:rsid w:val="0022554A"/>
    <w:rPr>
      <w:rFonts w:eastAsiaTheme="majorEastAsia" w:cstheme="majorBidi"/>
      <w:color w:val="2F5496" w:themeColor="accent1" w:themeShade="BF"/>
    </w:rPr>
  </w:style>
  <w:style w:type="character" w:customStyle="1" w:styleId="Nadpis6Char">
    <w:name w:val="Nadpis 6 Char"/>
    <w:basedOn w:val="Standardnpsmoodstavce"/>
    <w:link w:val="Nadpis6"/>
    <w:uiPriority w:val="9"/>
    <w:semiHidden/>
    <w:rsid w:val="0022554A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Standardnpsmoodstavce"/>
    <w:link w:val="Nadpis7"/>
    <w:uiPriority w:val="9"/>
    <w:semiHidden/>
    <w:rsid w:val="0022554A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Standardnpsmoodstavce"/>
    <w:link w:val="Nadpis8"/>
    <w:uiPriority w:val="9"/>
    <w:semiHidden/>
    <w:rsid w:val="0022554A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Standardnpsmoodstavce"/>
    <w:link w:val="Nadpis9"/>
    <w:uiPriority w:val="9"/>
    <w:semiHidden/>
    <w:rsid w:val="0022554A"/>
    <w:rPr>
      <w:rFonts w:eastAsiaTheme="majorEastAsia" w:cstheme="majorBidi"/>
      <w:color w:val="272727" w:themeColor="text1" w:themeTint="D8"/>
    </w:rPr>
  </w:style>
  <w:style w:type="paragraph" w:styleId="Nzev">
    <w:name w:val="Title"/>
    <w:basedOn w:val="Normln"/>
    <w:next w:val="Normln"/>
    <w:link w:val="NzevChar"/>
    <w:uiPriority w:val="10"/>
    <w:qFormat/>
    <w:rsid w:val="0022554A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evChar">
    <w:name w:val="Název Char"/>
    <w:basedOn w:val="Standardnpsmoodstavce"/>
    <w:link w:val="Nzev"/>
    <w:uiPriority w:val="10"/>
    <w:rsid w:val="0022554A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nadpis">
    <w:name w:val="Subtitle"/>
    <w:basedOn w:val="Normln"/>
    <w:next w:val="Normln"/>
    <w:link w:val="PodnadpisChar"/>
    <w:uiPriority w:val="11"/>
    <w:qFormat/>
    <w:rsid w:val="0022554A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nadpisChar">
    <w:name w:val="Podnadpis Char"/>
    <w:basedOn w:val="Standardnpsmoodstavce"/>
    <w:link w:val="Podnadpis"/>
    <w:uiPriority w:val="11"/>
    <w:rsid w:val="0022554A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t">
    <w:name w:val="Quote"/>
    <w:basedOn w:val="Normln"/>
    <w:next w:val="Normln"/>
    <w:link w:val="CittChar"/>
    <w:uiPriority w:val="29"/>
    <w:qFormat/>
    <w:rsid w:val="0022554A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tChar">
    <w:name w:val="Citát Char"/>
    <w:basedOn w:val="Standardnpsmoodstavce"/>
    <w:link w:val="Citt"/>
    <w:uiPriority w:val="29"/>
    <w:rsid w:val="0022554A"/>
    <w:rPr>
      <w:i/>
      <w:iCs/>
      <w:color w:val="404040" w:themeColor="text1" w:themeTint="BF"/>
    </w:rPr>
  </w:style>
  <w:style w:type="paragraph" w:styleId="Odstavecseseznamem">
    <w:name w:val="List Paragraph"/>
    <w:basedOn w:val="Normln"/>
    <w:uiPriority w:val="34"/>
    <w:qFormat/>
    <w:rsid w:val="0022554A"/>
    <w:pPr>
      <w:ind w:left="720"/>
      <w:contextualSpacing/>
    </w:pPr>
  </w:style>
  <w:style w:type="character" w:styleId="Zdraznnintenzivn">
    <w:name w:val="Intense Emphasis"/>
    <w:basedOn w:val="Standardnpsmoodstavce"/>
    <w:uiPriority w:val="21"/>
    <w:qFormat/>
    <w:rsid w:val="0022554A"/>
    <w:rPr>
      <w:i/>
      <w:iCs/>
      <w:color w:val="2F5496" w:themeColor="accent1" w:themeShade="BF"/>
    </w:rPr>
  </w:style>
  <w:style w:type="paragraph" w:styleId="Vrazncitt">
    <w:name w:val="Intense Quote"/>
    <w:basedOn w:val="Normln"/>
    <w:next w:val="Normln"/>
    <w:link w:val="VrazncittChar"/>
    <w:uiPriority w:val="30"/>
    <w:qFormat/>
    <w:rsid w:val="0022554A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VrazncittChar">
    <w:name w:val="Výrazný citát Char"/>
    <w:basedOn w:val="Standardnpsmoodstavce"/>
    <w:link w:val="Vrazncitt"/>
    <w:uiPriority w:val="30"/>
    <w:rsid w:val="0022554A"/>
    <w:rPr>
      <w:i/>
      <w:iCs/>
      <w:color w:val="2F5496" w:themeColor="accent1" w:themeShade="BF"/>
    </w:rPr>
  </w:style>
  <w:style w:type="character" w:styleId="Odkazintenzivn">
    <w:name w:val="Intense Reference"/>
    <w:basedOn w:val="Standardnpsmoodstavce"/>
    <w:uiPriority w:val="32"/>
    <w:qFormat/>
    <w:rsid w:val="0022554A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314</Words>
  <Characters>1794</Characters>
  <Application>Microsoft Office Word</Application>
  <DocSecurity>0</DocSecurity>
  <Lines>14</Lines>
  <Paragraphs>4</Paragraphs>
  <ScaleCrop>false</ScaleCrop>
  <Company/>
  <LinksUpToDate>false</LinksUpToDate>
  <CharactersWithSpaces>2104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veronika horvathova</dc:creator>
  <cp:keywords/>
  <dc:description/>
  <cp:lastModifiedBy>veronika horvathova</cp:lastModifiedBy>
  <cp:revision>1</cp:revision>
  <dcterms:created xsi:type="dcterms:W3CDTF">2026-06-29T22:30:00Z</dcterms:created>
  <dcterms:modified xsi:type="dcterms:W3CDTF">2026-06-29T22:31:00Z</dcterms:modified>
</cp:coreProperties>
</file>