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6C" w:rsidRDefault="0097536C" w:rsidP="0097536C">
      <w:pPr>
        <w:pStyle w:val="Default"/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>
        <w:rPr>
          <w:sz w:val="23"/>
          <w:szCs w:val="23"/>
        </w:rPr>
        <w:tab/>
        <w:t xml:space="preserve"> IČO: 46958231</w:t>
      </w:r>
      <w:r>
        <w:rPr>
          <w:sz w:val="23"/>
          <w:szCs w:val="23"/>
        </w:rPr>
        <w:tab/>
        <w:t xml:space="preserve"> DIČ : 2023659638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7536C" w:rsidRDefault="0097536C" w:rsidP="0097536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GODD s.r.o.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Hniezdne 171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065 01  Hniezdne 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IČO: 46 958 231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DIČ: 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 DPH: SK2023659638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Oddiel. </w:t>
      </w:r>
      <w:proofErr w:type="spellStart"/>
      <w:r>
        <w:rPr>
          <w:color w:val="auto"/>
          <w:sz w:val="23"/>
          <w:szCs w:val="23"/>
        </w:rPr>
        <w:t>Sro</w:t>
      </w:r>
      <w:proofErr w:type="spellEnd"/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Vložka číslo: 27171/P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Deň zápisu: 22.12.2012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Konateľ – Ing. Danka Guregová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Výška vkladu: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Rozsah splatenia: 5 000,00 eur</w:t>
      </w:r>
    </w:p>
    <w:p w:rsidR="0097536C" w:rsidRDefault="0097536C" w:rsidP="0097536C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</w:t>
      </w:r>
      <w:r w:rsidR="00333391">
        <w:rPr>
          <w:color w:val="auto"/>
          <w:sz w:val="23"/>
          <w:szCs w:val="23"/>
        </w:rPr>
        <w:t>tovnou jednotkou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6E3690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jednotka nie je súčasťou konsolidovaného celku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 je</w:t>
      </w:r>
    </w:p>
    <w:p w:rsidR="00333391" w:rsidRDefault="00333391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333391" w:rsidRPr="00333391" w:rsidRDefault="00333391" w:rsidP="00333391">
      <w:pPr>
        <w:pStyle w:val="Default"/>
        <w:spacing w:after="27"/>
        <w:ind w:left="720"/>
        <w:rPr>
          <w:color w:val="auto"/>
          <w:sz w:val="22"/>
          <w:szCs w:val="22"/>
        </w:rPr>
      </w:pPr>
      <w:r w:rsidRPr="00333391">
        <w:rPr>
          <w:color w:val="auto"/>
          <w:sz w:val="22"/>
          <w:szCs w:val="22"/>
        </w:rPr>
        <w:t>nemá materskú účtovnú jednotku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16"/>
          <w:szCs w:val="16"/>
        </w:rPr>
      </w:pPr>
    </w:p>
    <w:p w:rsidR="0097536C" w:rsidRDefault="0097536C" w:rsidP="0033339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 oslobodení podľa § 22 ods. 12 zákona obchodné meno a sídlo dcérskych účtovných jednotiek.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dcérske spoločnosti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7536C" w:rsidRDefault="0097536C" w:rsidP="00975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Bezprostredne predchádzajúce účtovné obdobie: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01.01.202</w:t>
      </w:r>
      <w:r w:rsidR="0025179B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-31.12.202</w:t>
      </w:r>
      <w:r w:rsidR="0025179B">
        <w:rPr>
          <w:color w:val="auto"/>
          <w:sz w:val="23"/>
          <w:szCs w:val="23"/>
        </w:rPr>
        <w:t>4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Bežné účtovné obdobie:</w:t>
      </w:r>
    </w:p>
    <w:p w:rsidR="00BC0FA9" w:rsidRDefault="00BC0FA9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01.01.202</w:t>
      </w:r>
      <w:r w:rsidR="0025179B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>-31.12.202</w:t>
      </w:r>
      <w:r w:rsidR="0025179B">
        <w:rPr>
          <w:color w:val="auto"/>
          <w:sz w:val="23"/>
          <w:szCs w:val="23"/>
        </w:rPr>
        <w:t>5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bude </w:t>
      </w:r>
      <w:r w:rsidR="006E3690">
        <w:rPr>
          <w:color w:val="auto"/>
          <w:sz w:val="23"/>
          <w:szCs w:val="23"/>
        </w:rPr>
        <w:t xml:space="preserve"> nepretržite </w:t>
      </w:r>
      <w:r>
        <w:rPr>
          <w:color w:val="auto"/>
          <w:sz w:val="23"/>
          <w:szCs w:val="23"/>
        </w:rPr>
        <w:t>pokračovať vo svojej činnosti</w:t>
      </w:r>
      <w:r w:rsidR="006E3690">
        <w:rPr>
          <w:color w:val="auto"/>
          <w:sz w:val="23"/>
          <w:szCs w:val="23"/>
        </w:rPr>
        <w:t xml:space="preserve">, účtová závierka je zostavená </w:t>
      </w:r>
      <w:r w:rsidR="00313462">
        <w:rPr>
          <w:color w:val="auto"/>
          <w:sz w:val="23"/>
          <w:szCs w:val="23"/>
        </w:rPr>
        <w:t>za predpokladu nepretržitého pokračovania činnosti účtovnej jednotky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dlhodobého nehmotného majetku, dlhodobého hmotného majetku a dlhodobého finančného majetku, </w:t>
      </w:r>
    </w:p>
    <w:p w:rsidR="00333391" w:rsidRDefault="00333391" w:rsidP="00333391">
      <w:pPr>
        <w:pStyle w:val="Default"/>
        <w:spacing w:after="27"/>
        <w:ind w:left="360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takýto majetok</w:t>
      </w:r>
    </w:p>
    <w:p w:rsidR="00333391" w:rsidRDefault="00333391" w:rsidP="00333391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 obstaraných kúpou, zásob vytvorených vlastnou činnosťou,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 takéto zásoby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pohľadávok,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krátkodobého finančného majetku,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záväzkov vrátane rezerv, dlhopisov, pôžičiek a úverov, 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333391" w:rsidRDefault="00313462" w:rsidP="00333391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menovitá hodnota</w:t>
      </w:r>
    </w:p>
    <w:p w:rsidR="00333391" w:rsidRDefault="00333391" w:rsidP="00333391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derivátových operácií. </w:t>
      </w:r>
    </w:p>
    <w:p w:rsidR="00333391" w:rsidRDefault="00333391" w:rsidP="00333391">
      <w:pPr>
        <w:pStyle w:val="Default"/>
        <w:rPr>
          <w:color w:val="auto"/>
          <w:sz w:val="23"/>
          <w:szCs w:val="23"/>
        </w:rPr>
      </w:pPr>
    </w:p>
    <w:p w:rsidR="00333391" w:rsidRDefault="00333391" w:rsidP="00333391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neeviduje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333391" w:rsidRDefault="00333391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Neeviduje takýto majetok</w:t>
      </w:r>
    </w:p>
    <w:p w:rsidR="0097536C" w:rsidRDefault="0097536C" w:rsidP="0097536C">
      <w:pPr>
        <w:pStyle w:val="Default"/>
        <w:rPr>
          <w:color w:val="auto"/>
        </w:rPr>
      </w:pPr>
    </w:p>
    <w:p w:rsidR="0097536C" w:rsidRDefault="0097536C" w:rsidP="0097536C">
      <w:pPr>
        <w:pStyle w:val="Default"/>
        <w:pageBreakBefore/>
        <w:rPr>
          <w:color w:val="auto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333391" w:rsidRDefault="00333391" w:rsidP="00333391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br/>
        <w:t>nenastali žiadne zmeny v účtovných metódach počas roka 202</w:t>
      </w:r>
      <w:r w:rsidR="0025179B">
        <w:rPr>
          <w:color w:val="auto"/>
          <w:sz w:val="23"/>
          <w:szCs w:val="23"/>
        </w:rPr>
        <w:t>5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33339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333391" w:rsidRDefault="00333391" w:rsidP="00333391">
      <w:pPr>
        <w:pStyle w:val="Default"/>
        <w:rPr>
          <w:color w:val="auto"/>
          <w:sz w:val="22"/>
          <w:szCs w:val="22"/>
        </w:rPr>
      </w:pPr>
    </w:p>
    <w:p w:rsidR="00333391" w:rsidRDefault="00333391" w:rsidP="00333391">
      <w:pPr>
        <w:pStyle w:val="Default"/>
        <w:ind w:left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neboli prijaté  žiadne dotácie v roku 202</w:t>
      </w:r>
      <w:r w:rsidR="0025179B">
        <w:rPr>
          <w:color w:val="auto"/>
          <w:sz w:val="22"/>
          <w:szCs w:val="22"/>
        </w:rPr>
        <w:t>5</w:t>
      </w:r>
      <w:bookmarkStart w:id="0" w:name="_GoBack"/>
      <w:bookmarkEnd w:id="0"/>
    </w:p>
    <w:p w:rsidR="0097536C" w:rsidRDefault="0097536C" w:rsidP="0097536C">
      <w:pPr>
        <w:pStyle w:val="Default"/>
        <w:rPr>
          <w:color w:val="auto"/>
          <w:sz w:val="22"/>
          <w:szCs w:val="22"/>
        </w:rPr>
      </w:pPr>
    </w:p>
    <w:p w:rsidR="0097536C" w:rsidRDefault="0097536C" w:rsidP="00F941C2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neboli robené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97536C" w:rsidRDefault="0097536C" w:rsidP="00F941C2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941C2" w:rsidRDefault="00F941C2" w:rsidP="00F941C2">
      <w:pPr>
        <w:pStyle w:val="Default"/>
        <w:ind w:left="708"/>
        <w:rPr>
          <w:color w:val="auto"/>
          <w:sz w:val="23"/>
          <w:szCs w:val="23"/>
        </w:rPr>
      </w:pPr>
    </w:p>
    <w:p w:rsidR="00F941C2" w:rsidRDefault="00313462" w:rsidP="00313462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Bez náplne, účtovná jednota neúčtovala náklady alebo výnosy , ktoré majú výnimočný rozsah alebo výskyt.</w:t>
      </w:r>
    </w:p>
    <w:p w:rsidR="00F941C2" w:rsidRDefault="00F941C2" w:rsidP="00F941C2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nemá záväzky so zostatkovou dobou splatnosti dlhšou ako  rokov.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nemá zabezpečené svoje záväzky.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jednota nevlastní vlastné akcie.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F941C2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F941C2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</w:t>
      </w:r>
    </w:p>
    <w:p w:rsidR="00F941C2" w:rsidRDefault="00F941C2" w:rsidP="00F941C2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nemá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31346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Bez náplne, účtovná jednotka neposkytla pre členov orgánov spoločnosti žiadne záruky.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náplne, účtovná jednotka neposkytla členom orgánov spoločnosti žiadne pôžičky.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 pôžičky</w:t>
      </w:r>
      <w:r w:rsidR="00313462">
        <w:rPr>
          <w:color w:val="auto"/>
          <w:sz w:val="23"/>
          <w:szCs w:val="23"/>
        </w:rPr>
        <w:t>.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 xml:space="preserve">Bez náplne, </w:t>
      </w:r>
      <w:r>
        <w:rPr>
          <w:color w:val="auto"/>
          <w:sz w:val="23"/>
          <w:szCs w:val="23"/>
        </w:rPr>
        <w:t>neeviduje takéto pôžičky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313462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náplne, účtovná jednotka neidentifikovala žiadne významné finančné povinnosti nevykazované v súvahe.</w:t>
      </w:r>
    </w:p>
    <w:p w:rsidR="00F941C2" w:rsidRDefault="00F941C2" w:rsidP="0097536C">
      <w:pPr>
        <w:pStyle w:val="Default"/>
        <w:spacing w:after="27"/>
        <w:rPr>
          <w:color w:val="auto"/>
          <w:sz w:val="23"/>
          <w:szCs w:val="23"/>
        </w:rPr>
      </w:pP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97536C" w:rsidRDefault="0097536C" w:rsidP="0097536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</w:p>
    <w:p w:rsidR="00F941C2" w:rsidRDefault="00F941C2" w:rsidP="00975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4E2EDA">
        <w:rPr>
          <w:color w:val="auto"/>
          <w:sz w:val="23"/>
          <w:szCs w:val="23"/>
        </w:rPr>
        <w:t>Bez náplne</w:t>
      </w:r>
    </w:p>
    <w:p w:rsidR="0097536C" w:rsidRDefault="0097536C" w:rsidP="0097536C">
      <w:pPr>
        <w:pStyle w:val="Default"/>
        <w:rPr>
          <w:color w:val="auto"/>
          <w:sz w:val="23"/>
          <w:szCs w:val="23"/>
        </w:rPr>
      </w:pP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color w:val="auto"/>
          <w:sz w:val="23"/>
          <w:szCs w:val="23"/>
        </w:rPr>
        <w:lastRenderedPageBreak/>
        <w:t xml:space="preserve">(6) </w:t>
      </w:r>
      <w:r w:rsidRPr="00F941C2">
        <w:rPr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a) všetkých formách prijatej náhrady, </w:t>
      </w:r>
    </w:p>
    <w:p w:rsidR="0097536C" w:rsidRPr="00F941C2" w:rsidRDefault="0097536C" w:rsidP="0097536C">
      <w:pPr>
        <w:pStyle w:val="Default"/>
        <w:spacing w:after="29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97536C" w:rsidRPr="00F941C2" w:rsidRDefault="0097536C" w:rsidP="0097536C">
      <w:pPr>
        <w:pStyle w:val="Default"/>
        <w:rPr>
          <w:color w:val="auto"/>
          <w:sz w:val="23"/>
          <w:szCs w:val="23"/>
        </w:rPr>
      </w:pPr>
      <w:r w:rsidRPr="00F941C2">
        <w:rPr>
          <w:bCs/>
          <w:color w:val="auto"/>
          <w:sz w:val="23"/>
          <w:szCs w:val="23"/>
        </w:rPr>
        <w:t xml:space="preserve">c) všetkých druhoch činností účtovnej jednotky. </w:t>
      </w:r>
    </w:p>
    <w:p w:rsidR="00E23209" w:rsidRDefault="00E23209"/>
    <w:p w:rsidR="00F941C2" w:rsidRPr="00F941C2" w:rsidRDefault="004E2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 náplne, účtovná jednotka nemá udelené osobitné práva na poskytovanie služieb vo verejnom záujme.</w:t>
      </w:r>
    </w:p>
    <w:p w:rsidR="00F941C2" w:rsidRPr="00F941C2" w:rsidRDefault="00F941C2"/>
    <w:sectPr w:rsidR="00F941C2" w:rsidRPr="00F941C2" w:rsidSect="007A202F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0DCC"/>
    <w:multiLevelType w:val="hybridMultilevel"/>
    <w:tmpl w:val="49AA5FB2"/>
    <w:lvl w:ilvl="0" w:tplc="6074A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94299"/>
    <w:multiLevelType w:val="hybridMultilevel"/>
    <w:tmpl w:val="78A013AA"/>
    <w:lvl w:ilvl="0" w:tplc="0E3438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13816"/>
    <w:multiLevelType w:val="hybridMultilevel"/>
    <w:tmpl w:val="1FB60C3E"/>
    <w:lvl w:ilvl="0" w:tplc="5CFA6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D79FC"/>
    <w:multiLevelType w:val="hybridMultilevel"/>
    <w:tmpl w:val="6882D6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31DEB"/>
    <w:multiLevelType w:val="hybridMultilevel"/>
    <w:tmpl w:val="7408C3F8"/>
    <w:lvl w:ilvl="0" w:tplc="EDE2C11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6C"/>
    <w:rsid w:val="0025179B"/>
    <w:rsid w:val="00313462"/>
    <w:rsid w:val="00333391"/>
    <w:rsid w:val="004E2EDA"/>
    <w:rsid w:val="006E3690"/>
    <w:rsid w:val="0097536C"/>
    <w:rsid w:val="00BC0FA9"/>
    <w:rsid w:val="00E23209"/>
    <w:rsid w:val="00F9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5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3</cp:revision>
  <dcterms:created xsi:type="dcterms:W3CDTF">2024-07-01T07:16:00Z</dcterms:created>
  <dcterms:modified xsi:type="dcterms:W3CDTF">2026-06-30T21:16:00Z</dcterms:modified>
</cp:coreProperties>
</file>