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0" w:type="auto"/>
        <w:tblInd w:w="23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770"/>
        <w:gridCol w:w="600"/>
        <w:gridCol w:w="300"/>
        <w:gridCol w:w="285"/>
        <w:gridCol w:w="285"/>
        <w:gridCol w:w="300"/>
        <w:gridCol w:w="300"/>
        <w:gridCol w:w="285"/>
        <w:gridCol w:w="300"/>
        <w:gridCol w:w="285"/>
        <w:gridCol w:w="600"/>
        <w:gridCol w:w="285"/>
        <w:gridCol w:w="270"/>
        <w:gridCol w:w="270"/>
        <w:gridCol w:w="270"/>
        <w:gridCol w:w="270"/>
        <w:gridCol w:w="270"/>
        <w:gridCol w:w="255"/>
        <w:gridCol w:w="285"/>
        <w:gridCol w:w="270"/>
        <w:gridCol w:w="302"/>
      </w:tblGrid>
      <w:tr w:rsidR="001C7375" w14:paraId="79B44C08" w14:textId="77777777" w:rsidTr="00873944">
        <w:tc>
          <w:tcPr>
            <w:tcW w:w="17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63079244" w14:textId="77777777" w:rsidR="001C7375" w:rsidRDefault="001C7375">
            <w:pPr>
              <w:pStyle w:val="Vchodzie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  <w:lang w:eastAsia="sk-SK"/>
              </w:rPr>
              <w:t xml:space="preserve">Poznámky </w:t>
            </w:r>
            <w:proofErr w:type="spellStart"/>
            <w:r>
              <w:rPr>
                <w:rFonts w:cs="Times New Roman"/>
                <w:szCs w:val="24"/>
                <w:lang w:eastAsia="sk-SK"/>
              </w:rPr>
              <w:t>Úč</w:t>
            </w:r>
            <w:proofErr w:type="spellEnd"/>
            <w:r>
              <w:rPr>
                <w:rFonts w:cs="Times New Roman"/>
                <w:szCs w:val="24"/>
                <w:lang w:eastAsia="sk-SK"/>
              </w:rPr>
              <w:t xml:space="preserve"> MÚJ 3 - 01</w:t>
            </w:r>
          </w:p>
        </w:tc>
        <w:tc>
          <w:tcPr>
            <w:tcW w:w="6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34832447" w14:textId="77777777" w:rsidR="001C7375" w:rsidRDefault="001C7375">
            <w:pPr>
              <w:pStyle w:val="Vchodzie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  <w:lang w:eastAsia="sk-SK"/>
              </w:rPr>
              <w:t xml:space="preserve">IČO </w:t>
            </w:r>
          </w:p>
        </w:tc>
        <w:tc>
          <w:tcPr>
            <w:tcW w:w="3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26138F03" w14:textId="77777777" w:rsidR="001C7375" w:rsidRDefault="00873944">
            <w:pPr>
              <w:pStyle w:val="Vchodzie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  <w:lang w:eastAsia="sk-SK"/>
              </w:rPr>
              <w:t>5</w:t>
            </w:r>
          </w:p>
        </w:tc>
        <w:tc>
          <w:tcPr>
            <w:tcW w:w="2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57622A0C" w14:textId="77777777" w:rsidR="001C7375" w:rsidRDefault="00873944">
            <w:pPr>
              <w:pStyle w:val="Vchodzie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  <w:lang w:eastAsia="sk-SK"/>
              </w:rPr>
              <w:t>3</w:t>
            </w:r>
          </w:p>
        </w:tc>
        <w:tc>
          <w:tcPr>
            <w:tcW w:w="2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6BF404E5" w14:textId="77777777" w:rsidR="001C7375" w:rsidRDefault="00873944">
            <w:pPr>
              <w:pStyle w:val="Vchodzie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  <w:lang w:eastAsia="sk-SK"/>
              </w:rPr>
              <w:t>3</w:t>
            </w:r>
          </w:p>
        </w:tc>
        <w:tc>
          <w:tcPr>
            <w:tcW w:w="3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0B6CACAC" w14:textId="77777777" w:rsidR="001C7375" w:rsidRDefault="000865AE">
            <w:pPr>
              <w:pStyle w:val="Vchodzie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  <w:lang w:eastAsia="sk-SK"/>
              </w:rPr>
              <w:t>3</w:t>
            </w:r>
          </w:p>
        </w:tc>
        <w:tc>
          <w:tcPr>
            <w:tcW w:w="3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6328F01D" w14:textId="77777777" w:rsidR="001C7375" w:rsidRDefault="00873944">
            <w:pPr>
              <w:pStyle w:val="Vchodzie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  <w:lang w:eastAsia="sk-SK"/>
              </w:rPr>
              <w:t>2</w:t>
            </w:r>
          </w:p>
        </w:tc>
        <w:tc>
          <w:tcPr>
            <w:tcW w:w="2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34907A21" w14:textId="77777777" w:rsidR="001C7375" w:rsidRDefault="00873944">
            <w:pPr>
              <w:pStyle w:val="Vchodzie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  <w:lang w:eastAsia="sk-SK"/>
              </w:rPr>
              <w:t>6</w:t>
            </w:r>
          </w:p>
        </w:tc>
        <w:tc>
          <w:tcPr>
            <w:tcW w:w="3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25AA058D" w14:textId="77777777" w:rsidR="001C7375" w:rsidRDefault="00873944">
            <w:pPr>
              <w:pStyle w:val="Vchodzie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  <w:lang w:eastAsia="sk-SK"/>
              </w:rPr>
              <w:t>4</w:t>
            </w:r>
          </w:p>
        </w:tc>
        <w:tc>
          <w:tcPr>
            <w:tcW w:w="2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06A3C998" w14:textId="77777777" w:rsidR="001C7375" w:rsidRDefault="00873944">
            <w:pPr>
              <w:pStyle w:val="Vchodzie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  <w:lang w:eastAsia="sk-SK"/>
              </w:rPr>
              <w:t>4</w:t>
            </w:r>
          </w:p>
        </w:tc>
        <w:tc>
          <w:tcPr>
            <w:tcW w:w="6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547977C0" w14:textId="77777777" w:rsidR="001C7375" w:rsidRDefault="001C7375">
            <w:pPr>
              <w:pStyle w:val="Vchodzie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  <w:lang w:eastAsia="sk-SK"/>
              </w:rPr>
              <w:t xml:space="preserve">DIČ  </w:t>
            </w:r>
          </w:p>
        </w:tc>
        <w:tc>
          <w:tcPr>
            <w:tcW w:w="2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52F3EF0B" w14:textId="77777777" w:rsidR="001C7375" w:rsidRDefault="001C7375">
            <w:pPr>
              <w:pStyle w:val="Vchodzie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  <w:lang w:eastAsia="sk-SK"/>
              </w:rPr>
              <w:t>2</w:t>
            </w:r>
          </w:p>
        </w:tc>
        <w:tc>
          <w:tcPr>
            <w:tcW w:w="2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73266138" w14:textId="77777777" w:rsidR="001C7375" w:rsidRDefault="00873944">
            <w:pPr>
              <w:pStyle w:val="Vchodzie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  <w:lang w:eastAsia="sk-SK"/>
              </w:rPr>
              <w:t>1</w:t>
            </w:r>
          </w:p>
        </w:tc>
        <w:tc>
          <w:tcPr>
            <w:tcW w:w="2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226C9496" w14:textId="77777777" w:rsidR="001C7375" w:rsidRDefault="001C7375">
            <w:pPr>
              <w:pStyle w:val="Vchodzie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  <w:lang w:eastAsia="sk-SK"/>
              </w:rPr>
              <w:t>2</w:t>
            </w:r>
          </w:p>
        </w:tc>
        <w:tc>
          <w:tcPr>
            <w:tcW w:w="2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3A8D000E" w14:textId="77777777" w:rsidR="001C7375" w:rsidRDefault="000865AE">
            <w:pPr>
              <w:pStyle w:val="Vchodzie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  <w:lang w:eastAsia="sk-SK"/>
              </w:rPr>
              <w:t>1</w:t>
            </w:r>
          </w:p>
        </w:tc>
        <w:tc>
          <w:tcPr>
            <w:tcW w:w="2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4E47F074" w14:textId="77777777" w:rsidR="001C7375" w:rsidRDefault="00873944">
            <w:pPr>
              <w:pStyle w:val="Vchodzie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  <w:lang w:eastAsia="sk-SK"/>
              </w:rPr>
              <w:t>3</w:t>
            </w:r>
          </w:p>
        </w:tc>
        <w:tc>
          <w:tcPr>
            <w:tcW w:w="2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38E0640A" w14:textId="77777777" w:rsidR="001C7375" w:rsidRDefault="00873944">
            <w:pPr>
              <w:pStyle w:val="Vchodzie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  <w:lang w:eastAsia="sk-SK"/>
              </w:rPr>
              <w:t>4</w:t>
            </w:r>
          </w:p>
        </w:tc>
        <w:tc>
          <w:tcPr>
            <w:tcW w:w="2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136A9B91" w14:textId="77777777" w:rsidR="001C7375" w:rsidRDefault="000865AE">
            <w:pPr>
              <w:pStyle w:val="Vchodzie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  <w:lang w:eastAsia="sk-SK"/>
              </w:rPr>
              <w:t>1</w:t>
            </w:r>
          </w:p>
        </w:tc>
        <w:tc>
          <w:tcPr>
            <w:tcW w:w="2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7BDECB89" w14:textId="77777777" w:rsidR="001C7375" w:rsidRDefault="00873944">
            <w:pPr>
              <w:pStyle w:val="Vchodzie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  <w:lang w:eastAsia="sk-SK"/>
              </w:rPr>
              <w:t>1</w:t>
            </w:r>
          </w:p>
        </w:tc>
        <w:tc>
          <w:tcPr>
            <w:tcW w:w="2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2D333A03" w14:textId="77777777" w:rsidR="001C7375" w:rsidRDefault="00873944">
            <w:pPr>
              <w:pStyle w:val="Vchodzie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  <w:lang w:eastAsia="sk-SK"/>
              </w:rPr>
              <w:t>2</w:t>
            </w:r>
          </w:p>
        </w:tc>
        <w:tc>
          <w:tcPr>
            <w:tcW w:w="3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14546A8" w14:textId="77777777" w:rsidR="001C7375" w:rsidRDefault="00873944">
            <w:pPr>
              <w:pStyle w:val="Vchodzie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  <w:lang w:eastAsia="sk-SK"/>
              </w:rPr>
              <w:t>3</w:t>
            </w:r>
          </w:p>
        </w:tc>
      </w:tr>
    </w:tbl>
    <w:p w14:paraId="14D5C72B" w14:textId="77777777" w:rsidR="001C7375" w:rsidRDefault="001C7375">
      <w:pPr>
        <w:pStyle w:val="Vchodzie"/>
        <w:rPr>
          <w:rFonts w:cs="Times New Roman"/>
          <w:szCs w:val="24"/>
        </w:rPr>
      </w:pPr>
    </w:p>
    <w:p w14:paraId="684684A0" w14:textId="77777777" w:rsidR="001C7375" w:rsidRDefault="001C7375">
      <w:pPr>
        <w:pStyle w:val="Nadpis"/>
        <w:spacing w:before="0" w:after="60"/>
        <w:jc w:val="center"/>
        <w:rPr>
          <w:rFonts w:cs="Times New Roman"/>
          <w:szCs w:val="24"/>
        </w:rPr>
      </w:pPr>
      <w:r>
        <w:rPr>
          <w:rFonts w:ascii="Arial Narrow" w:cs="Times New Roman" w:hint="eastAsia"/>
          <w:b/>
          <w:szCs w:val="24"/>
        </w:rPr>
        <w:t>Č</w:t>
      </w:r>
      <w:r>
        <w:rPr>
          <w:rFonts w:ascii="Arial Narrow" w:cs="Times New Roman"/>
          <w:b/>
          <w:szCs w:val="24"/>
        </w:rPr>
        <w:t>l. I</w:t>
      </w:r>
    </w:p>
    <w:p w14:paraId="745ADD51" w14:textId="77777777" w:rsidR="001C7375" w:rsidRDefault="001C7375">
      <w:pPr>
        <w:pStyle w:val="Nadpis"/>
        <w:spacing w:before="0" w:after="60"/>
        <w:jc w:val="center"/>
        <w:rPr>
          <w:rFonts w:cs="Times New Roman"/>
          <w:szCs w:val="24"/>
        </w:rPr>
      </w:pPr>
      <w:r>
        <w:rPr>
          <w:rFonts w:ascii="Arial Narrow" w:cs="Times New Roman"/>
          <w:b/>
          <w:szCs w:val="24"/>
        </w:rPr>
        <w:t xml:space="preserve"> V</w:t>
      </w:r>
      <w:r>
        <w:rPr>
          <w:rFonts w:ascii="Arial Narrow" w:cs="Times New Roman" w:hint="eastAsia"/>
          <w:b/>
          <w:szCs w:val="24"/>
        </w:rPr>
        <w:t>š</w:t>
      </w:r>
      <w:r>
        <w:rPr>
          <w:rFonts w:ascii="Arial Narrow" w:cs="Times New Roman"/>
          <w:b/>
          <w:szCs w:val="24"/>
        </w:rPr>
        <w:t>eobecn</w:t>
      </w:r>
      <w:r>
        <w:rPr>
          <w:rFonts w:ascii="Arial Narrow" w:cs="Times New Roman" w:hint="eastAsia"/>
          <w:b/>
          <w:szCs w:val="24"/>
        </w:rPr>
        <w:t>é</w:t>
      </w:r>
      <w:r>
        <w:rPr>
          <w:rFonts w:ascii="Arial Narrow" w:cs="Times New Roman"/>
          <w:b/>
          <w:szCs w:val="24"/>
        </w:rPr>
        <w:t xml:space="preserve"> </w:t>
      </w:r>
      <w:r>
        <w:rPr>
          <w:rFonts w:ascii="Arial Narrow" w:cs="Times New Roman" w:hint="eastAsia"/>
          <w:b/>
          <w:szCs w:val="24"/>
        </w:rPr>
        <w:t>ú</w:t>
      </w:r>
      <w:r>
        <w:rPr>
          <w:rFonts w:ascii="Arial Narrow" w:cs="Times New Roman"/>
          <w:b/>
          <w:szCs w:val="24"/>
        </w:rPr>
        <w:t>daje</w:t>
      </w:r>
    </w:p>
    <w:p w14:paraId="5CE95B8B" w14:textId="77777777" w:rsidR="001C7375" w:rsidRDefault="001C7375">
      <w:pPr>
        <w:pStyle w:val="Vchodzie"/>
        <w:rPr>
          <w:rFonts w:cs="Times New Roman"/>
          <w:szCs w:val="24"/>
        </w:rPr>
      </w:pPr>
    </w:p>
    <w:p w14:paraId="7F69CBB8" w14:textId="77777777" w:rsidR="001C7375" w:rsidRDefault="001C7375">
      <w:pPr>
        <w:pStyle w:val="WW-Nadpis"/>
        <w:spacing w:before="0" w:after="60"/>
        <w:jc w:val="left"/>
        <w:rPr>
          <w:rFonts w:cs="Times New Roman"/>
          <w:bCs w:val="0"/>
          <w:szCs w:val="24"/>
        </w:rPr>
      </w:pPr>
      <w:r>
        <w:rPr>
          <w:rFonts w:cs="Times New Roman"/>
          <w:b w:val="0"/>
          <w:bCs w:val="0"/>
          <w:szCs w:val="24"/>
        </w:rPr>
        <w:t xml:space="preserve">1. Spoločnosť </w:t>
      </w:r>
      <w:r w:rsidR="00873944">
        <w:rPr>
          <w:rFonts w:cs="Times New Roman"/>
          <w:b w:val="0"/>
          <w:bCs w:val="0"/>
          <w:szCs w:val="24"/>
        </w:rPr>
        <w:t>EQUITY BB,</w:t>
      </w:r>
      <w:r>
        <w:rPr>
          <w:rFonts w:cs="Times New Roman"/>
          <w:b w:val="0"/>
          <w:bCs w:val="0"/>
          <w:szCs w:val="24"/>
        </w:rPr>
        <w:t xml:space="preserve"> </w:t>
      </w:r>
      <w:proofErr w:type="spellStart"/>
      <w:r>
        <w:rPr>
          <w:rFonts w:cs="Times New Roman"/>
          <w:b w:val="0"/>
          <w:bCs w:val="0"/>
          <w:szCs w:val="24"/>
        </w:rPr>
        <w:t>s.r.o</w:t>
      </w:r>
      <w:proofErr w:type="spellEnd"/>
      <w:r>
        <w:rPr>
          <w:rFonts w:cs="Times New Roman"/>
          <w:b w:val="0"/>
          <w:bCs w:val="0"/>
          <w:szCs w:val="24"/>
        </w:rPr>
        <w:t xml:space="preserve">. bola založená </w:t>
      </w:r>
      <w:r w:rsidR="00873944">
        <w:rPr>
          <w:rFonts w:cs="Times New Roman"/>
          <w:b w:val="0"/>
          <w:bCs w:val="0"/>
          <w:szCs w:val="24"/>
        </w:rPr>
        <w:t>8.10.2020</w:t>
      </w:r>
      <w:r>
        <w:rPr>
          <w:rFonts w:cs="Times New Roman"/>
          <w:b w:val="0"/>
          <w:bCs w:val="0"/>
          <w:szCs w:val="24"/>
        </w:rPr>
        <w:t xml:space="preserve">  a  zapísaná v Obchodnom registri SR.</w:t>
      </w:r>
    </w:p>
    <w:p w14:paraId="18B94516" w14:textId="77777777" w:rsidR="001C7375" w:rsidRDefault="001C7375">
      <w:pPr>
        <w:pStyle w:val="Vchodzie"/>
        <w:rPr>
          <w:rFonts w:cs="Times New Roman"/>
          <w:szCs w:val="24"/>
        </w:rPr>
      </w:pPr>
    </w:p>
    <w:p w14:paraId="169C1E8F" w14:textId="77777777" w:rsidR="001C7375" w:rsidRDefault="001C7375">
      <w:pPr>
        <w:pStyle w:val="Vchodzie"/>
        <w:rPr>
          <w:rFonts w:cs="Times New Roman"/>
          <w:szCs w:val="24"/>
        </w:rPr>
      </w:pPr>
      <w:r>
        <w:rPr>
          <w:rStyle w:val="ra"/>
          <w:szCs w:val="24"/>
        </w:rPr>
        <w:t>2. Hlavnými činnosťami sú:</w:t>
      </w:r>
    </w:p>
    <w:p w14:paraId="7E4D04F3" w14:textId="77777777" w:rsidR="001C7375" w:rsidRDefault="001C7375">
      <w:pPr>
        <w:pStyle w:val="Vchodzie"/>
        <w:rPr>
          <w:rFonts w:cs="Times New Roman"/>
          <w:szCs w:val="24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33"/>
        <w:gridCol w:w="2994"/>
      </w:tblGrid>
      <w:tr w:rsidR="00873944" w:rsidRPr="00873944" w14:paraId="497F11FC" w14:textId="77777777" w:rsidTr="00873944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6BC3D689" w14:textId="77777777" w:rsidR="00873944" w:rsidRPr="00873944" w:rsidRDefault="00873944" w:rsidP="00873944">
            <w:pPr>
              <w:spacing w:after="0" w:line="240" w:lineRule="auto"/>
              <w:rPr>
                <w:rFonts w:ascii="Arial Narrow" w:hAnsi="Arial Narrow"/>
              </w:rPr>
            </w:pPr>
            <w:r w:rsidRPr="00873944">
              <w:rPr>
                <w:rFonts w:ascii="Arial Narrow" w:hAnsi="Arial Narrow" w:cs="Arial"/>
                <w:color w:val="000000"/>
              </w:rPr>
              <w:t>- Vedenie účtovníctva</w:t>
            </w:r>
          </w:p>
        </w:tc>
        <w:tc>
          <w:tcPr>
            <w:tcW w:w="1650" w:type="pct"/>
            <w:shd w:val="clear" w:color="auto" w:fill="FFFFFF"/>
            <w:hideMark/>
          </w:tcPr>
          <w:p w14:paraId="530A3423" w14:textId="77777777" w:rsidR="00873944" w:rsidRPr="00873944" w:rsidRDefault="00873944" w:rsidP="00873944">
            <w:pPr>
              <w:spacing w:after="0" w:line="240" w:lineRule="auto"/>
              <w:rPr>
                <w:rFonts w:ascii="Arial Narrow" w:hAnsi="Arial Narrow"/>
              </w:rPr>
            </w:pPr>
            <w:r w:rsidRPr="00873944">
              <w:rPr>
                <w:rFonts w:ascii="Arial Narrow" w:hAnsi="Arial Narrow"/>
              </w:rPr>
              <w:t>  </w:t>
            </w:r>
          </w:p>
        </w:tc>
      </w:tr>
    </w:tbl>
    <w:p w14:paraId="2AE1C046" w14:textId="77777777" w:rsidR="00873944" w:rsidRPr="00873944" w:rsidRDefault="00873944" w:rsidP="00873944">
      <w:pPr>
        <w:spacing w:after="0" w:line="240" w:lineRule="auto"/>
        <w:rPr>
          <w:rFonts w:ascii="Arial Narrow" w:hAnsi="Arial Narrow"/>
          <w:vanish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33"/>
        <w:gridCol w:w="2994"/>
      </w:tblGrid>
      <w:tr w:rsidR="00873944" w:rsidRPr="00873944" w14:paraId="490E3C29" w14:textId="77777777" w:rsidTr="00873944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3199FB19" w14:textId="77777777" w:rsidR="00873944" w:rsidRPr="00873944" w:rsidRDefault="00873944" w:rsidP="00873944">
            <w:pPr>
              <w:spacing w:after="0" w:line="240" w:lineRule="auto"/>
              <w:rPr>
                <w:rFonts w:ascii="Arial Narrow" w:hAnsi="Arial Narrow"/>
              </w:rPr>
            </w:pPr>
            <w:r w:rsidRPr="00873944">
              <w:rPr>
                <w:rFonts w:ascii="Arial Narrow" w:hAnsi="Arial Narrow" w:cs="Arial"/>
                <w:color w:val="000000"/>
              </w:rPr>
              <w:t>- Administratívne služby</w:t>
            </w:r>
          </w:p>
        </w:tc>
        <w:tc>
          <w:tcPr>
            <w:tcW w:w="1650" w:type="pct"/>
            <w:shd w:val="clear" w:color="auto" w:fill="FFFFFF"/>
            <w:hideMark/>
          </w:tcPr>
          <w:p w14:paraId="7B42B45D" w14:textId="77777777" w:rsidR="00873944" w:rsidRPr="00873944" w:rsidRDefault="00873944" w:rsidP="00873944">
            <w:pPr>
              <w:spacing w:after="0" w:line="240" w:lineRule="auto"/>
              <w:rPr>
                <w:rFonts w:ascii="Arial Narrow" w:hAnsi="Arial Narrow"/>
              </w:rPr>
            </w:pPr>
            <w:r w:rsidRPr="00873944">
              <w:rPr>
                <w:rFonts w:ascii="Arial Narrow" w:hAnsi="Arial Narrow"/>
              </w:rPr>
              <w:t>  </w:t>
            </w:r>
          </w:p>
        </w:tc>
      </w:tr>
    </w:tbl>
    <w:p w14:paraId="4226CBC8" w14:textId="77777777" w:rsidR="00873944" w:rsidRPr="00873944" w:rsidRDefault="00873944" w:rsidP="00873944">
      <w:pPr>
        <w:spacing w:after="0" w:line="240" w:lineRule="auto"/>
        <w:rPr>
          <w:rFonts w:ascii="Arial Narrow" w:hAnsi="Arial Narrow"/>
          <w:vanish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33"/>
        <w:gridCol w:w="2994"/>
      </w:tblGrid>
      <w:tr w:rsidR="00873944" w:rsidRPr="00873944" w14:paraId="0672741D" w14:textId="77777777" w:rsidTr="00873944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65649E28" w14:textId="77777777" w:rsidR="00873944" w:rsidRPr="00873944" w:rsidRDefault="00873944" w:rsidP="00873944">
            <w:pPr>
              <w:spacing w:after="0" w:line="240" w:lineRule="auto"/>
              <w:rPr>
                <w:rFonts w:ascii="Arial Narrow" w:hAnsi="Arial Narrow"/>
              </w:rPr>
            </w:pPr>
            <w:r w:rsidRPr="00873944">
              <w:rPr>
                <w:rFonts w:ascii="Arial Narrow" w:hAnsi="Arial Narrow" w:cs="Arial"/>
                <w:color w:val="000000"/>
              </w:rPr>
              <w:t>- Reklamné a marketingové služby, prieskum trhu a verejnej mienky</w:t>
            </w:r>
          </w:p>
        </w:tc>
        <w:tc>
          <w:tcPr>
            <w:tcW w:w="1650" w:type="pct"/>
            <w:shd w:val="clear" w:color="auto" w:fill="FFFFFF"/>
            <w:hideMark/>
          </w:tcPr>
          <w:p w14:paraId="601450F3" w14:textId="77777777" w:rsidR="00873944" w:rsidRPr="00873944" w:rsidRDefault="00873944" w:rsidP="00873944">
            <w:pPr>
              <w:spacing w:after="0" w:line="240" w:lineRule="auto"/>
              <w:rPr>
                <w:rFonts w:ascii="Arial Narrow" w:hAnsi="Arial Narrow"/>
              </w:rPr>
            </w:pPr>
            <w:r w:rsidRPr="00873944">
              <w:rPr>
                <w:rFonts w:ascii="Arial Narrow" w:hAnsi="Arial Narrow"/>
              </w:rPr>
              <w:t>  </w:t>
            </w:r>
          </w:p>
        </w:tc>
      </w:tr>
    </w:tbl>
    <w:p w14:paraId="6FDD3D58" w14:textId="77777777" w:rsidR="00873944" w:rsidRPr="00873944" w:rsidRDefault="00873944" w:rsidP="00873944">
      <w:pPr>
        <w:spacing w:after="0" w:line="240" w:lineRule="auto"/>
        <w:rPr>
          <w:rFonts w:ascii="Arial Narrow" w:hAnsi="Arial Narrow"/>
          <w:vanish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33"/>
        <w:gridCol w:w="2994"/>
      </w:tblGrid>
      <w:tr w:rsidR="00873944" w:rsidRPr="00873944" w14:paraId="548A47C0" w14:textId="77777777" w:rsidTr="00873944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15875DBF" w14:textId="77777777" w:rsidR="00873944" w:rsidRPr="00873944" w:rsidRDefault="00873944" w:rsidP="00873944">
            <w:pPr>
              <w:spacing w:after="0" w:line="240" w:lineRule="auto"/>
              <w:rPr>
                <w:rFonts w:ascii="Arial Narrow" w:hAnsi="Arial Narrow"/>
              </w:rPr>
            </w:pPr>
            <w:r w:rsidRPr="00873944">
              <w:rPr>
                <w:rFonts w:ascii="Arial Narrow" w:hAnsi="Arial Narrow" w:cs="Arial"/>
                <w:color w:val="000000"/>
              </w:rPr>
              <w:t>- Sprostredkovateľská činnosť v oblasti obchodu, služieb, výroby</w:t>
            </w:r>
          </w:p>
        </w:tc>
        <w:tc>
          <w:tcPr>
            <w:tcW w:w="1650" w:type="pct"/>
            <w:shd w:val="clear" w:color="auto" w:fill="FFFFFF"/>
            <w:hideMark/>
          </w:tcPr>
          <w:p w14:paraId="052416C5" w14:textId="77777777" w:rsidR="00873944" w:rsidRPr="00873944" w:rsidRDefault="00873944" w:rsidP="00873944">
            <w:pPr>
              <w:spacing w:after="0" w:line="240" w:lineRule="auto"/>
              <w:rPr>
                <w:rFonts w:ascii="Arial Narrow" w:hAnsi="Arial Narrow"/>
              </w:rPr>
            </w:pPr>
            <w:r w:rsidRPr="00873944">
              <w:rPr>
                <w:rFonts w:ascii="Arial Narrow" w:hAnsi="Arial Narrow"/>
              </w:rPr>
              <w:t>  </w:t>
            </w:r>
          </w:p>
        </w:tc>
      </w:tr>
    </w:tbl>
    <w:p w14:paraId="57EF75D4" w14:textId="77777777" w:rsidR="00873944" w:rsidRPr="00873944" w:rsidRDefault="00873944" w:rsidP="00873944">
      <w:pPr>
        <w:spacing w:after="0" w:line="240" w:lineRule="auto"/>
        <w:rPr>
          <w:rFonts w:ascii="Arial Narrow" w:hAnsi="Arial Narrow"/>
          <w:vanish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027"/>
      </w:tblGrid>
      <w:tr w:rsidR="00873944" w:rsidRPr="00873944" w14:paraId="396BC408" w14:textId="77777777" w:rsidTr="00873944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18882122" w14:textId="77777777" w:rsidR="00873944" w:rsidRPr="00873944" w:rsidRDefault="00873944" w:rsidP="00873944">
            <w:pPr>
              <w:spacing w:after="0" w:line="240" w:lineRule="auto"/>
              <w:rPr>
                <w:rFonts w:ascii="Arial Narrow" w:hAnsi="Arial Narrow"/>
              </w:rPr>
            </w:pPr>
            <w:r w:rsidRPr="00873944">
              <w:rPr>
                <w:rFonts w:ascii="Arial Narrow" w:hAnsi="Arial Narrow" w:cs="Arial"/>
                <w:color w:val="000000"/>
              </w:rPr>
              <w:t>- Kúpa tovaru na účely jeho predaja konečnému spotrebiteľovi (maloobchod) alebo iným prevádzkovateľom živnosti (veľkoobchod)</w:t>
            </w:r>
          </w:p>
        </w:tc>
      </w:tr>
    </w:tbl>
    <w:p w14:paraId="764C46F6" w14:textId="77777777" w:rsidR="00873944" w:rsidRDefault="00873944">
      <w:pPr>
        <w:pStyle w:val="Vchodzie"/>
        <w:rPr>
          <w:rFonts w:cs="Times New Roman"/>
          <w:szCs w:val="24"/>
        </w:rPr>
      </w:pPr>
    </w:p>
    <w:p w14:paraId="674B4653" w14:textId="77777777" w:rsidR="000865AE" w:rsidRDefault="001B7F47">
      <w:pPr>
        <w:pStyle w:val="Vchodzie"/>
        <w:rPr>
          <w:rFonts w:cs="Times New Roman"/>
          <w:szCs w:val="24"/>
        </w:rPr>
      </w:pPr>
      <w:r>
        <w:rPr>
          <w:rFonts w:cs="Times New Roman"/>
          <w:szCs w:val="24"/>
        </w:rPr>
        <w:t xml:space="preserve">                                                                                                                </w:t>
      </w:r>
    </w:p>
    <w:p w14:paraId="4DD5BAD7" w14:textId="15A89F5E" w:rsidR="001C7375" w:rsidRDefault="001C7375">
      <w:pPr>
        <w:pStyle w:val="WW-Nadpis"/>
        <w:spacing w:before="0" w:after="60"/>
        <w:jc w:val="left"/>
        <w:rPr>
          <w:rFonts w:cs="Times New Roman"/>
          <w:bCs w:val="0"/>
          <w:szCs w:val="24"/>
        </w:rPr>
      </w:pPr>
      <w:r>
        <w:rPr>
          <w:rFonts w:cs="Times New Roman"/>
          <w:b w:val="0"/>
          <w:bCs w:val="0"/>
          <w:szCs w:val="24"/>
        </w:rPr>
        <w:t>3. Počet zamestnancov k 31.12.20</w:t>
      </w:r>
      <w:r w:rsidR="005C15EB">
        <w:rPr>
          <w:rFonts w:cs="Times New Roman"/>
          <w:b w:val="0"/>
          <w:bCs w:val="0"/>
          <w:szCs w:val="24"/>
        </w:rPr>
        <w:t>2</w:t>
      </w:r>
      <w:r w:rsidR="00576276">
        <w:rPr>
          <w:rFonts w:cs="Times New Roman"/>
          <w:b w:val="0"/>
          <w:bCs w:val="0"/>
          <w:szCs w:val="24"/>
        </w:rPr>
        <w:t>5</w:t>
      </w:r>
      <w:r w:rsidR="003A027C">
        <w:rPr>
          <w:rFonts w:cs="Times New Roman"/>
          <w:b w:val="0"/>
          <w:bCs w:val="0"/>
          <w:szCs w:val="24"/>
        </w:rPr>
        <w:t xml:space="preserve"> </w:t>
      </w:r>
      <w:r>
        <w:rPr>
          <w:rFonts w:cs="Times New Roman"/>
          <w:b w:val="0"/>
          <w:bCs w:val="0"/>
          <w:szCs w:val="24"/>
        </w:rPr>
        <w:t xml:space="preserve">je </w:t>
      </w:r>
      <w:r w:rsidR="005C15EB">
        <w:rPr>
          <w:rFonts w:cs="Times New Roman"/>
          <w:b w:val="0"/>
          <w:bCs w:val="0"/>
          <w:szCs w:val="24"/>
        </w:rPr>
        <w:t>1</w:t>
      </w:r>
      <w:r>
        <w:rPr>
          <w:rFonts w:cs="Times New Roman"/>
          <w:b w:val="0"/>
          <w:bCs w:val="0"/>
          <w:szCs w:val="24"/>
        </w:rPr>
        <w:t xml:space="preserve"> a priemer za rok 20</w:t>
      </w:r>
      <w:r w:rsidR="005C15EB">
        <w:rPr>
          <w:rFonts w:cs="Times New Roman"/>
          <w:b w:val="0"/>
          <w:bCs w:val="0"/>
          <w:szCs w:val="24"/>
        </w:rPr>
        <w:t>2</w:t>
      </w:r>
      <w:r w:rsidR="00576276">
        <w:rPr>
          <w:rFonts w:cs="Times New Roman"/>
          <w:b w:val="0"/>
          <w:bCs w:val="0"/>
          <w:szCs w:val="24"/>
        </w:rPr>
        <w:t>5</w:t>
      </w:r>
      <w:r>
        <w:rPr>
          <w:rFonts w:cs="Times New Roman"/>
          <w:b w:val="0"/>
          <w:bCs w:val="0"/>
          <w:szCs w:val="24"/>
        </w:rPr>
        <w:t xml:space="preserve"> je </w:t>
      </w:r>
      <w:r w:rsidR="00873944">
        <w:rPr>
          <w:rFonts w:cs="Times New Roman"/>
          <w:b w:val="0"/>
          <w:bCs w:val="0"/>
          <w:szCs w:val="24"/>
        </w:rPr>
        <w:t>1</w:t>
      </w:r>
      <w:r>
        <w:rPr>
          <w:rFonts w:cs="Times New Roman"/>
          <w:b w:val="0"/>
          <w:bCs w:val="0"/>
          <w:szCs w:val="24"/>
        </w:rPr>
        <w:t xml:space="preserve">. </w:t>
      </w:r>
    </w:p>
    <w:p w14:paraId="1B6D9809" w14:textId="77777777" w:rsidR="001C7375" w:rsidRDefault="001C7375">
      <w:pPr>
        <w:pStyle w:val="Vchodzie"/>
        <w:spacing w:after="60"/>
        <w:rPr>
          <w:rFonts w:cs="Times New Roman"/>
          <w:szCs w:val="24"/>
        </w:rPr>
      </w:pPr>
    </w:p>
    <w:p w14:paraId="566E4126" w14:textId="77777777" w:rsidR="001C7375" w:rsidRDefault="001C7375">
      <w:pPr>
        <w:pStyle w:val="Vchodzie"/>
        <w:rPr>
          <w:rFonts w:cs="Times New Roman"/>
          <w:szCs w:val="24"/>
        </w:rPr>
      </w:pPr>
      <w:r>
        <w:rPr>
          <w:rFonts w:cs="Times New Roman"/>
          <w:szCs w:val="24"/>
        </w:rPr>
        <w:t>4. Spoločnosť nemala podiel v iných spoločnostiach.</w:t>
      </w:r>
    </w:p>
    <w:p w14:paraId="5EC62B44" w14:textId="77777777" w:rsidR="001C7375" w:rsidRDefault="001C7375">
      <w:pPr>
        <w:pStyle w:val="Vchodzie"/>
        <w:rPr>
          <w:rFonts w:cs="Times New Roman"/>
          <w:szCs w:val="24"/>
        </w:rPr>
      </w:pPr>
    </w:p>
    <w:p w14:paraId="7376AF16" w14:textId="77777777" w:rsidR="001C7375" w:rsidRDefault="001C7375">
      <w:pPr>
        <w:pStyle w:val="WW-Nadpis"/>
        <w:spacing w:before="0" w:after="0"/>
        <w:jc w:val="left"/>
        <w:rPr>
          <w:rFonts w:cs="Times New Roman"/>
          <w:bCs w:val="0"/>
          <w:szCs w:val="24"/>
        </w:rPr>
      </w:pPr>
      <w:r>
        <w:rPr>
          <w:rFonts w:cs="Times New Roman"/>
          <w:b w:val="0"/>
          <w:bCs w:val="0"/>
          <w:szCs w:val="24"/>
        </w:rPr>
        <w:t>5. Spoločnosť nie je ručiacim spoločníkom v iných účtovných jednotkách.</w:t>
      </w:r>
    </w:p>
    <w:p w14:paraId="2B27C199" w14:textId="77777777" w:rsidR="001C7375" w:rsidRDefault="001C7375">
      <w:pPr>
        <w:pStyle w:val="Vchodzie"/>
        <w:rPr>
          <w:rFonts w:cs="Times New Roman"/>
          <w:szCs w:val="24"/>
        </w:rPr>
      </w:pPr>
      <w:r>
        <w:rPr>
          <w:rFonts w:cs="Times New Roman"/>
          <w:szCs w:val="24"/>
        </w:rPr>
        <w:t xml:space="preserve">  </w:t>
      </w:r>
    </w:p>
    <w:p w14:paraId="2F3AE5EC" w14:textId="77777777" w:rsidR="001C7375" w:rsidRDefault="001C7375">
      <w:pPr>
        <w:pStyle w:val="Vchodzie"/>
        <w:jc w:val="center"/>
        <w:rPr>
          <w:rFonts w:cs="Times New Roman"/>
          <w:szCs w:val="24"/>
        </w:rPr>
      </w:pPr>
      <w:r>
        <w:rPr>
          <w:rFonts w:cs="Times New Roman"/>
          <w:b/>
          <w:sz w:val="28"/>
          <w:szCs w:val="24"/>
        </w:rPr>
        <w:t xml:space="preserve">Čl. II </w:t>
      </w:r>
    </w:p>
    <w:p w14:paraId="01935253" w14:textId="77777777" w:rsidR="001C7375" w:rsidRDefault="001C7375">
      <w:pPr>
        <w:pStyle w:val="Vchodzie"/>
        <w:jc w:val="center"/>
        <w:rPr>
          <w:rFonts w:cs="Times New Roman"/>
          <w:szCs w:val="24"/>
        </w:rPr>
      </w:pPr>
      <w:r>
        <w:rPr>
          <w:rFonts w:cs="Times New Roman"/>
          <w:b/>
          <w:sz w:val="28"/>
          <w:szCs w:val="24"/>
        </w:rPr>
        <w:t>Informácie o prijatých postupoch</w:t>
      </w:r>
    </w:p>
    <w:p w14:paraId="0BC9E77D" w14:textId="77777777" w:rsidR="001C7375" w:rsidRDefault="001C7375">
      <w:pPr>
        <w:pStyle w:val="Vchodzie"/>
        <w:rPr>
          <w:rFonts w:cs="Times New Roman"/>
          <w:szCs w:val="24"/>
        </w:rPr>
      </w:pPr>
    </w:p>
    <w:p w14:paraId="5BC255C4" w14:textId="77777777" w:rsidR="001C7375" w:rsidRDefault="001C7375">
      <w:pPr>
        <w:pStyle w:val="Vchodzie"/>
        <w:spacing w:after="60"/>
        <w:rPr>
          <w:rFonts w:cs="Times New Roman"/>
          <w:szCs w:val="24"/>
        </w:rPr>
      </w:pPr>
      <w:r>
        <w:rPr>
          <w:rFonts w:cs="Times New Roman"/>
          <w:color w:val="000000"/>
          <w:szCs w:val="24"/>
          <w:lang w:eastAsia="sk-SK"/>
        </w:rPr>
        <w:t>1. Účtovná závierka bola zostavená ako riadna za predpokladu nepretržitého trvania spoločnosti.</w:t>
      </w:r>
    </w:p>
    <w:p w14:paraId="49611DC0" w14:textId="77777777" w:rsidR="001C7375" w:rsidRDefault="001C7375">
      <w:pPr>
        <w:pStyle w:val="Vchodzie"/>
        <w:spacing w:after="60"/>
        <w:rPr>
          <w:rFonts w:cs="Times New Roman"/>
          <w:szCs w:val="24"/>
        </w:rPr>
      </w:pPr>
    </w:p>
    <w:p w14:paraId="2DBF334E" w14:textId="77777777" w:rsidR="001C7375" w:rsidRDefault="001C7375">
      <w:pPr>
        <w:pStyle w:val="Vchodzie"/>
        <w:rPr>
          <w:rFonts w:cs="Times New Roman"/>
          <w:szCs w:val="24"/>
        </w:rPr>
      </w:pPr>
      <w:r>
        <w:rPr>
          <w:rFonts w:cs="Times New Roman"/>
          <w:szCs w:val="24"/>
        </w:rPr>
        <w:t>2. Spôsob ocenenia jednotlivých aktív a pasív:</w:t>
      </w:r>
    </w:p>
    <w:p w14:paraId="1B200809" w14:textId="77777777" w:rsidR="001C7375" w:rsidRDefault="001C7375">
      <w:pPr>
        <w:pStyle w:val="Vchodzie"/>
        <w:rPr>
          <w:rFonts w:cs="Times New Roman"/>
          <w:szCs w:val="24"/>
        </w:rPr>
      </w:pPr>
      <w:r>
        <w:rPr>
          <w:rFonts w:cs="Times New Roman"/>
          <w:szCs w:val="24"/>
        </w:rPr>
        <w:t xml:space="preserve">Dlhodobý hmotný a nehmotný majetok je v jednotkovej cene nad 1 700 € a 2 400 € </w:t>
      </w:r>
      <w:r w:rsidR="0026351C">
        <w:rPr>
          <w:rFonts w:cs="Times New Roman"/>
          <w:szCs w:val="24"/>
        </w:rPr>
        <w:t xml:space="preserve"> </w:t>
      </w:r>
      <w:r>
        <w:rPr>
          <w:rFonts w:cs="Times New Roman"/>
          <w:szCs w:val="24"/>
        </w:rPr>
        <w:t>a dobou použiteľnosti</w:t>
      </w:r>
      <w:r w:rsidR="0026351C">
        <w:rPr>
          <w:rFonts w:cs="Times New Roman"/>
          <w:szCs w:val="24"/>
        </w:rPr>
        <w:t xml:space="preserve"> </w:t>
      </w:r>
      <w:r>
        <w:rPr>
          <w:rFonts w:cs="Times New Roman"/>
          <w:szCs w:val="24"/>
        </w:rPr>
        <w:t>dlhšou ako jeden rok. Majetok, ktorý nespĺňa túto definíciu sa účtuje priamo do spotreby.</w:t>
      </w:r>
    </w:p>
    <w:p w14:paraId="36E10CCC" w14:textId="77777777" w:rsidR="001C7375" w:rsidRDefault="001C7375">
      <w:pPr>
        <w:pStyle w:val="Vchodzie"/>
        <w:rPr>
          <w:rFonts w:cs="Times New Roman"/>
          <w:szCs w:val="24"/>
        </w:rPr>
      </w:pPr>
      <w:r>
        <w:rPr>
          <w:rFonts w:cs="Times New Roman"/>
          <w:szCs w:val="24"/>
        </w:rPr>
        <w:t>Majetok nebol vytváraný vlastnou činnosťou a spoločnosť ho nakupovala v obstarávacej cene.</w:t>
      </w:r>
    </w:p>
    <w:p w14:paraId="72B4CB8B" w14:textId="77777777" w:rsidR="001C7375" w:rsidRDefault="001C7375">
      <w:pPr>
        <w:pStyle w:val="Vchodzie"/>
        <w:rPr>
          <w:rFonts w:cs="Times New Roman"/>
          <w:szCs w:val="24"/>
        </w:rPr>
      </w:pPr>
      <w:r>
        <w:rPr>
          <w:rFonts w:cs="Times New Roman"/>
          <w:szCs w:val="24"/>
        </w:rPr>
        <w:t>Dlhodobý finančný majetok spoločnosť nemá. Spoločnosť účtuje spôsobom B.</w:t>
      </w:r>
    </w:p>
    <w:p w14:paraId="1CF180BE" w14:textId="77777777" w:rsidR="003C5737" w:rsidRDefault="001C7375">
      <w:pPr>
        <w:pStyle w:val="Vchodzie"/>
        <w:rPr>
          <w:rFonts w:cs="Times New Roman"/>
          <w:szCs w:val="24"/>
        </w:rPr>
      </w:pPr>
      <w:r>
        <w:rPr>
          <w:rFonts w:cs="Times New Roman"/>
          <w:szCs w:val="24"/>
        </w:rPr>
        <w:t>Finančný majetok predstavuje peňažné prostriedky v € v pokladni a na BÚ v celkovej hod</w:t>
      </w:r>
      <w:r w:rsidR="003C5737">
        <w:rPr>
          <w:rFonts w:cs="Times New Roman"/>
          <w:szCs w:val="24"/>
        </w:rPr>
        <w:t xml:space="preserve">note </w:t>
      </w:r>
    </w:p>
    <w:p w14:paraId="77E4CC91" w14:textId="6AE1D07D" w:rsidR="001C7375" w:rsidRDefault="00576276">
      <w:pPr>
        <w:pStyle w:val="Vchodzie"/>
        <w:rPr>
          <w:rFonts w:cs="Times New Roman"/>
          <w:szCs w:val="24"/>
        </w:rPr>
      </w:pPr>
      <w:r>
        <w:rPr>
          <w:rFonts w:cs="Times New Roman"/>
          <w:szCs w:val="24"/>
        </w:rPr>
        <w:t>2 987</w:t>
      </w:r>
      <w:r w:rsidR="001C7375">
        <w:rPr>
          <w:rFonts w:cs="Times New Roman"/>
          <w:szCs w:val="24"/>
        </w:rPr>
        <w:t xml:space="preserve"> €, ocenené v menovitej hodnote.</w:t>
      </w:r>
    </w:p>
    <w:p w14:paraId="1F88C4D3" w14:textId="77777777" w:rsidR="001C7375" w:rsidRDefault="001C7375">
      <w:pPr>
        <w:pStyle w:val="Vchodzie"/>
        <w:rPr>
          <w:rFonts w:cs="Times New Roman"/>
          <w:szCs w:val="24"/>
        </w:rPr>
      </w:pPr>
      <w:r>
        <w:rPr>
          <w:rFonts w:cs="Times New Roman"/>
          <w:szCs w:val="24"/>
        </w:rPr>
        <w:t>Pohľadávky a záväzky sú ocenené v menovitej hodnote, v cudzích menách boli oceňované kurzom ECB dňom predchádzajúcim vzniku účtovného prípadu.</w:t>
      </w:r>
    </w:p>
    <w:p w14:paraId="5CF386BA" w14:textId="77777777" w:rsidR="001C7375" w:rsidRDefault="001C7375">
      <w:pPr>
        <w:pStyle w:val="Vchodzie"/>
        <w:rPr>
          <w:rFonts w:cs="Times New Roman"/>
          <w:szCs w:val="24"/>
        </w:rPr>
      </w:pPr>
      <w:r>
        <w:rPr>
          <w:rFonts w:cs="Times New Roman"/>
          <w:szCs w:val="24"/>
        </w:rPr>
        <w:t>Dary a dotácie spoločnosti poskytnuté neboli.</w:t>
      </w:r>
    </w:p>
    <w:p w14:paraId="058470A1" w14:textId="61A80B1E" w:rsidR="001C7375" w:rsidRDefault="001C7375">
      <w:pPr>
        <w:pStyle w:val="Vchodzie"/>
        <w:rPr>
          <w:rFonts w:cs="Times New Roman"/>
          <w:szCs w:val="24"/>
        </w:rPr>
      </w:pPr>
      <w:r>
        <w:rPr>
          <w:rFonts w:cs="Times New Roman"/>
          <w:szCs w:val="24"/>
        </w:rPr>
        <w:t xml:space="preserve">Daň z príjmov z bežnej činnosti splatná je </w:t>
      </w:r>
      <w:r w:rsidR="009030C4">
        <w:rPr>
          <w:rFonts w:cs="Times New Roman"/>
          <w:szCs w:val="24"/>
        </w:rPr>
        <w:t>340</w:t>
      </w:r>
      <w:r>
        <w:rPr>
          <w:rFonts w:cs="Times New Roman"/>
          <w:szCs w:val="24"/>
        </w:rPr>
        <w:t xml:space="preserve"> €. </w:t>
      </w:r>
    </w:p>
    <w:p w14:paraId="44E188E9" w14:textId="77777777" w:rsidR="001C7375" w:rsidRDefault="001C7375">
      <w:pPr>
        <w:pStyle w:val="Vchodzie"/>
        <w:rPr>
          <w:rFonts w:cs="Times New Roman"/>
          <w:szCs w:val="24"/>
        </w:rPr>
      </w:pPr>
    </w:p>
    <w:p w14:paraId="1B4E23DF" w14:textId="77777777" w:rsidR="001C7375" w:rsidRDefault="001C7375">
      <w:pPr>
        <w:pStyle w:val="Vchodzie"/>
        <w:rPr>
          <w:rFonts w:cs="Times New Roman"/>
          <w:szCs w:val="24"/>
        </w:rPr>
      </w:pPr>
      <w:r>
        <w:rPr>
          <w:rFonts w:cs="Times New Roman"/>
          <w:szCs w:val="24"/>
        </w:rPr>
        <w:t>3. Dôvod na tvorbu opravných položiek vznikol.</w:t>
      </w:r>
    </w:p>
    <w:p w14:paraId="1FC2D198" w14:textId="77777777" w:rsidR="001C7375" w:rsidRDefault="001C7375">
      <w:pPr>
        <w:pStyle w:val="Vchodzie"/>
        <w:rPr>
          <w:rFonts w:cs="Times New Roman"/>
          <w:szCs w:val="24"/>
        </w:rPr>
      </w:pPr>
    </w:p>
    <w:p w14:paraId="0FEF74CF" w14:textId="77777777" w:rsidR="001C7375" w:rsidRDefault="001C7375">
      <w:pPr>
        <w:pStyle w:val="Vchodzie"/>
        <w:rPr>
          <w:rFonts w:cs="Times New Roman"/>
          <w:szCs w:val="24"/>
        </w:rPr>
      </w:pPr>
      <w:r>
        <w:rPr>
          <w:rFonts w:cs="Times New Roman"/>
          <w:szCs w:val="24"/>
        </w:rPr>
        <w:t xml:space="preserve">4. Spoločnosť </w:t>
      </w:r>
      <w:r w:rsidR="00873944">
        <w:rPr>
          <w:rFonts w:cs="Times New Roman"/>
          <w:szCs w:val="24"/>
        </w:rPr>
        <w:t>ne</w:t>
      </w:r>
      <w:r>
        <w:rPr>
          <w:rFonts w:cs="Times New Roman"/>
          <w:szCs w:val="24"/>
        </w:rPr>
        <w:t>odpisovala majetok:</w:t>
      </w:r>
    </w:p>
    <w:p w14:paraId="7060F2B4" w14:textId="77777777" w:rsidR="001C7375" w:rsidRDefault="001C7375">
      <w:pPr>
        <w:pStyle w:val="Vchodzie"/>
        <w:rPr>
          <w:rFonts w:cs="Times New Roman"/>
          <w:szCs w:val="24"/>
        </w:rPr>
      </w:pPr>
    </w:p>
    <w:p w14:paraId="524BC47F" w14:textId="77777777" w:rsidR="00873944" w:rsidRDefault="00873944" w:rsidP="003C5737">
      <w:pPr>
        <w:pStyle w:val="Vchodzie"/>
        <w:ind w:left="45"/>
        <w:rPr>
          <w:rFonts w:cs="Times New Roman"/>
          <w:szCs w:val="24"/>
        </w:rPr>
      </w:pPr>
      <w:r>
        <w:rPr>
          <w:rFonts w:cs="Times New Roman"/>
          <w:szCs w:val="24"/>
        </w:rPr>
        <w:t xml:space="preserve">                                     </w:t>
      </w:r>
    </w:p>
    <w:p w14:paraId="3FBE2590" w14:textId="77777777" w:rsidR="00873944" w:rsidRDefault="00873944" w:rsidP="003C5737">
      <w:pPr>
        <w:pStyle w:val="Vchodzie"/>
        <w:ind w:left="45"/>
        <w:rPr>
          <w:rFonts w:cs="Times New Roman"/>
          <w:szCs w:val="24"/>
        </w:rPr>
      </w:pPr>
    </w:p>
    <w:p w14:paraId="7CB3CE97" w14:textId="77777777" w:rsidR="001C7375" w:rsidRDefault="00873944" w:rsidP="003C5737">
      <w:pPr>
        <w:pStyle w:val="Vchodzie"/>
        <w:ind w:left="45"/>
        <w:rPr>
          <w:rFonts w:cs="Times New Roman"/>
          <w:szCs w:val="24"/>
        </w:rPr>
      </w:pPr>
      <w:r>
        <w:rPr>
          <w:rFonts w:cs="Times New Roman"/>
          <w:szCs w:val="24"/>
        </w:rPr>
        <w:t xml:space="preserve">                                                                                                               6</w:t>
      </w:r>
      <w:r w:rsidR="003C5737">
        <w:rPr>
          <w:rFonts w:cs="Times New Roman"/>
          <w:szCs w:val="24"/>
        </w:rPr>
        <w:t xml:space="preserve"> </w:t>
      </w:r>
      <w:r w:rsidR="001C7375">
        <w:rPr>
          <w:rFonts w:cs="Times New Roman"/>
          <w:szCs w:val="24"/>
        </w:rPr>
        <w:t xml:space="preserve">                                                                          </w:t>
      </w:r>
      <w:r w:rsidR="003C5737">
        <w:rPr>
          <w:rFonts w:cs="Times New Roman"/>
          <w:szCs w:val="24"/>
        </w:rPr>
        <w:t xml:space="preserve">                               </w:t>
      </w:r>
    </w:p>
    <w:p w14:paraId="1909696C" w14:textId="77777777" w:rsidR="001C7375" w:rsidRDefault="001C7375" w:rsidP="00873944">
      <w:pPr>
        <w:pStyle w:val="Vchodzie"/>
        <w:ind w:left="45"/>
        <w:rPr>
          <w:rFonts w:cs="Times New Roman"/>
          <w:szCs w:val="24"/>
        </w:rPr>
      </w:pPr>
      <w:r>
        <w:rPr>
          <w:rFonts w:cs="Times New Roman"/>
          <w:szCs w:val="24"/>
        </w:rPr>
        <w:t xml:space="preserve">                                                                                                                                                                      </w:t>
      </w:r>
    </w:p>
    <w:p w14:paraId="191E23BC" w14:textId="77777777" w:rsidR="001C7375" w:rsidRDefault="001C7375">
      <w:pPr>
        <w:pStyle w:val="Vchodzie"/>
        <w:spacing w:after="60"/>
        <w:jc w:val="center"/>
        <w:rPr>
          <w:rFonts w:cs="Times New Roman"/>
          <w:szCs w:val="24"/>
        </w:rPr>
      </w:pPr>
      <w:r>
        <w:rPr>
          <w:rFonts w:cs="Times New Roman"/>
          <w:b/>
          <w:color w:val="000000"/>
          <w:sz w:val="28"/>
          <w:szCs w:val="24"/>
          <w:lang w:eastAsia="sk-SK"/>
        </w:rPr>
        <w:lastRenderedPageBreak/>
        <w:t xml:space="preserve">Čl. III </w:t>
      </w:r>
    </w:p>
    <w:p w14:paraId="344DB26C" w14:textId="77777777" w:rsidR="001C7375" w:rsidRDefault="001C7375">
      <w:pPr>
        <w:pStyle w:val="Vchodzie"/>
        <w:spacing w:after="60"/>
        <w:jc w:val="center"/>
        <w:rPr>
          <w:rFonts w:cs="Times New Roman"/>
          <w:szCs w:val="24"/>
        </w:rPr>
      </w:pPr>
      <w:r>
        <w:rPr>
          <w:rFonts w:cs="Times New Roman"/>
          <w:b/>
          <w:color w:val="000000"/>
          <w:sz w:val="28"/>
          <w:szCs w:val="24"/>
          <w:lang w:eastAsia="sk-SK"/>
        </w:rPr>
        <w:t>Doplňujúce informácie k      súvahe a výkazu ziskov a strát</w:t>
      </w:r>
    </w:p>
    <w:p w14:paraId="23C2ABE2" w14:textId="77777777" w:rsidR="001C7375" w:rsidRDefault="001C7375">
      <w:pPr>
        <w:pStyle w:val="Vchodzie"/>
        <w:spacing w:after="60"/>
        <w:jc w:val="center"/>
        <w:rPr>
          <w:rFonts w:cs="Times New Roman"/>
          <w:szCs w:val="24"/>
        </w:rPr>
      </w:pPr>
    </w:p>
    <w:p w14:paraId="7E48BDFC" w14:textId="77777777" w:rsidR="001C7375" w:rsidRDefault="001C7375">
      <w:pPr>
        <w:pStyle w:val="Vchodzie"/>
        <w:spacing w:after="60"/>
        <w:rPr>
          <w:rFonts w:cs="Times New Roman"/>
          <w:szCs w:val="24"/>
        </w:rPr>
      </w:pPr>
      <w:r>
        <w:rPr>
          <w:rFonts w:cs="Times New Roman"/>
          <w:color w:val="000000"/>
          <w:szCs w:val="24"/>
          <w:lang w:eastAsia="sk-SK"/>
        </w:rPr>
        <w:t>1. Spoločnosť nemá náklady a výnosy, ktoré majú výnimočný rozsah.</w:t>
      </w:r>
    </w:p>
    <w:p w14:paraId="47AD784A" w14:textId="77777777" w:rsidR="001C7375" w:rsidRDefault="001C7375">
      <w:pPr>
        <w:pStyle w:val="Vchodzie"/>
        <w:rPr>
          <w:rFonts w:cs="Times New Roman"/>
          <w:szCs w:val="24"/>
        </w:rPr>
      </w:pPr>
    </w:p>
    <w:p w14:paraId="64EC7F94" w14:textId="2DE1B598" w:rsidR="001C7375" w:rsidRDefault="001C7375">
      <w:pPr>
        <w:pStyle w:val="Vchodzie"/>
        <w:tabs>
          <w:tab w:val="left" w:pos="220"/>
        </w:tabs>
        <w:rPr>
          <w:rFonts w:cs="Times New Roman"/>
          <w:szCs w:val="24"/>
        </w:rPr>
      </w:pPr>
      <w:r>
        <w:rPr>
          <w:rFonts w:cs="Times New Roman"/>
          <w:szCs w:val="24"/>
        </w:rPr>
        <w:t xml:space="preserve">2. Krátkodobé záväzky sú v hodnote </w:t>
      </w:r>
      <w:r w:rsidR="00576276">
        <w:rPr>
          <w:rFonts w:cs="Times New Roman"/>
          <w:szCs w:val="24"/>
        </w:rPr>
        <w:t>4 059</w:t>
      </w:r>
      <w:r>
        <w:rPr>
          <w:rFonts w:cs="Times New Roman"/>
          <w:szCs w:val="24"/>
        </w:rPr>
        <w:t xml:space="preserve"> €: po lehote </w:t>
      </w:r>
      <w:r w:rsidR="0026351C">
        <w:rPr>
          <w:rFonts w:cs="Times New Roman"/>
          <w:szCs w:val="24"/>
        </w:rPr>
        <w:t>0</w:t>
      </w:r>
      <w:r>
        <w:rPr>
          <w:rFonts w:cs="Times New Roman"/>
          <w:szCs w:val="24"/>
        </w:rPr>
        <w:t xml:space="preserve"> €</w:t>
      </w:r>
    </w:p>
    <w:p w14:paraId="5FE742A8" w14:textId="77777777" w:rsidR="001C7375" w:rsidRDefault="001C7375">
      <w:pPr>
        <w:pStyle w:val="Vchodzie"/>
        <w:rPr>
          <w:rFonts w:cs="Times New Roman"/>
          <w:szCs w:val="24"/>
        </w:rPr>
      </w:pPr>
    </w:p>
    <w:p w14:paraId="45F50477" w14:textId="41FE8306" w:rsidR="001C7375" w:rsidRDefault="001C7375">
      <w:pPr>
        <w:pStyle w:val="Vchodzie"/>
        <w:rPr>
          <w:rFonts w:cs="Times New Roman"/>
          <w:szCs w:val="24"/>
        </w:rPr>
      </w:pPr>
      <w:r>
        <w:rPr>
          <w:rFonts w:cs="Times New Roman"/>
          <w:szCs w:val="24"/>
        </w:rPr>
        <w:t xml:space="preserve">                                              do lehoty  </w:t>
      </w:r>
      <w:r w:rsidR="00576276">
        <w:rPr>
          <w:rFonts w:cs="Times New Roman"/>
          <w:szCs w:val="24"/>
        </w:rPr>
        <w:t>4 059</w:t>
      </w:r>
      <w:r>
        <w:rPr>
          <w:rFonts w:cs="Times New Roman"/>
          <w:szCs w:val="24"/>
        </w:rPr>
        <w:t xml:space="preserve"> €</w:t>
      </w:r>
    </w:p>
    <w:p w14:paraId="63B93679" w14:textId="77777777" w:rsidR="00A442DD" w:rsidRDefault="00A442DD">
      <w:pPr>
        <w:pStyle w:val="Vchodzie"/>
        <w:rPr>
          <w:rFonts w:cs="Times New Roman"/>
          <w:szCs w:val="24"/>
        </w:rPr>
      </w:pPr>
    </w:p>
    <w:p w14:paraId="536BB9B7" w14:textId="77777777" w:rsidR="001C7375" w:rsidRDefault="001C7375">
      <w:pPr>
        <w:pStyle w:val="Vchodzie"/>
        <w:rPr>
          <w:rFonts w:cs="Times New Roman"/>
          <w:szCs w:val="24"/>
        </w:rPr>
      </w:pPr>
      <w:r>
        <w:rPr>
          <w:rFonts w:cs="Times New Roman"/>
          <w:szCs w:val="24"/>
        </w:rPr>
        <w:t xml:space="preserve">    Dlhodobé záväzky sú v hodnote </w:t>
      </w:r>
      <w:r w:rsidR="0026351C">
        <w:rPr>
          <w:rFonts w:cs="Times New Roman"/>
          <w:szCs w:val="24"/>
        </w:rPr>
        <w:t>0</w:t>
      </w:r>
      <w:r>
        <w:rPr>
          <w:rFonts w:cs="Times New Roman"/>
          <w:szCs w:val="24"/>
        </w:rPr>
        <w:t xml:space="preserve"> €: po lehote 0 €</w:t>
      </w:r>
    </w:p>
    <w:p w14:paraId="66C081B0" w14:textId="77777777" w:rsidR="001C7375" w:rsidRDefault="001C7375" w:rsidP="0026351C">
      <w:pPr>
        <w:pStyle w:val="Vchodzie"/>
        <w:rPr>
          <w:rFonts w:cs="Times New Roman"/>
          <w:szCs w:val="24"/>
        </w:rPr>
      </w:pPr>
      <w:r>
        <w:rPr>
          <w:rFonts w:cs="Times New Roman"/>
          <w:szCs w:val="24"/>
        </w:rPr>
        <w:t xml:space="preserve">                                        do lehoty </w:t>
      </w:r>
      <w:r w:rsidR="0026351C">
        <w:rPr>
          <w:rFonts w:cs="Times New Roman"/>
          <w:szCs w:val="24"/>
        </w:rPr>
        <w:t>0 €</w:t>
      </w:r>
    </w:p>
    <w:p w14:paraId="023C1F79" w14:textId="77777777" w:rsidR="0026351C" w:rsidRPr="0026351C" w:rsidRDefault="0026351C" w:rsidP="0026351C">
      <w:pPr>
        <w:pStyle w:val="Vchodzie"/>
        <w:rPr>
          <w:rFonts w:cs="Times New Roman"/>
          <w:szCs w:val="24"/>
        </w:rPr>
      </w:pPr>
    </w:p>
    <w:p w14:paraId="579012F6" w14:textId="77777777" w:rsidR="001C7375" w:rsidRDefault="001C7375">
      <w:pPr>
        <w:pStyle w:val="Vchodzie"/>
        <w:spacing w:after="60"/>
        <w:rPr>
          <w:rFonts w:cs="Times New Roman"/>
          <w:szCs w:val="24"/>
        </w:rPr>
      </w:pPr>
      <w:r>
        <w:rPr>
          <w:rFonts w:cs="Times New Roman"/>
          <w:color w:val="000000"/>
          <w:szCs w:val="24"/>
          <w:lang w:eastAsia="sk-SK"/>
        </w:rPr>
        <w:t>3. Vlastné akcie spoločnosť nemá.</w:t>
      </w:r>
    </w:p>
    <w:p w14:paraId="4D345570" w14:textId="77777777" w:rsidR="001C7375" w:rsidRDefault="001C7375">
      <w:pPr>
        <w:pStyle w:val="Vchodzie"/>
        <w:spacing w:after="60"/>
        <w:rPr>
          <w:rFonts w:cs="Times New Roman"/>
          <w:szCs w:val="24"/>
        </w:rPr>
      </w:pPr>
    </w:p>
    <w:p w14:paraId="6BBE9402" w14:textId="77777777" w:rsidR="001C7375" w:rsidRDefault="001C7375">
      <w:pPr>
        <w:pStyle w:val="Vchodzie"/>
        <w:rPr>
          <w:rFonts w:cs="Times New Roman"/>
          <w:szCs w:val="24"/>
        </w:rPr>
      </w:pPr>
      <w:r>
        <w:rPr>
          <w:rFonts w:cs="Times New Roman"/>
          <w:szCs w:val="24"/>
        </w:rPr>
        <w:t>4. Pôžičky ani žiadne iné zabezpečenia voči orgánom účtovnej jednotky spoločnosť nemá.</w:t>
      </w:r>
    </w:p>
    <w:p w14:paraId="09410744" w14:textId="77777777" w:rsidR="001C7375" w:rsidRDefault="001C7375">
      <w:pPr>
        <w:pStyle w:val="Vchodzie"/>
        <w:rPr>
          <w:rFonts w:cs="Times New Roman"/>
          <w:szCs w:val="24"/>
        </w:rPr>
      </w:pPr>
    </w:p>
    <w:p w14:paraId="1EC07CF8" w14:textId="77777777" w:rsidR="001C7375" w:rsidRDefault="001C7375">
      <w:pPr>
        <w:pStyle w:val="Vchodzie"/>
        <w:rPr>
          <w:rFonts w:cs="Times New Roman"/>
          <w:szCs w:val="24"/>
        </w:rPr>
      </w:pPr>
      <w:r>
        <w:rPr>
          <w:rFonts w:cs="Times New Roman"/>
          <w:szCs w:val="24"/>
        </w:rPr>
        <w:t>5. Povinnosti, ktoré nie sa nevykazujú v súvahe spoločnosť nemá.</w:t>
      </w:r>
    </w:p>
    <w:p w14:paraId="5986F196" w14:textId="77777777" w:rsidR="001C7375" w:rsidRDefault="001C7375">
      <w:pPr>
        <w:pStyle w:val="Vchodzie"/>
        <w:rPr>
          <w:rFonts w:cs="Times New Roman"/>
          <w:szCs w:val="24"/>
        </w:rPr>
      </w:pPr>
    </w:p>
    <w:p w14:paraId="28EEE9E0" w14:textId="77777777" w:rsidR="001C7375" w:rsidRDefault="001C7375">
      <w:pPr>
        <w:pStyle w:val="Vchodzie"/>
        <w:rPr>
          <w:rFonts w:cs="Times New Roman"/>
          <w:szCs w:val="24"/>
        </w:rPr>
      </w:pPr>
      <w:r>
        <w:rPr>
          <w:rFonts w:cs="Times New Roman"/>
          <w:szCs w:val="24"/>
        </w:rPr>
        <w:t>6. Výlučné ani osobitné právo poskytovať služby vo verejnom záujme spoločnosť nemá.</w:t>
      </w:r>
    </w:p>
    <w:p w14:paraId="708EFCCE" w14:textId="77777777" w:rsidR="001C7375" w:rsidRDefault="001C7375">
      <w:pPr>
        <w:pStyle w:val="Vchodzie"/>
        <w:rPr>
          <w:rFonts w:cs="Times New Roman"/>
          <w:szCs w:val="24"/>
        </w:rPr>
      </w:pPr>
    </w:p>
    <w:p w14:paraId="38856126" w14:textId="77777777" w:rsidR="001C7375" w:rsidRDefault="001C7375">
      <w:pPr>
        <w:pStyle w:val="Vchodzie"/>
        <w:rPr>
          <w:rFonts w:cs="Times New Roman"/>
          <w:szCs w:val="24"/>
        </w:rPr>
      </w:pPr>
    </w:p>
    <w:p w14:paraId="6FECC173" w14:textId="01D68195" w:rsidR="001C7375" w:rsidRDefault="001C7375">
      <w:pPr>
        <w:pStyle w:val="Vchodzie"/>
        <w:rPr>
          <w:rFonts w:cs="Times New Roman"/>
          <w:szCs w:val="24"/>
        </w:rPr>
      </w:pPr>
      <w:r>
        <w:rPr>
          <w:rFonts w:cs="Times New Roman"/>
          <w:color w:val="000000"/>
          <w:szCs w:val="24"/>
          <w:lang w:eastAsia="sk-SK"/>
        </w:rPr>
        <w:t xml:space="preserve">Zostavené a schválené </w:t>
      </w:r>
      <w:r w:rsidR="009030C4">
        <w:rPr>
          <w:rFonts w:cs="Times New Roman"/>
          <w:color w:val="000000"/>
          <w:szCs w:val="24"/>
          <w:lang w:eastAsia="sk-SK"/>
        </w:rPr>
        <w:t>30.6.</w:t>
      </w:r>
      <w:r w:rsidR="00576276">
        <w:rPr>
          <w:rFonts w:cs="Times New Roman"/>
          <w:color w:val="000000"/>
          <w:szCs w:val="24"/>
          <w:lang w:eastAsia="sk-SK"/>
        </w:rPr>
        <w:t>2026</w:t>
      </w:r>
    </w:p>
    <w:p w14:paraId="68C64007" w14:textId="77777777" w:rsidR="001C7375" w:rsidRDefault="001C7375">
      <w:pPr>
        <w:pStyle w:val="WW-Nadpis"/>
        <w:spacing w:before="0" w:after="0"/>
        <w:jc w:val="left"/>
        <w:rPr>
          <w:rFonts w:cs="Times New Roman"/>
          <w:bCs w:val="0"/>
          <w:szCs w:val="24"/>
        </w:rPr>
      </w:pPr>
    </w:p>
    <w:p w14:paraId="18933213" w14:textId="77777777" w:rsidR="0026351C" w:rsidRDefault="0026351C" w:rsidP="0026351C">
      <w:pPr>
        <w:pStyle w:val="Vchodzie"/>
        <w:rPr>
          <w:lang w:bidi="ar-SA"/>
        </w:rPr>
      </w:pPr>
    </w:p>
    <w:p w14:paraId="61F4BB19" w14:textId="77777777" w:rsidR="0026351C" w:rsidRDefault="0026351C" w:rsidP="0026351C">
      <w:pPr>
        <w:pStyle w:val="Vchodzie"/>
        <w:rPr>
          <w:lang w:bidi="ar-SA"/>
        </w:rPr>
      </w:pPr>
    </w:p>
    <w:p w14:paraId="04BA90C4" w14:textId="77777777" w:rsidR="0026351C" w:rsidRDefault="0026351C" w:rsidP="0026351C">
      <w:pPr>
        <w:pStyle w:val="Vchodzie"/>
        <w:rPr>
          <w:lang w:bidi="ar-SA"/>
        </w:rPr>
      </w:pPr>
    </w:p>
    <w:p w14:paraId="04506B26" w14:textId="77777777" w:rsidR="0026351C" w:rsidRDefault="0026351C" w:rsidP="0026351C">
      <w:pPr>
        <w:pStyle w:val="Vchodzie"/>
        <w:rPr>
          <w:lang w:bidi="ar-SA"/>
        </w:rPr>
      </w:pPr>
    </w:p>
    <w:p w14:paraId="1C2B5045" w14:textId="77777777" w:rsidR="0026351C" w:rsidRDefault="0026351C" w:rsidP="0026351C">
      <w:pPr>
        <w:pStyle w:val="Vchodzie"/>
        <w:rPr>
          <w:lang w:bidi="ar-SA"/>
        </w:rPr>
      </w:pPr>
    </w:p>
    <w:p w14:paraId="44B33B23" w14:textId="77777777" w:rsidR="0026351C" w:rsidRDefault="0026351C" w:rsidP="0026351C">
      <w:pPr>
        <w:pStyle w:val="Vchodzie"/>
        <w:rPr>
          <w:lang w:bidi="ar-SA"/>
        </w:rPr>
      </w:pPr>
    </w:p>
    <w:p w14:paraId="2AF07FEA" w14:textId="77777777" w:rsidR="0026351C" w:rsidRDefault="0026351C" w:rsidP="0026351C">
      <w:pPr>
        <w:pStyle w:val="Vchodzie"/>
        <w:rPr>
          <w:lang w:bidi="ar-SA"/>
        </w:rPr>
      </w:pPr>
    </w:p>
    <w:p w14:paraId="6767F172" w14:textId="77777777" w:rsidR="0026351C" w:rsidRDefault="0026351C" w:rsidP="0026351C">
      <w:pPr>
        <w:pStyle w:val="Vchodzie"/>
        <w:rPr>
          <w:lang w:bidi="ar-SA"/>
        </w:rPr>
      </w:pPr>
    </w:p>
    <w:p w14:paraId="19A6A085" w14:textId="77777777" w:rsidR="0026351C" w:rsidRDefault="0026351C" w:rsidP="0026351C">
      <w:pPr>
        <w:pStyle w:val="Vchodzie"/>
        <w:rPr>
          <w:lang w:bidi="ar-SA"/>
        </w:rPr>
      </w:pPr>
    </w:p>
    <w:p w14:paraId="2868DCB1" w14:textId="77777777" w:rsidR="0026351C" w:rsidRDefault="0026351C" w:rsidP="0026351C">
      <w:pPr>
        <w:pStyle w:val="Vchodzie"/>
        <w:rPr>
          <w:lang w:bidi="ar-SA"/>
        </w:rPr>
      </w:pPr>
    </w:p>
    <w:p w14:paraId="59E74BFD" w14:textId="77777777" w:rsidR="0026351C" w:rsidRDefault="0026351C" w:rsidP="0026351C">
      <w:pPr>
        <w:pStyle w:val="Vchodzie"/>
        <w:rPr>
          <w:lang w:bidi="ar-SA"/>
        </w:rPr>
      </w:pPr>
    </w:p>
    <w:p w14:paraId="195B1303" w14:textId="77777777" w:rsidR="0026351C" w:rsidRDefault="0026351C" w:rsidP="0026351C">
      <w:pPr>
        <w:pStyle w:val="Vchodzie"/>
        <w:rPr>
          <w:lang w:bidi="ar-SA"/>
        </w:rPr>
      </w:pPr>
    </w:p>
    <w:p w14:paraId="55F5155B" w14:textId="77777777" w:rsidR="0026351C" w:rsidRDefault="0026351C" w:rsidP="0026351C">
      <w:pPr>
        <w:pStyle w:val="Vchodzie"/>
        <w:rPr>
          <w:lang w:bidi="ar-SA"/>
        </w:rPr>
      </w:pPr>
    </w:p>
    <w:p w14:paraId="364137E6" w14:textId="77777777" w:rsidR="0026351C" w:rsidRDefault="0026351C" w:rsidP="0026351C">
      <w:pPr>
        <w:pStyle w:val="Vchodzie"/>
        <w:rPr>
          <w:lang w:bidi="ar-SA"/>
        </w:rPr>
      </w:pPr>
    </w:p>
    <w:p w14:paraId="7F0A4559" w14:textId="77777777" w:rsidR="0026351C" w:rsidRDefault="0026351C" w:rsidP="0026351C">
      <w:pPr>
        <w:pStyle w:val="Vchodzie"/>
        <w:rPr>
          <w:lang w:bidi="ar-SA"/>
        </w:rPr>
      </w:pPr>
    </w:p>
    <w:p w14:paraId="48135C85" w14:textId="77777777" w:rsidR="0026351C" w:rsidRDefault="0026351C" w:rsidP="0026351C">
      <w:pPr>
        <w:pStyle w:val="Vchodzie"/>
        <w:rPr>
          <w:lang w:bidi="ar-SA"/>
        </w:rPr>
      </w:pPr>
    </w:p>
    <w:p w14:paraId="29D13774" w14:textId="77777777" w:rsidR="0026351C" w:rsidRDefault="0026351C" w:rsidP="0026351C">
      <w:pPr>
        <w:pStyle w:val="Vchodzie"/>
        <w:rPr>
          <w:lang w:bidi="ar-SA"/>
        </w:rPr>
      </w:pPr>
    </w:p>
    <w:p w14:paraId="5A492E83" w14:textId="77777777" w:rsidR="0026351C" w:rsidRDefault="0026351C" w:rsidP="0026351C">
      <w:pPr>
        <w:pStyle w:val="Vchodzie"/>
        <w:rPr>
          <w:lang w:bidi="ar-SA"/>
        </w:rPr>
      </w:pPr>
    </w:p>
    <w:p w14:paraId="448A3B78" w14:textId="77777777" w:rsidR="0026351C" w:rsidRDefault="0026351C" w:rsidP="0026351C">
      <w:pPr>
        <w:pStyle w:val="Vchodzie"/>
        <w:rPr>
          <w:lang w:bidi="ar-SA"/>
        </w:rPr>
      </w:pPr>
    </w:p>
    <w:p w14:paraId="0618494F" w14:textId="77777777" w:rsidR="0026351C" w:rsidRDefault="0026351C" w:rsidP="0026351C">
      <w:pPr>
        <w:pStyle w:val="Vchodzie"/>
        <w:rPr>
          <w:lang w:bidi="ar-SA"/>
        </w:rPr>
      </w:pPr>
    </w:p>
    <w:p w14:paraId="6CC0FF96" w14:textId="77777777" w:rsidR="0026351C" w:rsidRDefault="0026351C" w:rsidP="0026351C">
      <w:pPr>
        <w:pStyle w:val="Vchodzie"/>
        <w:rPr>
          <w:lang w:bidi="ar-SA"/>
        </w:rPr>
      </w:pPr>
    </w:p>
    <w:p w14:paraId="431A1DEB" w14:textId="77777777" w:rsidR="0026351C" w:rsidRDefault="0026351C" w:rsidP="0026351C">
      <w:pPr>
        <w:pStyle w:val="Vchodzie"/>
        <w:rPr>
          <w:lang w:bidi="ar-SA"/>
        </w:rPr>
      </w:pPr>
    </w:p>
    <w:p w14:paraId="5BFAA719" w14:textId="77777777" w:rsidR="0026351C" w:rsidRDefault="0026351C" w:rsidP="0026351C">
      <w:pPr>
        <w:pStyle w:val="Vchodzie"/>
        <w:rPr>
          <w:lang w:bidi="ar-SA"/>
        </w:rPr>
      </w:pPr>
    </w:p>
    <w:p w14:paraId="39E9450C" w14:textId="77777777" w:rsidR="0026351C" w:rsidRDefault="0026351C" w:rsidP="0026351C">
      <w:pPr>
        <w:pStyle w:val="Vchodzie"/>
        <w:rPr>
          <w:lang w:bidi="ar-SA"/>
        </w:rPr>
      </w:pPr>
    </w:p>
    <w:p w14:paraId="450AA477" w14:textId="77777777" w:rsidR="0026351C" w:rsidRDefault="0026351C" w:rsidP="0026351C">
      <w:pPr>
        <w:pStyle w:val="Vchodzie"/>
        <w:rPr>
          <w:lang w:bidi="ar-SA"/>
        </w:rPr>
      </w:pPr>
    </w:p>
    <w:p w14:paraId="44545188" w14:textId="77777777" w:rsidR="0026351C" w:rsidRDefault="0026351C" w:rsidP="0026351C">
      <w:pPr>
        <w:pStyle w:val="Vchodzie"/>
        <w:rPr>
          <w:lang w:bidi="ar-SA"/>
        </w:rPr>
      </w:pPr>
    </w:p>
    <w:p w14:paraId="71C8A240" w14:textId="77777777" w:rsidR="0026351C" w:rsidRDefault="0026351C" w:rsidP="0026351C">
      <w:pPr>
        <w:pStyle w:val="Vchodzie"/>
        <w:rPr>
          <w:lang w:bidi="ar-SA"/>
        </w:rPr>
      </w:pPr>
    </w:p>
    <w:p w14:paraId="390554E8" w14:textId="77777777" w:rsidR="0026351C" w:rsidRDefault="0026351C" w:rsidP="0026351C">
      <w:pPr>
        <w:pStyle w:val="Vchodzie"/>
        <w:rPr>
          <w:lang w:bidi="ar-SA"/>
        </w:rPr>
      </w:pPr>
    </w:p>
    <w:p w14:paraId="1C97123D" w14:textId="77777777" w:rsidR="0026351C" w:rsidRPr="0026351C" w:rsidRDefault="0026351C" w:rsidP="0026351C">
      <w:pPr>
        <w:pStyle w:val="Vchodzie"/>
        <w:rPr>
          <w:lang w:bidi="ar-SA"/>
        </w:rPr>
      </w:pPr>
      <w:r>
        <w:rPr>
          <w:lang w:bidi="ar-SA"/>
        </w:rPr>
        <w:t xml:space="preserve">                                                                                                               7</w:t>
      </w:r>
    </w:p>
    <w:p w14:paraId="6AA36C59" w14:textId="77777777" w:rsidR="001C7375" w:rsidRDefault="001C7375">
      <w:pPr>
        <w:pStyle w:val="Vchodzie"/>
        <w:rPr>
          <w:rFonts w:cs="Times New Roman"/>
          <w:szCs w:val="24"/>
        </w:rPr>
      </w:pPr>
    </w:p>
    <w:p w14:paraId="1A808965" w14:textId="77777777" w:rsidR="001C7375" w:rsidRDefault="001C7375">
      <w:pPr>
        <w:pStyle w:val="Vchodzie"/>
        <w:rPr>
          <w:rFonts w:cs="Times New Roman"/>
          <w:szCs w:val="24"/>
        </w:rPr>
      </w:pPr>
    </w:p>
    <w:p w14:paraId="5023B338" w14:textId="77777777" w:rsidR="001C7375" w:rsidRDefault="001C7375">
      <w:pPr>
        <w:pStyle w:val="WW-Nadpis"/>
        <w:spacing w:before="0" w:after="120"/>
        <w:jc w:val="left"/>
        <w:rPr>
          <w:rFonts w:cs="Times New Roman"/>
          <w:bCs w:val="0"/>
          <w:szCs w:val="24"/>
        </w:rPr>
      </w:pPr>
    </w:p>
    <w:p w14:paraId="049F48C9" w14:textId="77777777" w:rsidR="001C7375" w:rsidRDefault="001C7375">
      <w:pPr>
        <w:pStyle w:val="Vchodzie"/>
        <w:rPr>
          <w:rFonts w:cs="Times New Roman"/>
          <w:szCs w:val="24"/>
        </w:rPr>
      </w:pPr>
    </w:p>
    <w:p w14:paraId="6DB7E789" w14:textId="77777777" w:rsidR="001C7375" w:rsidRDefault="001C7375">
      <w:pPr>
        <w:pStyle w:val="Vchodzie"/>
        <w:rPr>
          <w:rFonts w:cs="Times New Roman"/>
          <w:szCs w:val="24"/>
        </w:rPr>
      </w:pPr>
    </w:p>
    <w:p w14:paraId="433A6C87" w14:textId="77777777" w:rsidR="001C7375" w:rsidRDefault="001C7375">
      <w:pPr>
        <w:pStyle w:val="Vchodzie"/>
        <w:rPr>
          <w:rFonts w:cs="Times New Roman"/>
          <w:szCs w:val="24"/>
        </w:rPr>
      </w:pPr>
    </w:p>
    <w:p w14:paraId="33625754" w14:textId="77777777" w:rsidR="001C7375" w:rsidRDefault="001C7375">
      <w:pPr>
        <w:pStyle w:val="WW-Nadpis"/>
        <w:spacing w:before="0" w:after="60"/>
        <w:jc w:val="left"/>
        <w:rPr>
          <w:rFonts w:cs="Times New Roman"/>
          <w:bCs w:val="0"/>
          <w:szCs w:val="24"/>
        </w:rPr>
      </w:pPr>
    </w:p>
    <w:p w14:paraId="5EBCF4A6" w14:textId="77777777" w:rsidR="001C7375" w:rsidRDefault="001C7375">
      <w:pPr>
        <w:pStyle w:val="Vchodzie"/>
        <w:rPr>
          <w:rFonts w:cs="Times New Roman"/>
          <w:szCs w:val="24"/>
        </w:rPr>
      </w:pPr>
    </w:p>
    <w:p w14:paraId="12027AEB" w14:textId="77777777" w:rsidR="001C7375" w:rsidRDefault="001C7375">
      <w:pPr>
        <w:pStyle w:val="Vchodzie"/>
        <w:rPr>
          <w:rFonts w:cs="Times New Roman"/>
          <w:szCs w:val="24"/>
        </w:rPr>
      </w:pPr>
    </w:p>
    <w:p w14:paraId="04325175" w14:textId="77777777" w:rsidR="001C7375" w:rsidRDefault="001C7375">
      <w:pPr>
        <w:pStyle w:val="Vchodzie"/>
        <w:rPr>
          <w:rFonts w:cs="Times New Roman"/>
          <w:szCs w:val="24"/>
        </w:rPr>
      </w:pPr>
    </w:p>
    <w:p w14:paraId="196B9EF1" w14:textId="77777777" w:rsidR="001C7375" w:rsidRDefault="001C7375">
      <w:pPr>
        <w:pStyle w:val="Vchodzie"/>
        <w:rPr>
          <w:rFonts w:cs="Times New Roman"/>
          <w:szCs w:val="24"/>
        </w:rPr>
      </w:pPr>
    </w:p>
    <w:p w14:paraId="50BD482F" w14:textId="77777777" w:rsidR="001C7375" w:rsidRDefault="001C7375">
      <w:pPr>
        <w:pStyle w:val="Vchodzie"/>
        <w:rPr>
          <w:rFonts w:cs="Times New Roman"/>
          <w:szCs w:val="24"/>
        </w:rPr>
      </w:pPr>
    </w:p>
    <w:p w14:paraId="08871B9A" w14:textId="77777777" w:rsidR="001C7375" w:rsidRDefault="001C7375">
      <w:pPr>
        <w:pStyle w:val="Vchodzie"/>
        <w:rPr>
          <w:rFonts w:cs="Times New Roman"/>
          <w:szCs w:val="24"/>
        </w:rPr>
      </w:pPr>
    </w:p>
    <w:p w14:paraId="423AA555" w14:textId="77777777" w:rsidR="001C7375" w:rsidRDefault="001C7375">
      <w:pPr>
        <w:pStyle w:val="Vchodzie"/>
        <w:rPr>
          <w:rFonts w:cs="Times New Roman"/>
          <w:szCs w:val="24"/>
        </w:rPr>
      </w:pPr>
    </w:p>
    <w:p w14:paraId="5EE5852B" w14:textId="77777777" w:rsidR="001C7375" w:rsidRDefault="001C7375">
      <w:pPr>
        <w:pStyle w:val="Vchodzie"/>
        <w:rPr>
          <w:rFonts w:cs="Times New Roman"/>
          <w:szCs w:val="24"/>
        </w:rPr>
      </w:pPr>
    </w:p>
    <w:p w14:paraId="2632B3EA" w14:textId="77777777" w:rsidR="001C7375" w:rsidRDefault="001C7375">
      <w:pPr>
        <w:pStyle w:val="Vchodzie"/>
        <w:rPr>
          <w:rFonts w:cs="Times New Roman"/>
          <w:szCs w:val="24"/>
        </w:rPr>
      </w:pPr>
    </w:p>
    <w:p w14:paraId="022CE410" w14:textId="77777777" w:rsidR="001C7375" w:rsidRDefault="001C7375">
      <w:pPr>
        <w:pStyle w:val="Vchodzie"/>
        <w:rPr>
          <w:rFonts w:cs="Times New Roman"/>
          <w:szCs w:val="24"/>
        </w:rPr>
      </w:pPr>
    </w:p>
    <w:p w14:paraId="0F35FB4E" w14:textId="77777777" w:rsidR="001C7375" w:rsidRDefault="001C7375">
      <w:pPr>
        <w:pStyle w:val="Vchodzie"/>
        <w:rPr>
          <w:rFonts w:cs="Times New Roman"/>
          <w:szCs w:val="24"/>
        </w:rPr>
      </w:pPr>
    </w:p>
    <w:p w14:paraId="24F68960" w14:textId="77777777" w:rsidR="001C7375" w:rsidRDefault="001C7375">
      <w:pPr>
        <w:pStyle w:val="Vchodzie"/>
        <w:rPr>
          <w:rFonts w:cs="Times New Roman"/>
          <w:szCs w:val="24"/>
        </w:rPr>
      </w:pPr>
    </w:p>
    <w:p w14:paraId="2100EE89" w14:textId="77777777" w:rsidR="001C7375" w:rsidRDefault="001C7375">
      <w:pPr>
        <w:pStyle w:val="Vchodzie"/>
        <w:rPr>
          <w:rFonts w:cs="Times New Roman"/>
          <w:szCs w:val="24"/>
        </w:rPr>
      </w:pPr>
    </w:p>
    <w:p w14:paraId="3BCBBC43" w14:textId="77777777" w:rsidR="001C7375" w:rsidRDefault="001C7375">
      <w:pPr>
        <w:pStyle w:val="Vchodzie"/>
        <w:rPr>
          <w:rFonts w:cs="Times New Roman"/>
          <w:szCs w:val="24"/>
        </w:rPr>
      </w:pPr>
    </w:p>
    <w:p w14:paraId="12021C8D" w14:textId="77777777" w:rsidR="001C7375" w:rsidRDefault="001C7375">
      <w:pPr>
        <w:pStyle w:val="Vchodzie"/>
        <w:rPr>
          <w:rFonts w:cs="Times New Roman"/>
          <w:szCs w:val="24"/>
        </w:rPr>
      </w:pPr>
    </w:p>
    <w:p w14:paraId="760E0843" w14:textId="77777777" w:rsidR="001C7375" w:rsidRDefault="001C7375">
      <w:pPr>
        <w:pStyle w:val="Vchodzie"/>
        <w:rPr>
          <w:rFonts w:cs="Times New Roman"/>
          <w:szCs w:val="24"/>
        </w:rPr>
      </w:pPr>
    </w:p>
    <w:p w14:paraId="135FF7A4" w14:textId="77777777" w:rsidR="001C7375" w:rsidRDefault="001C7375">
      <w:pPr>
        <w:pStyle w:val="Vchodzie"/>
        <w:rPr>
          <w:rFonts w:cs="Times New Roman"/>
          <w:szCs w:val="24"/>
        </w:rPr>
      </w:pPr>
    </w:p>
    <w:p w14:paraId="63AC0772" w14:textId="77777777" w:rsidR="001C7375" w:rsidRDefault="001C7375">
      <w:pPr>
        <w:pStyle w:val="Vchodzie"/>
        <w:rPr>
          <w:rFonts w:cs="Times New Roman"/>
          <w:szCs w:val="24"/>
        </w:rPr>
      </w:pPr>
    </w:p>
    <w:p w14:paraId="59A69B72" w14:textId="77777777" w:rsidR="001C7375" w:rsidRDefault="001C7375">
      <w:pPr>
        <w:pStyle w:val="Vchodzie"/>
        <w:rPr>
          <w:rFonts w:cs="Times New Roman"/>
          <w:szCs w:val="24"/>
        </w:rPr>
      </w:pPr>
    </w:p>
    <w:p w14:paraId="67A647FE" w14:textId="77777777" w:rsidR="001C7375" w:rsidRDefault="001C7375">
      <w:pPr>
        <w:pStyle w:val="Vchodzie"/>
        <w:rPr>
          <w:rFonts w:cs="Times New Roman"/>
          <w:szCs w:val="24"/>
        </w:rPr>
      </w:pPr>
    </w:p>
    <w:p w14:paraId="7124C478" w14:textId="77777777" w:rsidR="001C7375" w:rsidRDefault="001C7375">
      <w:pPr>
        <w:pStyle w:val="Vchodzie"/>
        <w:rPr>
          <w:rFonts w:cs="Times New Roman"/>
          <w:szCs w:val="24"/>
        </w:rPr>
      </w:pPr>
      <w:r>
        <w:rPr>
          <w:rFonts w:cs="Times New Roman"/>
          <w:szCs w:val="24"/>
        </w:rPr>
        <w:t xml:space="preserve">                                                                                                                                                                 </w:t>
      </w:r>
    </w:p>
    <w:sectPr w:rsidR="001C7375">
      <w:footerReference w:type="default" r:id="rId7"/>
      <w:type w:val="continuous"/>
      <w:pgSz w:w="11907" w:h="16839"/>
      <w:pgMar w:top="1417" w:right="1440" w:bottom="1417" w:left="1440" w:header="708" w:footer="708" w:gutter="0"/>
      <w:cols w:space="708"/>
      <w:formProt w:val="0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D3B5E7F" w14:textId="77777777" w:rsidR="00A52B85" w:rsidRDefault="00A52B85">
      <w:pPr>
        <w:spacing w:after="0" w:line="240" w:lineRule="auto"/>
      </w:pPr>
      <w:r>
        <w:separator/>
      </w:r>
    </w:p>
  </w:endnote>
  <w:endnote w:type="continuationSeparator" w:id="0">
    <w:p w14:paraId="3AC85826" w14:textId="77777777" w:rsidR="00A52B85" w:rsidRDefault="00A52B8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OpenSymbol">
    <w:altName w:val="Arial Unicode MS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5F0CDA2" w14:textId="77777777" w:rsidR="001C7375" w:rsidRDefault="001C7375">
    <w:pPr>
      <w:pStyle w:val="Vchodzie"/>
      <w:jc w:val="right"/>
    </w:pPr>
  </w:p>
  <w:p w14:paraId="120DB019" w14:textId="77777777" w:rsidR="001C7375" w:rsidRDefault="001C7375">
    <w:pPr>
      <w:pStyle w:val="Pta"/>
      <w:rPr>
        <w:rFonts w:cs="Times New Roman"/>
        <w:szCs w:val="24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669092D" w14:textId="77777777" w:rsidR="00A52B85" w:rsidRDefault="00A52B85">
      <w:pPr>
        <w:spacing w:after="0" w:line="240" w:lineRule="auto"/>
      </w:pPr>
      <w:r>
        <w:separator/>
      </w:r>
    </w:p>
  </w:footnote>
  <w:footnote w:type="continuationSeparator" w:id="0">
    <w:p w14:paraId="62446A1C" w14:textId="77777777" w:rsidR="00A52B85" w:rsidRDefault="00A52B8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FFFFFFFF"/>
    <w:lvl w:ilvl="0">
      <w:start w:val="3"/>
      <w:numFmt w:val="bullet"/>
      <w:lvlText w:val="-"/>
      <w:lvlJc w:val="left"/>
      <w:pPr>
        <w:ind w:left="405" w:hanging="360"/>
      </w:pPr>
      <w:rPr>
        <w:rFonts w:ascii="Arial Narrow" w:eastAsia="Times New Roman" w:hAnsi="Arial Narrow"/>
      </w:rPr>
    </w:lvl>
    <w:lvl w:ilvl="1">
      <w:start w:val="1"/>
      <w:numFmt w:val="bullet"/>
      <w:lvlText w:val="o"/>
      <w:lvlJc w:val="left"/>
      <w:pPr>
        <w:ind w:left="1125" w:hanging="360"/>
      </w:pPr>
      <w:rPr>
        <w:rFonts w:ascii="Courier New" w:eastAsia="Times New Roman" w:hAnsi="Courier New"/>
      </w:rPr>
    </w:lvl>
    <w:lvl w:ilvl="2">
      <w:start w:val="1"/>
      <w:numFmt w:val="bullet"/>
      <w:lvlText w:val=""/>
      <w:lvlJc w:val="left"/>
      <w:pPr>
        <w:ind w:left="1845" w:hanging="360"/>
      </w:pPr>
      <w:rPr>
        <w:rFonts w:ascii="Wingdings" w:eastAsia="Times New Roman" w:hAnsi="Wingdings"/>
      </w:rPr>
    </w:lvl>
    <w:lvl w:ilvl="3">
      <w:start w:val="1"/>
      <w:numFmt w:val="bullet"/>
      <w:lvlText w:val=""/>
      <w:lvlJc w:val="left"/>
      <w:pPr>
        <w:ind w:left="2565" w:hanging="360"/>
      </w:pPr>
      <w:rPr>
        <w:rFonts w:ascii="Symbol" w:eastAsia="Times New Roman" w:hAnsi="Symbol"/>
      </w:rPr>
    </w:lvl>
    <w:lvl w:ilvl="4">
      <w:start w:val="1"/>
      <w:numFmt w:val="bullet"/>
      <w:lvlText w:val="o"/>
      <w:lvlJc w:val="left"/>
      <w:pPr>
        <w:ind w:left="3285" w:hanging="360"/>
      </w:pPr>
      <w:rPr>
        <w:rFonts w:ascii="Courier New" w:eastAsia="Times New Roman" w:hAnsi="Courier New"/>
      </w:rPr>
    </w:lvl>
    <w:lvl w:ilvl="5">
      <w:start w:val="1"/>
      <w:numFmt w:val="bullet"/>
      <w:lvlText w:val=""/>
      <w:lvlJc w:val="left"/>
      <w:pPr>
        <w:ind w:left="4005" w:hanging="360"/>
      </w:pPr>
      <w:rPr>
        <w:rFonts w:ascii="Wingdings" w:eastAsia="Times New Roman" w:hAnsi="Wingdings"/>
      </w:rPr>
    </w:lvl>
    <w:lvl w:ilvl="6">
      <w:start w:val="1"/>
      <w:numFmt w:val="bullet"/>
      <w:lvlText w:val=""/>
      <w:lvlJc w:val="left"/>
      <w:pPr>
        <w:ind w:left="4725" w:hanging="360"/>
      </w:pPr>
      <w:rPr>
        <w:rFonts w:ascii="Symbol" w:eastAsia="Times New Roman" w:hAnsi="Symbol"/>
      </w:rPr>
    </w:lvl>
    <w:lvl w:ilvl="7">
      <w:start w:val="1"/>
      <w:numFmt w:val="bullet"/>
      <w:lvlText w:val="o"/>
      <w:lvlJc w:val="left"/>
      <w:pPr>
        <w:ind w:left="5445" w:hanging="360"/>
      </w:pPr>
      <w:rPr>
        <w:rFonts w:ascii="Courier New" w:eastAsia="Times New Roman" w:hAnsi="Courier New"/>
      </w:rPr>
    </w:lvl>
    <w:lvl w:ilvl="8">
      <w:start w:val="1"/>
      <w:numFmt w:val="bullet"/>
      <w:lvlText w:val=""/>
      <w:lvlJc w:val="left"/>
      <w:pPr>
        <w:ind w:left="6165" w:hanging="360"/>
      </w:pPr>
      <w:rPr>
        <w:rFonts w:ascii="Wingdings" w:eastAsia="Times New Roman" w:hAnsi="Wingdings"/>
      </w:rPr>
    </w:lvl>
  </w:abstractNum>
  <w:abstractNum w:abstractNumId="1" w15:restartNumberingAfterBreak="0">
    <w:nsid w:val="00000002"/>
    <w:multiLevelType w:val="multilevel"/>
    <w:tmpl w:val="FFFFFFFF"/>
    <w:lvl w:ilvl="0">
      <w:start w:val="1"/>
      <w:numFmt w:val="decimal"/>
      <w:lvlText w:val=""/>
      <w:lvlJc w:val="left"/>
      <w:pPr>
        <w:ind w:left="432" w:hanging="432"/>
      </w:pPr>
      <w:rPr>
        <w:rFonts w:cs="Times New Roman"/>
      </w:rPr>
    </w:lvl>
    <w:lvl w:ilvl="1">
      <w:start w:val="1"/>
      <w:numFmt w:val="decimal"/>
      <w:lvlText w:val=""/>
      <w:lvlJc w:val="left"/>
      <w:pPr>
        <w:ind w:left="576" w:hanging="576"/>
      </w:pPr>
      <w:rPr>
        <w:rFonts w:cs="Times New Roman"/>
      </w:rPr>
    </w:lvl>
    <w:lvl w:ilvl="2">
      <w:start w:val="1"/>
      <w:numFmt w:val="decimal"/>
      <w:lvlText w:val=""/>
      <w:lvlJc w:val="left"/>
      <w:pPr>
        <w:ind w:left="720" w:hanging="720"/>
      </w:pPr>
      <w:rPr>
        <w:rFonts w:cs="Times New Roman"/>
      </w:rPr>
    </w:lvl>
    <w:lvl w:ilvl="3">
      <w:start w:val="1"/>
      <w:numFmt w:val="decimal"/>
      <w:lvlText w:val=""/>
      <w:lvlJc w:val="left"/>
      <w:pPr>
        <w:ind w:left="864" w:hanging="864"/>
      </w:pPr>
      <w:rPr>
        <w:rFonts w:cs="Times New Roman"/>
      </w:rPr>
    </w:lvl>
    <w:lvl w:ilvl="4">
      <w:start w:val="1"/>
      <w:numFmt w:val="decimal"/>
      <w:lvlText w:val=""/>
      <w:lvlJc w:val="left"/>
      <w:pPr>
        <w:ind w:left="1008" w:hanging="1008"/>
      </w:pPr>
      <w:rPr>
        <w:rFonts w:cs="Times New Roman"/>
      </w:rPr>
    </w:lvl>
    <w:lvl w:ilvl="5">
      <w:start w:val="1"/>
      <w:numFmt w:val="decimal"/>
      <w:lvlText w:val=""/>
      <w:lvlJc w:val="left"/>
      <w:pPr>
        <w:ind w:left="1152" w:hanging="1152"/>
      </w:pPr>
      <w:rPr>
        <w:rFonts w:cs="Times New Roman"/>
      </w:rPr>
    </w:lvl>
    <w:lvl w:ilvl="6">
      <w:start w:val="1"/>
      <w:numFmt w:val="decimal"/>
      <w:lvlText w:val=""/>
      <w:lvlJc w:val="left"/>
      <w:pPr>
        <w:ind w:left="1296" w:hanging="1296"/>
      </w:pPr>
      <w:rPr>
        <w:rFonts w:cs="Times New Roman"/>
      </w:rPr>
    </w:lvl>
    <w:lvl w:ilvl="7">
      <w:start w:val="1"/>
      <w:numFmt w:val="decimal"/>
      <w:lvlText w:val=""/>
      <w:lvlJc w:val="left"/>
      <w:pPr>
        <w:ind w:left="1440" w:hanging="1440"/>
      </w:pPr>
      <w:rPr>
        <w:rFonts w:cs="Times New Roman"/>
      </w:rPr>
    </w:lvl>
    <w:lvl w:ilvl="8">
      <w:start w:val="1"/>
      <w:numFmt w:val="decimal"/>
      <w:lvlText w:val=""/>
      <w:lvlJc w:val="left"/>
      <w:pPr>
        <w:ind w:left="1584" w:hanging="1584"/>
      </w:pPr>
      <w:rPr>
        <w:rFonts w:cs="Times New Roman"/>
      </w:rPr>
    </w:lvl>
  </w:abstractNum>
  <w:num w:numId="1" w16cid:durableId="672103230">
    <w:abstractNumId w:val="0"/>
  </w:num>
  <w:num w:numId="2" w16cid:durableId="150177724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bordersDoNotSurroundHeader/>
  <w:bordersDoNotSurroundFooter/>
  <w:proofState w:spelling="clean" w:grammar="clean"/>
  <w:defaultTabStop w:val="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UseHTMLParagraphAutoSpacing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C5737"/>
    <w:rsid w:val="000865AE"/>
    <w:rsid w:val="000B6E6C"/>
    <w:rsid w:val="001B7F47"/>
    <w:rsid w:val="001C7375"/>
    <w:rsid w:val="0026351C"/>
    <w:rsid w:val="002B7E26"/>
    <w:rsid w:val="003A027C"/>
    <w:rsid w:val="003C5737"/>
    <w:rsid w:val="00576276"/>
    <w:rsid w:val="005C15EB"/>
    <w:rsid w:val="007A19A5"/>
    <w:rsid w:val="00873944"/>
    <w:rsid w:val="009030C4"/>
    <w:rsid w:val="00984A2C"/>
    <w:rsid w:val="00A442DD"/>
    <w:rsid w:val="00A52B85"/>
    <w:rsid w:val="00A62F6E"/>
    <w:rsid w:val="00BB1761"/>
    <w:rsid w:val="00E33391"/>
    <w:rsid w:val="00EE49BE"/>
    <w:rsid w:val="00F51D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3AC08A9B"/>
  <w14:defaultImageDpi w14:val="0"/>
  <w15:docId w15:val="{C672B909-C1FB-4AF4-8026-452AE42FD8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="Times New Roman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/>
    <w:lsdException w:name="Body Text 3" w:semiHidden="1" w:unhideWhenUsed="1"/>
    <w:lsdException w:name="Body Text Indent 2" w:semiHidden="1"/>
    <w:lsdException w:name="Body Text Indent 3" w:semiHidden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Vchodzie"/>
    <w:next w:val="Vchodzie"/>
    <w:link w:val="Nadpis1Char"/>
    <w:uiPriority w:val="99"/>
    <w:qFormat/>
    <w:pPr>
      <w:keepNext/>
      <w:spacing w:before="240" w:after="60"/>
      <w:outlineLvl w:val="0"/>
    </w:pPr>
    <w:rPr>
      <w:rFonts w:ascii="Cambria" w:hAnsi="Cambria" w:cs="Cambria"/>
      <w:b/>
      <w:bCs/>
      <w:kern w:val="1"/>
      <w:sz w:val="32"/>
      <w:szCs w:val="32"/>
      <w:lang w:bidi="ar-SA"/>
    </w:rPr>
  </w:style>
  <w:style w:type="paragraph" w:styleId="Nadpis2">
    <w:name w:val="heading 2"/>
    <w:basedOn w:val="Vchodzie"/>
    <w:next w:val="Vchodzie"/>
    <w:link w:val="Nadpis2Char"/>
    <w:uiPriority w:val="99"/>
    <w:qFormat/>
    <w:pPr>
      <w:keepNext/>
      <w:numPr>
        <w:ilvl w:val="1"/>
      </w:numPr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  <w:lang w:bidi="ar-SA"/>
    </w:rPr>
  </w:style>
  <w:style w:type="paragraph" w:styleId="Nadpis3">
    <w:name w:val="heading 3"/>
    <w:basedOn w:val="Vchodzie"/>
    <w:next w:val="Vchodzie"/>
    <w:link w:val="Nadpis3Char"/>
    <w:uiPriority w:val="99"/>
    <w:qFormat/>
    <w:pPr>
      <w:keepNext/>
      <w:numPr>
        <w:ilvl w:val="2"/>
      </w:numPr>
      <w:spacing w:before="240" w:after="60"/>
      <w:outlineLvl w:val="2"/>
    </w:pPr>
    <w:rPr>
      <w:rFonts w:ascii="Cambria" w:hAnsi="Cambria" w:cs="Cambria"/>
      <w:b/>
      <w:bCs/>
      <w:sz w:val="26"/>
      <w:szCs w:val="26"/>
      <w:lang w:bidi="ar-SA"/>
    </w:rPr>
  </w:style>
  <w:style w:type="paragraph" w:styleId="Nadpis4">
    <w:name w:val="heading 4"/>
    <w:basedOn w:val="Vchodzie"/>
    <w:next w:val="Vchodzie"/>
    <w:link w:val="Nadpis4Char"/>
    <w:uiPriority w:val="99"/>
    <w:qFormat/>
    <w:pPr>
      <w:keepNext/>
      <w:numPr>
        <w:ilvl w:val="3"/>
      </w:numPr>
      <w:spacing w:before="240" w:after="60"/>
      <w:outlineLvl w:val="3"/>
    </w:pPr>
    <w:rPr>
      <w:b/>
      <w:bCs/>
      <w:sz w:val="28"/>
      <w:szCs w:val="28"/>
      <w:lang w:bidi="ar-SA"/>
    </w:rPr>
  </w:style>
  <w:style w:type="paragraph" w:styleId="Nadpis5">
    <w:name w:val="heading 5"/>
    <w:basedOn w:val="Vchodzie"/>
    <w:next w:val="Vchodzie"/>
    <w:link w:val="Nadpis5Char"/>
    <w:uiPriority w:val="99"/>
    <w:qFormat/>
    <w:pPr>
      <w:numPr>
        <w:ilvl w:val="4"/>
      </w:numPr>
      <w:spacing w:before="240" w:after="60"/>
      <w:outlineLvl w:val="4"/>
    </w:pPr>
    <w:rPr>
      <w:b/>
      <w:bCs/>
      <w:i/>
      <w:iCs/>
      <w:sz w:val="26"/>
      <w:szCs w:val="26"/>
      <w:lang w:bidi="ar-SA"/>
    </w:rPr>
  </w:style>
  <w:style w:type="paragraph" w:styleId="Nadpis6">
    <w:name w:val="heading 6"/>
    <w:basedOn w:val="Vchodzie"/>
    <w:next w:val="Vchodzie"/>
    <w:link w:val="Nadpis6Char"/>
    <w:uiPriority w:val="99"/>
    <w:qFormat/>
    <w:pPr>
      <w:numPr>
        <w:ilvl w:val="5"/>
      </w:numPr>
      <w:spacing w:before="240" w:after="60"/>
      <w:outlineLvl w:val="5"/>
    </w:pPr>
    <w:rPr>
      <w:b/>
      <w:bCs/>
      <w:lang w:bidi="ar-SA"/>
    </w:rPr>
  </w:style>
  <w:style w:type="paragraph" w:styleId="Nadpis7">
    <w:name w:val="heading 7"/>
    <w:basedOn w:val="Vchodzie"/>
    <w:next w:val="Vchodzie"/>
    <w:link w:val="Nadpis7Char"/>
    <w:uiPriority w:val="99"/>
    <w:qFormat/>
    <w:pPr>
      <w:numPr>
        <w:ilvl w:val="6"/>
      </w:numPr>
      <w:spacing w:before="240" w:after="60"/>
      <w:outlineLvl w:val="6"/>
    </w:pPr>
    <w:rPr>
      <w:lang w:bidi="ar-SA"/>
    </w:rPr>
  </w:style>
  <w:style w:type="paragraph" w:styleId="Nadpis8">
    <w:name w:val="heading 8"/>
    <w:basedOn w:val="Vchodzie"/>
    <w:next w:val="Vchodzie"/>
    <w:link w:val="Nadpis8Char"/>
    <w:uiPriority w:val="99"/>
    <w:qFormat/>
    <w:pPr>
      <w:numPr>
        <w:ilvl w:val="7"/>
      </w:numPr>
      <w:spacing w:before="240" w:after="60"/>
      <w:outlineLvl w:val="7"/>
    </w:pPr>
    <w:rPr>
      <w:i/>
      <w:iCs/>
      <w:lang w:bidi="ar-SA"/>
    </w:rPr>
  </w:style>
  <w:style w:type="paragraph" w:styleId="Nadpis9">
    <w:name w:val="heading 9"/>
    <w:basedOn w:val="Vchodzie"/>
    <w:next w:val="Vchodzie"/>
    <w:link w:val="Nadpis9Char"/>
    <w:uiPriority w:val="99"/>
    <w:qFormat/>
    <w:pPr>
      <w:numPr>
        <w:ilvl w:val="8"/>
      </w:numPr>
      <w:spacing w:before="240" w:after="60"/>
      <w:outlineLvl w:val="8"/>
    </w:pPr>
    <w:rPr>
      <w:rFonts w:ascii="Cambria" w:hAnsi="Cambria" w:cs="Cambria"/>
      <w:lang w:bidi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semiHidden/>
    <w:locked/>
    <w:rPr>
      <w:rFonts w:asciiTheme="majorHAnsi" w:eastAsiaTheme="majorEastAsia" w:hAnsiTheme="majorHAnsi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"/>
    <w:semiHidden/>
    <w:locked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semiHidden/>
    <w:locked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"/>
    <w:semiHidden/>
    <w:locked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"/>
    <w:semiHidden/>
    <w:locked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"/>
    <w:semiHidden/>
    <w:locked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"/>
    <w:semiHidden/>
    <w:locked/>
    <w:rPr>
      <w:rFonts w:asciiTheme="majorHAnsi" w:eastAsiaTheme="majorEastAsia" w:hAnsiTheme="majorHAnsi" w:cs="Times New Roman"/>
    </w:rPr>
  </w:style>
  <w:style w:type="paragraph" w:customStyle="1" w:styleId="Vchodzie">
    <w:name w:val="Vchodzie"/>
    <w:pPr>
      <w:widowControl w:val="0"/>
      <w:autoSpaceDN w:val="0"/>
      <w:adjustRightInd w:val="0"/>
      <w:spacing w:after="0" w:line="240" w:lineRule="auto"/>
    </w:pPr>
    <w:rPr>
      <w:rFonts w:ascii="Arial Narrow" w:hAnsi="Arial Narrow" w:cs="Arial Narrow"/>
      <w:lang w:eastAsia="en-US" w:bidi="hi-IN"/>
    </w:rPr>
  </w:style>
  <w:style w:type="character" w:customStyle="1" w:styleId="RTFNum21">
    <w:name w:val="RTF_Num 2 1"/>
    <w:uiPriority w:val="99"/>
    <w:rPr>
      <w:rFonts w:eastAsia="Times New Roman" w:hAnsi="Times New Roman"/>
    </w:rPr>
  </w:style>
  <w:style w:type="character" w:customStyle="1" w:styleId="RTFNum22">
    <w:name w:val="RTF_Num 2 2"/>
    <w:uiPriority w:val="99"/>
    <w:rPr>
      <w:rFonts w:ascii="Courier New" w:hAnsi="Courier New"/>
    </w:rPr>
  </w:style>
  <w:style w:type="character" w:customStyle="1" w:styleId="RTFNum23">
    <w:name w:val="RTF_Num 2 3"/>
    <w:uiPriority w:val="99"/>
    <w:rPr>
      <w:rFonts w:ascii="Wingdings" w:hAnsi="Wingdings"/>
    </w:rPr>
  </w:style>
  <w:style w:type="character" w:customStyle="1" w:styleId="RTFNum24">
    <w:name w:val="RTF_Num 2 4"/>
    <w:uiPriority w:val="99"/>
    <w:rPr>
      <w:rFonts w:ascii="Symbol" w:hAnsi="Symbol"/>
    </w:rPr>
  </w:style>
  <w:style w:type="character" w:customStyle="1" w:styleId="RTFNum25">
    <w:name w:val="RTF_Num 2 5"/>
    <w:uiPriority w:val="99"/>
    <w:rPr>
      <w:rFonts w:ascii="Courier New" w:hAnsi="Courier New"/>
    </w:rPr>
  </w:style>
  <w:style w:type="character" w:customStyle="1" w:styleId="RTFNum26">
    <w:name w:val="RTF_Num 2 6"/>
    <w:uiPriority w:val="99"/>
    <w:rPr>
      <w:rFonts w:ascii="Wingdings" w:hAnsi="Wingdings"/>
    </w:rPr>
  </w:style>
  <w:style w:type="character" w:customStyle="1" w:styleId="RTFNum27">
    <w:name w:val="RTF_Num 2 7"/>
    <w:uiPriority w:val="99"/>
    <w:rPr>
      <w:rFonts w:ascii="Symbol" w:hAnsi="Symbol"/>
    </w:rPr>
  </w:style>
  <w:style w:type="character" w:customStyle="1" w:styleId="RTFNum28">
    <w:name w:val="RTF_Num 2 8"/>
    <w:uiPriority w:val="99"/>
    <w:rPr>
      <w:rFonts w:ascii="Courier New" w:hAnsi="Courier New"/>
    </w:rPr>
  </w:style>
  <w:style w:type="character" w:customStyle="1" w:styleId="RTFNum29">
    <w:name w:val="RTF_Num 2 9"/>
    <w:uiPriority w:val="99"/>
    <w:rPr>
      <w:rFonts w:ascii="Wingdings" w:hAnsi="Wingdings"/>
    </w:rPr>
  </w:style>
  <w:style w:type="character" w:customStyle="1" w:styleId="RTFNum31">
    <w:name w:val="RTF_Num 3 1"/>
    <w:uiPriority w:val="99"/>
  </w:style>
  <w:style w:type="character" w:customStyle="1" w:styleId="RTFNum32">
    <w:name w:val="RTF_Num 3 2"/>
    <w:uiPriority w:val="99"/>
  </w:style>
  <w:style w:type="character" w:customStyle="1" w:styleId="RTFNum33">
    <w:name w:val="RTF_Num 3 3"/>
    <w:uiPriority w:val="99"/>
  </w:style>
  <w:style w:type="character" w:customStyle="1" w:styleId="RTFNum34">
    <w:name w:val="RTF_Num 3 4"/>
    <w:uiPriority w:val="99"/>
  </w:style>
  <w:style w:type="character" w:customStyle="1" w:styleId="RTFNum35">
    <w:name w:val="RTF_Num 3 5"/>
    <w:uiPriority w:val="99"/>
  </w:style>
  <w:style w:type="character" w:customStyle="1" w:styleId="RTFNum36">
    <w:name w:val="RTF_Num 3 6"/>
    <w:uiPriority w:val="99"/>
  </w:style>
  <w:style w:type="character" w:customStyle="1" w:styleId="RTFNum37">
    <w:name w:val="RTF_Num 3 7"/>
    <w:uiPriority w:val="99"/>
  </w:style>
  <w:style w:type="character" w:customStyle="1" w:styleId="RTFNum38">
    <w:name w:val="RTF_Num 3 8"/>
    <w:uiPriority w:val="99"/>
  </w:style>
  <w:style w:type="character" w:customStyle="1" w:styleId="RTFNum39">
    <w:name w:val="RTF_Num 3 9"/>
    <w:uiPriority w:val="99"/>
  </w:style>
  <w:style w:type="character" w:customStyle="1" w:styleId="RTFNum41">
    <w:name w:val="RTF_Num 4 1"/>
    <w:uiPriority w:val="99"/>
  </w:style>
  <w:style w:type="character" w:customStyle="1" w:styleId="RTFNum42">
    <w:name w:val="RTF_Num 4 2"/>
    <w:uiPriority w:val="99"/>
  </w:style>
  <w:style w:type="character" w:customStyle="1" w:styleId="RTFNum43">
    <w:name w:val="RTF_Num 4 3"/>
    <w:uiPriority w:val="99"/>
  </w:style>
  <w:style w:type="character" w:customStyle="1" w:styleId="RTFNum44">
    <w:name w:val="RTF_Num 4 4"/>
    <w:uiPriority w:val="99"/>
  </w:style>
  <w:style w:type="character" w:customStyle="1" w:styleId="RTFNum45">
    <w:name w:val="RTF_Num 4 5"/>
    <w:uiPriority w:val="99"/>
  </w:style>
  <w:style w:type="character" w:customStyle="1" w:styleId="RTFNum46">
    <w:name w:val="RTF_Num 4 6"/>
    <w:uiPriority w:val="99"/>
  </w:style>
  <w:style w:type="character" w:customStyle="1" w:styleId="RTFNum47">
    <w:name w:val="RTF_Num 4 7"/>
    <w:uiPriority w:val="99"/>
  </w:style>
  <w:style w:type="character" w:customStyle="1" w:styleId="RTFNum48">
    <w:name w:val="RTF_Num 4 8"/>
    <w:uiPriority w:val="99"/>
  </w:style>
  <w:style w:type="character" w:customStyle="1" w:styleId="RTFNum49">
    <w:name w:val="RTF_Num 4 9"/>
    <w:uiPriority w:val="99"/>
  </w:style>
  <w:style w:type="character" w:customStyle="1" w:styleId="RTFNum51">
    <w:name w:val="RTF_Num 5 1"/>
    <w:uiPriority w:val="99"/>
  </w:style>
  <w:style w:type="character" w:customStyle="1" w:styleId="RTFNum52">
    <w:name w:val="RTF_Num 5 2"/>
    <w:uiPriority w:val="99"/>
  </w:style>
  <w:style w:type="character" w:customStyle="1" w:styleId="RTFNum53">
    <w:name w:val="RTF_Num 5 3"/>
    <w:uiPriority w:val="99"/>
  </w:style>
  <w:style w:type="character" w:customStyle="1" w:styleId="RTFNum54">
    <w:name w:val="RTF_Num 5 4"/>
    <w:uiPriority w:val="99"/>
  </w:style>
  <w:style w:type="character" w:customStyle="1" w:styleId="RTFNum55">
    <w:name w:val="RTF_Num 5 5"/>
    <w:uiPriority w:val="99"/>
  </w:style>
  <w:style w:type="character" w:customStyle="1" w:styleId="RTFNum56">
    <w:name w:val="RTF_Num 5 6"/>
    <w:uiPriority w:val="99"/>
  </w:style>
  <w:style w:type="character" w:customStyle="1" w:styleId="RTFNum57">
    <w:name w:val="RTF_Num 5 7"/>
    <w:uiPriority w:val="99"/>
  </w:style>
  <w:style w:type="character" w:customStyle="1" w:styleId="RTFNum58">
    <w:name w:val="RTF_Num 5 8"/>
    <w:uiPriority w:val="99"/>
  </w:style>
  <w:style w:type="character" w:customStyle="1" w:styleId="RTFNum59">
    <w:name w:val="RTF_Num 5 9"/>
    <w:uiPriority w:val="99"/>
  </w:style>
  <w:style w:type="character" w:customStyle="1" w:styleId="RTFNum61">
    <w:name w:val="RTF_Num 6 1"/>
    <w:uiPriority w:val="99"/>
  </w:style>
  <w:style w:type="character" w:customStyle="1" w:styleId="RTFNum62">
    <w:name w:val="RTF_Num 6 2"/>
    <w:uiPriority w:val="99"/>
  </w:style>
  <w:style w:type="character" w:customStyle="1" w:styleId="RTFNum63">
    <w:name w:val="RTF_Num 6 3"/>
    <w:uiPriority w:val="99"/>
  </w:style>
  <w:style w:type="character" w:customStyle="1" w:styleId="RTFNum64">
    <w:name w:val="RTF_Num 6 4"/>
    <w:uiPriority w:val="99"/>
  </w:style>
  <w:style w:type="character" w:customStyle="1" w:styleId="RTFNum65">
    <w:name w:val="RTF_Num 6 5"/>
    <w:uiPriority w:val="99"/>
  </w:style>
  <w:style w:type="character" w:customStyle="1" w:styleId="RTFNum66">
    <w:name w:val="RTF_Num 6 6"/>
    <w:uiPriority w:val="99"/>
  </w:style>
  <w:style w:type="character" w:customStyle="1" w:styleId="RTFNum67">
    <w:name w:val="RTF_Num 6 7"/>
    <w:uiPriority w:val="99"/>
  </w:style>
  <w:style w:type="character" w:customStyle="1" w:styleId="RTFNum68">
    <w:name w:val="RTF_Num 6 8"/>
    <w:uiPriority w:val="99"/>
  </w:style>
  <w:style w:type="character" w:customStyle="1" w:styleId="RTFNum69">
    <w:name w:val="RTF_Num 6 9"/>
    <w:uiPriority w:val="99"/>
  </w:style>
  <w:style w:type="character" w:customStyle="1" w:styleId="RTFNum71">
    <w:name w:val="RTF_Num 7 1"/>
    <w:uiPriority w:val="99"/>
    <w:rPr>
      <w:rFonts w:ascii="Symbol" w:hAnsi="Symbol"/>
    </w:rPr>
  </w:style>
  <w:style w:type="character" w:customStyle="1" w:styleId="RTFNum72">
    <w:name w:val="RTF_Num 7 2"/>
    <w:uiPriority w:val="99"/>
    <w:rPr>
      <w:rFonts w:ascii="Courier New" w:hAnsi="Courier New"/>
    </w:rPr>
  </w:style>
  <w:style w:type="character" w:customStyle="1" w:styleId="RTFNum73">
    <w:name w:val="RTF_Num 7 3"/>
    <w:uiPriority w:val="99"/>
    <w:rPr>
      <w:rFonts w:ascii="Wingdings" w:hAnsi="Wingdings"/>
    </w:rPr>
  </w:style>
  <w:style w:type="character" w:customStyle="1" w:styleId="RTFNum74">
    <w:name w:val="RTF_Num 7 4"/>
    <w:uiPriority w:val="99"/>
    <w:rPr>
      <w:rFonts w:ascii="Symbol" w:hAnsi="Symbol"/>
    </w:rPr>
  </w:style>
  <w:style w:type="character" w:customStyle="1" w:styleId="RTFNum75">
    <w:name w:val="RTF_Num 7 5"/>
    <w:uiPriority w:val="99"/>
    <w:rPr>
      <w:rFonts w:ascii="Courier New" w:hAnsi="Courier New"/>
    </w:rPr>
  </w:style>
  <w:style w:type="character" w:customStyle="1" w:styleId="RTFNum76">
    <w:name w:val="RTF_Num 7 6"/>
    <w:uiPriority w:val="99"/>
    <w:rPr>
      <w:rFonts w:ascii="Wingdings" w:hAnsi="Wingdings"/>
    </w:rPr>
  </w:style>
  <w:style w:type="character" w:customStyle="1" w:styleId="RTFNum77">
    <w:name w:val="RTF_Num 7 7"/>
    <w:uiPriority w:val="99"/>
    <w:rPr>
      <w:rFonts w:ascii="Symbol" w:hAnsi="Symbol"/>
    </w:rPr>
  </w:style>
  <w:style w:type="character" w:customStyle="1" w:styleId="RTFNum78">
    <w:name w:val="RTF_Num 7 8"/>
    <w:uiPriority w:val="99"/>
    <w:rPr>
      <w:rFonts w:ascii="Courier New" w:hAnsi="Courier New"/>
    </w:rPr>
  </w:style>
  <w:style w:type="character" w:customStyle="1" w:styleId="RTFNum79">
    <w:name w:val="RTF_Num 7 9"/>
    <w:uiPriority w:val="99"/>
    <w:rPr>
      <w:rFonts w:ascii="Wingdings" w:hAnsi="Wingdings"/>
    </w:rPr>
  </w:style>
  <w:style w:type="character" w:customStyle="1" w:styleId="CharChar18">
    <w:name w:val="Char Char18"/>
    <w:basedOn w:val="Predvolenpsmoodseku"/>
    <w:uiPriority w:val="99"/>
    <w:rPr>
      <w:rFonts w:ascii="Cambria" w:hAnsi="Cambria" w:cs="Cambria"/>
      <w:b/>
      <w:bCs/>
      <w:kern w:val="1"/>
      <w:sz w:val="32"/>
      <w:szCs w:val="32"/>
    </w:rPr>
  </w:style>
  <w:style w:type="character" w:customStyle="1" w:styleId="CharChar17">
    <w:name w:val="Char Char17"/>
    <w:basedOn w:val="Predvolenpsmoodseku"/>
    <w:uiPriority w:val="99"/>
    <w:rPr>
      <w:rFonts w:ascii="Cambria" w:hAnsi="Cambria" w:cs="Cambria"/>
      <w:b/>
      <w:bCs/>
      <w:i/>
      <w:iCs/>
      <w:sz w:val="28"/>
      <w:szCs w:val="28"/>
    </w:rPr>
  </w:style>
  <w:style w:type="character" w:customStyle="1" w:styleId="CharChar16">
    <w:name w:val="Char Char16"/>
    <w:basedOn w:val="Predvolenpsmoodseku"/>
    <w:uiPriority w:val="99"/>
    <w:rPr>
      <w:rFonts w:ascii="Cambria" w:hAnsi="Cambria" w:cs="Cambria"/>
      <w:b/>
      <w:bCs/>
      <w:sz w:val="26"/>
      <w:szCs w:val="26"/>
    </w:rPr>
  </w:style>
  <w:style w:type="character" w:customStyle="1" w:styleId="CharChar15">
    <w:name w:val="Char Char15"/>
    <w:basedOn w:val="Predvolenpsmoodseku"/>
    <w:uiPriority w:val="99"/>
    <w:rPr>
      <w:rFonts w:cs="Times New Roman"/>
      <w:b/>
      <w:bCs/>
      <w:sz w:val="28"/>
      <w:szCs w:val="28"/>
    </w:rPr>
  </w:style>
  <w:style w:type="character" w:customStyle="1" w:styleId="CharChar14">
    <w:name w:val="Char Char14"/>
    <w:basedOn w:val="Predvolenpsmoodseku"/>
    <w:uiPriority w:val="99"/>
    <w:rPr>
      <w:rFonts w:cs="Times New Roman"/>
      <w:b/>
      <w:bCs/>
      <w:i/>
      <w:iCs/>
      <w:sz w:val="26"/>
      <w:szCs w:val="26"/>
    </w:rPr>
  </w:style>
  <w:style w:type="character" w:customStyle="1" w:styleId="CharChar13">
    <w:name w:val="Char Char13"/>
    <w:basedOn w:val="Predvolenpsmoodseku"/>
    <w:uiPriority w:val="99"/>
    <w:rPr>
      <w:rFonts w:cs="Times New Roman"/>
      <w:b/>
      <w:bCs/>
    </w:rPr>
  </w:style>
  <w:style w:type="character" w:customStyle="1" w:styleId="CharChar12">
    <w:name w:val="Char Char12"/>
    <w:basedOn w:val="Predvolenpsmoodseku"/>
    <w:uiPriority w:val="99"/>
    <w:rPr>
      <w:rFonts w:cs="Times New Roman"/>
    </w:rPr>
  </w:style>
  <w:style w:type="character" w:customStyle="1" w:styleId="CharChar11">
    <w:name w:val="Char Char11"/>
    <w:basedOn w:val="Predvolenpsmoodseku"/>
    <w:uiPriority w:val="99"/>
    <w:rPr>
      <w:rFonts w:cs="Times New Roman"/>
      <w:i/>
      <w:iCs/>
    </w:rPr>
  </w:style>
  <w:style w:type="character" w:customStyle="1" w:styleId="CharChar10">
    <w:name w:val="Char Char10"/>
    <w:basedOn w:val="Predvolenpsmoodseku"/>
    <w:uiPriority w:val="99"/>
    <w:rPr>
      <w:rFonts w:ascii="Cambria" w:hAnsi="Cambria" w:cs="Cambria"/>
    </w:rPr>
  </w:style>
  <w:style w:type="character" w:customStyle="1" w:styleId="CharChar9">
    <w:name w:val="Char Char9"/>
    <w:basedOn w:val="Predvolenpsmoodseku"/>
    <w:uiPriority w:val="99"/>
    <w:rPr>
      <w:rFonts w:eastAsia="Times New Roman" w:cs="Arial Narrow"/>
      <w:b/>
      <w:bCs/>
      <w:kern w:val="1"/>
      <w:sz w:val="32"/>
      <w:szCs w:val="32"/>
      <w:lang w:val="x-none" w:eastAsia="x-none"/>
    </w:rPr>
  </w:style>
  <w:style w:type="character" w:customStyle="1" w:styleId="CharChar8">
    <w:name w:val="Char Char8"/>
    <w:basedOn w:val="Predvolenpsmoodseku"/>
    <w:uiPriority w:val="99"/>
    <w:rPr>
      <w:rFonts w:ascii="Cambria" w:hAnsi="Cambria" w:cs="Cambria"/>
    </w:rPr>
  </w:style>
  <w:style w:type="character" w:customStyle="1" w:styleId="Silnzvraznenie">
    <w:name w:val="Siln・zvraznenie"/>
    <w:basedOn w:val="Predvolenpsmoodseku"/>
    <w:uiPriority w:val="99"/>
    <w:rPr>
      <w:rFonts w:cs="Times New Roman"/>
      <w:b/>
      <w:bCs/>
    </w:rPr>
  </w:style>
  <w:style w:type="character" w:customStyle="1" w:styleId="Zdaznenie">
    <w:name w:val="Zdaznenie"/>
    <w:basedOn w:val="Predvolenpsmoodseku"/>
    <w:uiPriority w:val="99"/>
    <w:rPr>
      <w:rFonts w:ascii="Calibri" w:hAnsi="Calibri" w:cs="Calibri"/>
      <w:b/>
      <w:bCs/>
      <w:i/>
      <w:iCs/>
    </w:rPr>
  </w:style>
  <w:style w:type="character" w:customStyle="1" w:styleId="CharChar7">
    <w:name w:val="Char Char7"/>
    <w:basedOn w:val="Predvolenpsmoodseku"/>
    <w:uiPriority w:val="99"/>
    <w:rPr>
      <w:rFonts w:ascii="Times New Roman" w:hAnsi="Times New Roman" w:cs="Times New Roman"/>
      <w:b/>
      <w:bCs/>
      <w:lang w:val="x-none" w:eastAsia="cs-CZ"/>
    </w:rPr>
  </w:style>
  <w:style w:type="character" w:customStyle="1" w:styleId="CharChar6">
    <w:name w:val="Char Char6"/>
    <w:basedOn w:val="Predvolenpsmoodseku"/>
    <w:uiPriority w:val="99"/>
    <w:rPr>
      <w:rFonts w:ascii="Times New Roman" w:hAnsi="Times New Roman" w:cs="Times New Roman"/>
      <w:lang w:val="x-none" w:eastAsia="cs-CZ"/>
    </w:rPr>
  </w:style>
  <w:style w:type="character" w:styleId="Odkaznapoznmkupodiarou">
    <w:name w:val="footnote reference"/>
    <w:basedOn w:val="Predvolenpsmoodseku"/>
    <w:uiPriority w:val="99"/>
    <w:rPr>
      <w:rFonts w:cs="Times New Roman"/>
      <w:position w:val="6"/>
    </w:rPr>
  </w:style>
  <w:style w:type="character" w:customStyle="1" w:styleId="CharChar5">
    <w:name w:val="Char Char5"/>
    <w:basedOn w:val="Predvolenpsmoodseku"/>
    <w:uiPriority w:val="99"/>
    <w:rPr>
      <w:rFonts w:ascii="Times New Roman" w:hAnsi="Times New Roman" w:cs="Times New Roman"/>
      <w:lang w:val="x-none" w:eastAsia="cs-CZ"/>
    </w:rPr>
  </w:style>
  <w:style w:type="character" w:customStyle="1" w:styleId="CharChar4">
    <w:name w:val="Char Char4"/>
    <w:basedOn w:val="Predvolenpsmoodseku"/>
    <w:uiPriority w:val="99"/>
    <w:rPr>
      <w:rFonts w:ascii="Times New Roman" w:hAnsi="Times New Roman" w:cs="Times New Roman"/>
      <w:lang w:val="x-none" w:eastAsia="cs-CZ"/>
    </w:rPr>
  </w:style>
  <w:style w:type="character" w:customStyle="1" w:styleId="CharChar3">
    <w:name w:val="Char Char3"/>
    <w:basedOn w:val="Predvolenpsmoodseku"/>
    <w:uiPriority w:val="99"/>
    <w:rPr>
      <w:rFonts w:ascii="Times New Roman" w:hAnsi="Times New Roman" w:cs="Times New Roman"/>
      <w:lang w:val="x-none" w:eastAsia="cs-CZ"/>
    </w:rPr>
  </w:style>
  <w:style w:type="character" w:styleId="slostrany">
    <w:name w:val="page number"/>
    <w:basedOn w:val="Predvolenpsmoodseku"/>
    <w:uiPriority w:val="99"/>
    <w:rPr>
      <w:rFonts w:cs="Times New Roman"/>
    </w:rPr>
  </w:style>
  <w:style w:type="character" w:customStyle="1" w:styleId="CharChar2">
    <w:name w:val="Char Char2"/>
    <w:basedOn w:val="Predvolenpsmoodseku"/>
    <w:uiPriority w:val="99"/>
    <w:rPr>
      <w:rFonts w:ascii="Times New Roman" w:hAnsi="Times New Roman" w:cs="Times New Roman"/>
      <w:lang w:val="x-none" w:eastAsia="cs-CZ"/>
    </w:rPr>
  </w:style>
  <w:style w:type="character" w:customStyle="1" w:styleId="CharChar1">
    <w:name w:val="Char Char1"/>
    <w:basedOn w:val="Predvolenpsmoodseku"/>
    <w:uiPriority w:val="99"/>
    <w:rPr>
      <w:rFonts w:ascii="Tahoma" w:hAnsi="Tahoma" w:cs="Tahoma"/>
      <w:sz w:val="16"/>
      <w:szCs w:val="16"/>
      <w:lang w:val="x-none" w:eastAsia="cs-CZ"/>
    </w:rPr>
  </w:style>
  <w:style w:type="character" w:customStyle="1" w:styleId="CharChar">
    <w:name w:val="Char Char"/>
    <w:basedOn w:val="Predvolenpsmoodseku"/>
    <w:uiPriority w:val="99"/>
    <w:rPr>
      <w:rFonts w:ascii="Times New Roman" w:hAnsi="Times New Roman" w:cs="Times New Roman"/>
      <w:lang w:val="x-none" w:eastAsia="cs-CZ"/>
    </w:rPr>
  </w:style>
  <w:style w:type="character" w:customStyle="1" w:styleId="tl">
    <w:name w:val="tl"/>
    <w:basedOn w:val="Predvolenpsmoodseku"/>
    <w:uiPriority w:val="99"/>
    <w:rPr>
      <w:rFonts w:cs="Times New Roman"/>
    </w:rPr>
  </w:style>
  <w:style w:type="character" w:customStyle="1" w:styleId="ra">
    <w:name w:val="ra"/>
    <w:basedOn w:val="Predvolenpsmoodseku"/>
    <w:uiPriority w:val="99"/>
    <w:rPr>
      <w:rFonts w:cs="Times New Roman"/>
    </w:rPr>
  </w:style>
  <w:style w:type="character" w:customStyle="1" w:styleId="Symbolyprelovanie">
    <w:name w:val="Symboly pre ?﨎lovanie"/>
    <w:uiPriority w:val="99"/>
  </w:style>
  <w:style w:type="character" w:customStyle="1" w:styleId="Odrky">
    <w:name w:val="Odr??ky"/>
    <w:uiPriority w:val="99"/>
    <w:rPr>
      <w:rFonts w:ascii="OpenSymbol" w:eastAsia="OpenSymbol" w:hAnsi="OpenSymbol"/>
    </w:rPr>
  </w:style>
  <w:style w:type="character" w:customStyle="1" w:styleId="Odrky1">
    <w:name w:val="Odr??ky1"/>
    <w:uiPriority w:val="99"/>
    <w:rPr>
      <w:rFonts w:ascii="OpenSymbol" w:eastAsia="OpenSymbol" w:hAnsi="OpenSymbol"/>
    </w:rPr>
  </w:style>
  <w:style w:type="paragraph" w:customStyle="1" w:styleId="Nadpis">
    <w:name w:val="Nadpis"/>
    <w:basedOn w:val="Vchodzie"/>
    <w:next w:val="Telotextu"/>
    <w:uiPriority w:val="99"/>
    <w:pPr>
      <w:keepNext/>
      <w:spacing w:before="240" w:after="120"/>
    </w:pPr>
    <w:rPr>
      <w:rFonts w:ascii="Arial" w:eastAsia="Times New Roman" w:hAnsi="Microsoft YaHei" w:cs="Arial"/>
      <w:sz w:val="28"/>
      <w:szCs w:val="28"/>
      <w:lang w:bidi="ar-SA"/>
    </w:rPr>
  </w:style>
  <w:style w:type="paragraph" w:customStyle="1" w:styleId="Telotextu">
    <w:name w:val="Telo textu"/>
    <w:basedOn w:val="Vchodzie"/>
    <w:uiPriority w:val="99"/>
    <w:pPr>
      <w:jc w:val="both"/>
    </w:pPr>
    <w:rPr>
      <w:b/>
      <w:bCs/>
      <w:sz w:val="24"/>
      <w:szCs w:val="24"/>
      <w:lang w:eastAsia="cs-CZ" w:bidi="ar-SA"/>
    </w:rPr>
  </w:style>
  <w:style w:type="paragraph" w:styleId="Zoznam">
    <w:name w:val="List"/>
    <w:basedOn w:val="Telotextu"/>
    <w:uiPriority w:val="99"/>
  </w:style>
  <w:style w:type="paragraph" w:customStyle="1" w:styleId="Popisok">
    <w:name w:val="Popisok"/>
    <w:basedOn w:val="Vchodzie"/>
    <w:uiPriority w:val="99"/>
    <w:pPr>
      <w:spacing w:before="120" w:after="120"/>
    </w:pPr>
    <w:rPr>
      <w:i/>
      <w:iCs/>
      <w:sz w:val="24"/>
      <w:szCs w:val="24"/>
      <w:lang w:bidi="ar-SA"/>
    </w:rPr>
  </w:style>
  <w:style w:type="paragraph" w:customStyle="1" w:styleId="Index">
    <w:name w:val="Index"/>
    <w:basedOn w:val="Vchodzie"/>
    <w:uiPriority w:val="99"/>
    <w:rPr>
      <w:lang w:bidi="ar-SA"/>
    </w:rPr>
  </w:style>
  <w:style w:type="paragraph" w:customStyle="1" w:styleId="WW-Nadpis">
    <w:name w:val="WW-Nadpis"/>
    <w:basedOn w:val="Vchodzie"/>
    <w:next w:val="Vchodzie"/>
    <w:uiPriority w:val="99"/>
    <w:pPr>
      <w:keepNext/>
      <w:spacing w:before="100" w:after="220"/>
      <w:jc w:val="center"/>
      <w:outlineLvl w:val="0"/>
    </w:pPr>
    <w:rPr>
      <w:b/>
      <w:bCs/>
      <w:kern w:val="1"/>
      <w:lang w:bidi="ar-SA"/>
    </w:rPr>
  </w:style>
  <w:style w:type="paragraph" w:styleId="Podtitul">
    <w:name w:val="Subtitle"/>
    <w:basedOn w:val="Vchodzie"/>
    <w:next w:val="Vchodzie"/>
    <w:link w:val="PodtitulChar"/>
    <w:uiPriority w:val="99"/>
    <w:qFormat/>
    <w:pPr>
      <w:numPr>
        <w:ilvl w:val="1"/>
      </w:numPr>
      <w:spacing w:after="60"/>
      <w:jc w:val="center"/>
      <w:outlineLvl w:val="1"/>
    </w:pPr>
    <w:rPr>
      <w:rFonts w:ascii="Cambria" w:hAnsi="Cambria" w:cs="Cambria"/>
      <w:lang w:bidi="ar-SA"/>
    </w:rPr>
  </w:style>
  <w:style w:type="character" w:customStyle="1" w:styleId="PodtitulChar">
    <w:name w:val="Podtitul Char"/>
    <w:basedOn w:val="Predvolenpsmoodseku"/>
    <w:link w:val="Podtitul"/>
    <w:uiPriority w:val="11"/>
    <w:locked/>
    <w:rPr>
      <w:rFonts w:asciiTheme="majorHAnsi" w:eastAsiaTheme="majorEastAsia" w:hAnsiTheme="majorHAnsi" w:cs="Times New Roman"/>
      <w:sz w:val="24"/>
      <w:szCs w:val="24"/>
    </w:rPr>
  </w:style>
  <w:style w:type="paragraph" w:customStyle="1" w:styleId="Hlaviaobsahu1">
    <w:name w:val="Hlavi鑢a obsahu1"/>
    <w:basedOn w:val="Nadpis1"/>
    <w:next w:val="Vchodzie"/>
    <w:uiPriority w:val="99"/>
    <w:pPr>
      <w:outlineLvl w:val="9"/>
    </w:pPr>
  </w:style>
  <w:style w:type="paragraph" w:customStyle="1" w:styleId="TopHeader">
    <w:name w:val="Top Header"/>
    <w:basedOn w:val="Vchodzie"/>
    <w:uiPriority w:val="99"/>
    <w:pPr>
      <w:jc w:val="center"/>
    </w:pPr>
    <w:rPr>
      <w:b/>
      <w:bCs/>
      <w:lang w:bidi="ar-SA"/>
    </w:rPr>
  </w:style>
  <w:style w:type="paragraph" w:styleId="Textpoznmkypodiarou">
    <w:name w:val="footnote text"/>
    <w:basedOn w:val="Vchodzie"/>
    <w:link w:val="TextpoznmkypodiarouChar"/>
    <w:uiPriority w:val="99"/>
    <w:rPr>
      <w:sz w:val="20"/>
      <w:szCs w:val="20"/>
      <w:lang w:eastAsia="cs-CZ" w:bidi="ar-SA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Pr>
      <w:rFonts w:cs="Times New Roman"/>
      <w:sz w:val="20"/>
      <w:szCs w:val="20"/>
    </w:rPr>
  </w:style>
  <w:style w:type="paragraph" w:styleId="Zkladntext2">
    <w:name w:val="Body Text 2"/>
    <w:basedOn w:val="Vchodzie"/>
    <w:link w:val="Zkladntext2Char"/>
    <w:uiPriority w:val="99"/>
    <w:pPr>
      <w:ind w:left="2124" w:hanging="2124"/>
      <w:jc w:val="both"/>
    </w:pPr>
    <w:rPr>
      <w:sz w:val="24"/>
      <w:szCs w:val="24"/>
      <w:lang w:eastAsia="cs-CZ" w:bidi="ar-SA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Pr>
      <w:rFonts w:cs="Times New Roman"/>
    </w:rPr>
  </w:style>
  <w:style w:type="paragraph" w:styleId="Zarkazkladnhotextu2">
    <w:name w:val="Body Text Indent 2"/>
    <w:basedOn w:val="Vchodzie"/>
    <w:link w:val="Zarkazkladnhotextu2Char"/>
    <w:uiPriority w:val="99"/>
    <w:pPr>
      <w:ind w:firstLine="708"/>
      <w:jc w:val="both"/>
    </w:pPr>
    <w:rPr>
      <w:sz w:val="24"/>
      <w:szCs w:val="24"/>
      <w:lang w:eastAsia="cs-CZ" w:bidi="ar-SA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Pr>
      <w:rFonts w:cs="Times New Roman"/>
    </w:rPr>
  </w:style>
  <w:style w:type="paragraph" w:styleId="Pta">
    <w:name w:val="footer"/>
    <w:basedOn w:val="Vchodzie"/>
    <w:link w:val="PtaChar"/>
    <w:uiPriority w:val="99"/>
    <w:pPr>
      <w:tabs>
        <w:tab w:val="center" w:pos="4536"/>
        <w:tab w:val="right" w:pos="9072"/>
      </w:tabs>
    </w:pPr>
    <w:rPr>
      <w:sz w:val="20"/>
      <w:szCs w:val="20"/>
      <w:lang w:eastAsia="cs-CZ" w:bidi="ar-SA"/>
    </w:rPr>
  </w:style>
  <w:style w:type="character" w:customStyle="1" w:styleId="PtaChar">
    <w:name w:val="Päta Char"/>
    <w:basedOn w:val="Predvolenpsmoodseku"/>
    <w:link w:val="Pta"/>
    <w:uiPriority w:val="99"/>
    <w:semiHidden/>
    <w:locked/>
    <w:rPr>
      <w:rFonts w:cs="Times New Roman"/>
    </w:rPr>
  </w:style>
  <w:style w:type="paragraph" w:styleId="Zarkazkladnhotextu3">
    <w:name w:val="Body Text Indent 3"/>
    <w:basedOn w:val="Vchodzie"/>
    <w:link w:val="Zarkazkladnhotextu3Char"/>
    <w:uiPriority w:val="99"/>
    <w:pPr>
      <w:ind w:left="708" w:firstLine="708"/>
      <w:jc w:val="both"/>
    </w:pPr>
    <w:rPr>
      <w:sz w:val="24"/>
      <w:szCs w:val="24"/>
      <w:lang w:eastAsia="cs-CZ" w:bidi="ar-SA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Pr>
      <w:rFonts w:cs="Times New Roman"/>
      <w:sz w:val="16"/>
      <w:szCs w:val="16"/>
    </w:rPr>
  </w:style>
  <w:style w:type="paragraph" w:styleId="Textbubliny">
    <w:name w:val="Balloon Text"/>
    <w:basedOn w:val="Vchodzie"/>
    <w:link w:val="TextbublinyChar"/>
    <w:uiPriority w:val="99"/>
    <w:rPr>
      <w:rFonts w:ascii="Tahoma" w:hAnsi="Tahoma" w:cs="Tahoma"/>
      <w:sz w:val="16"/>
      <w:szCs w:val="16"/>
      <w:lang w:eastAsia="cs-CZ" w:bidi="ar-SA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Pr>
      <w:rFonts w:ascii="Segoe UI" w:hAnsi="Segoe UI" w:cs="Segoe UI"/>
      <w:sz w:val="18"/>
      <w:szCs w:val="18"/>
    </w:rPr>
  </w:style>
  <w:style w:type="paragraph" w:styleId="Hlavika">
    <w:name w:val="header"/>
    <w:basedOn w:val="Vchodzie"/>
    <w:link w:val="HlavikaChar"/>
    <w:uiPriority w:val="99"/>
    <w:pPr>
      <w:tabs>
        <w:tab w:val="center" w:pos="4536"/>
        <w:tab w:val="right" w:pos="9072"/>
      </w:tabs>
    </w:pPr>
    <w:rPr>
      <w:sz w:val="20"/>
      <w:szCs w:val="20"/>
      <w:lang w:eastAsia="cs-CZ" w:bidi="ar-SA"/>
    </w:rPr>
  </w:style>
  <w:style w:type="character" w:customStyle="1" w:styleId="HlavikaChar">
    <w:name w:val="Hlavička Char"/>
    <w:basedOn w:val="Predvolenpsmoodseku"/>
    <w:link w:val="Hlavika"/>
    <w:uiPriority w:val="99"/>
    <w:semiHidden/>
    <w:locked/>
    <w:rPr>
      <w:rFonts w:cs="Times New Roman"/>
    </w:rPr>
  </w:style>
  <w:style w:type="paragraph" w:customStyle="1" w:styleId="Pa">
    <w:name w:val="P舩a"/>
    <w:basedOn w:val="Vchodzie"/>
    <w:uiPriority w:val="99"/>
    <w:pPr>
      <w:tabs>
        <w:tab w:val="center" w:pos="4513"/>
        <w:tab w:val="right" w:pos="9027"/>
      </w:tabs>
    </w:pPr>
    <w:rPr>
      <w:lang w:bidi="ar-SA"/>
    </w:rPr>
  </w:style>
  <w:style w:type="paragraph" w:customStyle="1" w:styleId="Obsahtabuky">
    <w:name w:val="Obsah tabuｾky"/>
    <w:basedOn w:val="Vchodzie"/>
    <w:uiPriority w:val="99"/>
    <w:rPr>
      <w:lang w:bidi="ar-SA"/>
    </w:rPr>
  </w:style>
  <w:style w:type="paragraph" w:customStyle="1" w:styleId="Nadpistabuky">
    <w:name w:val="Nadpis tabuｾky"/>
    <w:basedOn w:val="Obsahtabuky"/>
    <w:uiPriority w:val="99"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0098232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8232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3</Pages>
  <Words>490</Words>
  <Characters>2796</Characters>
  <Application>Microsoft Office Word</Application>
  <DocSecurity>0</DocSecurity>
  <Lines>23</Lines>
  <Paragraphs>6</Paragraphs>
  <ScaleCrop>false</ScaleCrop>
  <Company/>
  <LinksUpToDate>false</LinksUpToDate>
  <CharactersWithSpaces>3280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Pr匀oha  k opatreniu è</dc:title>
  <dc:subject/>
  <dc:creator>adka</dc:creator>
  <cp:keywords/>
  <dc:description/>
  <cp:lastModifiedBy>Nikolas Pavlik</cp:lastModifiedBy>
  <cp:revision>2</cp:revision>
  <cp:lastPrinted>2013-03-19T10:24:00Z</cp:lastPrinted>
  <dcterms:created xsi:type="dcterms:W3CDTF">2026-06-30T18:07:00Z</dcterms:created>
  <dcterms:modified xsi:type="dcterms:W3CDTF">2026-06-30T18:07:00Z</dcterms:modified>
</cp:coreProperties>
</file>