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Financ investment , s.r.o..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Daň z príjmov splatná – daň sa  určuje z účtovného zisku pred zdanením, po úpravách na daňové účelypodľa zákona o daniach z príjmov pri sadzbe 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10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Nehmotný majetok odpisuje účtovná jednotka poča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  <w:szCs w:val="22"/>
              </w:rPr>
              <w:t xml:space="preserve">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155B0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5ACDBA7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vozidlá</w:t>
            </w:r>
          </w:p>
        </w:tc>
        <w:tc>
          <w:tcPr>
            <w:tcW w:w="1061" w:type="dxa"/>
          </w:tcPr>
          <w:p w14:paraId="21764BD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5247E87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2BAF19D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7780294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0ABD25A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7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2F89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01D4"/>
    <w:rsid w:val="00931C39"/>
    <w:rsid w:val="009320B6"/>
    <w:rsid w:val="00932A78"/>
    <w:rsid w:val="00933EF4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751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uiPriority w:val="0"/>
    <w:pPr>
      <w:ind w:left="1680" w:right="-468" w:hanging="240"/>
    </w:pPr>
  </w:style>
  <w:style w:type="paragraph" w:styleId="12">
    <w:name w:val="Body Text"/>
    <w:basedOn w:val="1"/>
    <w:semiHidden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uiPriority w:val="0"/>
    <w:pPr>
      <w:ind w:firstLine="360"/>
      <w:jc w:val="both"/>
    </w:pPr>
  </w:style>
  <w:style w:type="paragraph" w:styleId="16">
    <w:name w:val="Body Text Indent 2"/>
    <w:basedOn w:val="1"/>
    <w:semiHidden/>
    <w:uiPriority w:val="0"/>
    <w:pPr>
      <w:ind w:firstLine="360"/>
    </w:pPr>
  </w:style>
  <w:style w:type="paragraph" w:styleId="17">
    <w:name w:val="Body Text Indent 3"/>
    <w:basedOn w:val="1"/>
    <w:semiHidden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uiPriority w:val="99"/>
    <w:rPr>
      <w:sz w:val="20"/>
      <w:szCs w:val="20"/>
    </w:rPr>
  </w:style>
  <w:style w:type="paragraph" w:styleId="20">
    <w:name w:val="footer"/>
    <w:basedOn w:val="1"/>
    <w:link w:val="27"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uiPriority w:val="0"/>
  </w:style>
  <w:style w:type="table" w:styleId="25">
    <w:name w:val="Table Grid"/>
    <w:basedOn w:val="9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qFormat/>
    <w:uiPriority w:val="0"/>
    <w:rPr>
      <w:sz w:val="24"/>
      <w:szCs w:val="24"/>
    </w:rPr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1026</Words>
  <Characters>6126</Characters>
  <Lines>61</Lines>
  <Paragraphs>17</Paragraphs>
  <TotalTime>7</TotalTime>
  <ScaleCrop>false</ScaleCrop>
  <LinksUpToDate>false</LinksUpToDate>
  <CharactersWithSpaces>7084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2016-03-29T11:16:00Z</dcterms:created>
  <dc:creator>maria</dc:creator>
  <cp:lastModifiedBy>PizurovaR</cp:lastModifiedBy>
  <cp:lastPrinted>2016-01-30T12:28:00Z</cp:lastPrinted>
  <dcterms:modified xsi:type="dcterms:W3CDTF">2026-06-30T06:29:29Z</dcterms:modified>
  <dc:title>Opatrenie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1033-12.1.0.26880</vt:lpwstr>
  </property>
  <property fmtid="{D5CDD505-2E9C-101B-9397-08002B2CF9AE}" pid="4" name="ICV">
    <vt:lpwstr>DA9157C01AC14ACDB41E732F683FE75D_12</vt:lpwstr>
  </property>
</Properties>
</file>