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9B8573" w14:textId="74036729" w:rsidR="00725B41" w:rsidRPr="00E66975" w:rsidRDefault="00725B41" w:rsidP="00725B41">
      <w:pPr>
        <w:pStyle w:val="Odsekzoznamu"/>
        <w:numPr>
          <w:ilvl w:val="0"/>
          <w:numId w:val="2"/>
        </w:numPr>
        <w:ind w:left="284" w:hanging="284"/>
        <w:rPr>
          <w:b/>
          <w:sz w:val="20"/>
          <w:szCs w:val="20"/>
          <w:u w:val="single"/>
        </w:rPr>
      </w:pPr>
      <w:r w:rsidRPr="00E66975">
        <w:rPr>
          <w:b/>
          <w:sz w:val="20"/>
          <w:szCs w:val="20"/>
          <w:u w:val="single"/>
        </w:rPr>
        <w:t>VŠEOBECNÉ INFORMÁCIE</w:t>
      </w:r>
    </w:p>
    <w:p w14:paraId="0D5B8E09" w14:textId="679BE25E" w:rsidR="00725B41" w:rsidRPr="007E7994" w:rsidRDefault="00725B41" w:rsidP="00725B41">
      <w:pPr>
        <w:pStyle w:val="Bezriadkovania"/>
        <w:jc w:val="both"/>
        <w:rPr>
          <w:sz w:val="20"/>
          <w:szCs w:val="20"/>
        </w:rPr>
      </w:pPr>
      <w:r w:rsidRPr="00E66975">
        <w:rPr>
          <w:sz w:val="20"/>
          <w:szCs w:val="20"/>
        </w:rPr>
        <w:t>Verlag Dashöfer,  vydavateľstvo,  s.r.o  (ďalej len „</w:t>
      </w:r>
      <w:r w:rsidR="00722ECD">
        <w:rPr>
          <w:sz w:val="20"/>
          <w:szCs w:val="20"/>
        </w:rPr>
        <w:t>S</w:t>
      </w:r>
      <w:r w:rsidRPr="00E66975">
        <w:rPr>
          <w:sz w:val="20"/>
          <w:szCs w:val="20"/>
        </w:rPr>
        <w:t xml:space="preserve">poločnosť”)  je spoločnosť s ručením obmedzeným,  ktorá bola založená dňa  02.07.1997. Dňa  23.10.1997  bola zapísaná do Obchodného registra vedenom na Okresnom súde Bratislava I, oddiel Sro, vložka 15765/B. </w:t>
      </w:r>
      <w:r w:rsidR="00AA79BA" w:rsidRPr="00FA688D">
        <w:rPr>
          <w:sz w:val="20"/>
          <w:szCs w:val="20"/>
        </w:rPr>
        <w:t>Aktuálne je Spoločnosť zapísan</w:t>
      </w:r>
      <w:r w:rsidR="00A11C4B" w:rsidRPr="00FA688D">
        <w:rPr>
          <w:sz w:val="20"/>
          <w:szCs w:val="20"/>
        </w:rPr>
        <w:t>á</w:t>
      </w:r>
      <w:r w:rsidR="00AA79BA" w:rsidRPr="00FA688D">
        <w:rPr>
          <w:sz w:val="20"/>
          <w:szCs w:val="20"/>
        </w:rPr>
        <w:t xml:space="preserve"> do Obchodného registra vedenom na Mestskom súde Bratislava III, oddiel Sro, vložka 15765/B.</w:t>
      </w:r>
      <w:r w:rsidR="00AA79BA">
        <w:rPr>
          <w:sz w:val="20"/>
          <w:szCs w:val="20"/>
        </w:rPr>
        <w:t xml:space="preserve"> </w:t>
      </w:r>
      <w:r w:rsidRPr="00E66975">
        <w:rPr>
          <w:sz w:val="20"/>
          <w:szCs w:val="20"/>
        </w:rPr>
        <w:t xml:space="preserve">Spoločnosť sídli na Železničiarskej 13 v Bratislave, Slovenská republika, identifikačné číslo: </w:t>
      </w:r>
      <w:r w:rsidRPr="007E7994">
        <w:rPr>
          <w:sz w:val="20"/>
          <w:szCs w:val="20"/>
        </w:rPr>
        <w:t>35 730</w:t>
      </w:r>
      <w:r w:rsidR="000050F5" w:rsidRPr="007E7994">
        <w:rPr>
          <w:sz w:val="20"/>
          <w:szCs w:val="20"/>
        </w:rPr>
        <w:t> </w:t>
      </w:r>
      <w:r w:rsidRPr="007E7994">
        <w:rPr>
          <w:sz w:val="20"/>
          <w:szCs w:val="20"/>
        </w:rPr>
        <w:t>129</w:t>
      </w:r>
      <w:r w:rsidR="000050F5" w:rsidRPr="007E7994">
        <w:rPr>
          <w:sz w:val="20"/>
          <w:szCs w:val="20"/>
        </w:rPr>
        <w:t>.</w:t>
      </w:r>
      <w:r w:rsidRPr="007E7994">
        <w:rPr>
          <w:sz w:val="20"/>
          <w:szCs w:val="20"/>
        </w:rPr>
        <w:tab/>
      </w:r>
      <w:r w:rsidRPr="007E7994">
        <w:rPr>
          <w:sz w:val="20"/>
          <w:szCs w:val="20"/>
        </w:rPr>
        <w:tab/>
      </w:r>
      <w:r w:rsidRPr="007E7994">
        <w:rPr>
          <w:sz w:val="20"/>
          <w:szCs w:val="20"/>
        </w:rPr>
        <w:tab/>
      </w:r>
      <w:r w:rsidRPr="007E7994">
        <w:rPr>
          <w:sz w:val="20"/>
          <w:szCs w:val="20"/>
        </w:rPr>
        <w:tab/>
      </w:r>
      <w:r w:rsidRPr="007E7994">
        <w:rPr>
          <w:sz w:val="20"/>
          <w:szCs w:val="20"/>
        </w:rPr>
        <w:tab/>
      </w:r>
      <w:r w:rsidRPr="007E7994">
        <w:rPr>
          <w:sz w:val="20"/>
          <w:szCs w:val="20"/>
        </w:rPr>
        <w:tab/>
      </w:r>
      <w:r w:rsidRPr="007E7994">
        <w:rPr>
          <w:sz w:val="20"/>
          <w:szCs w:val="20"/>
        </w:rPr>
        <w:tab/>
      </w:r>
      <w:r w:rsidRPr="007E7994">
        <w:rPr>
          <w:sz w:val="20"/>
          <w:szCs w:val="20"/>
        </w:rPr>
        <w:tab/>
      </w:r>
      <w:r w:rsidRPr="007E7994">
        <w:rPr>
          <w:sz w:val="20"/>
          <w:szCs w:val="20"/>
        </w:rPr>
        <w:tab/>
      </w:r>
      <w:r w:rsidRPr="007E7994">
        <w:rPr>
          <w:sz w:val="20"/>
          <w:szCs w:val="20"/>
        </w:rPr>
        <w:tab/>
      </w:r>
      <w:r w:rsidRPr="007E7994">
        <w:rPr>
          <w:sz w:val="20"/>
          <w:szCs w:val="20"/>
        </w:rPr>
        <w:tab/>
      </w:r>
      <w:r w:rsidRPr="007E7994">
        <w:rPr>
          <w:sz w:val="20"/>
          <w:szCs w:val="20"/>
        </w:rPr>
        <w:tab/>
      </w:r>
      <w:r w:rsidRPr="007E7994">
        <w:rPr>
          <w:sz w:val="20"/>
          <w:szCs w:val="20"/>
        </w:rPr>
        <w:tab/>
      </w:r>
      <w:r w:rsidRPr="007E7994">
        <w:rPr>
          <w:sz w:val="20"/>
          <w:szCs w:val="20"/>
        </w:rPr>
        <w:tab/>
      </w:r>
    </w:p>
    <w:p w14:paraId="09A7E360" w14:textId="77777777" w:rsidR="00725B41" w:rsidRPr="007E7994" w:rsidRDefault="00725B41" w:rsidP="00725B41">
      <w:pPr>
        <w:pStyle w:val="Bezriadkovania"/>
        <w:rPr>
          <w:sz w:val="20"/>
          <w:szCs w:val="20"/>
        </w:rPr>
      </w:pPr>
    </w:p>
    <w:p w14:paraId="08CA9466" w14:textId="2F036186" w:rsidR="00725B41" w:rsidRPr="007E7994" w:rsidRDefault="00725B41" w:rsidP="00725B41">
      <w:pPr>
        <w:pStyle w:val="Bezriadkovania"/>
        <w:rPr>
          <w:sz w:val="20"/>
          <w:szCs w:val="20"/>
        </w:rPr>
      </w:pPr>
      <w:r w:rsidRPr="007E7994">
        <w:rPr>
          <w:sz w:val="20"/>
          <w:szCs w:val="20"/>
        </w:rPr>
        <w:t>Hlavným predmetom činnosti je:</w:t>
      </w:r>
      <w:r w:rsidR="00523D92">
        <w:rPr>
          <w:sz w:val="20"/>
          <w:szCs w:val="20"/>
        </w:rPr>
        <w:t xml:space="preserve"> </w:t>
      </w:r>
    </w:p>
    <w:p w14:paraId="5EABBB35" w14:textId="77777777" w:rsidR="00725B41" w:rsidRPr="007E7994" w:rsidRDefault="00725B41" w:rsidP="00725B41">
      <w:pPr>
        <w:pStyle w:val="Bezriadkovania"/>
        <w:numPr>
          <w:ilvl w:val="0"/>
          <w:numId w:val="3"/>
        </w:numPr>
        <w:rPr>
          <w:sz w:val="20"/>
          <w:szCs w:val="20"/>
        </w:rPr>
      </w:pPr>
      <w:r w:rsidRPr="007E7994">
        <w:rPr>
          <w:sz w:val="20"/>
          <w:szCs w:val="20"/>
        </w:rPr>
        <w:t>vydavateľské činnosti v rozsahu voľnej živnosti,</w:t>
      </w:r>
    </w:p>
    <w:p w14:paraId="7D39DC42" w14:textId="77777777" w:rsidR="00725B41" w:rsidRPr="007E7994" w:rsidRDefault="00725B41" w:rsidP="00725B41">
      <w:pPr>
        <w:pStyle w:val="Bezriadkovania"/>
        <w:numPr>
          <w:ilvl w:val="0"/>
          <w:numId w:val="3"/>
        </w:numPr>
        <w:rPr>
          <w:sz w:val="20"/>
          <w:szCs w:val="20"/>
        </w:rPr>
      </w:pPr>
      <w:r w:rsidRPr="007E7994">
        <w:rPr>
          <w:sz w:val="20"/>
          <w:szCs w:val="20"/>
        </w:rPr>
        <w:t>kúpa tovaru za účelom jeho predaja,</w:t>
      </w:r>
    </w:p>
    <w:p w14:paraId="2FC3C16B" w14:textId="77777777" w:rsidR="00725B41" w:rsidRPr="007E7994" w:rsidRDefault="00725B41" w:rsidP="00725B41">
      <w:pPr>
        <w:pStyle w:val="Bezriadkovania"/>
        <w:numPr>
          <w:ilvl w:val="0"/>
          <w:numId w:val="3"/>
        </w:numPr>
        <w:rPr>
          <w:sz w:val="20"/>
          <w:szCs w:val="20"/>
        </w:rPr>
      </w:pPr>
      <w:r w:rsidRPr="007E7994">
        <w:rPr>
          <w:sz w:val="20"/>
          <w:szCs w:val="20"/>
        </w:rPr>
        <w:t>školiaca činnosť v rozsahu voľnej živnosti,</w:t>
      </w:r>
    </w:p>
    <w:p w14:paraId="03E00004" w14:textId="77777777" w:rsidR="00725B41" w:rsidRPr="007E7994" w:rsidRDefault="00725B41" w:rsidP="00725B41">
      <w:pPr>
        <w:pStyle w:val="Bezriadkovania"/>
        <w:numPr>
          <w:ilvl w:val="0"/>
          <w:numId w:val="3"/>
        </w:numPr>
        <w:rPr>
          <w:sz w:val="20"/>
          <w:szCs w:val="20"/>
        </w:rPr>
      </w:pPr>
      <w:r w:rsidRPr="007E7994">
        <w:rPr>
          <w:sz w:val="20"/>
          <w:szCs w:val="20"/>
        </w:rPr>
        <w:t>automatizované spracovanie dát,</w:t>
      </w:r>
    </w:p>
    <w:p w14:paraId="436D3A46" w14:textId="77777777" w:rsidR="00725B41" w:rsidRPr="007E7994" w:rsidRDefault="00E07C67" w:rsidP="00725B41">
      <w:pPr>
        <w:pStyle w:val="Bezriadkovania"/>
        <w:numPr>
          <w:ilvl w:val="0"/>
          <w:numId w:val="3"/>
        </w:numPr>
        <w:rPr>
          <w:sz w:val="20"/>
          <w:szCs w:val="20"/>
        </w:rPr>
      </w:pPr>
      <w:r w:rsidRPr="007E7994">
        <w:rPr>
          <w:sz w:val="20"/>
          <w:szCs w:val="20"/>
        </w:rPr>
        <w:t>poskytovanie softwa</w:t>
      </w:r>
      <w:r w:rsidR="00725B41" w:rsidRPr="007E7994">
        <w:rPr>
          <w:sz w:val="20"/>
          <w:szCs w:val="20"/>
        </w:rPr>
        <w:t>rov - predaj hotových programov na základe dohody s autorom,</w:t>
      </w:r>
    </w:p>
    <w:p w14:paraId="50615856" w14:textId="77777777" w:rsidR="00725B41" w:rsidRPr="007E7994" w:rsidRDefault="00F03738" w:rsidP="00725B41">
      <w:pPr>
        <w:pStyle w:val="Bezriadkovania"/>
        <w:numPr>
          <w:ilvl w:val="0"/>
          <w:numId w:val="3"/>
        </w:numPr>
        <w:rPr>
          <w:sz w:val="20"/>
          <w:szCs w:val="20"/>
        </w:rPr>
      </w:pPr>
      <w:r w:rsidRPr="007E7994">
        <w:rPr>
          <w:sz w:val="20"/>
          <w:szCs w:val="20"/>
        </w:rPr>
        <w:t>poraden</w:t>
      </w:r>
      <w:r w:rsidR="00725B41" w:rsidRPr="007E7994">
        <w:rPr>
          <w:sz w:val="20"/>
          <w:szCs w:val="20"/>
        </w:rPr>
        <w:t>ská činnosť v oblasti hardware a software,</w:t>
      </w:r>
    </w:p>
    <w:p w14:paraId="4186AAF7" w14:textId="77777777" w:rsidR="00725B41" w:rsidRPr="007E7994" w:rsidRDefault="00725B41" w:rsidP="00725B41">
      <w:pPr>
        <w:pStyle w:val="Bezriadkovania"/>
        <w:numPr>
          <w:ilvl w:val="0"/>
          <w:numId w:val="3"/>
        </w:numPr>
        <w:rPr>
          <w:sz w:val="20"/>
          <w:szCs w:val="20"/>
        </w:rPr>
      </w:pPr>
      <w:r w:rsidRPr="007E7994">
        <w:rPr>
          <w:sz w:val="20"/>
          <w:szCs w:val="20"/>
        </w:rPr>
        <w:t>výroba a predaj zvukových a zvukovo - obrazov</w:t>
      </w:r>
      <w:r w:rsidR="00E07C67" w:rsidRPr="007E7994">
        <w:rPr>
          <w:sz w:val="20"/>
          <w:szCs w:val="20"/>
        </w:rPr>
        <w:t>ých záznamov so súhlasom autora,</w:t>
      </w:r>
    </w:p>
    <w:p w14:paraId="6659A9C2" w14:textId="77777777" w:rsidR="00E07C67" w:rsidRPr="007E7994" w:rsidRDefault="00E07C67" w:rsidP="00725B41">
      <w:pPr>
        <w:pStyle w:val="Bezriadkovania"/>
        <w:numPr>
          <w:ilvl w:val="0"/>
          <w:numId w:val="3"/>
        </w:numPr>
        <w:rPr>
          <w:sz w:val="20"/>
          <w:szCs w:val="20"/>
        </w:rPr>
      </w:pPr>
      <w:r w:rsidRPr="007E7994">
        <w:rPr>
          <w:sz w:val="20"/>
          <w:szCs w:val="20"/>
        </w:rPr>
        <w:t>činnosť podnikateľských, organizačných a ekonomických poradcov,</w:t>
      </w:r>
    </w:p>
    <w:p w14:paraId="18D26420" w14:textId="7680535A" w:rsidR="00E07C67" w:rsidRPr="007E7994" w:rsidRDefault="00E07C67" w:rsidP="00725B41">
      <w:pPr>
        <w:pStyle w:val="Bezriadkovania"/>
        <w:numPr>
          <w:ilvl w:val="0"/>
          <w:numId w:val="3"/>
        </w:numPr>
        <w:rPr>
          <w:sz w:val="20"/>
          <w:szCs w:val="20"/>
        </w:rPr>
      </w:pPr>
      <w:r w:rsidRPr="007E7994">
        <w:rPr>
          <w:sz w:val="20"/>
          <w:szCs w:val="20"/>
        </w:rPr>
        <w:t>sprostredkovateľská činnosť v oblasti služieb</w:t>
      </w:r>
      <w:r w:rsidR="007D44C2" w:rsidRPr="007E7994">
        <w:rPr>
          <w:sz w:val="20"/>
          <w:szCs w:val="20"/>
        </w:rPr>
        <w:t>,</w:t>
      </w:r>
    </w:p>
    <w:p w14:paraId="5A57E1A3" w14:textId="77777777" w:rsidR="00E07C67" w:rsidRPr="007E7994" w:rsidRDefault="00E07C67" w:rsidP="00725B41">
      <w:pPr>
        <w:pStyle w:val="Bezriadkovania"/>
        <w:numPr>
          <w:ilvl w:val="0"/>
          <w:numId w:val="3"/>
        </w:numPr>
        <w:rPr>
          <w:sz w:val="20"/>
          <w:szCs w:val="20"/>
        </w:rPr>
      </w:pPr>
      <w:r w:rsidRPr="007E7994">
        <w:rPr>
          <w:sz w:val="20"/>
          <w:szCs w:val="20"/>
        </w:rPr>
        <w:t>počítačové služby.</w:t>
      </w:r>
    </w:p>
    <w:p w14:paraId="78780506" w14:textId="77777777" w:rsidR="00725B41" w:rsidRPr="007E7994" w:rsidRDefault="00725B41" w:rsidP="00725B41">
      <w:pPr>
        <w:pStyle w:val="Bezriadkovania"/>
        <w:rPr>
          <w:sz w:val="20"/>
          <w:szCs w:val="20"/>
        </w:rPr>
      </w:pPr>
    </w:p>
    <w:p w14:paraId="2F65BD14" w14:textId="70C11C27" w:rsidR="00725B41" w:rsidRPr="007E7994" w:rsidRDefault="00722ECD" w:rsidP="00A075A6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Účtovná závierka S</w:t>
      </w:r>
      <w:r w:rsidR="00725B41" w:rsidRPr="007E7994">
        <w:rPr>
          <w:sz w:val="20"/>
          <w:szCs w:val="20"/>
        </w:rPr>
        <w:t>poločnosti za predchádzajúce ú</w:t>
      </w:r>
      <w:r w:rsidR="008279BB">
        <w:rPr>
          <w:sz w:val="20"/>
          <w:szCs w:val="20"/>
        </w:rPr>
        <w:t>čtovné obdobie, t.j. k 31.12.202</w:t>
      </w:r>
      <w:r w:rsidR="008B4627">
        <w:rPr>
          <w:sz w:val="20"/>
          <w:szCs w:val="20"/>
        </w:rPr>
        <w:t>4</w:t>
      </w:r>
      <w:r w:rsidR="00725B41" w:rsidRPr="007E7994">
        <w:rPr>
          <w:sz w:val="20"/>
          <w:szCs w:val="20"/>
        </w:rPr>
        <w:t xml:space="preserve"> bola schválená valný</w:t>
      </w:r>
      <w:r>
        <w:rPr>
          <w:sz w:val="20"/>
          <w:szCs w:val="20"/>
        </w:rPr>
        <w:t>m zhromaždením S</w:t>
      </w:r>
      <w:r w:rsidR="00AF0041" w:rsidRPr="007E7994">
        <w:rPr>
          <w:sz w:val="20"/>
          <w:szCs w:val="20"/>
        </w:rPr>
        <w:t xml:space="preserve">poločnosti dňa </w:t>
      </w:r>
      <w:r w:rsidR="00491A94">
        <w:rPr>
          <w:sz w:val="20"/>
          <w:szCs w:val="20"/>
        </w:rPr>
        <w:t>2</w:t>
      </w:r>
      <w:r w:rsidR="008B4627">
        <w:rPr>
          <w:sz w:val="20"/>
          <w:szCs w:val="20"/>
        </w:rPr>
        <w:t>5</w:t>
      </w:r>
      <w:r w:rsidR="00725B41" w:rsidRPr="007E7994">
        <w:rPr>
          <w:sz w:val="20"/>
          <w:szCs w:val="20"/>
        </w:rPr>
        <w:t>.0</w:t>
      </w:r>
      <w:r w:rsidR="008B4627">
        <w:rPr>
          <w:sz w:val="20"/>
          <w:szCs w:val="20"/>
        </w:rPr>
        <w:t>6</w:t>
      </w:r>
      <w:r w:rsidR="00672B80" w:rsidRPr="007E7994">
        <w:rPr>
          <w:sz w:val="20"/>
          <w:szCs w:val="20"/>
        </w:rPr>
        <w:t>.202</w:t>
      </w:r>
      <w:r w:rsidR="008B4627">
        <w:rPr>
          <w:sz w:val="20"/>
          <w:szCs w:val="20"/>
        </w:rPr>
        <w:t>5</w:t>
      </w:r>
      <w:r w:rsidR="00725B41" w:rsidRPr="007E7994">
        <w:rPr>
          <w:sz w:val="20"/>
          <w:szCs w:val="20"/>
        </w:rPr>
        <w:t>.</w:t>
      </w:r>
    </w:p>
    <w:p w14:paraId="6D137284" w14:textId="77777777" w:rsidR="00725B41" w:rsidRPr="007E7994" w:rsidRDefault="00725B41" w:rsidP="00A075A6">
      <w:pPr>
        <w:pStyle w:val="Bezriadkovania"/>
        <w:jc w:val="both"/>
        <w:rPr>
          <w:sz w:val="20"/>
          <w:szCs w:val="20"/>
        </w:rPr>
      </w:pPr>
    </w:p>
    <w:p w14:paraId="1E1D3262" w14:textId="3614B946" w:rsidR="00725B41" w:rsidRPr="007E7994" w:rsidRDefault="00725B41" w:rsidP="00A075A6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Účtovná závierk</w:t>
      </w:r>
      <w:r w:rsidR="00672B80" w:rsidRPr="007E7994">
        <w:rPr>
          <w:sz w:val="20"/>
          <w:szCs w:val="20"/>
        </w:rPr>
        <w:t>a Spoločnosti k 31. decembru 202</w:t>
      </w:r>
      <w:r w:rsidR="008B4627">
        <w:rPr>
          <w:sz w:val="20"/>
          <w:szCs w:val="20"/>
        </w:rPr>
        <w:t>5</w:t>
      </w:r>
      <w:r w:rsidRPr="007E7994">
        <w:rPr>
          <w:sz w:val="20"/>
          <w:szCs w:val="20"/>
        </w:rPr>
        <w:t xml:space="preserve"> je zostavená ako riadna účtovná závierka podľa § 17, ods. 6 zákona NR SR č. 431/2002 Z. z. o účtovníctve (ďalej „zákon o účtovníctve“), za ú</w:t>
      </w:r>
      <w:r w:rsidR="00672B80" w:rsidRPr="007E7994">
        <w:rPr>
          <w:sz w:val="20"/>
          <w:szCs w:val="20"/>
        </w:rPr>
        <w:t>č</w:t>
      </w:r>
      <w:r w:rsidR="008279BB">
        <w:rPr>
          <w:sz w:val="20"/>
          <w:szCs w:val="20"/>
        </w:rPr>
        <w:t>tovné obdobie od 1. januára 202</w:t>
      </w:r>
      <w:r w:rsidR="008B4627">
        <w:rPr>
          <w:sz w:val="20"/>
          <w:szCs w:val="20"/>
        </w:rPr>
        <w:t>5</w:t>
      </w:r>
      <w:r w:rsidR="00672B80" w:rsidRPr="007E7994">
        <w:rPr>
          <w:sz w:val="20"/>
          <w:szCs w:val="20"/>
        </w:rPr>
        <w:t xml:space="preserve"> do 31. decembra 202</w:t>
      </w:r>
      <w:r w:rsidR="008B4627">
        <w:rPr>
          <w:sz w:val="20"/>
          <w:szCs w:val="20"/>
        </w:rPr>
        <w:t>5</w:t>
      </w:r>
      <w:r w:rsidR="00CD3020" w:rsidRPr="007E7994">
        <w:rPr>
          <w:sz w:val="20"/>
          <w:szCs w:val="20"/>
        </w:rPr>
        <w:t>.</w:t>
      </w:r>
    </w:p>
    <w:p w14:paraId="612299F7" w14:textId="77777777" w:rsidR="00725B41" w:rsidRDefault="00725B41" w:rsidP="00725B41">
      <w:pPr>
        <w:pStyle w:val="Bezriadkovania"/>
        <w:rPr>
          <w:sz w:val="20"/>
          <w:szCs w:val="20"/>
        </w:rPr>
      </w:pPr>
    </w:p>
    <w:p w14:paraId="68EDCD1E" w14:textId="77777777" w:rsidR="0050400B" w:rsidRPr="007E7994" w:rsidRDefault="0050400B" w:rsidP="00725B41">
      <w:pPr>
        <w:pStyle w:val="Bezriadkovania"/>
        <w:rPr>
          <w:sz w:val="20"/>
          <w:szCs w:val="20"/>
        </w:rPr>
      </w:pPr>
    </w:p>
    <w:p w14:paraId="077973B2" w14:textId="77777777" w:rsidR="00725B41" w:rsidRPr="007E7994" w:rsidRDefault="00725B41" w:rsidP="00725B41">
      <w:pPr>
        <w:pStyle w:val="Bezriadkovania"/>
        <w:rPr>
          <w:sz w:val="20"/>
          <w:szCs w:val="20"/>
        </w:rPr>
      </w:pPr>
      <w:r w:rsidRPr="007E7994">
        <w:rPr>
          <w:sz w:val="20"/>
          <w:szCs w:val="20"/>
        </w:rPr>
        <w:t>Informácie o počte zamestnancov:</w:t>
      </w:r>
    </w:p>
    <w:tbl>
      <w:tblPr>
        <w:tblStyle w:val="Mriekatabuky"/>
        <w:tblW w:w="8991" w:type="dxa"/>
        <w:tblLook w:val="04A0" w:firstRow="1" w:lastRow="0" w:firstColumn="1" w:lastColumn="0" w:noHBand="0" w:noVBand="1"/>
      </w:tblPr>
      <w:tblGrid>
        <w:gridCol w:w="4361"/>
        <w:gridCol w:w="1559"/>
        <w:gridCol w:w="3071"/>
      </w:tblGrid>
      <w:tr w:rsidR="00725B41" w:rsidRPr="007E7994" w14:paraId="4640346E" w14:textId="77777777" w:rsidTr="00B857F3">
        <w:tc>
          <w:tcPr>
            <w:tcW w:w="4361" w:type="dxa"/>
            <w:vAlign w:val="center"/>
          </w:tcPr>
          <w:p w14:paraId="59583AC5" w14:textId="77777777" w:rsidR="00725B41" w:rsidRPr="007E7994" w:rsidRDefault="00725B41" w:rsidP="00B857F3">
            <w:pPr>
              <w:pStyle w:val="Bezriadkovania"/>
              <w:jc w:val="center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Názov položky</w:t>
            </w:r>
          </w:p>
        </w:tc>
        <w:tc>
          <w:tcPr>
            <w:tcW w:w="1559" w:type="dxa"/>
            <w:vAlign w:val="center"/>
          </w:tcPr>
          <w:p w14:paraId="28D37FDE" w14:textId="77777777" w:rsidR="00725B41" w:rsidRPr="007E7994" w:rsidRDefault="00B857F3" w:rsidP="00B857F3">
            <w:pPr>
              <w:pStyle w:val="Bezriadkovania"/>
              <w:jc w:val="center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14:paraId="54DD3B7E" w14:textId="77777777" w:rsidR="00725B41" w:rsidRPr="007E7994" w:rsidRDefault="00B857F3" w:rsidP="00B857F3">
            <w:pPr>
              <w:pStyle w:val="Bezriadkovania"/>
              <w:jc w:val="center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725B41" w:rsidRPr="007E7994" w14:paraId="0A4A7937" w14:textId="77777777" w:rsidTr="002B53EE">
        <w:trPr>
          <w:trHeight w:val="394"/>
        </w:trPr>
        <w:tc>
          <w:tcPr>
            <w:tcW w:w="4361" w:type="dxa"/>
            <w:vAlign w:val="center"/>
          </w:tcPr>
          <w:p w14:paraId="282829C4" w14:textId="01504EDF" w:rsidR="00725B41" w:rsidRPr="007E7994" w:rsidRDefault="00B857F3" w:rsidP="00B857F3">
            <w:pPr>
              <w:pStyle w:val="Bezriadkovania"/>
              <w:jc w:val="center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Priemerný prepočítaný počet zamestnancov</w:t>
            </w:r>
            <w:r w:rsidR="00205180" w:rsidRPr="007E7994">
              <w:rPr>
                <w:sz w:val="20"/>
                <w:szCs w:val="20"/>
              </w:rPr>
              <w:t xml:space="preserve"> vrátane dohodárov</w:t>
            </w:r>
          </w:p>
        </w:tc>
        <w:tc>
          <w:tcPr>
            <w:tcW w:w="1559" w:type="dxa"/>
            <w:vAlign w:val="center"/>
          </w:tcPr>
          <w:p w14:paraId="27D71AD2" w14:textId="5DC19B88" w:rsidR="00725B41" w:rsidRPr="00B52766" w:rsidRDefault="008B4627" w:rsidP="00A633BE">
            <w:pPr>
              <w:pStyle w:val="Bezriadkovania"/>
              <w:jc w:val="center"/>
              <w:rPr>
                <w:sz w:val="20"/>
                <w:szCs w:val="20"/>
              </w:rPr>
            </w:pPr>
            <w:r w:rsidRPr="00B52766">
              <w:rPr>
                <w:sz w:val="20"/>
                <w:szCs w:val="20"/>
              </w:rPr>
              <w:t>51</w:t>
            </w:r>
          </w:p>
        </w:tc>
        <w:tc>
          <w:tcPr>
            <w:tcW w:w="3071" w:type="dxa"/>
            <w:vAlign w:val="center"/>
          </w:tcPr>
          <w:p w14:paraId="022CC33C" w14:textId="6F0ED22C" w:rsidR="00725B41" w:rsidRPr="007E7994" w:rsidRDefault="008B4627" w:rsidP="00672B80">
            <w:pPr>
              <w:pStyle w:val="Bezriadkovani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</w:tr>
      <w:tr w:rsidR="00205180" w:rsidRPr="00B52766" w14:paraId="5F1D09C8" w14:textId="77777777" w:rsidTr="00B857F3">
        <w:tc>
          <w:tcPr>
            <w:tcW w:w="4361" w:type="dxa"/>
            <w:vAlign w:val="center"/>
          </w:tcPr>
          <w:p w14:paraId="0BEF7FD1" w14:textId="3B8A0433" w:rsidR="00205180" w:rsidRPr="007E7994" w:rsidRDefault="00205180" w:rsidP="00205180">
            <w:pPr>
              <w:pStyle w:val="Bezriadkovania"/>
              <w:ind w:left="720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 xml:space="preserve">          z toho bez dohodárov</w:t>
            </w:r>
          </w:p>
        </w:tc>
        <w:tc>
          <w:tcPr>
            <w:tcW w:w="1559" w:type="dxa"/>
            <w:vAlign w:val="center"/>
          </w:tcPr>
          <w:p w14:paraId="7E07398E" w14:textId="31496B94" w:rsidR="00205180" w:rsidRPr="00B52766" w:rsidRDefault="00B52766" w:rsidP="00B857F3">
            <w:pPr>
              <w:pStyle w:val="Bezriadkovania"/>
              <w:jc w:val="center"/>
              <w:rPr>
                <w:sz w:val="20"/>
                <w:szCs w:val="20"/>
              </w:rPr>
            </w:pPr>
            <w:r w:rsidRPr="00B52766">
              <w:rPr>
                <w:sz w:val="20"/>
                <w:szCs w:val="20"/>
              </w:rPr>
              <w:t>42</w:t>
            </w:r>
          </w:p>
        </w:tc>
        <w:tc>
          <w:tcPr>
            <w:tcW w:w="3071" w:type="dxa"/>
            <w:vAlign w:val="center"/>
          </w:tcPr>
          <w:p w14:paraId="76380B79" w14:textId="5CB37217" w:rsidR="00205180" w:rsidRPr="007E7994" w:rsidRDefault="008B4627" w:rsidP="00672B80">
            <w:pPr>
              <w:pStyle w:val="Bezriadkovani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</w:tr>
    </w:tbl>
    <w:p w14:paraId="75CD4D1A" w14:textId="2853960E" w:rsidR="00A633BE" w:rsidRDefault="00A633BE" w:rsidP="00D53E46">
      <w:pPr>
        <w:pStyle w:val="Bezriadkovania"/>
        <w:jc w:val="both"/>
        <w:rPr>
          <w:sz w:val="20"/>
          <w:szCs w:val="20"/>
        </w:rPr>
      </w:pPr>
    </w:p>
    <w:p w14:paraId="72C77559" w14:textId="77777777" w:rsidR="0050400B" w:rsidRDefault="0050400B" w:rsidP="00D53E46">
      <w:pPr>
        <w:pStyle w:val="Bezriadkovania"/>
        <w:jc w:val="both"/>
        <w:rPr>
          <w:sz w:val="20"/>
          <w:szCs w:val="20"/>
        </w:rPr>
      </w:pPr>
    </w:p>
    <w:p w14:paraId="7519C8D7" w14:textId="77777777" w:rsidR="00D53E46" w:rsidRDefault="00725B41" w:rsidP="00D53E46">
      <w:pPr>
        <w:pStyle w:val="Bezriadkovania"/>
        <w:jc w:val="both"/>
      </w:pPr>
      <w:r w:rsidRPr="007E7994">
        <w:rPr>
          <w:sz w:val="20"/>
          <w:szCs w:val="20"/>
        </w:rPr>
        <w:t>Spoločnosť je materskou účtovnou jednotkou spoločnosti Verlag Dashöfer d.o.o.</w:t>
      </w:r>
      <w:r w:rsidR="00722ECD">
        <w:rPr>
          <w:sz w:val="20"/>
          <w:szCs w:val="20"/>
        </w:rPr>
        <w:t xml:space="preserve"> so sídlom </w:t>
      </w:r>
      <w:r w:rsidR="00722ECD" w:rsidRPr="00D53E46">
        <w:rPr>
          <w:sz w:val="20"/>
          <w:szCs w:val="20"/>
        </w:rPr>
        <w:t>Grge Tuškana 23</w:t>
      </w:r>
      <w:r w:rsidR="00D53E46">
        <w:t xml:space="preserve">, </w:t>
      </w:r>
    </w:p>
    <w:p w14:paraId="65E62CCE" w14:textId="0F6BE443" w:rsidR="00B857F3" w:rsidRPr="007E7994" w:rsidRDefault="00D53E46" w:rsidP="00D53E46">
      <w:pPr>
        <w:pStyle w:val="Bezriadkovania"/>
        <w:jc w:val="both"/>
        <w:rPr>
          <w:sz w:val="20"/>
          <w:szCs w:val="20"/>
        </w:rPr>
      </w:pPr>
      <w:r w:rsidRPr="00D53E46">
        <w:rPr>
          <w:sz w:val="20"/>
          <w:szCs w:val="20"/>
        </w:rPr>
        <w:t>100 00 ZAGREB</w:t>
      </w:r>
      <w:r>
        <w:t>.</w:t>
      </w:r>
      <w:r w:rsidR="00725B41" w:rsidRPr="007E7994">
        <w:rPr>
          <w:sz w:val="20"/>
          <w:szCs w:val="20"/>
        </w:rPr>
        <w:t xml:space="preserve"> Podľa § 22 ods. 10 zákona o účtovníctve </w:t>
      </w:r>
      <w:r w:rsidR="00BD4B45">
        <w:rPr>
          <w:sz w:val="20"/>
          <w:szCs w:val="20"/>
        </w:rPr>
        <w:t>S</w:t>
      </w:r>
      <w:r w:rsidR="00725B41" w:rsidRPr="007E7994">
        <w:rPr>
          <w:sz w:val="20"/>
          <w:szCs w:val="20"/>
        </w:rPr>
        <w:t>poločnosť nemá povinnosť zostaviť konsolidovanú účtovnú závierku.</w:t>
      </w:r>
    </w:p>
    <w:p w14:paraId="4A51B87F" w14:textId="77777777" w:rsidR="00B857F3" w:rsidRPr="007E7994" w:rsidRDefault="00B857F3" w:rsidP="00B857F3">
      <w:pPr>
        <w:pStyle w:val="Bezriadkovania"/>
        <w:rPr>
          <w:sz w:val="20"/>
          <w:szCs w:val="20"/>
        </w:rPr>
      </w:pPr>
    </w:p>
    <w:p w14:paraId="3C1FBBED" w14:textId="38916B7E" w:rsidR="00B857F3" w:rsidRPr="007E7994" w:rsidRDefault="00B857F3" w:rsidP="00B91304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M</w:t>
      </w:r>
      <w:r w:rsidR="00725B41" w:rsidRPr="007E7994">
        <w:rPr>
          <w:sz w:val="20"/>
          <w:szCs w:val="20"/>
        </w:rPr>
        <w:t>aterskou spoločnosťou účtovnej jednotky je DASHÖFER PRIVATHOLDING s.r.o. so sídlom Praha 6 - Vokovice, Evropská 423/178, PSČ 160</w:t>
      </w:r>
      <w:r w:rsidR="008A16F4">
        <w:rPr>
          <w:sz w:val="20"/>
          <w:szCs w:val="20"/>
        </w:rPr>
        <w:t xml:space="preserve"> </w:t>
      </w:r>
      <w:r w:rsidR="00725B41" w:rsidRPr="007E7994">
        <w:rPr>
          <w:sz w:val="20"/>
          <w:szCs w:val="20"/>
        </w:rPr>
        <w:t>00. Majiteľmi materskej spoločnosti sú fyzické osoby.</w:t>
      </w:r>
      <w:r w:rsidR="00DE325B" w:rsidRPr="007E7994">
        <w:rPr>
          <w:sz w:val="20"/>
          <w:szCs w:val="20"/>
        </w:rPr>
        <w:t xml:space="preserve"> </w:t>
      </w:r>
    </w:p>
    <w:p w14:paraId="28793A22" w14:textId="77777777" w:rsidR="00DE325B" w:rsidRPr="007E7994" w:rsidRDefault="00DE325B" w:rsidP="00725B41">
      <w:pPr>
        <w:pStyle w:val="Bezriadkovania"/>
        <w:rPr>
          <w:sz w:val="20"/>
          <w:szCs w:val="20"/>
        </w:rPr>
      </w:pPr>
    </w:p>
    <w:p w14:paraId="4DB7E552" w14:textId="79156ED1" w:rsidR="00DE325B" w:rsidRPr="007E7994" w:rsidRDefault="00DE325B" w:rsidP="00B91304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 xml:space="preserve">Materská účtovná jednotka DASHÖFER PRIVATHOLDING s.r.o., Praha 6 - Vokovice, Evropská 423/178, PSČ </w:t>
      </w:r>
      <w:r w:rsidR="000E6BED">
        <w:rPr>
          <w:sz w:val="20"/>
          <w:szCs w:val="20"/>
        </w:rPr>
        <w:br/>
      </w:r>
      <w:r w:rsidRPr="007E7994">
        <w:rPr>
          <w:sz w:val="20"/>
          <w:szCs w:val="20"/>
        </w:rPr>
        <w:t>160</w:t>
      </w:r>
      <w:r w:rsidR="00191B54">
        <w:rPr>
          <w:sz w:val="20"/>
          <w:szCs w:val="20"/>
        </w:rPr>
        <w:t xml:space="preserve"> </w:t>
      </w:r>
      <w:r w:rsidRPr="007E7994">
        <w:rPr>
          <w:sz w:val="20"/>
          <w:szCs w:val="20"/>
        </w:rPr>
        <w:t>00  je oslobodená od povinnosti zostaviť konsolidovanú účtovnú závierku a konsolidovanú výročnú správu podľa § 22 zákona</w:t>
      </w:r>
      <w:r w:rsidR="00B91304" w:rsidRPr="007E7994">
        <w:rPr>
          <w:sz w:val="20"/>
          <w:szCs w:val="20"/>
        </w:rPr>
        <w:t xml:space="preserve"> č. 563/1991 Sb. o účetnictví</w:t>
      </w:r>
      <w:r w:rsidRPr="007E7994">
        <w:rPr>
          <w:sz w:val="20"/>
          <w:szCs w:val="20"/>
        </w:rPr>
        <w:t>.</w:t>
      </w:r>
      <w:r w:rsidR="009E2607">
        <w:rPr>
          <w:sz w:val="20"/>
          <w:szCs w:val="20"/>
        </w:rPr>
        <w:t xml:space="preserve"> </w:t>
      </w:r>
    </w:p>
    <w:p w14:paraId="673BF809" w14:textId="77777777" w:rsidR="006C3B70" w:rsidRDefault="006C3B70" w:rsidP="00B857F3">
      <w:pPr>
        <w:pStyle w:val="Bezriadkovania"/>
        <w:rPr>
          <w:sz w:val="20"/>
          <w:szCs w:val="20"/>
        </w:rPr>
      </w:pPr>
    </w:p>
    <w:p w14:paraId="52A49964" w14:textId="7EB0FF38" w:rsidR="00725B41" w:rsidRPr="007E7994" w:rsidRDefault="00725B41" w:rsidP="00B857F3">
      <w:pPr>
        <w:pStyle w:val="Bezriadkovania"/>
        <w:rPr>
          <w:sz w:val="20"/>
          <w:szCs w:val="20"/>
        </w:rPr>
      </w:pPr>
      <w:r w:rsidRPr="007E7994">
        <w:rPr>
          <w:sz w:val="20"/>
          <w:szCs w:val="20"/>
        </w:rPr>
        <w:t>Spoločnosť nemá organizačnú zložku v zahraničí.</w:t>
      </w:r>
    </w:p>
    <w:p w14:paraId="0F9D8505" w14:textId="77777777" w:rsidR="00B857F3" w:rsidRDefault="00B857F3" w:rsidP="00B857F3">
      <w:pPr>
        <w:pStyle w:val="Bezriadkovania"/>
        <w:rPr>
          <w:sz w:val="20"/>
          <w:szCs w:val="20"/>
        </w:rPr>
      </w:pPr>
    </w:p>
    <w:p w14:paraId="15BD310E" w14:textId="77777777" w:rsidR="0050400B" w:rsidRPr="007E7994" w:rsidRDefault="0050400B" w:rsidP="00B857F3">
      <w:pPr>
        <w:pStyle w:val="Bezriadkovania"/>
        <w:rPr>
          <w:sz w:val="20"/>
          <w:szCs w:val="20"/>
        </w:rPr>
      </w:pPr>
    </w:p>
    <w:p w14:paraId="2904D5AD" w14:textId="77777777" w:rsidR="00B857F3" w:rsidRPr="007E7994" w:rsidRDefault="00725B41" w:rsidP="00E66975">
      <w:pPr>
        <w:pStyle w:val="Odsekzoznamu"/>
        <w:numPr>
          <w:ilvl w:val="0"/>
          <w:numId w:val="2"/>
        </w:numPr>
        <w:rPr>
          <w:b/>
          <w:sz w:val="20"/>
          <w:szCs w:val="20"/>
          <w:u w:val="single"/>
        </w:rPr>
      </w:pPr>
      <w:r w:rsidRPr="007E7994">
        <w:rPr>
          <w:b/>
          <w:sz w:val="20"/>
          <w:szCs w:val="20"/>
          <w:u w:val="single"/>
        </w:rPr>
        <w:t>INFORMÁCIE O ORGÁNOCH SPOLOČNOSTI</w:t>
      </w:r>
    </w:p>
    <w:p w14:paraId="398624EA" w14:textId="77777777" w:rsidR="00B857F3" w:rsidRPr="007E7994" w:rsidRDefault="00725B41" w:rsidP="00B857F3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Spoločnosť neposkytuje žiadne záruky a iné zabezpečenia pre členov štatutárnych orgánov, neposkytuje žiadne pôžičky členom štatutárnych orgánov.</w:t>
      </w:r>
    </w:p>
    <w:p w14:paraId="6A430164" w14:textId="77777777" w:rsidR="00B857F3" w:rsidRDefault="00B857F3" w:rsidP="00B857F3">
      <w:pPr>
        <w:pStyle w:val="Bezriadkovania"/>
        <w:rPr>
          <w:sz w:val="20"/>
          <w:szCs w:val="20"/>
        </w:rPr>
      </w:pPr>
      <w:r w:rsidRPr="007E7994">
        <w:rPr>
          <w:sz w:val="20"/>
          <w:szCs w:val="20"/>
        </w:rPr>
        <w:t xml:space="preserve"> </w:t>
      </w:r>
    </w:p>
    <w:p w14:paraId="160FAF5E" w14:textId="77777777" w:rsidR="0050400B" w:rsidRPr="007E7994" w:rsidRDefault="0050400B" w:rsidP="00B857F3">
      <w:pPr>
        <w:pStyle w:val="Bezriadkovania"/>
        <w:rPr>
          <w:sz w:val="20"/>
          <w:szCs w:val="20"/>
        </w:rPr>
      </w:pPr>
    </w:p>
    <w:p w14:paraId="2799581C" w14:textId="77777777" w:rsidR="00B857F3" w:rsidRPr="007E7994" w:rsidRDefault="00725B41" w:rsidP="00B857F3">
      <w:pPr>
        <w:pStyle w:val="Bezriadkovania"/>
        <w:numPr>
          <w:ilvl w:val="0"/>
          <w:numId w:val="2"/>
        </w:numPr>
        <w:rPr>
          <w:b/>
          <w:sz w:val="20"/>
          <w:szCs w:val="20"/>
          <w:u w:val="single"/>
        </w:rPr>
      </w:pPr>
      <w:r w:rsidRPr="007E7994">
        <w:rPr>
          <w:b/>
          <w:sz w:val="20"/>
          <w:szCs w:val="20"/>
          <w:u w:val="single"/>
        </w:rPr>
        <w:lastRenderedPageBreak/>
        <w:t>INFORMÁCIE O PRIJATÝCH POSTUPOCH</w:t>
      </w:r>
    </w:p>
    <w:p w14:paraId="40D5EA89" w14:textId="77777777" w:rsidR="00B857F3" w:rsidRPr="007E7994" w:rsidRDefault="00B857F3" w:rsidP="00725B41">
      <w:pPr>
        <w:pStyle w:val="Bezriadkovania"/>
        <w:rPr>
          <w:sz w:val="20"/>
          <w:szCs w:val="20"/>
        </w:rPr>
      </w:pPr>
    </w:p>
    <w:p w14:paraId="48C3AF5B" w14:textId="0E419A43" w:rsidR="00735E3F" w:rsidRDefault="00725B41" w:rsidP="00B857F3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Účtovná závierka bola zostavená za predpokladu nepretržitého trvania jej činnosti (tzv. going concern).</w:t>
      </w:r>
    </w:p>
    <w:p w14:paraId="0EF9260C" w14:textId="77777777" w:rsidR="00F116CB" w:rsidRPr="007E7994" w:rsidRDefault="00F116CB" w:rsidP="00B857F3">
      <w:pPr>
        <w:pStyle w:val="Bezriadkovania"/>
        <w:jc w:val="both"/>
        <w:rPr>
          <w:sz w:val="20"/>
          <w:szCs w:val="20"/>
        </w:rPr>
      </w:pPr>
    </w:p>
    <w:p w14:paraId="1E2A7793" w14:textId="05C7ACD3" w:rsidR="00EA411A" w:rsidRPr="007E7994" w:rsidRDefault="00EA411A" w:rsidP="00B857F3">
      <w:pPr>
        <w:pStyle w:val="Bezriadkovania"/>
        <w:jc w:val="both"/>
        <w:rPr>
          <w:b/>
          <w:sz w:val="20"/>
          <w:szCs w:val="20"/>
        </w:rPr>
      </w:pPr>
      <w:r w:rsidRPr="007E7994">
        <w:rPr>
          <w:b/>
          <w:sz w:val="20"/>
          <w:szCs w:val="20"/>
        </w:rPr>
        <w:t>Informácie o charaktere a účele transakcií, ktoré sa neuvádzajú v súvahe:</w:t>
      </w:r>
    </w:p>
    <w:p w14:paraId="26ECC0B1" w14:textId="5E3A0EE7" w:rsidR="00B857F3" w:rsidRPr="007E7994" w:rsidRDefault="00EA411A" w:rsidP="00B857F3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Informácie tohto charakteru sú uvedené v časti poznámok „Informácie o iných aktívach a iných pasívach”.</w:t>
      </w:r>
    </w:p>
    <w:p w14:paraId="63A90397" w14:textId="77777777" w:rsidR="00B857F3" w:rsidRPr="007E7994" w:rsidRDefault="00B857F3" w:rsidP="00B857F3">
      <w:pPr>
        <w:pStyle w:val="Bezriadkovania"/>
        <w:jc w:val="both"/>
        <w:rPr>
          <w:sz w:val="20"/>
          <w:szCs w:val="20"/>
        </w:rPr>
      </w:pPr>
    </w:p>
    <w:p w14:paraId="65FBA805" w14:textId="759BFAB5" w:rsidR="00B857F3" w:rsidRPr="007E7994" w:rsidRDefault="00725B41" w:rsidP="00B857F3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 xml:space="preserve">Účtovné zásady a metódy, ktoré </w:t>
      </w:r>
      <w:r w:rsidR="00E226EE">
        <w:rPr>
          <w:sz w:val="20"/>
          <w:szCs w:val="20"/>
        </w:rPr>
        <w:t>S</w:t>
      </w:r>
      <w:r w:rsidRPr="007E7994">
        <w:rPr>
          <w:sz w:val="20"/>
          <w:szCs w:val="20"/>
        </w:rPr>
        <w:t>poločnosť používala pri zostav</w:t>
      </w:r>
      <w:r w:rsidR="006E5BDA" w:rsidRPr="007E7994">
        <w:rPr>
          <w:sz w:val="20"/>
          <w:szCs w:val="20"/>
        </w:rPr>
        <w:t>ení účtovnej závierky za rok 202</w:t>
      </w:r>
      <w:r w:rsidR="008B4627">
        <w:rPr>
          <w:sz w:val="20"/>
          <w:szCs w:val="20"/>
        </w:rPr>
        <w:t>5</w:t>
      </w:r>
      <w:r w:rsidRPr="007E7994">
        <w:rPr>
          <w:sz w:val="20"/>
          <w:szCs w:val="20"/>
        </w:rPr>
        <w:t xml:space="preserve"> a</w:t>
      </w:r>
      <w:r w:rsidR="00DE325B" w:rsidRPr="007E7994">
        <w:rPr>
          <w:sz w:val="20"/>
          <w:szCs w:val="20"/>
        </w:rPr>
        <w:t> </w:t>
      </w:r>
      <w:r w:rsidR="00D32800">
        <w:rPr>
          <w:sz w:val="20"/>
          <w:szCs w:val="20"/>
        </w:rPr>
        <w:t>202</w:t>
      </w:r>
      <w:r w:rsidR="008B4627">
        <w:rPr>
          <w:sz w:val="20"/>
          <w:szCs w:val="20"/>
        </w:rPr>
        <w:t>4</w:t>
      </w:r>
      <w:r w:rsidR="00DE325B" w:rsidRPr="007E7994">
        <w:rPr>
          <w:sz w:val="20"/>
          <w:szCs w:val="20"/>
        </w:rPr>
        <w:t xml:space="preserve"> boli konzistentne aplikované a</w:t>
      </w:r>
      <w:r w:rsidRPr="007E7994">
        <w:rPr>
          <w:sz w:val="20"/>
          <w:szCs w:val="20"/>
        </w:rPr>
        <w:t xml:space="preserve"> sú nasledovné:</w:t>
      </w:r>
    </w:p>
    <w:p w14:paraId="0269C4CD" w14:textId="77777777" w:rsidR="00B857F3" w:rsidRPr="007E7994" w:rsidRDefault="00B857F3" w:rsidP="00B857F3">
      <w:pPr>
        <w:pStyle w:val="Bezriadkovania"/>
        <w:jc w:val="both"/>
        <w:rPr>
          <w:sz w:val="20"/>
          <w:szCs w:val="20"/>
        </w:rPr>
      </w:pPr>
    </w:p>
    <w:p w14:paraId="2EAF9F0D" w14:textId="77777777" w:rsidR="00B857F3" w:rsidRPr="007E7994" w:rsidRDefault="00725B41" w:rsidP="00B857F3">
      <w:pPr>
        <w:pStyle w:val="Bezriadkovania"/>
        <w:numPr>
          <w:ilvl w:val="0"/>
          <w:numId w:val="4"/>
        </w:numPr>
        <w:ind w:left="426" w:hanging="426"/>
        <w:rPr>
          <w:b/>
          <w:sz w:val="20"/>
          <w:szCs w:val="20"/>
        </w:rPr>
      </w:pPr>
      <w:r w:rsidRPr="007E7994">
        <w:rPr>
          <w:b/>
          <w:sz w:val="20"/>
          <w:szCs w:val="20"/>
        </w:rPr>
        <w:t>Dlhodobý nehmotný majetok</w:t>
      </w:r>
    </w:p>
    <w:p w14:paraId="22758081" w14:textId="77777777" w:rsidR="00B857F3" w:rsidRPr="007E7994" w:rsidRDefault="00B857F3" w:rsidP="00725B41">
      <w:pPr>
        <w:pStyle w:val="Bezriadkovania"/>
        <w:rPr>
          <w:sz w:val="20"/>
          <w:szCs w:val="20"/>
        </w:rPr>
      </w:pPr>
    </w:p>
    <w:p w14:paraId="10CFA9FC" w14:textId="02278121" w:rsidR="00B857F3" w:rsidRPr="007E7994" w:rsidRDefault="00B857F3" w:rsidP="00A075A6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N</w:t>
      </w:r>
      <w:r w:rsidR="00725B41" w:rsidRPr="007E7994">
        <w:rPr>
          <w:sz w:val="20"/>
          <w:szCs w:val="20"/>
        </w:rPr>
        <w:t xml:space="preserve">akupovaný dlhodobý nehmotný majetok sa oceňuje v obstarávacích cenách, ktoré obsahujú cenu obstarania </w:t>
      </w:r>
      <w:r w:rsidR="00BD4B45">
        <w:rPr>
          <w:sz w:val="20"/>
          <w:szCs w:val="20"/>
        </w:rPr>
        <w:br/>
      </w:r>
      <w:r w:rsidR="00725B41" w:rsidRPr="007E7994">
        <w:rPr>
          <w:sz w:val="20"/>
          <w:szCs w:val="20"/>
        </w:rPr>
        <w:t>a náklady súvisiace s jeho obstaraním.</w:t>
      </w:r>
    </w:p>
    <w:p w14:paraId="09B8E937" w14:textId="77777777" w:rsidR="00B857F3" w:rsidRPr="007E7994" w:rsidRDefault="00B857F3" w:rsidP="00B857F3">
      <w:pPr>
        <w:pStyle w:val="Bezriadkovania"/>
        <w:rPr>
          <w:sz w:val="20"/>
          <w:szCs w:val="20"/>
        </w:rPr>
      </w:pPr>
    </w:p>
    <w:p w14:paraId="15D78D18" w14:textId="77777777" w:rsidR="00B857F3" w:rsidRPr="007E7994" w:rsidRDefault="00B857F3" w:rsidP="00B857F3">
      <w:pPr>
        <w:pStyle w:val="Bezriadkovania"/>
        <w:rPr>
          <w:b/>
          <w:i/>
          <w:sz w:val="20"/>
          <w:szCs w:val="20"/>
        </w:rPr>
      </w:pPr>
      <w:r w:rsidRPr="007E7994">
        <w:rPr>
          <w:b/>
          <w:i/>
          <w:sz w:val="20"/>
          <w:szCs w:val="20"/>
        </w:rPr>
        <w:t>O</w:t>
      </w:r>
      <w:r w:rsidR="00725B41" w:rsidRPr="007E7994">
        <w:rPr>
          <w:b/>
          <w:i/>
          <w:sz w:val="20"/>
          <w:szCs w:val="20"/>
        </w:rPr>
        <w:t>dpisovanie</w:t>
      </w:r>
    </w:p>
    <w:p w14:paraId="094C8858" w14:textId="77777777" w:rsidR="00B857F3" w:rsidRPr="007E7994" w:rsidRDefault="00B857F3" w:rsidP="00B857F3">
      <w:pPr>
        <w:pStyle w:val="Bezriadkovania"/>
        <w:rPr>
          <w:sz w:val="20"/>
          <w:szCs w:val="20"/>
        </w:rPr>
      </w:pPr>
    </w:p>
    <w:p w14:paraId="58175B67" w14:textId="77777777" w:rsidR="00725B41" w:rsidRPr="007E7994" w:rsidRDefault="00B857F3" w:rsidP="00B857F3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D</w:t>
      </w:r>
      <w:r w:rsidR="00725B41" w:rsidRPr="007E7994">
        <w:rPr>
          <w:sz w:val="20"/>
          <w:szCs w:val="20"/>
        </w:rPr>
        <w:t>lhodobý nehmotný majetok, ktorého obstarávacia cena je vyššia ako 2 400 EUR a doba použiteľnosti je dlhšia ako jeden rok sa odpisuje do nákladov počas predpokladanej doby jeho používania a predpokladaného priebehu jeho opotrebenia. Odpisovať sa začína prvým dňom v mesiaci zaradenia dlhodobého majetku do používania. Drobný dlhodobý nehmotný majetok, ktorého obstarávacia cena (resp. vlastné náklady) je 2 400 EUR a nižšia, sa účtuje priamo do nákladov na účet 518 - Ostatné služby. Predpokladaná  doba používania, metóda odpisovania a odpisová sadzba sú  stanovené pre jednotlivé skupiny dlhodobého nehmotného majetku  nasledovne:</w:t>
      </w:r>
    </w:p>
    <w:p w14:paraId="131A6A8B" w14:textId="77777777" w:rsidR="00B857F3" w:rsidRPr="007E7994" w:rsidRDefault="00B857F3" w:rsidP="00B857F3">
      <w:pPr>
        <w:pStyle w:val="Bezriadkovania"/>
        <w:jc w:val="both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56"/>
        <w:gridCol w:w="2276"/>
        <w:gridCol w:w="2261"/>
        <w:gridCol w:w="2269"/>
      </w:tblGrid>
      <w:tr w:rsidR="00B857F3" w:rsidRPr="007E7994" w14:paraId="142A512C" w14:textId="77777777" w:rsidTr="00B857F3">
        <w:tc>
          <w:tcPr>
            <w:tcW w:w="2303" w:type="dxa"/>
          </w:tcPr>
          <w:p w14:paraId="77760E17" w14:textId="77777777" w:rsidR="00B857F3" w:rsidRPr="007E7994" w:rsidRDefault="00B857F3" w:rsidP="00B857F3">
            <w:pPr>
              <w:pStyle w:val="Bezriadkovania"/>
              <w:jc w:val="both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14:paraId="07078005" w14:textId="77777777" w:rsidR="00B857F3" w:rsidRPr="007E7994" w:rsidRDefault="00B857F3" w:rsidP="00B857F3">
            <w:pPr>
              <w:pStyle w:val="Bezriadkovania"/>
              <w:jc w:val="both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Predpokladaná doba používania</w:t>
            </w:r>
          </w:p>
        </w:tc>
        <w:tc>
          <w:tcPr>
            <w:tcW w:w="2303" w:type="dxa"/>
          </w:tcPr>
          <w:p w14:paraId="45C6F670" w14:textId="77777777" w:rsidR="00B857F3" w:rsidRPr="007E7994" w:rsidRDefault="00B857F3" w:rsidP="00B857F3">
            <w:pPr>
              <w:pStyle w:val="Bezriadkovania"/>
              <w:jc w:val="both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Ročná odpisová sadzba</w:t>
            </w:r>
          </w:p>
        </w:tc>
        <w:tc>
          <w:tcPr>
            <w:tcW w:w="2303" w:type="dxa"/>
          </w:tcPr>
          <w:p w14:paraId="7CE9107C" w14:textId="77777777" w:rsidR="00B857F3" w:rsidRPr="007E7994" w:rsidRDefault="00B857F3" w:rsidP="00B857F3">
            <w:pPr>
              <w:pStyle w:val="Bezriadkovania"/>
              <w:jc w:val="both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Metóda odpisovania</w:t>
            </w:r>
          </w:p>
        </w:tc>
      </w:tr>
      <w:tr w:rsidR="00B857F3" w:rsidRPr="007E7994" w14:paraId="78097DB2" w14:textId="77777777" w:rsidTr="00B857F3">
        <w:tc>
          <w:tcPr>
            <w:tcW w:w="2303" w:type="dxa"/>
          </w:tcPr>
          <w:p w14:paraId="3678BCA8" w14:textId="77777777" w:rsidR="00B857F3" w:rsidRPr="007E7994" w:rsidRDefault="00E66975" w:rsidP="00B857F3">
            <w:pPr>
              <w:pStyle w:val="Bezriadkovania"/>
              <w:jc w:val="both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Softvér</w:t>
            </w:r>
          </w:p>
        </w:tc>
        <w:tc>
          <w:tcPr>
            <w:tcW w:w="2303" w:type="dxa"/>
          </w:tcPr>
          <w:p w14:paraId="50EA514C" w14:textId="77777777" w:rsidR="00B857F3" w:rsidRPr="007E7994" w:rsidRDefault="00E66975" w:rsidP="00B857F3">
            <w:pPr>
              <w:pStyle w:val="Bezriadkovania"/>
              <w:jc w:val="both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483DA966" w14:textId="77777777" w:rsidR="00B857F3" w:rsidRPr="007E7994" w:rsidRDefault="00E66975" w:rsidP="00B857F3">
            <w:pPr>
              <w:pStyle w:val="Bezriadkovania"/>
              <w:jc w:val="both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25%</w:t>
            </w:r>
          </w:p>
        </w:tc>
        <w:tc>
          <w:tcPr>
            <w:tcW w:w="2303" w:type="dxa"/>
          </w:tcPr>
          <w:p w14:paraId="00989144" w14:textId="77777777" w:rsidR="00B857F3" w:rsidRPr="007E7994" w:rsidRDefault="00E66975" w:rsidP="00B857F3">
            <w:pPr>
              <w:pStyle w:val="Bezriadkovania"/>
              <w:jc w:val="both"/>
              <w:rPr>
                <w:sz w:val="20"/>
                <w:szCs w:val="20"/>
                <w:lang w:val="en-US"/>
              </w:rPr>
            </w:pPr>
            <w:r w:rsidRPr="007E7994">
              <w:rPr>
                <w:sz w:val="20"/>
                <w:szCs w:val="20"/>
              </w:rPr>
              <w:t>lineárna</w:t>
            </w:r>
          </w:p>
        </w:tc>
      </w:tr>
    </w:tbl>
    <w:p w14:paraId="1F280503" w14:textId="77777777" w:rsidR="00E66975" w:rsidRPr="007E7994" w:rsidRDefault="00E66975" w:rsidP="00725B41">
      <w:pPr>
        <w:pStyle w:val="Bezriadkovania"/>
        <w:rPr>
          <w:sz w:val="20"/>
          <w:szCs w:val="20"/>
        </w:rPr>
      </w:pPr>
    </w:p>
    <w:p w14:paraId="5D54FFF5" w14:textId="77777777" w:rsidR="00E66975" w:rsidRPr="007E7994" w:rsidRDefault="00E66975" w:rsidP="00E66975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V</w:t>
      </w:r>
      <w:r w:rsidR="00725B41" w:rsidRPr="007E7994">
        <w:rPr>
          <w:sz w:val="20"/>
          <w:szCs w:val="20"/>
        </w:rPr>
        <w:t> prípade prechodného zníženia úžitkovej hodnoty dlhodobého nehmotného majetku sa tvorí opravná položka vo výške rozdielu jeho zistenej úžitkovej hodnoty a zostatkovej hodnoty.</w:t>
      </w:r>
    </w:p>
    <w:p w14:paraId="20EC38DE" w14:textId="77777777" w:rsidR="00E66975" w:rsidRPr="007E7994" w:rsidRDefault="00E66975" w:rsidP="00725B41">
      <w:pPr>
        <w:pStyle w:val="Bezriadkovania"/>
        <w:rPr>
          <w:sz w:val="20"/>
          <w:szCs w:val="20"/>
        </w:rPr>
      </w:pPr>
    </w:p>
    <w:p w14:paraId="214E4E7A" w14:textId="77777777" w:rsidR="00E66975" w:rsidRPr="007E7994" w:rsidRDefault="00725B41" w:rsidP="00E66975">
      <w:pPr>
        <w:pStyle w:val="Bezriadkovania"/>
        <w:numPr>
          <w:ilvl w:val="0"/>
          <w:numId w:val="4"/>
        </w:numPr>
        <w:ind w:left="426" w:hanging="426"/>
        <w:rPr>
          <w:b/>
          <w:sz w:val="20"/>
          <w:szCs w:val="20"/>
        </w:rPr>
      </w:pPr>
      <w:r w:rsidRPr="007E7994">
        <w:rPr>
          <w:b/>
          <w:sz w:val="20"/>
          <w:szCs w:val="20"/>
        </w:rPr>
        <w:t>Dlhodobý hmotný majetok</w:t>
      </w:r>
    </w:p>
    <w:p w14:paraId="54257024" w14:textId="77777777" w:rsidR="00E66975" w:rsidRPr="007E7994" w:rsidRDefault="00E66975" w:rsidP="00725B41">
      <w:pPr>
        <w:pStyle w:val="Bezriadkovania"/>
        <w:rPr>
          <w:sz w:val="20"/>
          <w:szCs w:val="20"/>
        </w:rPr>
      </w:pPr>
    </w:p>
    <w:p w14:paraId="3B4BFC68" w14:textId="77777777" w:rsidR="00E66975" w:rsidRPr="007E7994" w:rsidRDefault="00E66975" w:rsidP="00E66975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N</w:t>
      </w:r>
      <w:r w:rsidR="00725B41" w:rsidRPr="007E7994">
        <w:rPr>
          <w:sz w:val="20"/>
          <w:szCs w:val="20"/>
        </w:rPr>
        <w:t>akupovaný dlhodobý hmotný majetok sa oceňuje v obstarávacích cenách, ktoré zahŕňajú cenu obstarania, náklady na dopravu, clo a ďalšie náklady súvisiace s obstaraním.</w:t>
      </w:r>
    </w:p>
    <w:p w14:paraId="6D1EE7C3" w14:textId="77777777" w:rsidR="00E66975" w:rsidRPr="007E7994" w:rsidRDefault="00E66975" w:rsidP="00E66975">
      <w:pPr>
        <w:pStyle w:val="Bezriadkovania"/>
        <w:rPr>
          <w:sz w:val="20"/>
          <w:szCs w:val="20"/>
        </w:rPr>
      </w:pPr>
    </w:p>
    <w:p w14:paraId="55AE16B4" w14:textId="77777777" w:rsidR="00E66975" w:rsidRPr="007E7994" w:rsidRDefault="00E66975" w:rsidP="00E66975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N</w:t>
      </w:r>
      <w:r w:rsidR="00725B41" w:rsidRPr="007E7994">
        <w:rPr>
          <w:sz w:val="20"/>
          <w:szCs w:val="20"/>
        </w:rPr>
        <w:t>áklady na technické zhodnotenie dlhodobého hmotného majetku zvyšujú jeho obstarávaciu cenu. Opravy a údržba sa účtujú do nákladov.</w:t>
      </w:r>
    </w:p>
    <w:p w14:paraId="12A9E2C4" w14:textId="77777777" w:rsidR="00E66975" w:rsidRPr="007E7994" w:rsidRDefault="00E66975" w:rsidP="00E66975">
      <w:pPr>
        <w:pStyle w:val="Bezriadkovania"/>
        <w:rPr>
          <w:sz w:val="20"/>
          <w:szCs w:val="20"/>
        </w:rPr>
      </w:pPr>
    </w:p>
    <w:p w14:paraId="1A6D37D9" w14:textId="77777777" w:rsidR="00E66975" w:rsidRPr="007E7994" w:rsidRDefault="00E66975" w:rsidP="00E66975">
      <w:pPr>
        <w:pStyle w:val="Bezriadkovania"/>
        <w:rPr>
          <w:b/>
          <w:i/>
          <w:sz w:val="20"/>
          <w:szCs w:val="20"/>
        </w:rPr>
      </w:pPr>
      <w:r w:rsidRPr="007E7994">
        <w:rPr>
          <w:b/>
          <w:i/>
          <w:sz w:val="20"/>
          <w:szCs w:val="20"/>
        </w:rPr>
        <w:t>O</w:t>
      </w:r>
      <w:r w:rsidR="00725B41" w:rsidRPr="007E7994">
        <w:rPr>
          <w:b/>
          <w:i/>
          <w:sz w:val="20"/>
          <w:szCs w:val="20"/>
        </w:rPr>
        <w:t>dpisovanie</w:t>
      </w:r>
    </w:p>
    <w:p w14:paraId="6B042D9C" w14:textId="77777777" w:rsidR="00E66975" w:rsidRPr="007E7994" w:rsidRDefault="00E66975" w:rsidP="00725B41">
      <w:pPr>
        <w:pStyle w:val="Bezriadkovania"/>
        <w:rPr>
          <w:sz w:val="20"/>
          <w:szCs w:val="20"/>
        </w:rPr>
      </w:pPr>
    </w:p>
    <w:p w14:paraId="4171E079" w14:textId="3956DE58" w:rsidR="004B18A7" w:rsidRPr="007E7994" w:rsidRDefault="00E66975" w:rsidP="00FB5325">
      <w:pPr>
        <w:pStyle w:val="Textkomentra"/>
        <w:jc w:val="both"/>
      </w:pPr>
      <w:r w:rsidRPr="007E7994">
        <w:t>D</w:t>
      </w:r>
      <w:r w:rsidR="00725B41" w:rsidRPr="007E7994">
        <w:t xml:space="preserve">lhodobý hmotný majetok, ktorého obstarávacia cena je vyššia ako 1 700 EUR  sa odpisuje do nákladov počas predpokladanej doby jeho používania a predpokladaného priebehu jeho opotrebenia. Odpisovať sa začína prvým dňom v mesiaci zaradenia dlhodobého majetku do používania. Drobný dlhodobý hmotný majetok, ktorého obstarávacia cena (resp. vlastné náklady) je 1 700 EUR a nižšia, sa účtuje priamo do nákladov na účet </w:t>
      </w:r>
      <w:r w:rsidR="00C50F51" w:rsidRPr="007E7994">
        <w:br/>
      </w:r>
      <w:r w:rsidR="00725B41" w:rsidRPr="007E7994">
        <w:t>501 - Spotreba materiálu</w:t>
      </w:r>
      <w:r w:rsidR="004B18A7" w:rsidRPr="007E7994">
        <w:t>,</w:t>
      </w:r>
      <w:r w:rsidR="00725B41" w:rsidRPr="007E7994">
        <w:t xml:space="preserve"> </w:t>
      </w:r>
      <w:r w:rsidR="00C50F51" w:rsidRPr="007E7994">
        <w:t xml:space="preserve">ale </w:t>
      </w:r>
      <w:r w:rsidR="004B18A7" w:rsidRPr="007E7994">
        <w:t>okrem nosičov, ktoré sa zaraďujú do majetku a odpisujú počas doby predplatného</w:t>
      </w:r>
      <w:r w:rsidR="00E6713C" w:rsidRPr="007E7994">
        <w:t xml:space="preserve"> </w:t>
      </w:r>
      <w:r w:rsidR="004B18A7" w:rsidRPr="007E7994">
        <w:t>aj keď je ich obstarávacia cena menej ako 1 700 EUR.</w:t>
      </w:r>
    </w:p>
    <w:p w14:paraId="52B3945B" w14:textId="2FDA65CC" w:rsidR="00485AE3" w:rsidRDefault="00725B41" w:rsidP="00E66975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Predpokladaná doba používania, metóda odpisovania a odpisová sadzba sú stanovené pre jednotlivé skupiny dlhodobého hmotného majetku nasledovne:</w:t>
      </w:r>
    </w:p>
    <w:p w14:paraId="4E4F5235" w14:textId="77777777" w:rsidR="00485AE3" w:rsidRPr="007E7994" w:rsidRDefault="00485AE3" w:rsidP="00E66975">
      <w:pPr>
        <w:pStyle w:val="Bezriadkovania"/>
        <w:jc w:val="both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57"/>
        <w:gridCol w:w="2271"/>
        <w:gridCol w:w="2267"/>
        <w:gridCol w:w="2267"/>
      </w:tblGrid>
      <w:tr w:rsidR="00406FE1" w:rsidRPr="007E7994" w14:paraId="03C2F39F" w14:textId="77777777" w:rsidTr="00673DB2">
        <w:tc>
          <w:tcPr>
            <w:tcW w:w="2257" w:type="dxa"/>
            <w:vAlign w:val="center"/>
          </w:tcPr>
          <w:p w14:paraId="38D2E47A" w14:textId="77777777" w:rsidR="00406FE1" w:rsidRPr="007E7994" w:rsidRDefault="00406FE1" w:rsidP="00406FE1">
            <w:pPr>
              <w:pStyle w:val="Bezriadkovania"/>
              <w:jc w:val="center"/>
              <w:rPr>
                <w:sz w:val="20"/>
                <w:szCs w:val="20"/>
              </w:rPr>
            </w:pPr>
          </w:p>
        </w:tc>
        <w:tc>
          <w:tcPr>
            <w:tcW w:w="2271" w:type="dxa"/>
            <w:vAlign w:val="center"/>
          </w:tcPr>
          <w:p w14:paraId="0D93DEEF" w14:textId="77777777" w:rsidR="00406FE1" w:rsidRPr="007E7994" w:rsidRDefault="00406FE1" w:rsidP="00406FE1">
            <w:pPr>
              <w:pStyle w:val="Bezriadkovania"/>
              <w:jc w:val="center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Predpokladaná doba používania</w:t>
            </w:r>
          </w:p>
        </w:tc>
        <w:tc>
          <w:tcPr>
            <w:tcW w:w="2267" w:type="dxa"/>
            <w:vAlign w:val="center"/>
          </w:tcPr>
          <w:p w14:paraId="7CDC3CA7" w14:textId="77777777" w:rsidR="00406FE1" w:rsidRPr="007E7994" w:rsidRDefault="00406FE1" w:rsidP="00406FE1">
            <w:pPr>
              <w:pStyle w:val="Bezriadkovania"/>
              <w:jc w:val="center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Ročná odpisová sadzba</w:t>
            </w:r>
          </w:p>
        </w:tc>
        <w:tc>
          <w:tcPr>
            <w:tcW w:w="2267" w:type="dxa"/>
            <w:vAlign w:val="center"/>
          </w:tcPr>
          <w:p w14:paraId="280FDDF6" w14:textId="77777777" w:rsidR="00406FE1" w:rsidRPr="007E7994" w:rsidRDefault="00406FE1" w:rsidP="00406FE1">
            <w:pPr>
              <w:pStyle w:val="Bezriadkovania"/>
              <w:jc w:val="center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Metóda odpisovania</w:t>
            </w:r>
          </w:p>
        </w:tc>
      </w:tr>
      <w:tr w:rsidR="00406FE1" w:rsidRPr="007E7994" w14:paraId="22F429CB" w14:textId="77777777" w:rsidTr="00673DB2">
        <w:tc>
          <w:tcPr>
            <w:tcW w:w="2257" w:type="dxa"/>
            <w:vAlign w:val="center"/>
          </w:tcPr>
          <w:p w14:paraId="6908D8A6" w14:textId="77777777" w:rsidR="00406FE1" w:rsidRPr="007E7994" w:rsidRDefault="00406FE1" w:rsidP="00406FE1">
            <w:pPr>
              <w:pStyle w:val="Bezriadkovania"/>
              <w:jc w:val="center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Stroje, prístroje a zariadenia</w:t>
            </w:r>
          </w:p>
        </w:tc>
        <w:tc>
          <w:tcPr>
            <w:tcW w:w="2271" w:type="dxa"/>
            <w:vAlign w:val="center"/>
          </w:tcPr>
          <w:p w14:paraId="136C59DC" w14:textId="0825F8E9" w:rsidR="00406FE1" w:rsidRPr="007E7994" w:rsidRDefault="00E226EE" w:rsidP="00406FE1">
            <w:pPr>
              <w:pStyle w:val="Bezriadkovani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406FE1" w:rsidRPr="007E7994">
              <w:rPr>
                <w:sz w:val="20"/>
                <w:szCs w:val="20"/>
              </w:rPr>
              <w:t xml:space="preserve"> až 12 rokov</w:t>
            </w:r>
          </w:p>
        </w:tc>
        <w:tc>
          <w:tcPr>
            <w:tcW w:w="2267" w:type="dxa"/>
            <w:vAlign w:val="center"/>
          </w:tcPr>
          <w:p w14:paraId="3EC00292" w14:textId="4B81251B" w:rsidR="00406FE1" w:rsidRPr="007E7994" w:rsidRDefault="00406FE1" w:rsidP="00634420">
            <w:pPr>
              <w:pStyle w:val="Bezriadkovania"/>
              <w:jc w:val="center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 xml:space="preserve">8,3% až </w:t>
            </w:r>
            <w:r w:rsidR="00634420">
              <w:rPr>
                <w:sz w:val="20"/>
                <w:szCs w:val="20"/>
              </w:rPr>
              <w:t>2</w:t>
            </w:r>
            <w:r w:rsidRPr="007E7994">
              <w:rPr>
                <w:sz w:val="20"/>
                <w:szCs w:val="20"/>
              </w:rPr>
              <w:t>5%</w:t>
            </w:r>
          </w:p>
        </w:tc>
        <w:tc>
          <w:tcPr>
            <w:tcW w:w="2267" w:type="dxa"/>
            <w:vAlign w:val="center"/>
          </w:tcPr>
          <w:p w14:paraId="672F76F9" w14:textId="77777777" w:rsidR="00406FE1" w:rsidRPr="007E7994" w:rsidRDefault="00406FE1" w:rsidP="00406FE1">
            <w:pPr>
              <w:pStyle w:val="Bezriadkovania"/>
              <w:jc w:val="center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lineárna</w:t>
            </w:r>
          </w:p>
        </w:tc>
      </w:tr>
      <w:tr w:rsidR="004B18A7" w:rsidRPr="007E7994" w14:paraId="56027FD9" w14:textId="77777777" w:rsidTr="00673DB2">
        <w:tc>
          <w:tcPr>
            <w:tcW w:w="2257" w:type="dxa"/>
            <w:vAlign w:val="center"/>
          </w:tcPr>
          <w:p w14:paraId="287415B6" w14:textId="749E5EC7" w:rsidR="004B18A7" w:rsidRPr="007E7994" w:rsidRDefault="004B18A7" w:rsidP="00406FE1">
            <w:pPr>
              <w:pStyle w:val="Bezriadkovania"/>
              <w:jc w:val="center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Nosiče</w:t>
            </w:r>
          </w:p>
        </w:tc>
        <w:tc>
          <w:tcPr>
            <w:tcW w:w="2271" w:type="dxa"/>
            <w:vAlign w:val="center"/>
          </w:tcPr>
          <w:p w14:paraId="0871B7E5" w14:textId="76D58CD2" w:rsidR="004B18A7" w:rsidRPr="007E7994" w:rsidRDefault="004B18A7" w:rsidP="00406FE1">
            <w:pPr>
              <w:pStyle w:val="Bezriadkovania"/>
              <w:jc w:val="center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doba predplatného</w:t>
            </w:r>
          </w:p>
        </w:tc>
        <w:tc>
          <w:tcPr>
            <w:tcW w:w="2267" w:type="dxa"/>
            <w:vAlign w:val="center"/>
          </w:tcPr>
          <w:p w14:paraId="0DA87854" w14:textId="3BF7836A" w:rsidR="004B18A7" w:rsidRPr="007E7994" w:rsidRDefault="004B18A7" w:rsidP="00406FE1">
            <w:pPr>
              <w:pStyle w:val="Bezriadkovania"/>
              <w:jc w:val="center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v závislosti od dĺžky predplatného</w:t>
            </w:r>
          </w:p>
        </w:tc>
        <w:tc>
          <w:tcPr>
            <w:tcW w:w="2267" w:type="dxa"/>
            <w:vAlign w:val="center"/>
          </w:tcPr>
          <w:p w14:paraId="131CE178" w14:textId="21794483" w:rsidR="004B18A7" w:rsidRPr="007E7994" w:rsidRDefault="004B18A7" w:rsidP="00406FE1">
            <w:pPr>
              <w:pStyle w:val="Bezriadkovania"/>
              <w:jc w:val="center"/>
              <w:rPr>
                <w:sz w:val="20"/>
                <w:szCs w:val="20"/>
              </w:rPr>
            </w:pPr>
            <w:r w:rsidRPr="007E7994">
              <w:rPr>
                <w:sz w:val="20"/>
                <w:szCs w:val="20"/>
              </w:rPr>
              <w:t>lineárna</w:t>
            </w:r>
          </w:p>
        </w:tc>
      </w:tr>
    </w:tbl>
    <w:p w14:paraId="0BF4037A" w14:textId="77777777" w:rsidR="00406FE1" w:rsidRPr="007E7994" w:rsidRDefault="00406FE1" w:rsidP="00725B41">
      <w:pPr>
        <w:pStyle w:val="Bezriadkovania"/>
        <w:rPr>
          <w:sz w:val="20"/>
          <w:szCs w:val="20"/>
        </w:rPr>
      </w:pPr>
    </w:p>
    <w:p w14:paraId="27E135B7" w14:textId="193F9351" w:rsidR="008A085C" w:rsidRPr="007E7994" w:rsidRDefault="00406FE1" w:rsidP="00406FE1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V</w:t>
      </w:r>
      <w:r w:rsidR="00725B41" w:rsidRPr="007E7994">
        <w:rPr>
          <w:sz w:val="20"/>
          <w:szCs w:val="20"/>
        </w:rPr>
        <w:t> prípade prechodného zníženia úžitkovej hodnoty dlhodobého hmotného majetku sa tvorí opravná položka vo výške rozdielu jeho zistenej úžitkovej hodnoty a zostatkovej hodnoty.</w:t>
      </w:r>
    </w:p>
    <w:p w14:paraId="0E6BF07F" w14:textId="5DF5E7CA" w:rsidR="008A085C" w:rsidRPr="007E7994" w:rsidRDefault="008A085C" w:rsidP="00406FE1">
      <w:pPr>
        <w:pStyle w:val="Bezriadkovania"/>
        <w:jc w:val="both"/>
        <w:rPr>
          <w:sz w:val="20"/>
          <w:szCs w:val="20"/>
        </w:rPr>
      </w:pPr>
    </w:p>
    <w:p w14:paraId="3DCA1E4E" w14:textId="4D1BC1A8" w:rsidR="008A085C" w:rsidRPr="007E7994" w:rsidRDefault="00445E1E">
      <w:pPr>
        <w:pStyle w:val="Bezriadkovania"/>
        <w:jc w:val="both"/>
        <w:rPr>
          <w:b/>
          <w:sz w:val="20"/>
          <w:szCs w:val="20"/>
        </w:rPr>
      </w:pPr>
      <w:r w:rsidRPr="007E7994">
        <w:rPr>
          <w:b/>
          <w:sz w:val="20"/>
          <w:szCs w:val="20"/>
        </w:rPr>
        <w:t xml:space="preserve">c)      Dlhodobý finančný majetok </w:t>
      </w:r>
    </w:p>
    <w:p w14:paraId="42C28B6D" w14:textId="77777777" w:rsidR="004B18A7" w:rsidRPr="007E7994" w:rsidRDefault="004B18A7" w:rsidP="00406FE1">
      <w:pPr>
        <w:pStyle w:val="Bezriadkovania"/>
        <w:jc w:val="both"/>
        <w:rPr>
          <w:sz w:val="20"/>
          <w:szCs w:val="20"/>
        </w:rPr>
      </w:pPr>
    </w:p>
    <w:p w14:paraId="5450CFB8" w14:textId="726E005E" w:rsidR="00406FE1" w:rsidRDefault="00DB038E" w:rsidP="00FB5325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Spoločnosť vykazuje</w:t>
      </w:r>
      <w:r w:rsidR="00BF5B93" w:rsidRPr="007E7994">
        <w:rPr>
          <w:sz w:val="20"/>
          <w:szCs w:val="20"/>
        </w:rPr>
        <w:t xml:space="preserve"> na účte „061 – Podielové cenné papiere</w:t>
      </w:r>
      <w:r w:rsidR="00082FA5" w:rsidRPr="007E7994">
        <w:rPr>
          <w:sz w:val="20"/>
          <w:szCs w:val="20"/>
        </w:rPr>
        <w:t xml:space="preserve"> a podiely v dcérskej účtovnej jednotke</w:t>
      </w:r>
      <w:r w:rsidR="00BF5B93" w:rsidRPr="007E7994">
        <w:rPr>
          <w:sz w:val="20"/>
          <w:szCs w:val="20"/>
        </w:rPr>
        <w:t xml:space="preserve">“ 100%-ný </w:t>
      </w:r>
      <w:r w:rsidRPr="007E7994">
        <w:rPr>
          <w:sz w:val="20"/>
          <w:szCs w:val="20"/>
        </w:rPr>
        <w:t>podiel</w:t>
      </w:r>
      <w:r w:rsidR="00BF5B93" w:rsidRPr="007E7994">
        <w:rPr>
          <w:sz w:val="20"/>
          <w:szCs w:val="20"/>
        </w:rPr>
        <w:t xml:space="preserve"> v </w:t>
      </w:r>
      <w:r w:rsidRPr="007E7994">
        <w:rPr>
          <w:sz w:val="20"/>
          <w:szCs w:val="20"/>
        </w:rPr>
        <w:t xml:space="preserve"> dcérskej s</w:t>
      </w:r>
      <w:r w:rsidR="00BF5B93" w:rsidRPr="007E7994">
        <w:rPr>
          <w:sz w:val="20"/>
          <w:szCs w:val="20"/>
        </w:rPr>
        <w:t>p</w:t>
      </w:r>
      <w:r w:rsidRPr="007E7994">
        <w:rPr>
          <w:sz w:val="20"/>
          <w:szCs w:val="20"/>
        </w:rPr>
        <w:t>oločnosti</w:t>
      </w:r>
      <w:r w:rsidR="00082FA5" w:rsidRPr="007E7994">
        <w:rPr>
          <w:sz w:val="20"/>
          <w:szCs w:val="20"/>
        </w:rPr>
        <w:t xml:space="preserve"> Verlag Dash</w:t>
      </w:r>
      <w:r w:rsidR="00DB0D07">
        <w:rPr>
          <w:sz w:val="20"/>
          <w:szCs w:val="20"/>
        </w:rPr>
        <w:t>ö</w:t>
      </w:r>
      <w:r w:rsidR="00082FA5" w:rsidRPr="007E7994">
        <w:rPr>
          <w:sz w:val="20"/>
          <w:szCs w:val="20"/>
        </w:rPr>
        <w:t>fer d.o.o.</w:t>
      </w:r>
      <w:r w:rsidR="00BF5B93" w:rsidRPr="007E7994">
        <w:rPr>
          <w:sz w:val="20"/>
          <w:szCs w:val="20"/>
        </w:rPr>
        <w:t xml:space="preserve">, ku ktorému bola vytvorená 100%-ná opravná položka z dôvodu záporného vlastného imania dcérskej účtovnej jednotky. </w:t>
      </w:r>
    </w:p>
    <w:p w14:paraId="09602EBE" w14:textId="77777777" w:rsidR="00526EB4" w:rsidRDefault="00526EB4" w:rsidP="00FB5325">
      <w:pPr>
        <w:pStyle w:val="Bezriadkovania"/>
        <w:jc w:val="both"/>
        <w:rPr>
          <w:sz w:val="20"/>
          <w:szCs w:val="20"/>
        </w:rPr>
      </w:pPr>
    </w:p>
    <w:p w14:paraId="4089B56B" w14:textId="57438B55" w:rsidR="00526EB4" w:rsidRPr="0050400B" w:rsidRDefault="00526EB4" w:rsidP="00BB5422">
      <w:pPr>
        <w:pStyle w:val="Bezriadkovania"/>
        <w:jc w:val="both"/>
        <w:rPr>
          <w:sz w:val="20"/>
          <w:szCs w:val="20"/>
        </w:rPr>
      </w:pPr>
      <w:r w:rsidRPr="0050400B">
        <w:rPr>
          <w:sz w:val="20"/>
          <w:szCs w:val="20"/>
        </w:rPr>
        <w:t>Spoločnosť vykazuje na účte „063 - Realizovateľné cenné papiere a podiely“  cenné papiere, ktoré boli k 31.12.2025 ocenené reálnou hodnotou podľa zákona o účtovníctve.</w:t>
      </w:r>
      <w:r w:rsidR="00BB5422" w:rsidRPr="0050400B">
        <w:t xml:space="preserve"> </w:t>
      </w:r>
      <w:r w:rsidR="00BB5422" w:rsidRPr="0050400B">
        <w:rPr>
          <w:sz w:val="20"/>
          <w:szCs w:val="20"/>
        </w:rPr>
        <w:t>Rozdiel z precenenia cenných papierov k 31.12.2025 bol zaúčtovaný prostredníctvom účtov vlastného imania na účte „414 – Oceňovacie rozdiely z precenenia majetku a záväzkov“.</w:t>
      </w:r>
    </w:p>
    <w:p w14:paraId="0D71B4A0" w14:textId="77777777" w:rsidR="00526EB4" w:rsidRPr="0050400B" w:rsidRDefault="00526EB4" w:rsidP="00FB5325">
      <w:pPr>
        <w:pStyle w:val="Bezriadkovania"/>
        <w:jc w:val="both"/>
        <w:rPr>
          <w:sz w:val="20"/>
          <w:szCs w:val="20"/>
        </w:rPr>
      </w:pPr>
    </w:p>
    <w:p w14:paraId="350735DA" w14:textId="698DC7BC" w:rsidR="00526EB4" w:rsidRPr="007E7994" w:rsidRDefault="00526EB4" w:rsidP="00FB5325">
      <w:pPr>
        <w:pStyle w:val="Bezriadkovania"/>
        <w:jc w:val="both"/>
        <w:rPr>
          <w:sz w:val="20"/>
          <w:szCs w:val="20"/>
        </w:rPr>
      </w:pPr>
      <w:r w:rsidRPr="0050400B">
        <w:rPr>
          <w:sz w:val="20"/>
          <w:szCs w:val="20"/>
        </w:rPr>
        <w:t>Pôžička vykázaná na účte „067 - Ostatné pôžičky“ bola k 31.12.2025 ocenená menovitou hodnotou.</w:t>
      </w:r>
    </w:p>
    <w:p w14:paraId="585BC108" w14:textId="27B3ED30" w:rsidR="00082FA5" w:rsidRPr="007E7994" w:rsidRDefault="00082FA5" w:rsidP="00725B41">
      <w:pPr>
        <w:pStyle w:val="Bezriadkovania"/>
        <w:rPr>
          <w:sz w:val="20"/>
          <w:szCs w:val="20"/>
        </w:rPr>
      </w:pPr>
    </w:p>
    <w:p w14:paraId="3B3DB6B0" w14:textId="37033762" w:rsidR="00406FE1" w:rsidRPr="007E7994" w:rsidRDefault="00001E05" w:rsidP="00FB5325">
      <w:pPr>
        <w:pStyle w:val="Bezriadkovania"/>
        <w:numPr>
          <w:ilvl w:val="0"/>
          <w:numId w:val="8"/>
        </w:numPr>
        <w:ind w:left="426" w:hanging="426"/>
        <w:rPr>
          <w:b/>
          <w:sz w:val="20"/>
          <w:szCs w:val="20"/>
        </w:rPr>
      </w:pPr>
      <w:r w:rsidRPr="007E7994">
        <w:rPr>
          <w:b/>
          <w:sz w:val="20"/>
          <w:szCs w:val="20"/>
        </w:rPr>
        <w:t>Krátkodobý f</w:t>
      </w:r>
      <w:r w:rsidR="00725B41" w:rsidRPr="007E7994">
        <w:rPr>
          <w:b/>
          <w:sz w:val="20"/>
          <w:szCs w:val="20"/>
        </w:rPr>
        <w:t>inančný majetok a finančné účty</w:t>
      </w:r>
    </w:p>
    <w:p w14:paraId="4996468B" w14:textId="77777777" w:rsidR="00E07C67" w:rsidRPr="007E7994" w:rsidRDefault="00E07C67" w:rsidP="00E07C67">
      <w:pPr>
        <w:pStyle w:val="Bezriadkovania"/>
        <w:ind w:left="426"/>
        <w:rPr>
          <w:b/>
          <w:sz w:val="20"/>
          <w:szCs w:val="20"/>
        </w:rPr>
      </w:pPr>
    </w:p>
    <w:p w14:paraId="71255BD9" w14:textId="247EB5C2" w:rsidR="002325BA" w:rsidRPr="007E7994" w:rsidRDefault="00406FE1" w:rsidP="00406FE1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F</w:t>
      </w:r>
      <w:r w:rsidR="00725B41" w:rsidRPr="007E7994">
        <w:rPr>
          <w:sz w:val="20"/>
          <w:szCs w:val="20"/>
        </w:rPr>
        <w:t>inančné účty tvoria ceniny, peniaze v hotovosti a na bankových účtoch. Oceňujú sa menovitou hodnotou. Zníženie hodnoty sa vyjadruje tvorbou opravnej položky.</w:t>
      </w:r>
    </w:p>
    <w:p w14:paraId="41418A4B" w14:textId="77777777" w:rsidR="00E07C67" w:rsidRPr="007E7994" w:rsidRDefault="00E07C67" w:rsidP="00406FE1">
      <w:pPr>
        <w:pStyle w:val="Bezriadkovania"/>
        <w:jc w:val="both"/>
        <w:rPr>
          <w:sz w:val="20"/>
          <w:szCs w:val="20"/>
        </w:rPr>
      </w:pPr>
    </w:p>
    <w:p w14:paraId="0A633FD5" w14:textId="77777777" w:rsidR="00406FE1" w:rsidRPr="007E7994" w:rsidRDefault="00725B41" w:rsidP="00FB5325">
      <w:pPr>
        <w:pStyle w:val="Bezriadkovania"/>
        <w:numPr>
          <w:ilvl w:val="0"/>
          <w:numId w:val="8"/>
        </w:numPr>
        <w:ind w:left="426" w:hanging="426"/>
        <w:jc w:val="both"/>
        <w:rPr>
          <w:b/>
          <w:sz w:val="20"/>
          <w:szCs w:val="20"/>
        </w:rPr>
      </w:pPr>
      <w:r w:rsidRPr="007E7994">
        <w:rPr>
          <w:b/>
          <w:sz w:val="20"/>
          <w:szCs w:val="20"/>
        </w:rPr>
        <w:t>Zásoby</w:t>
      </w:r>
    </w:p>
    <w:p w14:paraId="1C948707" w14:textId="77777777" w:rsidR="00406FE1" w:rsidRPr="007E7994" w:rsidRDefault="00406FE1" w:rsidP="00406FE1">
      <w:pPr>
        <w:pStyle w:val="Bezriadkovania"/>
        <w:rPr>
          <w:sz w:val="20"/>
          <w:szCs w:val="20"/>
        </w:rPr>
      </w:pPr>
    </w:p>
    <w:p w14:paraId="090CD750" w14:textId="5623DAC8" w:rsidR="00406FE1" w:rsidRPr="007E7994" w:rsidRDefault="00406FE1" w:rsidP="00406FE1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N</w:t>
      </w:r>
      <w:r w:rsidR="00725B41" w:rsidRPr="007E7994">
        <w:rPr>
          <w:sz w:val="20"/>
          <w:szCs w:val="20"/>
        </w:rPr>
        <w:t>akupované zásoby sú ocenené obstarávacími cenami s použitím pevných cien a oceňovacích rozdielov. Obstarávacia cena zásob zahŕňa cenu obstarania a náklady súvisiace s ich obstaraním (náklady na prepravu, clo, provízie, atď.). Prijaté zľavy, diskonty, rabaty znižujú obstarávaciu cenu zásob. Úbytok nakupovaných zásob sa oceňuje pevnými cena</w:t>
      </w:r>
      <w:r w:rsidR="008E5B36">
        <w:rPr>
          <w:sz w:val="20"/>
          <w:szCs w:val="20"/>
        </w:rPr>
        <w:t>mi, pričom oceňovacie rozdiely S</w:t>
      </w:r>
      <w:r w:rsidR="00725B41" w:rsidRPr="007E7994">
        <w:rPr>
          <w:sz w:val="20"/>
          <w:szCs w:val="20"/>
        </w:rPr>
        <w:t xml:space="preserve">poločnosť rozpúšťa do nákladov pri materiáli mesačne </w:t>
      </w:r>
      <w:r w:rsidR="00BD4B45">
        <w:rPr>
          <w:sz w:val="20"/>
          <w:szCs w:val="20"/>
        </w:rPr>
        <w:br/>
      </w:r>
      <w:r w:rsidR="00725B41" w:rsidRPr="007E7994">
        <w:rPr>
          <w:sz w:val="20"/>
          <w:szCs w:val="20"/>
        </w:rPr>
        <w:t>a pri tovare štvrťročne.</w:t>
      </w:r>
    </w:p>
    <w:p w14:paraId="4CACBB47" w14:textId="77777777" w:rsidR="00406FE1" w:rsidRPr="007E7994" w:rsidRDefault="00406FE1" w:rsidP="00725B41">
      <w:pPr>
        <w:pStyle w:val="Bezriadkovania"/>
        <w:rPr>
          <w:sz w:val="20"/>
          <w:szCs w:val="20"/>
        </w:rPr>
      </w:pPr>
    </w:p>
    <w:p w14:paraId="19997ADF" w14:textId="77777777" w:rsidR="00406FE1" w:rsidRPr="007E7994" w:rsidRDefault="00406FE1" w:rsidP="00406FE1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Z</w:t>
      </w:r>
      <w:r w:rsidR="00725B41" w:rsidRPr="007E7994">
        <w:rPr>
          <w:sz w:val="20"/>
          <w:szCs w:val="20"/>
        </w:rPr>
        <w:t>ásoby vytvorené vlastnou činnosťou sa oceňujú vlastnými nákladmi. Vlastné náklady zahŕňajú priame materiálové a mzdové náklady a nepriame výrobné náklady. Súčasťou vlastných nákladov nie sú úroky z cudzích zdrojov.</w:t>
      </w:r>
    </w:p>
    <w:p w14:paraId="300B7BF4" w14:textId="77777777" w:rsidR="00406FE1" w:rsidRPr="007E7994" w:rsidRDefault="00406FE1" w:rsidP="00406FE1">
      <w:pPr>
        <w:pStyle w:val="Bezriadkovania"/>
        <w:jc w:val="both"/>
        <w:rPr>
          <w:sz w:val="20"/>
          <w:szCs w:val="20"/>
        </w:rPr>
      </w:pPr>
    </w:p>
    <w:p w14:paraId="439F094C" w14:textId="77777777" w:rsidR="00406FE1" w:rsidRPr="007E7994" w:rsidRDefault="00406FE1" w:rsidP="00406FE1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V</w:t>
      </w:r>
      <w:r w:rsidR="00725B41" w:rsidRPr="007E7994">
        <w:rPr>
          <w:sz w:val="20"/>
          <w:szCs w:val="20"/>
        </w:rPr>
        <w:t xml:space="preserve"> prípade prechodného zníženia úžitkovej hodnoty zásob sa tvorí opravná položka.</w:t>
      </w:r>
    </w:p>
    <w:p w14:paraId="4734714A" w14:textId="77777777" w:rsidR="00406FE1" w:rsidRPr="007E7994" w:rsidRDefault="00406FE1" w:rsidP="00406FE1">
      <w:pPr>
        <w:pStyle w:val="Bezriadkovania"/>
        <w:jc w:val="both"/>
        <w:rPr>
          <w:sz w:val="20"/>
          <w:szCs w:val="20"/>
        </w:rPr>
      </w:pPr>
    </w:p>
    <w:p w14:paraId="41EB0511" w14:textId="77777777" w:rsidR="00406FE1" w:rsidRPr="007E7994" w:rsidRDefault="00406FE1" w:rsidP="00FB5325">
      <w:pPr>
        <w:pStyle w:val="Bezriadkovania"/>
        <w:numPr>
          <w:ilvl w:val="0"/>
          <w:numId w:val="8"/>
        </w:numPr>
        <w:ind w:left="426" w:hanging="426"/>
        <w:jc w:val="both"/>
        <w:rPr>
          <w:b/>
          <w:sz w:val="20"/>
          <w:szCs w:val="20"/>
        </w:rPr>
      </w:pPr>
      <w:r w:rsidRPr="007E7994">
        <w:rPr>
          <w:b/>
          <w:sz w:val="20"/>
          <w:szCs w:val="20"/>
        </w:rPr>
        <w:t>P</w:t>
      </w:r>
      <w:r w:rsidR="00725B41" w:rsidRPr="007E7994">
        <w:rPr>
          <w:b/>
          <w:sz w:val="20"/>
          <w:szCs w:val="20"/>
        </w:rPr>
        <w:t>ohľadávky</w:t>
      </w:r>
    </w:p>
    <w:p w14:paraId="702E2734" w14:textId="77777777" w:rsidR="00406FE1" w:rsidRPr="007E7994" w:rsidRDefault="00406FE1" w:rsidP="00406FE1">
      <w:pPr>
        <w:pStyle w:val="Bezriadkovania"/>
        <w:jc w:val="both"/>
        <w:rPr>
          <w:sz w:val="20"/>
          <w:szCs w:val="20"/>
        </w:rPr>
      </w:pPr>
    </w:p>
    <w:p w14:paraId="35A2E16A" w14:textId="77777777" w:rsidR="00406FE1" w:rsidRPr="007E7994" w:rsidRDefault="00406FE1" w:rsidP="00406FE1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P</w:t>
      </w:r>
      <w:r w:rsidR="00725B41" w:rsidRPr="007E7994">
        <w:rPr>
          <w:sz w:val="20"/>
          <w:szCs w:val="20"/>
        </w:rPr>
        <w:t>ohľadávky sa pri ich vzniku oceňujú menovitou hodnotou. Toto ocenenie sa znižuje o pochybné a nevymožiteľné pohľadávky formou tvorby opravnej položky.</w:t>
      </w:r>
    </w:p>
    <w:p w14:paraId="44AE6C29" w14:textId="77777777" w:rsidR="00406FE1" w:rsidRPr="007E7994" w:rsidRDefault="00406FE1" w:rsidP="00406FE1">
      <w:pPr>
        <w:pStyle w:val="Bezriadkovania"/>
        <w:jc w:val="both"/>
        <w:rPr>
          <w:sz w:val="20"/>
          <w:szCs w:val="20"/>
        </w:rPr>
      </w:pPr>
    </w:p>
    <w:p w14:paraId="727833C3" w14:textId="77777777" w:rsidR="00406FE1" w:rsidRPr="007E7994" w:rsidRDefault="00406FE1" w:rsidP="00FB5325">
      <w:pPr>
        <w:pStyle w:val="Bezriadkovania"/>
        <w:numPr>
          <w:ilvl w:val="0"/>
          <w:numId w:val="8"/>
        </w:numPr>
        <w:ind w:left="426" w:hanging="426"/>
        <w:jc w:val="both"/>
        <w:rPr>
          <w:b/>
          <w:sz w:val="20"/>
          <w:szCs w:val="20"/>
        </w:rPr>
      </w:pPr>
      <w:r w:rsidRPr="007E7994">
        <w:rPr>
          <w:b/>
          <w:sz w:val="20"/>
          <w:szCs w:val="20"/>
        </w:rPr>
        <w:t>N</w:t>
      </w:r>
      <w:r w:rsidR="00725B41" w:rsidRPr="007E7994">
        <w:rPr>
          <w:b/>
          <w:sz w:val="20"/>
          <w:szCs w:val="20"/>
        </w:rPr>
        <w:t>áklady budúcich období a príjmy budúcich období</w:t>
      </w:r>
    </w:p>
    <w:p w14:paraId="0866BC00" w14:textId="77777777" w:rsidR="00406FE1" w:rsidRPr="007E7994" w:rsidRDefault="00406FE1" w:rsidP="00406FE1">
      <w:pPr>
        <w:pStyle w:val="Bezriadkovania"/>
        <w:jc w:val="both"/>
        <w:rPr>
          <w:sz w:val="20"/>
          <w:szCs w:val="20"/>
        </w:rPr>
      </w:pPr>
    </w:p>
    <w:p w14:paraId="6846FEB9" w14:textId="77777777" w:rsidR="00406FE1" w:rsidRPr="007E7994" w:rsidRDefault="00406FE1" w:rsidP="00406FE1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N</w:t>
      </w:r>
      <w:r w:rsidR="00725B41" w:rsidRPr="007E7994">
        <w:rPr>
          <w:sz w:val="20"/>
          <w:szCs w:val="20"/>
        </w:rPr>
        <w:t>áklady budúcich období a príjmy budúcich období sa oceňujú ich menovitou hodnotou, pričom sa vykazujú vo výške, ktorá je potrebná na dodržanie zásady vecnej a časovej súvislosti s účtovným obdobím.</w:t>
      </w:r>
    </w:p>
    <w:p w14:paraId="06A6FE4A" w14:textId="77777777" w:rsidR="00406FE1" w:rsidRPr="007E7994" w:rsidRDefault="00406FE1" w:rsidP="00406FE1">
      <w:pPr>
        <w:pStyle w:val="Bezriadkovania"/>
        <w:jc w:val="both"/>
        <w:rPr>
          <w:sz w:val="20"/>
          <w:szCs w:val="20"/>
        </w:rPr>
      </w:pPr>
    </w:p>
    <w:p w14:paraId="4F7612C1" w14:textId="77777777" w:rsidR="00406FE1" w:rsidRPr="007E7994" w:rsidRDefault="00406FE1" w:rsidP="00FB5325">
      <w:pPr>
        <w:pStyle w:val="Bezriadkovania"/>
        <w:numPr>
          <w:ilvl w:val="0"/>
          <w:numId w:val="8"/>
        </w:numPr>
        <w:ind w:left="426" w:hanging="426"/>
        <w:jc w:val="both"/>
        <w:rPr>
          <w:b/>
          <w:sz w:val="20"/>
          <w:szCs w:val="20"/>
        </w:rPr>
      </w:pPr>
      <w:r w:rsidRPr="007E7994">
        <w:rPr>
          <w:b/>
          <w:sz w:val="20"/>
          <w:szCs w:val="20"/>
        </w:rPr>
        <w:t>Z</w:t>
      </w:r>
      <w:r w:rsidR="00725B41" w:rsidRPr="007E7994">
        <w:rPr>
          <w:b/>
          <w:sz w:val="20"/>
          <w:szCs w:val="20"/>
        </w:rPr>
        <w:t>áväzky</w:t>
      </w:r>
    </w:p>
    <w:p w14:paraId="7FBA66F4" w14:textId="77777777" w:rsidR="00406FE1" w:rsidRPr="007E7994" w:rsidRDefault="00406FE1" w:rsidP="00406FE1">
      <w:pPr>
        <w:pStyle w:val="Bezriadkovania"/>
        <w:jc w:val="both"/>
        <w:rPr>
          <w:sz w:val="20"/>
          <w:szCs w:val="20"/>
        </w:rPr>
      </w:pPr>
    </w:p>
    <w:p w14:paraId="62292C63" w14:textId="564A6728" w:rsidR="000E0523" w:rsidRPr="007E7994" w:rsidRDefault="00406FE1" w:rsidP="00406FE1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Z</w:t>
      </w:r>
      <w:r w:rsidR="00725B41" w:rsidRPr="007E7994">
        <w:rPr>
          <w:sz w:val="20"/>
          <w:szCs w:val="20"/>
        </w:rPr>
        <w:t>áväzky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55A173F6" w14:textId="77777777" w:rsidR="00406FE1" w:rsidRPr="007E7994" w:rsidRDefault="00406FE1" w:rsidP="00406FE1">
      <w:pPr>
        <w:pStyle w:val="Bezriadkovania"/>
        <w:jc w:val="both"/>
        <w:rPr>
          <w:sz w:val="20"/>
          <w:szCs w:val="20"/>
        </w:rPr>
      </w:pPr>
    </w:p>
    <w:p w14:paraId="2DEA797D" w14:textId="729A3ADC" w:rsidR="00406FE1" w:rsidRPr="007E7994" w:rsidRDefault="00406FE1" w:rsidP="00FB5325">
      <w:pPr>
        <w:pStyle w:val="Bezriadkovania"/>
        <w:numPr>
          <w:ilvl w:val="0"/>
          <w:numId w:val="8"/>
        </w:numPr>
        <w:ind w:left="426" w:hanging="426"/>
        <w:jc w:val="both"/>
        <w:rPr>
          <w:b/>
          <w:sz w:val="20"/>
          <w:szCs w:val="20"/>
        </w:rPr>
      </w:pPr>
      <w:r w:rsidRPr="007E7994">
        <w:rPr>
          <w:b/>
          <w:sz w:val="20"/>
          <w:szCs w:val="20"/>
        </w:rPr>
        <w:t>R</w:t>
      </w:r>
      <w:r w:rsidR="00725B41" w:rsidRPr="007E7994">
        <w:rPr>
          <w:b/>
          <w:sz w:val="20"/>
          <w:szCs w:val="20"/>
        </w:rPr>
        <w:t>ezervy</w:t>
      </w:r>
      <w:r w:rsidR="00207B54" w:rsidRPr="007E7994">
        <w:rPr>
          <w:b/>
          <w:sz w:val="20"/>
          <w:szCs w:val="20"/>
        </w:rPr>
        <w:t xml:space="preserve"> </w:t>
      </w:r>
    </w:p>
    <w:p w14:paraId="17437113" w14:textId="77777777" w:rsidR="00406FE1" w:rsidRPr="007E7994" w:rsidRDefault="00406FE1" w:rsidP="00406FE1">
      <w:pPr>
        <w:pStyle w:val="Bezriadkovania"/>
        <w:jc w:val="both"/>
        <w:rPr>
          <w:color w:val="FF0000"/>
          <w:sz w:val="20"/>
          <w:szCs w:val="20"/>
        </w:rPr>
      </w:pPr>
    </w:p>
    <w:p w14:paraId="1155B661" w14:textId="2C0FA779" w:rsidR="00406FE1" w:rsidRPr="007E7994" w:rsidRDefault="00406FE1" w:rsidP="00406FE1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R</w:t>
      </w:r>
      <w:r w:rsidR="00725B41" w:rsidRPr="007E7994">
        <w:rPr>
          <w:sz w:val="20"/>
          <w:szCs w:val="20"/>
        </w:rPr>
        <w:t>ezervy sú záväzky s neurčitým časovým vymedzením alebo výškou, tvoria sa na krytie známych rizík alebo strát z podnikania. Oceňujú sa v očakávanej výške záväzku.</w:t>
      </w:r>
    </w:p>
    <w:p w14:paraId="20425DDD" w14:textId="77777777" w:rsidR="00406FE1" w:rsidRPr="007E7994" w:rsidRDefault="00406FE1" w:rsidP="00406FE1">
      <w:pPr>
        <w:pStyle w:val="Bezriadkovania"/>
        <w:jc w:val="both"/>
        <w:rPr>
          <w:sz w:val="20"/>
          <w:szCs w:val="20"/>
        </w:rPr>
      </w:pPr>
    </w:p>
    <w:p w14:paraId="2D17AAB9" w14:textId="77777777" w:rsidR="00406FE1" w:rsidRPr="007E7994" w:rsidRDefault="00406FE1" w:rsidP="00406FE1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lastRenderedPageBreak/>
        <w:t>R</w:t>
      </w:r>
      <w:r w:rsidR="00725B41" w:rsidRPr="007E7994">
        <w:rPr>
          <w:sz w:val="20"/>
          <w:szCs w:val="20"/>
        </w:rPr>
        <w:t>ezervy na nevyfakturované dodávky a služby boli tvorené na základe platných zmlúv.</w:t>
      </w:r>
    </w:p>
    <w:p w14:paraId="7FFD40F6" w14:textId="77777777" w:rsidR="009D3ADC" w:rsidRPr="007E7994" w:rsidRDefault="009D3ADC" w:rsidP="00406FE1">
      <w:pPr>
        <w:pStyle w:val="Bezriadkovania"/>
        <w:jc w:val="both"/>
        <w:rPr>
          <w:sz w:val="20"/>
          <w:szCs w:val="20"/>
        </w:rPr>
      </w:pPr>
    </w:p>
    <w:p w14:paraId="31B221B1" w14:textId="26796165" w:rsidR="00406FE1" w:rsidRPr="007E7994" w:rsidRDefault="009D3ADC" w:rsidP="00406FE1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Spoločnosť v roku</w:t>
      </w:r>
      <w:r w:rsidR="006E5BDA" w:rsidRPr="007E7994">
        <w:rPr>
          <w:sz w:val="20"/>
          <w:szCs w:val="20"/>
        </w:rPr>
        <w:t xml:space="preserve"> 202</w:t>
      </w:r>
      <w:r w:rsidR="0019041A">
        <w:rPr>
          <w:sz w:val="20"/>
          <w:szCs w:val="20"/>
        </w:rPr>
        <w:t>5</w:t>
      </w:r>
      <w:r w:rsidRPr="007E7994">
        <w:rPr>
          <w:sz w:val="20"/>
          <w:szCs w:val="20"/>
        </w:rPr>
        <w:t xml:space="preserve"> tvorila krátkodobú rezervu na nevyčerpané </w:t>
      </w:r>
      <w:r w:rsidRPr="00CA55D1">
        <w:rPr>
          <w:sz w:val="20"/>
          <w:szCs w:val="20"/>
        </w:rPr>
        <w:t xml:space="preserve">dovolenky </w:t>
      </w:r>
      <w:r w:rsidR="0050180B" w:rsidRPr="00CA55D1">
        <w:rPr>
          <w:sz w:val="20"/>
          <w:szCs w:val="20"/>
        </w:rPr>
        <w:t>– predpoklad použitia</w:t>
      </w:r>
      <w:r w:rsidRPr="00CA55D1">
        <w:rPr>
          <w:sz w:val="20"/>
          <w:szCs w:val="20"/>
        </w:rPr>
        <w:t xml:space="preserve"> v roku 20</w:t>
      </w:r>
      <w:r w:rsidR="006E5BDA" w:rsidRPr="00CA55D1">
        <w:rPr>
          <w:sz w:val="20"/>
          <w:szCs w:val="20"/>
        </w:rPr>
        <w:t>2</w:t>
      </w:r>
      <w:r w:rsidR="0019041A">
        <w:rPr>
          <w:sz w:val="20"/>
          <w:szCs w:val="20"/>
        </w:rPr>
        <w:t>6</w:t>
      </w:r>
      <w:r w:rsidRPr="00CA55D1">
        <w:rPr>
          <w:sz w:val="20"/>
          <w:szCs w:val="20"/>
        </w:rPr>
        <w:t>.</w:t>
      </w:r>
      <w:r w:rsidR="008D0BD9" w:rsidRPr="00CA55D1">
        <w:rPr>
          <w:sz w:val="20"/>
          <w:szCs w:val="20"/>
        </w:rPr>
        <w:t xml:space="preserve"> </w:t>
      </w:r>
      <w:r w:rsidR="00E81911" w:rsidRPr="00CA55D1">
        <w:rPr>
          <w:sz w:val="20"/>
          <w:szCs w:val="20"/>
        </w:rPr>
        <w:t>Rezerva na nevyčerpané dovolenky sa vypočíta podľa počtu dní nevyčerpanej dovolenky a priemernej mzdy zamestnanca za IV. štvrťrok</w:t>
      </w:r>
      <w:r w:rsidR="005F4D1D" w:rsidRPr="00CA55D1">
        <w:rPr>
          <w:sz w:val="20"/>
          <w:szCs w:val="20"/>
        </w:rPr>
        <w:t xml:space="preserve"> bežného účtovného obdobia</w:t>
      </w:r>
      <w:r w:rsidR="00E81911" w:rsidRPr="00CA55D1">
        <w:rPr>
          <w:sz w:val="20"/>
          <w:szCs w:val="20"/>
        </w:rPr>
        <w:t>.</w:t>
      </w:r>
      <w:r w:rsidR="008D0BD9" w:rsidRPr="007E7994">
        <w:rPr>
          <w:sz w:val="20"/>
          <w:szCs w:val="20"/>
        </w:rPr>
        <w:t xml:space="preserve"> </w:t>
      </w:r>
    </w:p>
    <w:p w14:paraId="19C354C0" w14:textId="77777777" w:rsidR="009D3ADC" w:rsidRPr="007E7994" w:rsidRDefault="009D3ADC" w:rsidP="00406FE1">
      <w:pPr>
        <w:pStyle w:val="Bezriadkovania"/>
        <w:jc w:val="both"/>
        <w:rPr>
          <w:sz w:val="20"/>
          <w:szCs w:val="20"/>
        </w:rPr>
      </w:pPr>
    </w:p>
    <w:p w14:paraId="75970E3B" w14:textId="71656163" w:rsidR="00406FE1" w:rsidRDefault="00406FE1" w:rsidP="00406FE1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D</w:t>
      </w:r>
      <w:r w:rsidR="00725B41" w:rsidRPr="007E7994">
        <w:rPr>
          <w:sz w:val="20"/>
          <w:szCs w:val="20"/>
        </w:rPr>
        <w:t>lhodobá rezerva na odchodné bola vypočítaná s použitím metód poistnej matematiky a bude použitá postupne v nasledujúcich rokoch podľa odchodu pracovníkov do dôchodku</w:t>
      </w:r>
      <w:r w:rsidR="00725B41" w:rsidRPr="00CA55D1">
        <w:rPr>
          <w:sz w:val="20"/>
          <w:szCs w:val="20"/>
        </w:rPr>
        <w:t>.</w:t>
      </w:r>
      <w:r w:rsidR="008F24BD" w:rsidRPr="00CA55D1">
        <w:rPr>
          <w:sz w:val="20"/>
          <w:szCs w:val="20"/>
        </w:rPr>
        <w:t xml:space="preserve"> Rezerva na odchodné, ktorej predpokladaná doba použitia je v roku 202</w:t>
      </w:r>
      <w:r w:rsidR="008B4627">
        <w:rPr>
          <w:sz w:val="20"/>
          <w:szCs w:val="20"/>
        </w:rPr>
        <w:t>6</w:t>
      </w:r>
      <w:r w:rsidR="008F24BD" w:rsidRPr="00CA55D1">
        <w:rPr>
          <w:sz w:val="20"/>
          <w:szCs w:val="20"/>
        </w:rPr>
        <w:t xml:space="preserve"> je vykázaná ako krátkodobá.</w:t>
      </w:r>
    </w:p>
    <w:p w14:paraId="60D2462A" w14:textId="77777777" w:rsidR="00F116CB" w:rsidRPr="007E7994" w:rsidRDefault="00F116CB" w:rsidP="00406FE1">
      <w:pPr>
        <w:pStyle w:val="Bezriadkovania"/>
        <w:jc w:val="both"/>
        <w:rPr>
          <w:sz w:val="20"/>
          <w:szCs w:val="20"/>
        </w:rPr>
      </w:pPr>
    </w:p>
    <w:p w14:paraId="3F09EE63" w14:textId="77777777" w:rsidR="00406FE1" w:rsidRPr="007E7994" w:rsidRDefault="00406FE1" w:rsidP="00406FE1">
      <w:pPr>
        <w:pStyle w:val="Bezriadkovania"/>
        <w:jc w:val="both"/>
        <w:rPr>
          <w:sz w:val="20"/>
          <w:szCs w:val="20"/>
        </w:rPr>
      </w:pPr>
    </w:p>
    <w:p w14:paraId="7B0B16AA" w14:textId="77777777" w:rsidR="00406FE1" w:rsidRPr="007E7994" w:rsidRDefault="00406FE1" w:rsidP="00FB5325">
      <w:pPr>
        <w:pStyle w:val="Bezriadkovania"/>
        <w:numPr>
          <w:ilvl w:val="0"/>
          <w:numId w:val="8"/>
        </w:numPr>
        <w:ind w:left="426" w:hanging="426"/>
        <w:jc w:val="both"/>
        <w:rPr>
          <w:b/>
          <w:sz w:val="20"/>
          <w:szCs w:val="20"/>
        </w:rPr>
      </w:pPr>
      <w:r w:rsidRPr="007E7994">
        <w:rPr>
          <w:b/>
          <w:sz w:val="20"/>
          <w:szCs w:val="20"/>
        </w:rPr>
        <w:t>V</w:t>
      </w:r>
      <w:r w:rsidR="00725B41" w:rsidRPr="007E7994">
        <w:rPr>
          <w:b/>
          <w:sz w:val="20"/>
          <w:szCs w:val="20"/>
        </w:rPr>
        <w:t>ýdavky budúcich období a výnosy budúcich období</w:t>
      </w:r>
    </w:p>
    <w:p w14:paraId="73717BA1" w14:textId="77777777" w:rsidR="00406FE1" w:rsidRPr="007E7994" w:rsidRDefault="00406FE1" w:rsidP="00406FE1">
      <w:pPr>
        <w:pStyle w:val="Bezriadkovania"/>
        <w:jc w:val="both"/>
        <w:rPr>
          <w:b/>
          <w:sz w:val="20"/>
          <w:szCs w:val="20"/>
        </w:rPr>
      </w:pPr>
    </w:p>
    <w:p w14:paraId="1BCB0403" w14:textId="16657672" w:rsidR="004B18A7" w:rsidRPr="007E7994" w:rsidRDefault="00406FE1" w:rsidP="00A075A6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V</w:t>
      </w:r>
      <w:r w:rsidR="00725B41" w:rsidRPr="007E7994">
        <w:rPr>
          <w:sz w:val="20"/>
          <w:szCs w:val="20"/>
        </w:rPr>
        <w:t>ýdavky budúcich období a výnosy budúcich období sa oceňujú ich menovitou hodnotou, pričom sa vykazujú vo výške, ktorá je potrebná na dodržanie zásady vecnej a časovej súvislosti s účtovným obdobím.</w:t>
      </w:r>
    </w:p>
    <w:p w14:paraId="5665A62E" w14:textId="77777777" w:rsidR="004B18A7" w:rsidRPr="007E7994" w:rsidRDefault="004B18A7" w:rsidP="00725B41">
      <w:pPr>
        <w:pStyle w:val="Bezriadkovania"/>
        <w:rPr>
          <w:sz w:val="20"/>
          <w:szCs w:val="20"/>
        </w:rPr>
      </w:pPr>
    </w:p>
    <w:p w14:paraId="7CD2A6C4" w14:textId="59E4378A" w:rsidR="003B1EDA" w:rsidRPr="007E7994" w:rsidRDefault="003B1EDA" w:rsidP="003B1EDA">
      <w:pPr>
        <w:pStyle w:val="Bezriadkovania"/>
        <w:numPr>
          <w:ilvl w:val="0"/>
          <w:numId w:val="8"/>
        </w:numPr>
        <w:ind w:left="426" w:hanging="426"/>
        <w:jc w:val="both"/>
        <w:rPr>
          <w:b/>
          <w:sz w:val="20"/>
          <w:szCs w:val="20"/>
        </w:rPr>
      </w:pPr>
      <w:r w:rsidRPr="007E7994">
        <w:rPr>
          <w:b/>
          <w:sz w:val="20"/>
          <w:szCs w:val="20"/>
        </w:rPr>
        <w:t>V</w:t>
      </w:r>
      <w:r>
        <w:rPr>
          <w:b/>
          <w:sz w:val="20"/>
          <w:szCs w:val="20"/>
        </w:rPr>
        <w:t>lastné imanie</w:t>
      </w:r>
    </w:p>
    <w:p w14:paraId="7BE75060" w14:textId="77777777" w:rsidR="004B18A7" w:rsidRPr="007E7994" w:rsidRDefault="004B18A7" w:rsidP="008D57A5">
      <w:pPr>
        <w:pStyle w:val="Bezriadkovania"/>
        <w:jc w:val="both"/>
        <w:rPr>
          <w:sz w:val="20"/>
          <w:szCs w:val="20"/>
        </w:rPr>
      </w:pPr>
    </w:p>
    <w:p w14:paraId="440ADB81" w14:textId="0B31598E" w:rsidR="008D57A5" w:rsidRPr="007E7994" w:rsidRDefault="008D57A5" w:rsidP="008D57A5">
      <w:pPr>
        <w:pStyle w:val="Bezriadkovania"/>
        <w:jc w:val="both"/>
        <w:rPr>
          <w:sz w:val="20"/>
          <w:szCs w:val="20"/>
        </w:rPr>
      </w:pPr>
      <w:r w:rsidRPr="0050400B">
        <w:rPr>
          <w:sz w:val="20"/>
          <w:szCs w:val="20"/>
        </w:rPr>
        <w:t>V</w:t>
      </w:r>
      <w:r w:rsidR="00725B41" w:rsidRPr="0050400B">
        <w:rPr>
          <w:sz w:val="20"/>
          <w:szCs w:val="20"/>
        </w:rPr>
        <w:t>lastné imanie sa skladá zo základného imania, kapitálových fondov, zákonného rezervného fondu,</w:t>
      </w:r>
      <w:r w:rsidR="00526EB4" w:rsidRPr="0050400B">
        <w:rPr>
          <w:sz w:val="20"/>
          <w:szCs w:val="20"/>
        </w:rPr>
        <w:t xml:space="preserve"> oceňovacích rozdielov z precenenia majetku a záväzkov,</w:t>
      </w:r>
      <w:r w:rsidR="00725B41" w:rsidRPr="0050400B">
        <w:rPr>
          <w:sz w:val="20"/>
          <w:szCs w:val="20"/>
        </w:rPr>
        <w:t xml:space="preserve"> výsledku hospodárenia minulých období a</w:t>
      </w:r>
      <w:r w:rsidR="008E5B36" w:rsidRPr="0050400B">
        <w:rPr>
          <w:sz w:val="20"/>
          <w:szCs w:val="20"/>
        </w:rPr>
        <w:t xml:space="preserve"> výsledku hospodárenia </w:t>
      </w:r>
      <w:r w:rsidR="00725B41" w:rsidRPr="0050400B">
        <w:rPr>
          <w:sz w:val="20"/>
          <w:szCs w:val="20"/>
        </w:rPr>
        <w:t>v schvaľovacom konaní.</w:t>
      </w:r>
    </w:p>
    <w:p w14:paraId="6F93CA5D" w14:textId="77777777" w:rsidR="008D57A5" w:rsidRPr="007E7994" w:rsidRDefault="008D57A5" w:rsidP="008D57A5">
      <w:pPr>
        <w:pStyle w:val="Bezriadkovania"/>
        <w:rPr>
          <w:sz w:val="20"/>
          <w:szCs w:val="20"/>
        </w:rPr>
      </w:pPr>
    </w:p>
    <w:p w14:paraId="13C73E36" w14:textId="06DA1039" w:rsidR="008D57A5" w:rsidRPr="007E7994" w:rsidRDefault="008D57A5" w:rsidP="008D57A5">
      <w:pPr>
        <w:pStyle w:val="Bezriadkovania"/>
        <w:rPr>
          <w:sz w:val="20"/>
          <w:szCs w:val="20"/>
        </w:rPr>
      </w:pPr>
      <w:r w:rsidRPr="007E7994">
        <w:rPr>
          <w:sz w:val="20"/>
          <w:szCs w:val="20"/>
        </w:rPr>
        <w:t>Z</w:t>
      </w:r>
      <w:r w:rsidR="00725B41" w:rsidRPr="007E7994">
        <w:rPr>
          <w:sz w:val="20"/>
          <w:szCs w:val="20"/>
        </w:rPr>
        <w:t xml:space="preserve">ákladné imanie </w:t>
      </w:r>
      <w:r w:rsidR="003367E6">
        <w:rPr>
          <w:sz w:val="20"/>
          <w:szCs w:val="20"/>
        </w:rPr>
        <w:t>S</w:t>
      </w:r>
      <w:r w:rsidR="00725B41" w:rsidRPr="007E7994">
        <w:rPr>
          <w:sz w:val="20"/>
          <w:szCs w:val="20"/>
        </w:rPr>
        <w:t>poločnosti sa vykazuje vo výške zapísanej v obchodnom registri okresného súdu.</w:t>
      </w:r>
    </w:p>
    <w:p w14:paraId="5DAA4ACC" w14:textId="77777777" w:rsidR="008D57A5" w:rsidRPr="007E7994" w:rsidRDefault="008D57A5" w:rsidP="008D57A5">
      <w:pPr>
        <w:pStyle w:val="Bezriadkovania"/>
        <w:rPr>
          <w:sz w:val="20"/>
          <w:szCs w:val="20"/>
        </w:rPr>
      </w:pPr>
    </w:p>
    <w:p w14:paraId="1B99400A" w14:textId="6736FC0E" w:rsidR="008D57A5" w:rsidRPr="007E7994" w:rsidRDefault="008D57A5" w:rsidP="00FB5325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S</w:t>
      </w:r>
      <w:r w:rsidR="00725B41" w:rsidRPr="007E7994">
        <w:rPr>
          <w:sz w:val="20"/>
          <w:szCs w:val="20"/>
        </w:rPr>
        <w:t>poločnosť vytvára rezervný fond v súlade s § 124 ods. 1 Obchodného zákonníka.</w:t>
      </w:r>
      <w:r w:rsidR="00274493" w:rsidRPr="007E7994">
        <w:rPr>
          <w:sz w:val="20"/>
          <w:szCs w:val="20"/>
        </w:rPr>
        <w:t xml:space="preserve"> Zákonný rezervný fond </w:t>
      </w:r>
      <w:r w:rsidR="003367E6">
        <w:rPr>
          <w:sz w:val="20"/>
          <w:szCs w:val="20"/>
        </w:rPr>
        <w:t>S</w:t>
      </w:r>
      <w:r w:rsidR="00274493" w:rsidRPr="007E7994">
        <w:rPr>
          <w:sz w:val="20"/>
          <w:szCs w:val="20"/>
        </w:rPr>
        <w:t>poločnosti d</w:t>
      </w:r>
      <w:r w:rsidR="004B5172" w:rsidRPr="007E7994">
        <w:rPr>
          <w:sz w:val="20"/>
          <w:szCs w:val="20"/>
        </w:rPr>
        <w:t>osahuje</w:t>
      </w:r>
      <w:r w:rsidR="00274493" w:rsidRPr="007E7994">
        <w:rPr>
          <w:sz w:val="20"/>
          <w:szCs w:val="20"/>
        </w:rPr>
        <w:t xml:space="preserve"> zákonom požadovanú výšku</w:t>
      </w:r>
      <w:r w:rsidR="00F60AB2" w:rsidRPr="007E7994">
        <w:rPr>
          <w:sz w:val="20"/>
          <w:szCs w:val="20"/>
        </w:rPr>
        <w:t>.</w:t>
      </w:r>
    </w:p>
    <w:p w14:paraId="613A804B" w14:textId="77777777" w:rsidR="008D57A5" w:rsidRPr="00EC3DBB" w:rsidRDefault="008D57A5" w:rsidP="00EC3DBB">
      <w:pPr>
        <w:pStyle w:val="Bezriadkovania"/>
        <w:ind w:left="426"/>
        <w:jc w:val="both"/>
        <w:rPr>
          <w:b/>
          <w:sz w:val="20"/>
          <w:szCs w:val="20"/>
        </w:rPr>
      </w:pPr>
    </w:p>
    <w:p w14:paraId="1C58B416" w14:textId="79A145A2" w:rsidR="008D57A5" w:rsidRPr="007E7994" w:rsidRDefault="008D57A5" w:rsidP="00EC3DBB">
      <w:pPr>
        <w:pStyle w:val="Bezriadkovania"/>
        <w:numPr>
          <w:ilvl w:val="0"/>
          <w:numId w:val="8"/>
        </w:numPr>
        <w:ind w:left="426" w:hanging="426"/>
        <w:jc w:val="both"/>
        <w:rPr>
          <w:b/>
          <w:sz w:val="20"/>
          <w:szCs w:val="20"/>
        </w:rPr>
      </w:pPr>
      <w:r w:rsidRPr="007E7994">
        <w:rPr>
          <w:b/>
          <w:sz w:val="20"/>
          <w:szCs w:val="20"/>
        </w:rPr>
        <w:t>T</w:t>
      </w:r>
      <w:r w:rsidR="00725B41" w:rsidRPr="007E7994">
        <w:rPr>
          <w:b/>
          <w:sz w:val="20"/>
          <w:szCs w:val="20"/>
        </w:rPr>
        <w:t>ransakcie v cudzích menách</w:t>
      </w:r>
    </w:p>
    <w:p w14:paraId="1201669E" w14:textId="77777777" w:rsidR="008D57A5" w:rsidRPr="007E7994" w:rsidRDefault="008D57A5" w:rsidP="008D57A5">
      <w:pPr>
        <w:pStyle w:val="Bezriadkovania"/>
        <w:rPr>
          <w:sz w:val="20"/>
          <w:szCs w:val="20"/>
        </w:rPr>
      </w:pPr>
    </w:p>
    <w:p w14:paraId="5ACA7ED5" w14:textId="77777777" w:rsidR="008D57A5" w:rsidRPr="007E7994" w:rsidRDefault="008D57A5" w:rsidP="008D57A5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M</w:t>
      </w:r>
      <w:r w:rsidR="00725B41" w:rsidRPr="007E7994">
        <w:rPr>
          <w:sz w:val="20"/>
          <w:szCs w:val="20"/>
        </w:rPr>
        <w:t>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14:paraId="25709D81" w14:textId="77777777" w:rsidR="008D57A5" w:rsidRPr="007E7994" w:rsidRDefault="008D57A5" w:rsidP="008D57A5">
      <w:pPr>
        <w:pStyle w:val="Bezriadkovania"/>
        <w:jc w:val="both"/>
        <w:rPr>
          <w:sz w:val="20"/>
          <w:szCs w:val="20"/>
        </w:rPr>
      </w:pPr>
    </w:p>
    <w:p w14:paraId="6C571575" w14:textId="77777777" w:rsidR="008D57A5" w:rsidRPr="007E7994" w:rsidRDefault="008D57A5" w:rsidP="008D57A5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M</w:t>
      </w:r>
      <w:r w:rsidR="00725B41" w:rsidRPr="007E7994">
        <w:rPr>
          <w:sz w:val="20"/>
          <w:szCs w:val="20"/>
        </w:rPr>
        <w:t>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</w:p>
    <w:p w14:paraId="63DF212A" w14:textId="77777777" w:rsidR="008D57A5" w:rsidRPr="007E7994" w:rsidRDefault="008D57A5" w:rsidP="008D57A5">
      <w:pPr>
        <w:pStyle w:val="Bezriadkovania"/>
        <w:jc w:val="both"/>
        <w:rPr>
          <w:sz w:val="20"/>
          <w:szCs w:val="20"/>
        </w:rPr>
      </w:pPr>
    </w:p>
    <w:p w14:paraId="0208253F" w14:textId="77777777" w:rsidR="008D57A5" w:rsidRPr="007E7994" w:rsidRDefault="008D57A5" w:rsidP="008D57A5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P</w:t>
      </w:r>
      <w:r w:rsidR="00725B41" w:rsidRPr="007E7994">
        <w:rPr>
          <w:sz w:val="20"/>
          <w:szCs w:val="20"/>
        </w:rPr>
        <w:t>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</w:p>
    <w:p w14:paraId="0D89A553" w14:textId="77777777" w:rsidR="008D57A5" w:rsidRPr="007E7994" w:rsidRDefault="008D57A5" w:rsidP="008D57A5">
      <w:pPr>
        <w:pStyle w:val="Bezriadkovania"/>
        <w:jc w:val="both"/>
        <w:rPr>
          <w:sz w:val="20"/>
          <w:szCs w:val="20"/>
        </w:rPr>
      </w:pPr>
    </w:p>
    <w:p w14:paraId="0C19AD9C" w14:textId="40D1B819" w:rsidR="008D57A5" w:rsidRPr="007E7994" w:rsidRDefault="008D57A5" w:rsidP="008D57A5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K</w:t>
      </w:r>
      <w:r w:rsidR="00725B41" w:rsidRPr="007E7994">
        <w:rPr>
          <w:sz w:val="20"/>
          <w:szCs w:val="20"/>
        </w:rPr>
        <w:t>úpa a predaj cudzej meny sa prepočítava na euro kurzom, za ktorý boli tieto hodnoty nakúpené alebo predané.</w:t>
      </w:r>
    </w:p>
    <w:p w14:paraId="320A9AA8" w14:textId="77777777" w:rsidR="003B1EDA" w:rsidRPr="00EC3DBB" w:rsidRDefault="003B1EDA" w:rsidP="003B1EDA">
      <w:pPr>
        <w:pStyle w:val="Bezriadkovania"/>
        <w:ind w:left="426"/>
        <w:jc w:val="both"/>
        <w:rPr>
          <w:b/>
          <w:sz w:val="20"/>
          <w:szCs w:val="20"/>
        </w:rPr>
      </w:pPr>
    </w:p>
    <w:p w14:paraId="5BDBE3BD" w14:textId="770DE25F" w:rsidR="003B1EDA" w:rsidRPr="007E7994" w:rsidRDefault="003B1EDA" w:rsidP="003B1EDA">
      <w:pPr>
        <w:pStyle w:val="Bezriadkovania"/>
        <w:numPr>
          <w:ilvl w:val="0"/>
          <w:numId w:val="8"/>
        </w:numPr>
        <w:ind w:left="426" w:hanging="426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Výnosy</w:t>
      </w:r>
    </w:p>
    <w:p w14:paraId="5D26B886" w14:textId="77777777" w:rsidR="008D57A5" w:rsidRPr="007E7994" w:rsidRDefault="008D57A5" w:rsidP="008D57A5">
      <w:pPr>
        <w:pStyle w:val="Bezriadkovania"/>
        <w:jc w:val="both"/>
        <w:rPr>
          <w:sz w:val="20"/>
          <w:szCs w:val="20"/>
        </w:rPr>
      </w:pPr>
    </w:p>
    <w:p w14:paraId="3181CB51" w14:textId="77777777" w:rsidR="008D57A5" w:rsidRPr="007E7994" w:rsidRDefault="008D57A5" w:rsidP="008D57A5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T</w:t>
      </w:r>
      <w:r w:rsidR="00725B41" w:rsidRPr="007E7994">
        <w:rPr>
          <w:sz w:val="20"/>
          <w:szCs w:val="20"/>
        </w:rPr>
        <w:t>ržby za vlastné výkony a tovar neobsahujú daň z pridanej hodnoty. Sú tiež znížené o zľavy a zrážky (rabaty, bonusy, skontá, dobropisy a pod.). Tržby sú účtované ku dňu splnenia dodávky alebo služby.</w:t>
      </w:r>
    </w:p>
    <w:p w14:paraId="5B61A5B6" w14:textId="77777777" w:rsidR="008D57A5" w:rsidRPr="007E7994" w:rsidRDefault="008D57A5" w:rsidP="008D57A5">
      <w:pPr>
        <w:pStyle w:val="Bezriadkovania"/>
        <w:jc w:val="both"/>
        <w:rPr>
          <w:sz w:val="20"/>
          <w:szCs w:val="20"/>
        </w:rPr>
      </w:pPr>
    </w:p>
    <w:p w14:paraId="67228AEB" w14:textId="65AACBE6" w:rsidR="003B1EDA" w:rsidRPr="007E7994" w:rsidRDefault="003B1EDA" w:rsidP="003B1EDA">
      <w:pPr>
        <w:pStyle w:val="Bezriadkovania"/>
        <w:numPr>
          <w:ilvl w:val="0"/>
          <w:numId w:val="8"/>
        </w:numPr>
        <w:ind w:left="426" w:hanging="426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Daň z príjmu</w:t>
      </w:r>
    </w:p>
    <w:p w14:paraId="5F81112C" w14:textId="77777777" w:rsidR="008D57A5" w:rsidRPr="007E7994" w:rsidRDefault="008D57A5" w:rsidP="008D57A5">
      <w:pPr>
        <w:pStyle w:val="Bezriadkovania"/>
        <w:jc w:val="both"/>
        <w:rPr>
          <w:sz w:val="20"/>
          <w:szCs w:val="20"/>
        </w:rPr>
      </w:pPr>
    </w:p>
    <w:p w14:paraId="757CBBE5" w14:textId="77777777" w:rsidR="008D57A5" w:rsidRPr="007E7994" w:rsidRDefault="008D57A5" w:rsidP="008D57A5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N</w:t>
      </w:r>
      <w:r w:rsidR="00725B41" w:rsidRPr="007E7994">
        <w:rPr>
          <w:sz w:val="20"/>
          <w:szCs w:val="20"/>
        </w:rPr>
        <w:t>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4D412425" w14:textId="77777777" w:rsidR="008D57A5" w:rsidRPr="007E7994" w:rsidRDefault="00725B41" w:rsidP="00725B41">
      <w:pPr>
        <w:pStyle w:val="Bezriadkovania"/>
        <w:numPr>
          <w:ilvl w:val="0"/>
          <w:numId w:val="6"/>
        </w:numPr>
        <w:jc w:val="both"/>
        <w:rPr>
          <w:sz w:val="20"/>
          <w:szCs w:val="20"/>
        </w:rPr>
      </w:pPr>
      <w:r w:rsidRPr="007E7994">
        <w:rPr>
          <w:sz w:val="20"/>
          <w:szCs w:val="20"/>
        </w:rPr>
        <w:t>dočasné rozdiely medzi účtovnou hodnotou majetku a účtovnou hodnotou záväzkov vykázanou v súvahe a ich daňovou základňou,</w:t>
      </w:r>
    </w:p>
    <w:p w14:paraId="57148545" w14:textId="77777777" w:rsidR="008D57A5" w:rsidRPr="007E7994" w:rsidRDefault="00725B41" w:rsidP="00725B41">
      <w:pPr>
        <w:pStyle w:val="Bezriadkovania"/>
        <w:numPr>
          <w:ilvl w:val="0"/>
          <w:numId w:val="6"/>
        </w:numPr>
        <w:jc w:val="both"/>
        <w:rPr>
          <w:sz w:val="20"/>
          <w:szCs w:val="20"/>
        </w:rPr>
      </w:pPr>
      <w:r w:rsidRPr="007E7994">
        <w:rPr>
          <w:sz w:val="20"/>
          <w:szCs w:val="20"/>
        </w:rPr>
        <w:lastRenderedPageBreak/>
        <w:t>možnosti umorovať daňovú stratu v budúcnosti, pod ktorou sa rozumie možnosť odpočítať daňovú stratu od základu dane v budúcnosti,</w:t>
      </w:r>
    </w:p>
    <w:p w14:paraId="49497C23" w14:textId="77777777" w:rsidR="008D57A5" w:rsidRPr="007E7994" w:rsidRDefault="00725B41" w:rsidP="008D57A5">
      <w:pPr>
        <w:pStyle w:val="Bezriadkovania"/>
        <w:numPr>
          <w:ilvl w:val="0"/>
          <w:numId w:val="6"/>
        </w:numPr>
        <w:jc w:val="both"/>
        <w:rPr>
          <w:sz w:val="20"/>
          <w:szCs w:val="20"/>
        </w:rPr>
      </w:pPr>
      <w:r w:rsidRPr="007E7994">
        <w:rPr>
          <w:sz w:val="20"/>
          <w:szCs w:val="20"/>
        </w:rPr>
        <w:t>možnosť previesť nevyužité daňové odpočty a iné daňové nároky do budúcich období.</w:t>
      </w:r>
    </w:p>
    <w:p w14:paraId="232C1CEA" w14:textId="77777777" w:rsidR="008D57A5" w:rsidRPr="007E7994" w:rsidRDefault="008D57A5" w:rsidP="008D57A5">
      <w:pPr>
        <w:pStyle w:val="Bezriadkovania"/>
        <w:ind w:left="360"/>
        <w:jc w:val="both"/>
        <w:rPr>
          <w:sz w:val="20"/>
          <w:szCs w:val="20"/>
        </w:rPr>
      </w:pPr>
    </w:p>
    <w:p w14:paraId="539D1655" w14:textId="503836D9" w:rsidR="00F8436F" w:rsidRDefault="008D57A5" w:rsidP="008D57A5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O</w:t>
      </w:r>
      <w:r w:rsidR="00725B41" w:rsidRPr="007E7994">
        <w:rPr>
          <w:sz w:val="20"/>
          <w:szCs w:val="20"/>
        </w:rPr>
        <w:t> od</w:t>
      </w:r>
      <w:r w:rsidR="00010EC4">
        <w:rPr>
          <w:sz w:val="20"/>
          <w:szCs w:val="20"/>
        </w:rPr>
        <w:t>loženom daňovom záväzku účtuje S</w:t>
      </w:r>
      <w:r w:rsidR="00725B41" w:rsidRPr="007E7994">
        <w:rPr>
          <w:sz w:val="20"/>
          <w:szCs w:val="20"/>
        </w:rPr>
        <w:t>poločnosť vždy, o pohľadávke</w:t>
      </w:r>
      <w:r w:rsidR="00B91304" w:rsidRPr="007E7994">
        <w:rPr>
          <w:sz w:val="20"/>
          <w:szCs w:val="20"/>
        </w:rPr>
        <w:t xml:space="preserve"> účtuje, ak je realizovateľná.</w:t>
      </w:r>
    </w:p>
    <w:p w14:paraId="77E9623C" w14:textId="77777777" w:rsidR="00E35074" w:rsidRDefault="00E35074" w:rsidP="008D57A5">
      <w:pPr>
        <w:pStyle w:val="Bezriadkovania"/>
        <w:jc w:val="both"/>
        <w:rPr>
          <w:sz w:val="20"/>
          <w:szCs w:val="20"/>
        </w:rPr>
      </w:pPr>
    </w:p>
    <w:p w14:paraId="24209C64" w14:textId="45A7BF5D" w:rsidR="00E35074" w:rsidRDefault="00E35074" w:rsidP="008D57A5">
      <w:pPr>
        <w:pStyle w:val="Bezriadkovania"/>
        <w:jc w:val="both"/>
        <w:rPr>
          <w:sz w:val="20"/>
          <w:szCs w:val="20"/>
        </w:rPr>
      </w:pPr>
      <w:r w:rsidRPr="0050400B">
        <w:rPr>
          <w:sz w:val="20"/>
          <w:szCs w:val="20"/>
        </w:rPr>
        <w:t>Pri výpočte odloženej daňovej pohľadávky a odloženého daňového záväzku sa použije sadzba dane z príjmov, ktorá bude platiť v tom období, v ktorom bude odložená daňová pohľadávka uplatnená alebo odložený daňový záväzok vyrovnaný. Ak táto sadzba dane z príjmov nie je známa, použije sa sadzba dane z príjmov platná v nasledujúcom účtovnom období.</w:t>
      </w:r>
    </w:p>
    <w:p w14:paraId="4A549C9E" w14:textId="77777777" w:rsidR="00F8436F" w:rsidRPr="007E7994" w:rsidRDefault="00F8436F" w:rsidP="008D57A5">
      <w:pPr>
        <w:pStyle w:val="Bezriadkovania"/>
        <w:jc w:val="both"/>
        <w:rPr>
          <w:sz w:val="20"/>
          <w:szCs w:val="20"/>
        </w:rPr>
      </w:pPr>
      <w:bookmarkStart w:id="0" w:name="_GoBack"/>
      <w:bookmarkEnd w:id="0"/>
    </w:p>
    <w:p w14:paraId="17667C93" w14:textId="7917D280" w:rsidR="00327E68" w:rsidRPr="007E7994" w:rsidRDefault="00F8436F" w:rsidP="00FB5325">
      <w:pPr>
        <w:pStyle w:val="Bezriadkovania"/>
        <w:rPr>
          <w:sz w:val="20"/>
          <w:szCs w:val="20"/>
        </w:rPr>
      </w:pPr>
      <w:r w:rsidRPr="007E7994">
        <w:rPr>
          <w:b/>
          <w:sz w:val="20"/>
          <w:szCs w:val="20"/>
        </w:rPr>
        <w:t>Opravy významných chýb minulých účtovných období účtované v bežnom účtovnom období</w:t>
      </w:r>
      <w:r w:rsidR="00B91304" w:rsidRPr="007E7994">
        <w:rPr>
          <w:sz w:val="20"/>
          <w:szCs w:val="20"/>
        </w:rPr>
        <w:tab/>
      </w:r>
    </w:p>
    <w:p w14:paraId="2DF7FA0E" w14:textId="1D40B5B8" w:rsidR="00327E68" w:rsidRPr="007E7994" w:rsidRDefault="00327E68" w:rsidP="00FB5325">
      <w:pPr>
        <w:pStyle w:val="Bezriadkovania"/>
        <w:rPr>
          <w:sz w:val="20"/>
          <w:szCs w:val="20"/>
        </w:rPr>
      </w:pPr>
    </w:p>
    <w:p w14:paraId="56880406" w14:textId="6DBD2740" w:rsidR="00327E68" w:rsidRPr="007E7994" w:rsidRDefault="00010EC4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V aktuálnom účtovnom období S</w:t>
      </w:r>
      <w:r w:rsidR="00327E68" w:rsidRPr="007E7994">
        <w:rPr>
          <w:sz w:val="20"/>
          <w:szCs w:val="20"/>
        </w:rPr>
        <w:t>poločnosť nevykonala žiadne opravy významných chýb minulých účtovných období.</w:t>
      </w:r>
    </w:p>
    <w:p w14:paraId="7B3AEDC3" w14:textId="77777777" w:rsidR="008D57A5" w:rsidRPr="007E7994" w:rsidRDefault="008D57A5" w:rsidP="008D57A5">
      <w:pPr>
        <w:pStyle w:val="Bezriadkovania"/>
        <w:jc w:val="both"/>
        <w:rPr>
          <w:sz w:val="20"/>
          <w:szCs w:val="20"/>
        </w:rPr>
      </w:pPr>
    </w:p>
    <w:p w14:paraId="3636D9C2" w14:textId="5079EEB4" w:rsidR="001F5E20" w:rsidRPr="007E7994" w:rsidRDefault="001F5E20" w:rsidP="008D57A5">
      <w:pPr>
        <w:pStyle w:val="Bezriadkovania"/>
        <w:numPr>
          <w:ilvl w:val="0"/>
          <w:numId w:val="2"/>
        </w:numPr>
        <w:ind w:left="426" w:hanging="426"/>
        <w:rPr>
          <w:b/>
          <w:sz w:val="20"/>
          <w:szCs w:val="20"/>
          <w:u w:val="single"/>
        </w:rPr>
      </w:pPr>
      <w:r w:rsidRPr="007E7994">
        <w:rPr>
          <w:b/>
          <w:sz w:val="20"/>
          <w:szCs w:val="20"/>
          <w:u w:val="single"/>
        </w:rPr>
        <w:t>INFORMÁCIE, KTORÉ VYSVETĽUJÚ A DOPĹŇAJÚ POLOŽKY SÚVAHY A VÝKAZU ZISKOV A STRÁT</w:t>
      </w:r>
    </w:p>
    <w:p w14:paraId="6DD9A142" w14:textId="77777777" w:rsidR="001F5E20" w:rsidRPr="007E7994" w:rsidRDefault="001F5E20" w:rsidP="001F5E20">
      <w:pPr>
        <w:pStyle w:val="Bezriadkovania"/>
        <w:rPr>
          <w:b/>
          <w:sz w:val="20"/>
          <w:szCs w:val="20"/>
          <w:u w:val="single"/>
        </w:rPr>
      </w:pPr>
    </w:p>
    <w:p w14:paraId="598B7A80" w14:textId="40262208" w:rsidR="00A3137D" w:rsidRPr="007E7994" w:rsidRDefault="00A3137D" w:rsidP="00EB6ED3">
      <w:pPr>
        <w:pStyle w:val="Bezriadkovania"/>
        <w:jc w:val="both"/>
        <w:rPr>
          <w:b/>
          <w:sz w:val="20"/>
          <w:szCs w:val="20"/>
        </w:rPr>
      </w:pPr>
      <w:r w:rsidRPr="007E7994">
        <w:rPr>
          <w:b/>
          <w:sz w:val="20"/>
          <w:szCs w:val="20"/>
        </w:rPr>
        <w:t>Informácie o kapitálových fondoch</w:t>
      </w:r>
    </w:p>
    <w:p w14:paraId="172B0BCB" w14:textId="77777777" w:rsidR="00A3137D" w:rsidRPr="007E7994" w:rsidRDefault="00A3137D" w:rsidP="00EB6ED3">
      <w:pPr>
        <w:pStyle w:val="Bezriadkovania"/>
        <w:jc w:val="both"/>
        <w:rPr>
          <w:b/>
          <w:sz w:val="20"/>
          <w:szCs w:val="20"/>
        </w:rPr>
      </w:pPr>
    </w:p>
    <w:p w14:paraId="70C7561D" w14:textId="11F47236" w:rsidR="001F5E20" w:rsidRPr="007E7994" w:rsidRDefault="001F5E20" w:rsidP="00EB6ED3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Spoločnosť nevytv</w:t>
      </w:r>
      <w:r w:rsidR="00EB6ED3" w:rsidRPr="007E7994">
        <w:rPr>
          <w:sz w:val="20"/>
          <w:szCs w:val="20"/>
        </w:rPr>
        <w:t>ori</w:t>
      </w:r>
      <w:r w:rsidRPr="007E7994">
        <w:rPr>
          <w:sz w:val="20"/>
          <w:szCs w:val="20"/>
        </w:rPr>
        <w:t>la v bežnom účtovnom období</w:t>
      </w:r>
      <w:r w:rsidR="00EB6ED3" w:rsidRPr="007E7994">
        <w:rPr>
          <w:sz w:val="20"/>
          <w:szCs w:val="20"/>
        </w:rPr>
        <w:t xml:space="preserve"> Kapitálový fond z príspevkov podľa §123 ods.2 a §217a Obchodného zákonníka v znení neskorších predpisov.</w:t>
      </w:r>
    </w:p>
    <w:p w14:paraId="69CE4B45" w14:textId="2A2A851D" w:rsidR="00A3137D" w:rsidRPr="007E7994" w:rsidRDefault="00A3137D" w:rsidP="00EB6ED3">
      <w:pPr>
        <w:pStyle w:val="Bezriadkovania"/>
        <w:jc w:val="both"/>
        <w:rPr>
          <w:sz w:val="20"/>
          <w:szCs w:val="20"/>
        </w:rPr>
      </w:pPr>
    </w:p>
    <w:p w14:paraId="3C41645B" w14:textId="2F80EE1E" w:rsidR="00A3137D" w:rsidRPr="007E7994" w:rsidRDefault="00A3137D" w:rsidP="00EB6ED3">
      <w:pPr>
        <w:pStyle w:val="Bezriadkovania"/>
        <w:jc w:val="both"/>
        <w:rPr>
          <w:b/>
          <w:sz w:val="20"/>
          <w:szCs w:val="20"/>
        </w:rPr>
      </w:pPr>
      <w:r w:rsidRPr="007E7994">
        <w:rPr>
          <w:b/>
          <w:sz w:val="20"/>
          <w:szCs w:val="20"/>
        </w:rPr>
        <w:t>Záväzky</w:t>
      </w:r>
    </w:p>
    <w:p w14:paraId="25AEAB22" w14:textId="38E80B0C" w:rsidR="003F6AD3" w:rsidRPr="007E7994" w:rsidRDefault="003F6AD3" w:rsidP="00EB6ED3">
      <w:pPr>
        <w:pStyle w:val="Bezriadkovania"/>
        <w:jc w:val="both"/>
        <w:rPr>
          <w:color w:val="FF0000"/>
          <w:sz w:val="20"/>
          <w:szCs w:val="20"/>
        </w:rPr>
      </w:pPr>
    </w:p>
    <w:p w14:paraId="38FCA114" w14:textId="4A959F7C" w:rsidR="003F6AD3" w:rsidRPr="007E7994" w:rsidRDefault="003F6AD3" w:rsidP="00EB6ED3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Spoločnosť nevykazuje v roku 202</w:t>
      </w:r>
      <w:r w:rsidR="0019041A">
        <w:rPr>
          <w:sz w:val="20"/>
          <w:szCs w:val="20"/>
        </w:rPr>
        <w:t>5</w:t>
      </w:r>
      <w:r w:rsidRPr="007E7994">
        <w:rPr>
          <w:sz w:val="20"/>
          <w:szCs w:val="20"/>
        </w:rPr>
        <w:t xml:space="preserve"> žiadne záväzky so zostatkovou dobou splatnosti nad 5 rokov.</w:t>
      </w:r>
    </w:p>
    <w:p w14:paraId="04F177D1" w14:textId="77777777" w:rsidR="00EB6ED3" w:rsidRPr="007E7994" w:rsidRDefault="00EB6ED3" w:rsidP="001F5E20">
      <w:pPr>
        <w:pStyle w:val="Bezriadkovania"/>
        <w:rPr>
          <w:sz w:val="20"/>
          <w:szCs w:val="20"/>
        </w:rPr>
      </w:pPr>
    </w:p>
    <w:p w14:paraId="1EC058DD" w14:textId="77777777" w:rsidR="008D57A5" w:rsidRPr="007E7994" w:rsidRDefault="00725B41" w:rsidP="008D57A5">
      <w:pPr>
        <w:pStyle w:val="Bezriadkovania"/>
        <w:numPr>
          <w:ilvl w:val="0"/>
          <w:numId w:val="2"/>
        </w:numPr>
        <w:ind w:left="426" w:hanging="426"/>
        <w:rPr>
          <w:b/>
          <w:sz w:val="20"/>
          <w:szCs w:val="20"/>
          <w:u w:val="single"/>
        </w:rPr>
      </w:pPr>
      <w:r w:rsidRPr="007E7994">
        <w:rPr>
          <w:b/>
          <w:sz w:val="20"/>
          <w:szCs w:val="20"/>
          <w:u w:val="single"/>
        </w:rPr>
        <w:t>INFORMÁCIE O INÝCH AKTÍVACH A INÝCH PASÍVACH</w:t>
      </w:r>
    </w:p>
    <w:p w14:paraId="541DD60C" w14:textId="0031581B" w:rsidR="008D57A5" w:rsidRPr="007E7994" w:rsidRDefault="008D57A5">
      <w:pPr>
        <w:pStyle w:val="Bezriadkovania"/>
        <w:jc w:val="both"/>
        <w:rPr>
          <w:sz w:val="20"/>
          <w:szCs w:val="20"/>
        </w:rPr>
      </w:pPr>
    </w:p>
    <w:p w14:paraId="000DC30D" w14:textId="4D059A08" w:rsidR="00F05D67" w:rsidRPr="007E7994" w:rsidRDefault="00F05D67" w:rsidP="00FB5325">
      <w:pPr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V zmysle Zákona o správe daní a poplatkov a ostatných zákonov z obl</w:t>
      </w:r>
      <w:r w:rsidR="0015259F">
        <w:rPr>
          <w:sz w:val="20"/>
          <w:szCs w:val="20"/>
        </w:rPr>
        <w:t>asti daňového práva môžu byť v S</w:t>
      </w:r>
      <w:r w:rsidRPr="007E7994">
        <w:rPr>
          <w:sz w:val="20"/>
          <w:szCs w:val="20"/>
        </w:rPr>
        <w:t>poločnosti vykonané kontroly daňových priznaní spätne za obdobie 5 rokov. V dôsledku t</w:t>
      </w:r>
      <w:r w:rsidR="00A53059">
        <w:rPr>
          <w:sz w:val="20"/>
          <w:szCs w:val="20"/>
        </w:rPr>
        <w:t>oho sú k 31.12.202</w:t>
      </w:r>
      <w:r w:rsidR="0019041A">
        <w:rPr>
          <w:sz w:val="20"/>
          <w:szCs w:val="20"/>
        </w:rPr>
        <w:t>5</w:t>
      </w:r>
      <w:r w:rsidR="00A53059">
        <w:rPr>
          <w:sz w:val="20"/>
          <w:szCs w:val="20"/>
        </w:rPr>
        <w:t xml:space="preserve"> daňové priz</w:t>
      </w:r>
      <w:r w:rsidR="0015259F">
        <w:rPr>
          <w:sz w:val="20"/>
          <w:szCs w:val="20"/>
        </w:rPr>
        <w:t>nania S</w:t>
      </w:r>
      <w:r w:rsidR="0019041A">
        <w:rPr>
          <w:sz w:val="20"/>
          <w:szCs w:val="20"/>
        </w:rPr>
        <w:t>poločnosti za roky 2020</w:t>
      </w:r>
      <w:r w:rsidRPr="007E7994">
        <w:rPr>
          <w:sz w:val="20"/>
          <w:szCs w:val="20"/>
        </w:rPr>
        <w:t xml:space="preserve"> až 20</w:t>
      </w:r>
      <w:r w:rsidR="005D2CA6">
        <w:rPr>
          <w:sz w:val="20"/>
          <w:szCs w:val="20"/>
        </w:rPr>
        <w:t>2</w:t>
      </w:r>
      <w:r w:rsidR="0019041A">
        <w:rPr>
          <w:sz w:val="20"/>
          <w:szCs w:val="20"/>
        </w:rPr>
        <w:t>4</w:t>
      </w:r>
      <w:r w:rsidRPr="007E7994">
        <w:rPr>
          <w:sz w:val="20"/>
          <w:szCs w:val="20"/>
        </w:rPr>
        <w:t xml:space="preserve"> otvorené a môžu </w:t>
      </w:r>
      <w:r w:rsidR="00A53059">
        <w:rPr>
          <w:sz w:val="20"/>
          <w:szCs w:val="20"/>
        </w:rPr>
        <w:t xml:space="preserve">sa stať predmetom kontroly. K </w:t>
      </w:r>
      <w:r w:rsidR="00376EA8">
        <w:rPr>
          <w:sz w:val="20"/>
          <w:szCs w:val="20"/>
        </w:rPr>
        <w:t>uz</w:t>
      </w:r>
      <w:r w:rsidR="00376EA8" w:rsidRPr="007E7994">
        <w:rPr>
          <w:sz w:val="20"/>
          <w:szCs w:val="20"/>
        </w:rPr>
        <w:t>ávierko</w:t>
      </w:r>
      <w:r w:rsidR="00376EA8">
        <w:rPr>
          <w:sz w:val="20"/>
          <w:szCs w:val="20"/>
        </w:rPr>
        <w:t>vému</w:t>
      </w:r>
      <w:r w:rsidR="0015259F">
        <w:rPr>
          <w:sz w:val="20"/>
          <w:szCs w:val="20"/>
        </w:rPr>
        <w:t xml:space="preserve"> dňu S</w:t>
      </w:r>
      <w:r w:rsidRPr="007E7994">
        <w:rPr>
          <w:sz w:val="20"/>
          <w:szCs w:val="20"/>
        </w:rPr>
        <w:t xml:space="preserve">poločnosť nevie stanoviť dopad prípadných kontrol na finančné povinnosti </w:t>
      </w:r>
      <w:r w:rsidR="0015259F">
        <w:rPr>
          <w:sz w:val="20"/>
          <w:szCs w:val="20"/>
        </w:rPr>
        <w:t>S</w:t>
      </w:r>
      <w:r w:rsidRPr="007E7994">
        <w:rPr>
          <w:sz w:val="20"/>
          <w:szCs w:val="20"/>
        </w:rPr>
        <w:t xml:space="preserve">poločnosti. </w:t>
      </w:r>
    </w:p>
    <w:p w14:paraId="08640570" w14:textId="1B820F61" w:rsidR="00F05D67" w:rsidRPr="007E7994" w:rsidRDefault="00F05D67" w:rsidP="008D57A5">
      <w:pPr>
        <w:pStyle w:val="Bezriadkovania"/>
        <w:rPr>
          <w:b/>
          <w:sz w:val="20"/>
          <w:szCs w:val="20"/>
        </w:rPr>
      </w:pPr>
    </w:p>
    <w:p w14:paraId="17A97A4E" w14:textId="1AA8D36B" w:rsidR="008D57A5" w:rsidRPr="007E7994" w:rsidRDefault="008D57A5" w:rsidP="008D57A5">
      <w:pPr>
        <w:pStyle w:val="Bezriadkovania"/>
        <w:rPr>
          <w:b/>
          <w:sz w:val="20"/>
          <w:szCs w:val="20"/>
        </w:rPr>
      </w:pPr>
      <w:r w:rsidRPr="007E7994">
        <w:rPr>
          <w:b/>
          <w:sz w:val="20"/>
          <w:szCs w:val="20"/>
        </w:rPr>
        <w:t>N</w:t>
      </w:r>
      <w:r w:rsidR="00725B41" w:rsidRPr="007E7994">
        <w:rPr>
          <w:b/>
          <w:sz w:val="20"/>
          <w:szCs w:val="20"/>
        </w:rPr>
        <w:t>ajatý majetok</w:t>
      </w:r>
      <w:r w:rsidR="001D17BA">
        <w:rPr>
          <w:b/>
          <w:sz w:val="20"/>
          <w:szCs w:val="20"/>
        </w:rPr>
        <w:t xml:space="preserve"> </w:t>
      </w:r>
    </w:p>
    <w:p w14:paraId="5BC5C40C" w14:textId="19AF2685" w:rsidR="00725B41" w:rsidRPr="007E7994" w:rsidRDefault="008D57A5" w:rsidP="008D57A5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S</w:t>
      </w:r>
      <w:r w:rsidR="00725B41" w:rsidRPr="007E7994">
        <w:rPr>
          <w:sz w:val="20"/>
          <w:szCs w:val="20"/>
        </w:rPr>
        <w:t xml:space="preserve">poločnosť má v nájme kancelárske, skladové a parkovacie priestory v Bratislave, Železničiarska 13, prenajímateľ spoločnosť KOPAKA s.r.o., mesačné nájomné </w:t>
      </w:r>
      <w:r w:rsidR="003910EA">
        <w:rPr>
          <w:sz w:val="20"/>
          <w:szCs w:val="20"/>
        </w:rPr>
        <w:t>3</w:t>
      </w:r>
      <w:r w:rsidR="0061391A">
        <w:rPr>
          <w:sz w:val="20"/>
          <w:szCs w:val="20"/>
        </w:rPr>
        <w:t>.</w:t>
      </w:r>
      <w:r w:rsidR="003910EA">
        <w:rPr>
          <w:sz w:val="20"/>
          <w:szCs w:val="20"/>
        </w:rPr>
        <w:t>34</w:t>
      </w:r>
      <w:r w:rsidR="00965FCC">
        <w:rPr>
          <w:sz w:val="20"/>
          <w:szCs w:val="20"/>
        </w:rPr>
        <w:t>8</w:t>
      </w:r>
      <w:r w:rsidR="003910EA">
        <w:rPr>
          <w:sz w:val="20"/>
          <w:szCs w:val="20"/>
        </w:rPr>
        <w:t xml:space="preserve">,64 </w:t>
      </w:r>
      <w:r w:rsidR="00725B41" w:rsidRPr="007E7994">
        <w:rPr>
          <w:sz w:val="20"/>
          <w:szCs w:val="20"/>
        </w:rPr>
        <w:t>EUR za skladové a kancelárske priestory</w:t>
      </w:r>
      <w:r w:rsidR="00B23047">
        <w:rPr>
          <w:sz w:val="20"/>
          <w:szCs w:val="20"/>
        </w:rPr>
        <w:t>, m</w:t>
      </w:r>
      <w:r w:rsidR="00725B41" w:rsidRPr="007E7994">
        <w:rPr>
          <w:sz w:val="20"/>
          <w:szCs w:val="20"/>
        </w:rPr>
        <w:t xml:space="preserve">esačné nájomné za parkovacie priestory 100 EUR a prevádzkové náklady a energie  </w:t>
      </w:r>
      <w:r w:rsidR="003910EA">
        <w:rPr>
          <w:sz w:val="20"/>
          <w:szCs w:val="20"/>
        </w:rPr>
        <w:t>2</w:t>
      </w:r>
      <w:r w:rsidR="0061391A">
        <w:rPr>
          <w:sz w:val="20"/>
          <w:szCs w:val="20"/>
        </w:rPr>
        <w:t>.</w:t>
      </w:r>
      <w:r w:rsidR="00B23047">
        <w:rPr>
          <w:sz w:val="20"/>
          <w:szCs w:val="20"/>
        </w:rPr>
        <w:t>6</w:t>
      </w:r>
      <w:r w:rsidR="003910EA">
        <w:rPr>
          <w:sz w:val="20"/>
          <w:szCs w:val="20"/>
        </w:rPr>
        <w:t>16,64</w:t>
      </w:r>
      <w:r w:rsidR="00725B41" w:rsidRPr="007E7994">
        <w:rPr>
          <w:sz w:val="20"/>
          <w:szCs w:val="20"/>
        </w:rPr>
        <w:t xml:space="preserve"> EUR. </w:t>
      </w:r>
    </w:p>
    <w:p w14:paraId="14A50A4E" w14:textId="77777777" w:rsidR="004B18A7" w:rsidRPr="007E7994" w:rsidRDefault="004B18A7" w:rsidP="00725B41">
      <w:pPr>
        <w:pStyle w:val="Bezriadkovania"/>
        <w:rPr>
          <w:b/>
          <w:sz w:val="20"/>
          <w:szCs w:val="20"/>
        </w:rPr>
      </w:pPr>
    </w:p>
    <w:p w14:paraId="2427CF31" w14:textId="36735CB4" w:rsidR="008D57A5" w:rsidRPr="007E7994" w:rsidRDefault="008D57A5" w:rsidP="00725B41">
      <w:pPr>
        <w:pStyle w:val="Bezriadkovania"/>
        <w:rPr>
          <w:b/>
          <w:sz w:val="20"/>
          <w:szCs w:val="20"/>
        </w:rPr>
      </w:pPr>
      <w:r w:rsidRPr="007E7994">
        <w:rPr>
          <w:b/>
          <w:sz w:val="20"/>
          <w:szCs w:val="20"/>
        </w:rPr>
        <w:t>O</w:t>
      </w:r>
      <w:r w:rsidR="00725B41" w:rsidRPr="007E7994">
        <w:rPr>
          <w:b/>
          <w:sz w:val="20"/>
          <w:szCs w:val="20"/>
        </w:rPr>
        <w:t>statné finančné povinnosti</w:t>
      </w:r>
      <w:r w:rsidR="001D17BA">
        <w:rPr>
          <w:b/>
          <w:sz w:val="20"/>
          <w:szCs w:val="20"/>
        </w:rPr>
        <w:t xml:space="preserve"> </w:t>
      </w:r>
    </w:p>
    <w:p w14:paraId="2644459F" w14:textId="26AC31E9" w:rsidR="008D57A5" w:rsidRPr="007E7994" w:rsidRDefault="008D57A5" w:rsidP="008D57A5">
      <w:pPr>
        <w:pStyle w:val="Bezriadkovania"/>
        <w:jc w:val="both"/>
        <w:rPr>
          <w:sz w:val="20"/>
          <w:szCs w:val="20"/>
        </w:rPr>
      </w:pPr>
      <w:r w:rsidRPr="007E7994">
        <w:rPr>
          <w:sz w:val="20"/>
          <w:szCs w:val="20"/>
        </w:rPr>
        <w:t>N</w:t>
      </w:r>
      <w:r w:rsidR="00725B41" w:rsidRPr="007E7994">
        <w:rPr>
          <w:sz w:val="20"/>
          <w:szCs w:val="20"/>
        </w:rPr>
        <w:t>áklady vyplývajúce  z  uzatvor</w:t>
      </w:r>
      <w:r w:rsidR="00375678" w:rsidRPr="007E7994">
        <w:rPr>
          <w:sz w:val="20"/>
          <w:szCs w:val="20"/>
        </w:rPr>
        <w:t>ených  nájomných  zmlúv  pre  na</w:t>
      </w:r>
      <w:r w:rsidR="00725B41" w:rsidRPr="007E7994">
        <w:rPr>
          <w:sz w:val="20"/>
          <w:szCs w:val="20"/>
        </w:rPr>
        <w:t xml:space="preserve">sledujúce  účtovné  obdobie </w:t>
      </w:r>
      <w:r w:rsidR="0015259F">
        <w:rPr>
          <w:sz w:val="20"/>
          <w:szCs w:val="20"/>
        </w:rPr>
        <w:t>S</w:t>
      </w:r>
      <w:r w:rsidR="00725B41" w:rsidRPr="007E7994">
        <w:rPr>
          <w:sz w:val="20"/>
          <w:szCs w:val="20"/>
        </w:rPr>
        <w:t xml:space="preserve">poločnosť predpokladá vo výške </w:t>
      </w:r>
      <w:r w:rsidR="003910EA">
        <w:rPr>
          <w:sz w:val="20"/>
          <w:szCs w:val="20"/>
        </w:rPr>
        <w:t>72</w:t>
      </w:r>
      <w:r w:rsidR="00FD2F61" w:rsidRPr="007E7994">
        <w:rPr>
          <w:sz w:val="20"/>
          <w:szCs w:val="20"/>
        </w:rPr>
        <w:t>.</w:t>
      </w:r>
      <w:r w:rsidR="00965FCC">
        <w:rPr>
          <w:sz w:val="20"/>
          <w:szCs w:val="20"/>
        </w:rPr>
        <w:t>783</w:t>
      </w:r>
      <w:r w:rsidR="003910EA">
        <w:rPr>
          <w:sz w:val="20"/>
          <w:szCs w:val="20"/>
        </w:rPr>
        <w:t>,36</w:t>
      </w:r>
      <w:r w:rsidR="00725B41" w:rsidRPr="007E7994">
        <w:rPr>
          <w:sz w:val="20"/>
          <w:szCs w:val="20"/>
        </w:rPr>
        <w:t xml:space="preserve"> EUR.</w:t>
      </w:r>
    </w:p>
    <w:p w14:paraId="191EBBD4" w14:textId="77777777" w:rsidR="00F826B5" w:rsidRPr="007E7994" w:rsidRDefault="00F826B5" w:rsidP="008D57A5">
      <w:pPr>
        <w:pStyle w:val="Bezriadkovania"/>
        <w:jc w:val="both"/>
        <w:rPr>
          <w:sz w:val="20"/>
          <w:szCs w:val="20"/>
        </w:rPr>
      </w:pPr>
    </w:p>
    <w:p w14:paraId="710C29D2" w14:textId="77777777" w:rsidR="008D57A5" w:rsidRPr="007E7994" w:rsidRDefault="008D57A5" w:rsidP="00290D77">
      <w:pPr>
        <w:pStyle w:val="Bezriadkovania"/>
        <w:numPr>
          <w:ilvl w:val="0"/>
          <w:numId w:val="2"/>
        </w:numPr>
        <w:ind w:left="426" w:hanging="426"/>
        <w:jc w:val="both"/>
        <w:rPr>
          <w:b/>
          <w:sz w:val="20"/>
          <w:szCs w:val="20"/>
          <w:u w:val="single"/>
        </w:rPr>
      </w:pPr>
      <w:r w:rsidRPr="007E7994">
        <w:rPr>
          <w:b/>
          <w:sz w:val="20"/>
          <w:szCs w:val="20"/>
          <w:u w:val="single"/>
        </w:rPr>
        <w:t>U</w:t>
      </w:r>
      <w:r w:rsidR="00725B41" w:rsidRPr="007E7994">
        <w:rPr>
          <w:b/>
          <w:sz w:val="20"/>
          <w:szCs w:val="20"/>
          <w:u w:val="single"/>
        </w:rPr>
        <w:t>DALOSTI, KTORÉ NASTALI PO DNI, KU KTORÉMU SA ZOSTAVUJE ÚČTOVNÁ ZÁVIERKA</w:t>
      </w:r>
    </w:p>
    <w:p w14:paraId="7AAD5D90" w14:textId="77777777" w:rsidR="008D57A5" w:rsidRPr="007E7994" w:rsidRDefault="008D57A5" w:rsidP="00725B41">
      <w:pPr>
        <w:pStyle w:val="Bezriadkovania"/>
        <w:rPr>
          <w:sz w:val="20"/>
          <w:szCs w:val="20"/>
        </w:rPr>
      </w:pPr>
    </w:p>
    <w:p w14:paraId="2DD19C8D" w14:textId="3235DC9A" w:rsidR="00E12053" w:rsidRDefault="00EA48A6" w:rsidP="00A075A6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Po 31.12.202</w:t>
      </w:r>
      <w:r w:rsidR="0061391A">
        <w:rPr>
          <w:sz w:val="20"/>
          <w:szCs w:val="20"/>
        </w:rPr>
        <w:t>5</w:t>
      </w:r>
      <w:r w:rsidR="00BA0A90" w:rsidRPr="00143221">
        <w:rPr>
          <w:sz w:val="20"/>
          <w:szCs w:val="20"/>
        </w:rPr>
        <w:t xml:space="preserve"> nenastali žiadne skutočnosti, ktoré by mali významný vplyv na verné zobrazenie skutočností uvádzaných v tejto účtovnej závierke.</w:t>
      </w:r>
    </w:p>
    <w:p w14:paraId="5D6F8EC9" w14:textId="04A783DE" w:rsidR="00E12053" w:rsidRDefault="00E12053" w:rsidP="008D57A5">
      <w:pPr>
        <w:pStyle w:val="Bezriadkovania"/>
        <w:rPr>
          <w:sz w:val="20"/>
          <w:szCs w:val="20"/>
          <w:u w:val="single"/>
        </w:rPr>
      </w:pPr>
    </w:p>
    <w:p w14:paraId="10CFF6A3" w14:textId="77777777" w:rsidR="00E12053" w:rsidRPr="00E12053" w:rsidRDefault="00E12053" w:rsidP="008D57A5">
      <w:pPr>
        <w:pStyle w:val="Bezriadkovania"/>
        <w:rPr>
          <w:sz w:val="20"/>
          <w:szCs w:val="20"/>
        </w:rPr>
      </w:pPr>
    </w:p>
    <w:sectPr w:rsidR="00E12053" w:rsidRPr="00E12053" w:rsidSect="00643404">
      <w:headerReference w:type="default" r:id="rId8"/>
      <w:footerReference w:type="default" r:id="rId9"/>
      <w:pgSz w:w="11906" w:h="16838"/>
      <w:pgMar w:top="1417" w:right="1417" w:bottom="1417" w:left="1417" w:header="426" w:footer="708" w:gutter="0"/>
      <w:pgNumType w:start="13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3C61AAB" w16cex:dateUtc="2026-06-18T06:50:00Z"/>
  <w16cex:commentExtensible w16cex:durableId="43468584" w16cex:dateUtc="2026-06-18T08:00:00Z"/>
  <w16cex:commentExtensible w16cex:durableId="07EED521" w16cex:dateUtc="2026-06-18T07:10:00Z"/>
  <w16cex:commentExtensible w16cex:durableId="066FEAF2" w16cex:dateUtc="2026-06-18T07:1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F6178A4" w16cid:durableId="63C61AAB"/>
  <w16cid:commentId w16cid:paraId="7F346BCF" w16cid:durableId="43468584"/>
  <w16cid:commentId w16cid:paraId="5DFEBFAB" w16cid:durableId="07EED521"/>
  <w16cid:commentId w16cid:paraId="4F6A7FCC" w16cid:durableId="066FEAF2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0AF7FB" w14:textId="77777777" w:rsidR="000A6BA0" w:rsidRDefault="000A6BA0" w:rsidP="00396156">
      <w:pPr>
        <w:spacing w:after="0" w:line="240" w:lineRule="auto"/>
      </w:pPr>
      <w:r>
        <w:separator/>
      </w:r>
    </w:p>
  </w:endnote>
  <w:endnote w:type="continuationSeparator" w:id="0">
    <w:p w14:paraId="0E4AE526" w14:textId="77777777" w:rsidR="000A6BA0" w:rsidRDefault="000A6BA0" w:rsidP="00396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15745409"/>
      <w:docPartObj>
        <w:docPartGallery w:val="Page Numbers (Bottom of Page)"/>
        <w:docPartUnique/>
      </w:docPartObj>
    </w:sdtPr>
    <w:sdtEndPr/>
    <w:sdtContent>
      <w:p w14:paraId="324F7669" w14:textId="4D35A305" w:rsidR="00E32114" w:rsidRDefault="00E32114">
        <w:pPr>
          <w:pStyle w:val="Pta"/>
          <w:jc w:val="center"/>
        </w:pPr>
        <w:r w:rsidRPr="00290B6B">
          <w:rPr>
            <w:sz w:val="20"/>
            <w:szCs w:val="20"/>
          </w:rPr>
          <w:fldChar w:fldCharType="begin"/>
        </w:r>
        <w:r w:rsidRPr="00290B6B">
          <w:rPr>
            <w:sz w:val="20"/>
            <w:szCs w:val="20"/>
          </w:rPr>
          <w:instrText>PAGE   \* MERGEFORMAT</w:instrText>
        </w:r>
        <w:r w:rsidRPr="00290B6B">
          <w:rPr>
            <w:sz w:val="20"/>
            <w:szCs w:val="20"/>
          </w:rPr>
          <w:fldChar w:fldCharType="separate"/>
        </w:r>
        <w:r w:rsidR="0050400B">
          <w:rPr>
            <w:noProof/>
            <w:sz w:val="20"/>
            <w:szCs w:val="20"/>
          </w:rPr>
          <w:t>17</w:t>
        </w:r>
        <w:r w:rsidRPr="00290B6B">
          <w:rPr>
            <w:sz w:val="20"/>
            <w:szCs w:val="20"/>
          </w:rPr>
          <w:fldChar w:fldCharType="end"/>
        </w:r>
      </w:p>
    </w:sdtContent>
  </w:sdt>
  <w:p w14:paraId="2978EA40" w14:textId="77777777" w:rsidR="00D66074" w:rsidRDefault="00D6607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A62D23A" w14:textId="77777777" w:rsidR="000A6BA0" w:rsidRDefault="000A6BA0" w:rsidP="00396156">
      <w:pPr>
        <w:spacing w:after="0" w:line="240" w:lineRule="auto"/>
      </w:pPr>
      <w:r>
        <w:separator/>
      </w:r>
    </w:p>
  </w:footnote>
  <w:footnote w:type="continuationSeparator" w:id="0">
    <w:p w14:paraId="1C3FE16D" w14:textId="77777777" w:rsidR="000A6BA0" w:rsidRDefault="000A6BA0" w:rsidP="00396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04FE7A" w14:textId="05EA5B2A" w:rsidR="00396156" w:rsidRPr="00396156" w:rsidRDefault="00396156" w:rsidP="00396156">
    <w:pPr>
      <w:pStyle w:val="Hlavika"/>
      <w:tabs>
        <w:tab w:val="clear" w:pos="4536"/>
        <w:tab w:val="clear" w:pos="9072"/>
        <w:tab w:val="left" w:pos="2835"/>
        <w:tab w:val="center" w:pos="2977"/>
        <w:tab w:val="left" w:pos="7797"/>
        <w:tab w:val="right" w:pos="9923"/>
      </w:tabs>
      <w:ind w:right="-851" w:hanging="709"/>
      <w:rPr>
        <w:sz w:val="20"/>
        <w:szCs w:val="20"/>
      </w:rPr>
    </w:pPr>
    <w:r w:rsidRPr="00396156">
      <w:rPr>
        <w:sz w:val="20"/>
        <w:szCs w:val="20"/>
      </w:rPr>
      <w:t>Účtovná závierka k 31.</w:t>
    </w:r>
    <w:r w:rsidRPr="00FB5325">
      <w:rPr>
        <w:sz w:val="20"/>
        <w:szCs w:val="20"/>
      </w:rPr>
      <w:t>12.</w:t>
    </w:r>
    <w:r w:rsidRPr="00597B1D">
      <w:rPr>
        <w:sz w:val="20"/>
        <w:szCs w:val="20"/>
      </w:rPr>
      <w:t>20</w:t>
    </w:r>
    <w:r w:rsidR="002B5F20" w:rsidRPr="00597B1D">
      <w:rPr>
        <w:sz w:val="20"/>
        <w:szCs w:val="20"/>
      </w:rPr>
      <w:t>2</w:t>
    </w:r>
    <w:r w:rsidR="008B4627">
      <w:rPr>
        <w:sz w:val="20"/>
        <w:szCs w:val="20"/>
      </w:rPr>
      <w:t>5</w:t>
    </w:r>
    <w:r>
      <w:rPr>
        <w:sz w:val="20"/>
        <w:szCs w:val="20"/>
      </w:rPr>
      <w:tab/>
    </w:r>
    <w:r>
      <w:rPr>
        <w:sz w:val="20"/>
        <w:szCs w:val="20"/>
      </w:rPr>
      <w:tab/>
    </w:r>
    <w:r w:rsidRPr="00396156">
      <w:rPr>
        <w:sz w:val="20"/>
        <w:szCs w:val="20"/>
      </w:rPr>
      <w:t>Verlag Dashöfer, vydavateľstvo, s.r.o.</w:t>
    </w:r>
    <w:r w:rsidRPr="00396156">
      <w:rPr>
        <w:sz w:val="20"/>
        <w:szCs w:val="20"/>
      </w:rPr>
      <w:tab/>
      <w:t>IČ - 35730129</w:t>
    </w:r>
  </w:p>
  <w:p w14:paraId="46A36E9A" w14:textId="77777777" w:rsidR="00396156" w:rsidRPr="00396156" w:rsidRDefault="00396156" w:rsidP="00396156">
    <w:pPr>
      <w:pStyle w:val="Hlavika"/>
      <w:tabs>
        <w:tab w:val="left" w:pos="7513"/>
      </w:tabs>
      <w:rPr>
        <w:sz w:val="20"/>
        <w:szCs w:val="20"/>
      </w:rPr>
    </w:pPr>
    <w:r w:rsidRPr="00396156">
      <w:rPr>
        <w:sz w:val="20"/>
        <w:szCs w:val="20"/>
      </w:rPr>
      <w:tab/>
    </w:r>
    <w:r w:rsidRPr="00396156">
      <w:rPr>
        <w:sz w:val="20"/>
        <w:szCs w:val="20"/>
      </w:rPr>
      <w:tab/>
      <w:t>DIČ - 2020251101</w:t>
    </w:r>
  </w:p>
  <w:p w14:paraId="06D6F373" w14:textId="77777777" w:rsidR="00396156" w:rsidRPr="00396156" w:rsidRDefault="00396156" w:rsidP="00396156">
    <w:pPr>
      <w:pStyle w:val="Hlavika"/>
      <w:ind w:hanging="709"/>
      <w:rPr>
        <w:sz w:val="20"/>
        <w:szCs w:val="20"/>
      </w:rPr>
    </w:pPr>
    <w:r w:rsidRPr="00396156">
      <w:rPr>
        <w:sz w:val="20"/>
        <w:szCs w:val="20"/>
      </w:rPr>
      <w:t>Poznámky Úč PODV 3 - 01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602656"/>
    <w:multiLevelType w:val="hybridMultilevel"/>
    <w:tmpl w:val="6B60D7EC"/>
    <w:lvl w:ilvl="0" w:tplc="2098CBC0">
      <w:start w:val="1"/>
      <w:numFmt w:val="decimal"/>
      <w:lvlText w:val="%1."/>
      <w:lvlJc w:val="left"/>
      <w:pPr>
        <w:ind w:left="720" w:hanging="360"/>
      </w:pPr>
      <w:rPr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CC5913"/>
    <w:multiLevelType w:val="hybridMultilevel"/>
    <w:tmpl w:val="D5BC2526"/>
    <w:lvl w:ilvl="0" w:tplc="B4E8A896">
      <w:start w:val="1"/>
      <w:numFmt w:val="decimal"/>
      <w:lvlText w:val="%1."/>
      <w:lvlJc w:val="left"/>
      <w:pPr>
        <w:ind w:left="720" w:hanging="360"/>
      </w:pPr>
      <w:rPr>
        <w:b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3B4AA7"/>
    <w:multiLevelType w:val="hybridMultilevel"/>
    <w:tmpl w:val="95C636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917587"/>
    <w:multiLevelType w:val="hybridMultilevel"/>
    <w:tmpl w:val="D0AC0B9E"/>
    <w:lvl w:ilvl="0" w:tplc="968C1D7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F80924"/>
    <w:multiLevelType w:val="hybridMultilevel"/>
    <w:tmpl w:val="AF7A55B4"/>
    <w:lvl w:ilvl="0" w:tplc="041B0017">
      <w:start w:val="1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504A4B"/>
    <w:multiLevelType w:val="hybridMultilevel"/>
    <w:tmpl w:val="A40AC396"/>
    <w:lvl w:ilvl="0" w:tplc="F138AEAC">
      <w:start w:val="1"/>
      <w:numFmt w:val="upperRoman"/>
      <w:lvlText w:val="%1)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350FDE"/>
    <w:multiLevelType w:val="hybridMultilevel"/>
    <w:tmpl w:val="C584017E"/>
    <w:lvl w:ilvl="0" w:tplc="6EDC65CC">
      <w:numFmt w:val="bullet"/>
      <w:lvlText w:val="-"/>
      <w:lvlJc w:val="left"/>
      <w:pPr>
        <w:ind w:left="40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7" w15:restartNumberingAfterBreak="0">
    <w:nsid w:val="56C63792"/>
    <w:multiLevelType w:val="hybridMultilevel"/>
    <w:tmpl w:val="4BFEA3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A87242"/>
    <w:multiLevelType w:val="hybridMultilevel"/>
    <w:tmpl w:val="D6FCF928"/>
    <w:lvl w:ilvl="0" w:tplc="041B0017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330BA4"/>
    <w:multiLevelType w:val="hybridMultilevel"/>
    <w:tmpl w:val="9A44AE1A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8"/>
  </w:num>
  <w:num w:numId="5">
    <w:abstractNumId w:val="5"/>
  </w:num>
  <w:num w:numId="6">
    <w:abstractNumId w:val="7"/>
  </w:num>
  <w:num w:numId="7">
    <w:abstractNumId w:val="3"/>
  </w:num>
  <w:num w:numId="8">
    <w:abstractNumId w:val="9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B41"/>
    <w:rsid w:val="00001E05"/>
    <w:rsid w:val="000050F5"/>
    <w:rsid w:val="00007671"/>
    <w:rsid w:val="00010EC4"/>
    <w:rsid w:val="00016EF6"/>
    <w:rsid w:val="00034203"/>
    <w:rsid w:val="00037909"/>
    <w:rsid w:val="00046BB1"/>
    <w:rsid w:val="00053E8D"/>
    <w:rsid w:val="00061A55"/>
    <w:rsid w:val="00077C92"/>
    <w:rsid w:val="000812C6"/>
    <w:rsid w:val="00082FA5"/>
    <w:rsid w:val="000851C7"/>
    <w:rsid w:val="000A6BA0"/>
    <w:rsid w:val="000B4382"/>
    <w:rsid w:val="000E0523"/>
    <w:rsid w:val="000E1A4B"/>
    <w:rsid w:val="000E6BED"/>
    <w:rsid w:val="00101A1A"/>
    <w:rsid w:val="00102AF7"/>
    <w:rsid w:val="00116210"/>
    <w:rsid w:val="00132685"/>
    <w:rsid w:val="0015259F"/>
    <w:rsid w:val="001561A8"/>
    <w:rsid w:val="0017167C"/>
    <w:rsid w:val="00174490"/>
    <w:rsid w:val="001873DB"/>
    <w:rsid w:val="0019041A"/>
    <w:rsid w:val="00191B54"/>
    <w:rsid w:val="001B127E"/>
    <w:rsid w:val="001B3DDB"/>
    <w:rsid w:val="001D0477"/>
    <w:rsid w:val="001D17BA"/>
    <w:rsid w:val="001E04DC"/>
    <w:rsid w:val="001F5E20"/>
    <w:rsid w:val="00205180"/>
    <w:rsid w:val="00207B54"/>
    <w:rsid w:val="002149B1"/>
    <w:rsid w:val="002325BA"/>
    <w:rsid w:val="0023570A"/>
    <w:rsid w:val="0023671C"/>
    <w:rsid w:val="00252B10"/>
    <w:rsid w:val="00253C6D"/>
    <w:rsid w:val="00272DB5"/>
    <w:rsid w:val="0027448D"/>
    <w:rsid w:val="00274493"/>
    <w:rsid w:val="00287D58"/>
    <w:rsid w:val="00290B6B"/>
    <w:rsid w:val="00290D77"/>
    <w:rsid w:val="002A22F0"/>
    <w:rsid w:val="002A3071"/>
    <w:rsid w:val="002B2B6E"/>
    <w:rsid w:val="002B53EE"/>
    <w:rsid w:val="002B5F20"/>
    <w:rsid w:val="002D219D"/>
    <w:rsid w:val="002E6D0B"/>
    <w:rsid w:val="002E6EF7"/>
    <w:rsid w:val="002F0104"/>
    <w:rsid w:val="002F24BC"/>
    <w:rsid w:val="002F2CD6"/>
    <w:rsid w:val="00302BF8"/>
    <w:rsid w:val="00327E68"/>
    <w:rsid w:val="003367E6"/>
    <w:rsid w:val="00336966"/>
    <w:rsid w:val="003460B7"/>
    <w:rsid w:val="00346EBB"/>
    <w:rsid w:val="00366D99"/>
    <w:rsid w:val="003713EA"/>
    <w:rsid w:val="0037177F"/>
    <w:rsid w:val="003745DF"/>
    <w:rsid w:val="00375678"/>
    <w:rsid w:val="00376EA8"/>
    <w:rsid w:val="003910EA"/>
    <w:rsid w:val="00395DDD"/>
    <w:rsid w:val="00396156"/>
    <w:rsid w:val="003A1479"/>
    <w:rsid w:val="003B1EDA"/>
    <w:rsid w:val="003B5AAA"/>
    <w:rsid w:val="003C020A"/>
    <w:rsid w:val="003D1181"/>
    <w:rsid w:val="003D646E"/>
    <w:rsid w:val="003F6AD3"/>
    <w:rsid w:val="003F6BED"/>
    <w:rsid w:val="003F6F7D"/>
    <w:rsid w:val="003F7524"/>
    <w:rsid w:val="00406FE1"/>
    <w:rsid w:val="004135A7"/>
    <w:rsid w:val="00417A58"/>
    <w:rsid w:val="00417E67"/>
    <w:rsid w:val="00445E1E"/>
    <w:rsid w:val="00452A01"/>
    <w:rsid w:val="00455431"/>
    <w:rsid w:val="00466FDE"/>
    <w:rsid w:val="00484D46"/>
    <w:rsid w:val="00485AE3"/>
    <w:rsid w:val="00491A94"/>
    <w:rsid w:val="00496162"/>
    <w:rsid w:val="004B18A7"/>
    <w:rsid w:val="004B5172"/>
    <w:rsid w:val="004C7C15"/>
    <w:rsid w:val="0050180B"/>
    <w:rsid w:val="0050400B"/>
    <w:rsid w:val="0051007A"/>
    <w:rsid w:val="00523D92"/>
    <w:rsid w:val="00526EB4"/>
    <w:rsid w:val="00531B8E"/>
    <w:rsid w:val="00590D48"/>
    <w:rsid w:val="00597B1D"/>
    <w:rsid w:val="005D2CA6"/>
    <w:rsid w:val="005D3B43"/>
    <w:rsid w:val="005E29ED"/>
    <w:rsid w:val="005F4D1D"/>
    <w:rsid w:val="0061391A"/>
    <w:rsid w:val="00615A74"/>
    <w:rsid w:val="00634420"/>
    <w:rsid w:val="006423AE"/>
    <w:rsid w:val="00643404"/>
    <w:rsid w:val="00672B80"/>
    <w:rsid w:val="00673DB2"/>
    <w:rsid w:val="00677BD5"/>
    <w:rsid w:val="00697927"/>
    <w:rsid w:val="006A33C2"/>
    <w:rsid w:val="006C3B70"/>
    <w:rsid w:val="006E5BDA"/>
    <w:rsid w:val="00722ECD"/>
    <w:rsid w:val="00725B41"/>
    <w:rsid w:val="007264A3"/>
    <w:rsid w:val="00733C9B"/>
    <w:rsid w:val="00735E0F"/>
    <w:rsid w:val="00735E3F"/>
    <w:rsid w:val="007633ED"/>
    <w:rsid w:val="0076513C"/>
    <w:rsid w:val="0077539A"/>
    <w:rsid w:val="00780C7B"/>
    <w:rsid w:val="007821DB"/>
    <w:rsid w:val="00784F0C"/>
    <w:rsid w:val="00795E04"/>
    <w:rsid w:val="007A4CF9"/>
    <w:rsid w:val="007B3BD9"/>
    <w:rsid w:val="007C1684"/>
    <w:rsid w:val="007C4657"/>
    <w:rsid w:val="007D44C2"/>
    <w:rsid w:val="007D588B"/>
    <w:rsid w:val="007E7994"/>
    <w:rsid w:val="007F7659"/>
    <w:rsid w:val="00804F82"/>
    <w:rsid w:val="008279BB"/>
    <w:rsid w:val="00862E2B"/>
    <w:rsid w:val="00862E8E"/>
    <w:rsid w:val="0086526D"/>
    <w:rsid w:val="00870763"/>
    <w:rsid w:val="00877665"/>
    <w:rsid w:val="0089400B"/>
    <w:rsid w:val="008A085C"/>
    <w:rsid w:val="008A16F4"/>
    <w:rsid w:val="008B4627"/>
    <w:rsid w:val="008C40BC"/>
    <w:rsid w:val="008D0BD9"/>
    <w:rsid w:val="008D57A5"/>
    <w:rsid w:val="008E5B36"/>
    <w:rsid w:val="008F19E7"/>
    <w:rsid w:val="008F24BD"/>
    <w:rsid w:val="008F539F"/>
    <w:rsid w:val="00932AC9"/>
    <w:rsid w:val="00936465"/>
    <w:rsid w:val="00940E5D"/>
    <w:rsid w:val="009439E9"/>
    <w:rsid w:val="00965FCC"/>
    <w:rsid w:val="00974CE1"/>
    <w:rsid w:val="00985909"/>
    <w:rsid w:val="0098776A"/>
    <w:rsid w:val="009C3736"/>
    <w:rsid w:val="009D02E2"/>
    <w:rsid w:val="009D3ADC"/>
    <w:rsid w:val="009E2607"/>
    <w:rsid w:val="009E404E"/>
    <w:rsid w:val="00A04536"/>
    <w:rsid w:val="00A04E25"/>
    <w:rsid w:val="00A075A6"/>
    <w:rsid w:val="00A11C4B"/>
    <w:rsid w:val="00A2325E"/>
    <w:rsid w:val="00A3137D"/>
    <w:rsid w:val="00A330A1"/>
    <w:rsid w:val="00A52B71"/>
    <w:rsid w:val="00A53059"/>
    <w:rsid w:val="00A55A34"/>
    <w:rsid w:val="00A56D43"/>
    <w:rsid w:val="00A633BE"/>
    <w:rsid w:val="00A65B81"/>
    <w:rsid w:val="00A65EC8"/>
    <w:rsid w:val="00A66E2E"/>
    <w:rsid w:val="00A85D2A"/>
    <w:rsid w:val="00A8748B"/>
    <w:rsid w:val="00AA1E00"/>
    <w:rsid w:val="00AA58CA"/>
    <w:rsid w:val="00AA79BA"/>
    <w:rsid w:val="00AC1EB6"/>
    <w:rsid w:val="00AC53D7"/>
    <w:rsid w:val="00AD39D2"/>
    <w:rsid w:val="00AE35FF"/>
    <w:rsid w:val="00AF0041"/>
    <w:rsid w:val="00AF5A59"/>
    <w:rsid w:val="00B23047"/>
    <w:rsid w:val="00B404CE"/>
    <w:rsid w:val="00B52766"/>
    <w:rsid w:val="00B52A75"/>
    <w:rsid w:val="00B55597"/>
    <w:rsid w:val="00B678FD"/>
    <w:rsid w:val="00B7365D"/>
    <w:rsid w:val="00B857F3"/>
    <w:rsid w:val="00B91304"/>
    <w:rsid w:val="00B96917"/>
    <w:rsid w:val="00BA0A90"/>
    <w:rsid w:val="00BA3781"/>
    <w:rsid w:val="00BB5422"/>
    <w:rsid w:val="00BD3D42"/>
    <w:rsid w:val="00BD4B45"/>
    <w:rsid w:val="00BF0E79"/>
    <w:rsid w:val="00BF4A73"/>
    <w:rsid w:val="00BF5B93"/>
    <w:rsid w:val="00C166C6"/>
    <w:rsid w:val="00C32CDD"/>
    <w:rsid w:val="00C34C23"/>
    <w:rsid w:val="00C41D40"/>
    <w:rsid w:val="00C50F51"/>
    <w:rsid w:val="00C636DA"/>
    <w:rsid w:val="00C66683"/>
    <w:rsid w:val="00C71205"/>
    <w:rsid w:val="00C715AE"/>
    <w:rsid w:val="00C941AB"/>
    <w:rsid w:val="00CA55D1"/>
    <w:rsid w:val="00CB5E96"/>
    <w:rsid w:val="00CD3020"/>
    <w:rsid w:val="00CE70A0"/>
    <w:rsid w:val="00CE715D"/>
    <w:rsid w:val="00D10A62"/>
    <w:rsid w:val="00D16F4C"/>
    <w:rsid w:val="00D247B3"/>
    <w:rsid w:val="00D259AA"/>
    <w:rsid w:val="00D30AD3"/>
    <w:rsid w:val="00D32800"/>
    <w:rsid w:val="00D53E46"/>
    <w:rsid w:val="00D64085"/>
    <w:rsid w:val="00D66074"/>
    <w:rsid w:val="00D76CAC"/>
    <w:rsid w:val="00D97319"/>
    <w:rsid w:val="00DB038E"/>
    <w:rsid w:val="00DB0D07"/>
    <w:rsid w:val="00DB1091"/>
    <w:rsid w:val="00DB650D"/>
    <w:rsid w:val="00DE325B"/>
    <w:rsid w:val="00DF3053"/>
    <w:rsid w:val="00E034C3"/>
    <w:rsid w:val="00E07C67"/>
    <w:rsid w:val="00E12053"/>
    <w:rsid w:val="00E12791"/>
    <w:rsid w:val="00E226EE"/>
    <w:rsid w:val="00E32114"/>
    <w:rsid w:val="00E35074"/>
    <w:rsid w:val="00E41BAA"/>
    <w:rsid w:val="00E57494"/>
    <w:rsid w:val="00E608EA"/>
    <w:rsid w:val="00E64C7A"/>
    <w:rsid w:val="00E66975"/>
    <w:rsid w:val="00E6713C"/>
    <w:rsid w:val="00E77F8B"/>
    <w:rsid w:val="00E81911"/>
    <w:rsid w:val="00E81CB4"/>
    <w:rsid w:val="00E83A42"/>
    <w:rsid w:val="00E9098F"/>
    <w:rsid w:val="00EA198A"/>
    <w:rsid w:val="00EA411A"/>
    <w:rsid w:val="00EA48A6"/>
    <w:rsid w:val="00EB14E3"/>
    <w:rsid w:val="00EB6ED3"/>
    <w:rsid w:val="00EC3DBB"/>
    <w:rsid w:val="00EC7790"/>
    <w:rsid w:val="00EE353F"/>
    <w:rsid w:val="00EF23AF"/>
    <w:rsid w:val="00F03738"/>
    <w:rsid w:val="00F05D67"/>
    <w:rsid w:val="00F116CB"/>
    <w:rsid w:val="00F300D4"/>
    <w:rsid w:val="00F325DD"/>
    <w:rsid w:val="00F46E9C"/>
    <w:rsid w:val="00F513BC"/>
    <w:rsid w:val="00F60AB2"/>
    <w:rsid w:val="00F67F38"/>
    <w:rsid w:val="00F73C20"/>
    <w:rsid w:val="00F76036"/>
    <w:rsid w:val="00F826B5"/>
    <w:rsid w:val="00F8436F"/>
    <w:rsid w:val="00FA688D"/>
    <w:rsid w:val="00FB5325"/>
    <w:rsid w:val="00FD2F61"/>
    <w:rsid w:val="00FD495A"/>
    <w:rsid w:val="00FE5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5FB8A8"/>
  <w15:docId w15:val="{3E4E706E-B370-4A67-8E7E-9DE867D9C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5B41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725B41"/>
    <w:rPr>
      <w:b/>
      <w:bCs/>
    </w:rPr>
  </w:style>
  <w:style w:type="paragraph" w:styleId="Bezriadkovania">
    <w:name w:val="No Spacing"/>
    <w:uiPriority w:val="1"/>
    <w:qFormat/>
    <w:rsid w:val="00725B41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725B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3961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96156"/>
  </w:style>
  <w:style w:type="paragraph" w:styleId="Pta">
    <w:name w:val="footer"/>
    <w:basedOn w:val="Normlny"/>
    <w:link w:val="PtaChar"/>
    <w:uiPriority w:val="99"/>
    <w:unhideWhenUsed/>
    <w:rsid w:val="003961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96156"/>
  </w:style>
  <w:style w:type="character" w:styleId="Odkaznakomentr">
    <w:name w:val="annotation reference"/>
    <w:basedOn w:val="Predvolenpsmoodseku"/>
    <w:uiPriority w:val="99"/>
    <w:semiHidden/>
    <w:unhideWhenUsed/>
    <w:rsid w:val="00677BD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677BD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677BD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77BD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77BD5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77B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77BD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microsoft.com/office/2018/08/relationships/commentsExtensible" Target="commentsExtensible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AF265C-AEB0-49ED-8225-BC577FAFE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2044</Words>
  <Characters>11657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Polacek</dc:creator>
  <cp:lastModifiedBy>ingridminichova</cp:lastModifiedBy>
  <cp:revision>3</cp:revision>
  <cp:lastPrinted>2018-06-25T08:18:00Z</cp:lastPrinted>
  <dcterms:created xsi:type="dcterms:W3CDTF">2026-06-26T15:24:00Z</dcterms:created>
  <dcterms:modified xsi:type="dcterms:W3CDTF">2026-06-26T15:28:00Z</dcterms:modified>
</cp:coreProperties>
</file>