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A4ACA" w14:textId="77777777" w:rsidR="003941BD" w:rsidRDefault="003941BD" w:rsidP="005D536A">
      <w:pPr>
        <w:pStyle w:val="Default"/>
        <w:jc w:val="both"/>
        <w:rPr>
          <w:color w:val="auto"/>
        </w:rPr>
      </w:pPr>
    </w:p>
    <w:p w14:paraId="7AD42B2E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POZNÁMKY</w:t>
      </w:r>
    </w:p>
    <w:p w14:paraId="38897108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Individuálnej účtovnej závierky</w:t>
      </w:r>
    </w:p>
    <w:p w14:paraId="0BC21A59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v celých eurách</w:t>
      </w:r>
    </w:p>
    <w:p w14:paraId="30798506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</w:p>
    <w:p w14:paraId="40F115F7" w14:textId="1062F0FA" w:rsidR="003941BD" w:rsidRP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 xml:space="preserve">obdobie </w:t>
      </w:r>
      <w:r w:rsidRPr="003941BD">
        <w:rPr>
          <w:rFonts w:ascii="Arial" w:hAnsi="Arial" w:cs="Arial"/>
          <w:b/>
          <w:color w:val="auto"/>
        </w:rPr>
        <w:t>01/20</w:t>
      </w:r>
      <w:r w:rsidR="00560D14">
        <w:rPr>
          <w:rFonts w:ascii="Arial" w:hAnsi="Arial" w:cs="Arial"/>
          <w:b/>
          <w:color w:val="auto"/>
        </w:rPr>
        <w:t>2</w:t>
      </w:r>
      <w:r w:rsidR="001209A6">
        <w:rPr>
          <w:rFonts w:ascii="Arial" w:hAnsi="Arial" w:cs="Arial"/>
          <w:b/>
          <w:color w:val="auto"/>
        </w:rPr>
        <w:t>5</w:t>
      </w:r>
      <w:r w:rsidRPr="003941BD">
        <w:rPr>
          <w:rFonts w:ascii="Arial" w:hAnsi="Arial" w:cs="Arial"/>
          <w:b/>
          <w:color w:val="auto"/>
        </w:rPr>
        <w:t xml:space="preserve"> - 12/20</w:t>
      </w:r>
      <w:r w:rsidR="00560D14">
        <w:rPr>
          <w:rFonts w:ascii="Arial" w:hAnsi="Arial" w:cs="Arial"/>
          <w:b/>
          <w:color w:val="auto"/>
        </w:rPr>
        <w:t>2</w:t>
      </w:r>
      <w:r w:rsidR="001209A6">
        <w:rPr>
          <w:rFonts w:ascii="Arial" w:hAnsi="Arial" w:cs="Arial"/>
          <w:b/>
          <w:color w:val="auto"/>
        </w:rPr>
        <w:t>5</w:t>
      </w:r>
    </w:p>
    <w:p w14:paraId="7BE475F3" w14:textId="77777777" w:rsidR="005D536A" w:rsidRPr="003941BD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I </w:t>
      </w:r>
    </w:p>
    <w:p w14:paraId="068DE796" w14:textId="77777777" w:rsidR="005D536A" w:rsidRDefault="005D536A" w:rsidP="005D536A">
      <w:pPr>
        <w:pStyle w:val="Default"/>
        <w:jc w:val="both"/>
        <w:rPr>
          <w:rFonts w:ascii="Arial" w:hAnsi="Arial" w:cs="Arial"/>
          <w:b/>
          <w:bCs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Všeobecné údaje </w:t>
      </w:r>
    </w:p>
    <w:p w14:paraId="0CFA2629" w14:textId="77777777" w:rsidR="009F00F6" w:rsidRPr="003941BD" w:rsidRDefault="009F00F6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73969D00" w14:textId="77777777" w:rsidR="003941BD" w:rsidRDefault="005D536A" w:rsidP="003941BD">
      <w:pPr>
        <w:pStyle w:val="Default"/>
        <w:numPr>
          <w:ilvl w:val="0"/>
          <w:numId w:val="3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Názov právnickej osoby a jej sídlo </w:t>
      </w:r>
    </w:p>
    <w:p w14:paraId="74120C59" w14:textId="77777777" w:rsid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6845234" w14:textId="12B198B6" w:rsidR="002772B2" w:rsidRDefault="003941BD" w:rsidP="003941BD">
      <w:pPr>
        <w:pStyle w:val="Default"/>
        <w:jc w:val="both"/>
        <w:rPr>
          <w:rFonts w:ascii="Arial CE" w:hAnsi="Arial CE" w:cs="Arial CE"/>
          <w:b/>
          <w:bCs/>
          <w:sz w:val="20"/>
          <w:szCs w:val="20"/>
          <w:shd w:val="clear" w:color="auto" w:fill="FFFFFF"/>
        </w:rPr>
      </w:pPr>
      <w:r w:rsidRPr="000A7E5C">
        <w:rPr>
          <w:rFonts w:ascii="Arial" w:hAnsi="Arial" w:cs="Arial"/>
          <w:color w:val="auto"/>
          <w:sz w:val="23"/>
          <w:szCs w:val="23"/>
        </w:rPr>
        <w:tab/>
      </w:r>
      <w:r w:rsidR="00C02FDF" w:rsidRPr="00C02FDF">
        <w:rPr>
          <w:rFonts w:ascii="Arial CE" w:hAnsi="Arial CE" w:cs="Arial CE"/>
          <w:b/>
          <w:bCs/>
          <w:sz w:val="20"/>
          <w:szCs w:val="20"/>
          <w:shd w:val="clear" w:color="auto" w:fill="FFFFFF"/>
        </w:rPr>
        <w:t>909 FOTOVOLTAICS a. s.</w:t>
      </w:r>
    </w:p>
    <w:p w14:paraId="30627BF8" w14:textId="3B93BA41" w:rsidR="003941BD" w:rsidRPr="000A7E5C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0A7E5C">
        <w:rPr>
          <w:rFonts w:ascii="Arial" w:hAnsi="Arial" w:cs="Arial"/>
          <w:color w:val="auto"/>
          <w:sz w:val="23"/>
          <w:szCs w:val="23"/>
        </w:rPr>
        <w:t xml:space="preserve"> </w:t>
      </w:r>
      <w:r w:rsidRPr="000A7E5C">
        <w:rPr>
          <w:rFonts w:ascii="Arial" w:hAnsi="Arial" w:cs="Arial"/>
          <w:color w:val="auto"/>
          <w:sz w:val="23"/>
          <w:szCs w:val="23"/>
        </w:rPr>
        <w:tab/>
      </w:r>
      <w:r w:rsidR="00C02FDF">
        <w:rPr>
          <w:rFonts w:ascii="Arial CE" w:hAnsi="Arial CE" w:cs="Arial CE"/>
          <w:b/>
          <w:bCs/>
          <w:sz w:val="20"/>
          <w:szCs w:val="20"/>
          <w:shd w:val="clear" w:color="auto" w:fill="FFFFFF"/>
        </w:rPr>
        <w:t>Račianska</w:t>
      </w:r>
      <w:r w:rsidR="00B941FE" w:rsidRPr="00B941FE">
        <w:rPr>
          <w:rFonts w:ascii="Arial CE" w:hAnsi="Arial CE" w:cs="Arial CE"/>
          <w:b/>
          <w:bCs/>
          <w:sz w:val="20"/>
          <w:szCs w:val="20"/>
          <w:shd w:val="clear" w:color="auto" w:fill="FFFFFF"/>
        </w:rPr>
        <w:t xml:space="preserve"> </w:t>
      </w:r>
      <w:r w:rsidR="00C02FDF">
        <w:rPr>
          <w:rFonts w:ascii="Arial CE" w:hAnsi="Arial CE" w:cs="Arial CE"/>
          <w:b/>
          <w:bCs/>
          <w:sz w:val="20"/>
          <w:szCs w:val="20"/>
          <w:shd w:val="clear" w:color="auto" w:fill="FFFFFF"/>
        </w:rPr>
        <w:t>96</w:t>
      </w:r>
      <w:r w:rsidRPr="000A7E5C">
        <w:rPr>
          <w:rFonts w:ascii="Arial" w:hAnsi="Arial" w:cs="Arial"/>
          <w:color w:val="auto"/>
          <w:sz w:val="23"/>
          <w:szCs w:val="23"/>
        </w:rPr>
        <w:t xml:space="preserve">, </w:t>
      </w:r>
      <w:r w:rsidR="00C02FDF">
        <w:rPr>
          <w:rFonts w:ascii="Arial" w:hAnsi="Arial" w:cs="Arial"/>
          <w:color w:val="auto"/>
          <w:sz w:val="23"/>
          <w:szCs w:val="23"/>
        </w:rPr>
        <w:t>831 02</w:t>
      </w:r>
      <w:r w:rsidR="00B941FE" w:rsidRPr="00B941FE">
        <w:rPr>
          <w:rFonts w:ascii="Arial" w:hAnsi="Arial" w:cs="Arial"/>
          <w:color w:val="auto"/>
          <w:sz w:val="23"/>
          <w:szCs w:val="23"/>
        </w:rPr>
        <w:t xml:space="preserve"> Bratislava - mestská časť </w:t>
      </w:r>
      <w:r w:rsidR="00C02FDF">
        <w:rPr>
          <w:rFonts w:ascii="Arial" w:hAnsi="Arial" w:cs="Arial"/>
          <w:color w:val="auto"/>
          <w:sz w:val="23"/>
          <w:szCs w:val="23"/>
        </w:rPr>
        <w:t>Nové Mesto</w:t>
      </w:r>
    </w:p>
    <w:p w14:paraId="4D3AAD9D" w14:textId="77777777" w:rsidR="003941BD" w:rsidRP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5F2335AD" w14:textId="77777777" w:rsidR="003941BD" w:rsidRDefault="005D536A" w:rsidP="003941BD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Údaje o konsolidovanom celku</w:t>
      </w:r>
    </w:p>
    <w:p w14:paraId="64CF1F4A" w14:textId="77777777" w:rsid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78F033DE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a) Spoločnosť nie je súčasťou konsolidovaného celku.</w:t>
      </w:r>
    </w:p>
    <w:p w14:paraId="3202D19F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313091E9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b) Spoločnosť nemá povinnosť vykonať konsolidovanú účtovnú závierku podľa § 22. </w:t>
      </w:r>
    </w:p>
    <w:p w14:paraId="2F5A669F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    Spoločnosť nemá podiel v žiadnych dcérskych účtovných jednotkách.</w:t>
      </w:r>
    </w:p>
    <w:p w14:paraId="3A1FA679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B423916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694E59E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7939DC80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BCD0F3D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3) Priemerný </w:t>
      </w:r>
      <w:r w:rsidR="00450A83">
        <w:rPr>
          <w:rFonts w:ascii="Arial" w:hAnsi="Arial" w:cs="Arial"/>
          <w:color w:val="auto"/>
          <w:sz w:val="23"/>
          <w:szCs w:val="23"/>
        </w:rPr>
        <w:t>prepočítaný počet zamestnancov</w:t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B021AA">
        <w:rPr>
          <w:rFonts w:ascii="Arial" w:hAnsi="Arial" w:cs="Arial"/>
          <w:color w:val="auto"/>
          <w:sz w:val="23"/>
          <w:szCs w:val="23"/>
        </w:rPr>
        <w:t>0</w:t>
      </w:r>
    </w:p>
    <w:p w14:paraId="44CE710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ED1DEA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II </w:t>
      </w:r>
    </w:p>
    <w:p w14:paraId="145845E0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 o prijatých postupoch </w:t>
      </w:r>
    </w:p>
    <w:p w14:paraId="197D709A" w14:textId="77777777" w:rsidR="00536B52" w:rsidRDefault="00536B52" w:rsidP="00450A83">
      <w:pPr>
        <w:pStyle w:val="Default"/>
        <w:jc w:val="both"/>
        <w:rPr>
          <w:color w:val="auto"/>
          <w:sz w:val="23"/>
          <w:szCs w:val="23"/>
        </w:rPr>
      </w:pPr>
    </w:p>
    <w:p w14:paraId="7C558FB2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color w:val="auto"/>
          <w:sz w:val="23"/>
          <w:szCs w:val="23"/>
        </w:rPr>
        <w:t>1</w:t>
      </w:r>
      <w:r w:rsidRPr="00450A83">
        <w:rPr>
          <w:rFonts w:ascii="Arial" w:hAnsi="Arial" w:cs="Arial"/>
          <w:color w:val="auto"/>
          <w:sz w:val="23"/>
          <w:szCs w:val="23"/>
        </w:rPr>
        <w:t>) Účtovná závierka bola zostavená za predpokladu nepretržitého trvania Spoločnosti.</w:t>
      </w:r>
    </w:p>
    <w:p w14:paraId="79769200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54CC1165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2) Spoločnosť oceňuje majetok a záväzky ku dňu uskutočnenia účtovného prípadu.</w:t>
      </w:r>
    </w:p>
    <w:p w14:paraId="33C43239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08C78914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dlhodobý hmotný majetok, dlhodobý nehmotný majetok</w:t>
      </w:r>
    </w:p>
    <w:p w14:paraId="69E28BF8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a dlhodobý finančný majetok nadobudnutý kúpou obstarávacou cenou</w:t>
      </w:r>
    </w:p>
    <w:p w14:paraId="3320A2C7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menovitou hodnotou zásoby, pohľadávky,</w:t>
      </w:r>
    </w:p>
    <w:p w14:paraId="06118589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krátkodobý finančný majetok, záväzky (vrátane rezerv, dlhopisov, pôžičiek a úverov) pri ich vzniku.</w:t>
      </w:r>
    </w:p>
    <w:p w14:paraId="693C990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54C8A871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3) Odpisový plán spoločnosti:</w:t>
      </w:r>
    </w:p>
    <w:p w14:paraId="30F2E8A5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71D3C380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sa rovná alebo je nižšie ako 2.400 EUR sa účtuje na ťarchu účtu 518-Ostatné služby.</w:t>
      </w:r>
    </w:p>
    <w:p w14:paraId="6400033A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je vyššie, zaradí spoločnosť do dlhodobého nehmotného majetku.</w:t>
      </w:r>
    </w:p>
    <w:p w14:paraId="6F88C07A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sa rovná alebo je nižšie ako 1.700 EUR sa účtuje na ťarchu účtu 501-Spotreba materiálu.</w:t>
      </w:r>
    </w:p>
    <w:p w14:paraId="6C4D048D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je vyššie, zaradí spoločnosť do dlhodobého hmotného majetku.</w:t>
      </w:r>
    </w:p>
    <w:p w14:paraId="61B4755B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6306FFB2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4) Spoločnosť v sledovanom účtovnom období neuskutočnila zmenu účtovných zásad a účtovných metód.</w:t>
      </w:r>
    </w:p>
    <w:p w14:paraId="1E8C2F20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  </w:t>
      </w:r>
    </w:p>
    <w:p w14:paraId="02F8A1D7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5) Spoločnosť v sledovanom období neúčtovala a neprijala žiadne dotácie. </w:t>
      </w:r>
    </w:p>
    <w:p w14:paraId="176565F6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28055255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6) Spoločnosť v sledovanom období neúčtovala o významných opravách chýb minulých účtovných období.</w:t>
      </w:r>
    </w:p>
    <w:p w14:paraId="6F3447B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3AF2FB6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32C62DDD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77DA3B78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0A284FAD" w14:textId="77777777" w:rsidR="0011611B" w:rsidRPr="00450A83" w:rsidRDefault="0011611B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78554AC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III </w:t>
      </w:r>
    </w:p>
    <w:p w14:paraId="610E267F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76E7B212" w14:textId="77777777" w:rsidR="005D536A" w:rsidRDefault="005D536A" w:rsidP="00450A83">
      <w:pPr>
        <w:pStyle w:val="Default"/>
        <w:keepNext/>
        <w:numPr>
          <w:ilvl w:val="0"/>
          <w:numId w:val="4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31A757DF" w14:textId="77777777" w:rsidR="00450A83" w:rsidRPr="00450A83" w:rsidRDefault="00450A83" w:rsidP="00450A83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v sledovanom období neúčtovala o nákladoch alebo výnosoch, ktoré majú výnimočný rozsah alebo výskyt (predaj podniku, živelné pohromy a podobne)</w:t>
      </w:r>
    </w:p>
    <w:p w14:paraId="7BE2DF3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0C63DEA8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499B80E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DACF20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CF28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3DEA5D10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E6192B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04685D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888F3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6D3B172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300F7D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731DD4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F03FB7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F7A1D5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24B1D6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6B310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E8F6DF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DFFA12A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AC40AB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DDCCBB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A807B1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D77F2D8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2D6806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A07E4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BE724B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DAC200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F56C64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F00672F" w14:textId="77777777"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(2) Informácie o záväzkoch, a to </w:t>
      </w:r>
    </w:p>
    <w:p w14:paraId="1D833910" w14:textId="77777777"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4E30DD20" w14:textId="77777777" w:rsidR="00E23D62" w:rsidRPr="00450A83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0A4F1B3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39FE4F3" w14:textId="77777777"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81F0D53" w14:textId="77777777"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4CB1EC0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7D3122D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6D06FE" w14:textId="3E587874" w:rsidR="008420B2" w:rsidRPr="00450A83" w:rsidRDefault="008420B2" w:rsidP="00E23D62">
            <w:pPr>
              <w:spacing w:after="0" w:line="240" w:lineRule="auto"/>
              <w:ind w:firstLineChars="400" w:firstLine="964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</w:tr>
      <w:tr w:rsidR="008420B2" w:rsidRPr="00E23D62" w14:paraId="211D24F1" w14:textId="77777777" w:rsidTr="00B941FE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0B9AE40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E5EACEF" w14:textId="6311E2AA" w:rsidR="008420B2" w:rsidRPr="00450A83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8420B2" w:rsidRPr="00E23D62" w14:paraId="4C36986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61EFC67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DC5E6DE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14:paraId="1D234BB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81ABBD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A66952" w14:textId="40317C82" w:rsidR="008420B2" w:rsidRPr="00450A83" w:rsidRDefault="008420B2" w:rsidP="00E23D62">
            <w:pPr>
              <w:spacing w:after="0" w:line="240" w:lineRule="auto"/>
              <w:ind w:firstLineChars="400" w:firstLine="964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</w:tr>
      <w:tr w:rsidR="008420B2" w:rsidRPr="00E23D62" w14:paraId="68874735" w14:textId="77777777" w:rsidTr="00B941FE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E1BF4DB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18D65CD" w14:textId="45825E85" w:rsidR="008420B2" w:rsidRPr="00450A83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8420B2" w:rsidRPr="00E23D62" w14:paraId="73D856B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28C39F03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73B7F8FF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4D83323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D299D47" w14:textId="77777777" w:rsidR="005D536A" w:rsidRPr="00450A83" w:rsidRDefault="005D536A" w:rsidP="00E23D62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) celkovej sume zabezpečených záväzkov, opis a spôsoby zabezpečenia záväzkov. </w:t>
      </w:r>
    </w:p>
    <w:p w14:paraId="008382F7" w14:textId="77777777" w:rsidR="00E23D62" w:rsidRPr="00450A83" w:rsidRDefault="00E23D62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450A83" w14:paraId="07D81E4C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043ECDC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8E2976D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450A83" w14:paraId="5666D4EB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90EFA17" w14:textId="77777777" w:rsidR="00E23D62" w:rsidRPr="00450A83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E9D0BD7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9DBF586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450A83" w14:paraId="0ED1B54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20320E6" w14:textId="77777777"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1F61E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51B9938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450A83" w14:paraId="3649F4E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E249759" w14:textId="77777777"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CCF0566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D0F129E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E23D62" w14:paraId="745DEB0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E4593B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E40C41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5AFCD2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AC77E4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20DEBE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06CC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5F95F3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00A4133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0245335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3CEF1F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2525390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474121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3E646D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439253D" w14:textId="77777777" w:rsidR="005D536A" w:rsidRPr="002607FA" w:rsidRDefault="005D536A" w:rsidP="002607FA">
      <w:pPr>
        <w:pStyle w:val="Default"/>
        <w:numPr>
          <w:ilvl w:val="0"/>
          <w:numId w:val="3"/>
        </w:numPr>
        <w:spacing w:after="28"/>
        <w:jc w:val="both"/>
        <w:rPr>
          <w:rFonts w:ascii="Arial" w:hAnsi="Arial" w:cs="Arial"/>
          <w:color w:val="auto"/>
          <w:sz w:val="23"/>
          <w:szCs w:val="23"/>
        </w:rPr>
      </w:pPr>
      <w:r w:rsidRPr="002607FA">
        <w:rPr>
          <w:rFonts w:ascii="Arial" w:hAnsi="Arial" w:cs="Arial"/>
          <w:color w:val="auto"/>
          <w:sz w:val="23"/>
          <w:szCs w:val="23"/>
        </w:rPr>
        <w:t>Infor</w:t>
      </w:r>
      <w:r w:rsidR="00450A83" w:rsidRPr="002607FA">
        <w:rPr>
          <w:rFonts w:ascii="Arial" w:hAnsi="Arial" w:cs="Arial"/>
          <w:color w:val="auto"/>
          <w:sz w:val="23"/>
          <w:szCs w:val="23"/>
        </w:rPr>
        <w:t>mácie o vlastných akciách</w:t>
      </w:r>
    </w:p>
    <w:p w14:paraId="3F565B4B" w14:textId="77777777" w:rsidR="00450A83" w:rsidRPr="00450A83" w:rsidRDefault="00450A83" w:rsidP="00450A83">
      <w:pPr>
        <w:pStyle w:val="Default"/>
        <w:spacing w:after="28"/>
        <w:ind w:left="360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počas účtovného obdobia nenadobudla ani nepreviedla vlastné akcie.</w:t>
      </w:r>
    </w:p>
    <w:p w14:paraId="6EF926AF" w14:textId="77777777" w:rsidR="00E23D62" w:rsidRDefault="00E23D62" w:rsidP="00450A83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674DEAA1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6762CF64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32F016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D566B6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Bežné účtovné obdobie</w:t>
            </w:r>
          </w:p>
        </w:tc>
      </w:tr>
      <w:tr w:rsidR="00E23D62" w:rsidRPr="00E23D62" w14:paraId="215F5F8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4BB170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86F505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6B046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194F6F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D2BB1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0DA2AB4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2DFBA0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BF029B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77CE11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CD31A9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B130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421807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490F3F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7EC47A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E850A2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0E4A25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34A16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3741BE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449C24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CAED31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9E412A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DABBA6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1BBED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5366F9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5EA3A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1B88BB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1FD3D93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1D4123F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0DBDC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D940617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4637D5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57CD81F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2000CD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6F976B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B4BFF7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9268F6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2BA915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A66D9E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6C1385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D9B7D3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20248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E1179C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75786D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3DD5AB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DEF2D6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BAD7DF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C74E3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3A5A45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F7914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16D9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2EAB0F8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73809EC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57996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E1CF51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449F85B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36D96F9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E9B7B0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DCAAC3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33D34B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173C00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7F2BF8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6A99D6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407E3E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DBE5E4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3453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061F23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0996E7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92F49A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62992F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3F8CF6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394D9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E4C620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89624D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0F0A9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73152FB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0ED3A36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30417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73595A51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45EAC2F9" w14:textId="77777777" w:rsidR="005D536A" w:rsidRP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o</w:t>
      </w:r>
      <w:r w:rsidR="00450A83" w:rsidRPr="009F00F6">
        <w:rPr>
          <w:rFonts w:ascii="Arial" w:hAnsi="Arial" w:cs="Arial"/>
          <w:color w:val="auto"/>
          <w:sz w:val="23"/>
          <w:szCs w:val="23"/>
        </w:rPr>
        <w:t>rgánoch účtovnej jednotky</w:t>
      </w:r>
    </w:p>
    <w:p w14:paraId="5A469383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Spoločnosť v sledovanom období neposkytla  žiadnym riadiacim alebo kontrolným orgánom spoločnosti záruky, pôžičky alebo iné zabezpečenia, finančné prostriedky alebo iné plnenia.</w:t>
      </w:r>
    </w:p>
    <w:p w14:paraId="6095E640" w14:textId="77777777" w:rsidR="00450A83" w:rsidRPr="009F00F6" w:rsidRDefault="00450A83" w:rsidP="00450A83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71AF010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1460"/>
        <w:gridCol w:w="1252"/>
        <w:gridCol w:w="715"/>
        <w:gridCol w:w="1460"/>
        <w:gridCol w:w="1252"/>
        <w:gridCol w:w="715"/>
      </w:tblGrid>
      <w:tr w:rsidR="00E23D62" w:rsidRPr="009F00F6" w14:paraId="1B8AB112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61C7A3AA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42DE9217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6F975452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9F00F6" w14:paraId="53087088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2B7CCF1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03E0561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6612D2E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90F40D7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93726CA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3D7CD14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8E34CDC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9F00F6" w14:paraId="0E2C960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D1FEBB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Poskytnuté záruky alebo </w:t>
            </w: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zabezp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5FFEF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84FEA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57E808D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67213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2F60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44598F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4C0A4F0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850EB1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18F52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3E94D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89DE67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5EE70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8F588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530611D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4A30072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85BF6A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D2E7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D10E2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3D6CAA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EA94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1A5E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B62180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47B4134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8EA92D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Odpustné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CE690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5D32B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22DC9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5104D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F4174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7EACB2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377F424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6254C390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DF68AA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BF3D8A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A8B3A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018D7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9D397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B17FC3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281E1028" w14:textId="77777777" w:rsidR="00E23D62" w:rsidRPr="009F00F6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245EA62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E17DA1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41579B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6EC575F" w14:textId="77777777" w:rsid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povinnostiach účtovnej jednotky</w:t>
      </w:r>
    </w:p>
    <w:p w14:paraId="43E0C030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2039C1C3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a) Spoločnosť nemá žiadne finančné povinnosti, ktoré sa nevykazujú v súvahe.</w:t>
      </w:r>
    </w:p>
    <w:p w14:paraId="62CB24E3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26530A82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b) Spoločnosť nemá vedomosť o žiadnych podmienených záväzkoch spoločnosti.</w:t>
      </w:r>
    </w:p>
    <w:p w14:paraId="5AC6E23C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1AE1FCCE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e) Spoločnosť neeviduje ani neúčtuje o žiadnych významných povinnostiach vyplývajúcich z dôchodkových programov pre zamestnancov.</w:t>
      </w:r>
    </w:p>
    <w:p w14:paraId="6AAC189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sectPr w:rsidR="00E23D62" w:rsidSect="00E97F30">
      <w:head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F6270" w14:textId="77777777" w:rsidR="008F7DA2" w:rsidRDefault="008F7DA2" w:rsidP="00536B52">
      <w:pPr>
        <w:spacing w:after="0" w:line="240" w:lineRule="auto"/>
      </w:pPr>
      <w:r>
        <w:separator/>
      </w:r>
    </w:p>
  </w:endnote>
  <w:endnote w:type="continuationSeparator" w:id="0">
    <w:p w14:paraId="31082A9F" w14:textId="77777777" w:rsidR="008F7DA2" w:rsidRDefault="008F7DA2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B5AEA" w14:textId="77777777" w:rsidR="008F7DA2" w:rsidRDefault="008F7DA2" w:rsidP="00536B52">
      <w:pPr>
        <w:spacing w:after="0" w:line="240" w:lineRule="auto"/>
      </w:pPr>
      <w:r>
        <w:separator/>
      </w:r>
    </w:p>
  </w:footnote>
  <w:footnote w:type="continuationSeparator" w:id="0">
    <w:p w14:paraId="7B3FA20E" w14:textId="77777777" w:rsidR="008F7DA2" w:rsidRDefault="008F7DA2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421BA0" w14:paraId="33D1DB24" w14:textId="77777777" w:rsidTr="00185D24">
      <w:tc>
        <w:tcPr>
          <w:tcW w:w="3890" w:type="dxa"/>
        </w:tcPr>
        <w:p w14:paraId="1F36F7E8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1AD13C20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67FC5DFB" w14:textId="77777777" w:rsidR="00536B52" w:rsidRDefault="00421BA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57AE5587" w14:textId="2E86E8D0" w:rsidR="00536B52" w:rsidRDefault="00C02FD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5613F2BC" w14:textId="37776EDB" w:rsidR="00536B52" w:rsidRDefault="00C02FD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5653F634" w14:textId="0C0263E3" w:rsidR="00536B52" w:rsidRDefault="00C02FD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6E1915E9" w14:textId="463E940F" w:rsidR="00536B52" w:rsidRDefault="0010759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14:paraId="536A707F" w14:textId="78C89F87" w:rsidR="00536B52" w:rsidRDefault="00C02FD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356AA4DC" w14:textId="171CC848" w:rsidR="00536B52" w:rsidRDefault="0010759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14:paraId="574354E7" w14:textId="0D6B1ECB" w:rsidR="00536B52" w:rsidRDefault="0010759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4D1CF89C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6B7A5894" w14:textId="7A53B74D" w:rsidR="00536B52" w:rsidRDefault="00C02FD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4FA512C9" w14:textId="77777777" w:rsidR="00536B52" w:rsidRDefault="00421BA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0ACE8DF4" w14:textId="77777777" w:rsidR="00536B52" w:rsidRDefault="00421BA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31287074" w14:textId="61048898" w:rsidR="00536B52" w:rsidRDefault="0010759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776EEF6C" w14:textId="7904CFE4" w:rsidR="00536B52" w:rsidRDefault="00C02FD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75E407E7" w14:textId="7A66561A" w:rsidR="00536B52" w:rsidRDefault="00C02FD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48102AEB" w14:textId="3991101C" w:rsidR="00536B52" w:rsidRDefault="0010759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2F4B58E8" w14:textId="45A277AB" w:rsidR="00536B52" w:rsidRDefault="00C02FD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49" w:type="dxa"/>
        </w:tcPr>
        <w:p w14:paraId="789E8675" w14:textId="14AEBD00" w:rsidR="00536B52" w:rsidRDefault="00C02FD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14:paraId="74992FF6" w14:textId="69DF4056" w:rsidR="00C02FDF" w:rsidRDefault="00C02FD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</w:tr>
  </w:tbl>
  <w:p w14:paraId="14D0C7C7" w14:textId="77777777"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D2F99"/>
    <w:multiLevelType w:val="hybridMultilevel"/>
    <w:tmpl w:val="89B689DE"/>
    <w:lvl w:ilvl="0" w:tplc="B576FF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6DF711A"/>
    <w:multiLevelType w:val="hybridMultilevel"/>
    <w:tmpl w:val="AA1ECAEC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B6D39"/>
    <w:multiLevelType w:val="hybridMultilevel"/>
    <w:tmpl w:val="496E79C0"/>
    <w:lvl w:ilvl="0" w:tplc="7ECE314A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25C9A"/>
    <w:multiLevelType w:val="hybridMultilevel"/>
    <w:tmpl w:val="2E3631AA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9372162">
    <w:abstractNumId w:val="3"/>
  </w:num>
  <w:num w:numId="2" w16cid:durableId="143937343">
    <w:abstractNumId w:val="1"/>
  </w:num>
  <w:num w:numId="3" w16cid:durableId="135419870">
    <w:abstractNumId w:val="0"/>
  </w:num>
  <w:num w:numId="4" w16cid:durableId="6599664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328A9"/>
    <w:rsid w:val="000A7E5C"/>
    <w:rsid w:val="000C7A02"/>
    <w:rsid w:val="000F46EE"/>
    <w:rsid w:val="00104CBE"/>
    <w:rsid w:val="00104CF6"/>
    <w:rsid w:val="00107596"/>
    <w:rsid w:val="0010796B"/>
    <w:rsid w:val="0011611B"/>
    <w:rsid w:val="001172CC"/>
    <w:rsid w:val="001209A6"/>
    <w:rsid w:val="00123F1F"/>
    <w:rsid w:val="00172443"/>
    <w:rsid w:val="002052C4"/>
    <w:rsid w:val="00222897"/>
    <w:rsid w:val="002607FA"/>
    <w:rsid w:val="002772B2"/>
    <w:rsid w:val="002D0D8A"/>
    <w:rsid w:val="0031338E"/>
    <w:rsid w:val="003941BD"/>
    <w:rsid w:val="003B69B1"/>
    <w:rsid w:val="0040300D"/>
    <w:rsid w:val="00421BA0"/>
    <w:rsid w:val="00426E80"/>
    <w:rsid w:val="00450A83"/>
    <w:rsid w:val="004F7F13"/>
    <w:rsid w:val="00536B52"/>
    <w:rsid w:val="005538F6"/>
    <w:rsid w:val="00560D14"/>
    <w:rsid w:val="005D536A"/>
    <w:rsid w:val="005E1C8A"/>
    <w:rsid w:val="006171F8"/>
    <w:rsid w:val="006A0AB4"/>
    <w:rsid w:val="006A7C8A"/>
    <w:rsid w:val="006F4B2C"/>
    <w:rsid w:val="007619D7"/>
    <w:rsid w:val="007828F3"/>
    <w:rsid w:val="00786CB1"/>
    <w:rsid w:val="007A0F50"/>
    <w:rsid w:val="008420B2"/>
    <w:rsid w:val="008948EC"/>
    <w:rsid w:val="008A6BED"/>
    <w:rsid w:val="008C12FE"/>
    <w:rsid w:val="008D018D"/>
    <w:rsid w:val="008E4934"/>
    <w:rsid w:val="008F7DA2"/>
    <w:rsid w:val="0091168F"/>
    <w:rsid w:val="009206B5"/>
    <w:rsid w:val="00962DA0"/>
    <w:rsid w:val="0098325B"/>
    <w:rsid w:val="009D09A4"/>
    <w:rsid w:val="009F00F6"/>
    <w:rsid w:val="00AA6293"/>
    <w:rsid w:val="00AD23CF"/>
    <w:rsid w:val="00AD4816"/>
    <w:rsid w:val="00B021AA"/>
    <w:rsid w:val="00B14E09"/>
    <w:rsid w:val="00B202C7"/>
    <w:rsid w:val="00B7370E"/>
    <w:rsid w:val="00B941FE"/>
    <w:rsid w:val="00BD039E"/>
    <w:rsid w:val="00C02FDF"/>
    <w:rsid w:val="00C72129"/>
    <w:rsid w:val="00CE17CC"/>
    <w:rsid w:val="00D00FA7"/>
    <w:rsid w:val="00D10215"/>
    <w:rsid w:val="00D20B35"/>
    <w:rsid w:val="00D26690"/>
    <w:rsid w:val="00D724D4"/>
    <w:rsid w:val="00D73AA9"/>
    <w:rsid w:val="00DE1DC1"/>
    <w:rsid w:val="00E23D62"/>
    <w:rsid w:val="00E77D78"/>
    <w:rsid w:val="00E93DD4"/>
    <w:rsid w:val="00EA5B96"/>
    <w:rsid w:val="00F91FBF"/>
    <w:rsid w:val="00FE50F9"/>
    <w:rsid w:val="00FF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00FC4C"/>
  <w15:docId w15:val="{45DFAFC9-EF4F-4BB5-B320-20093F344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  <w:style w:type="character" w:customStyle="1" w:styleId="ra">
    <w:name w:val="ra"/>
    <w:basedOn w:val="Predvolenpsmoodseku"/>
    <w:rsid w:val="002772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DE655-504C-4675-81CD-2E2960B01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680</Words>
  <Characters>3876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Oľga Kacherovská</cp:lastModifiedBy>
  <cp:revision>14</cp:revision>
  <cp:lastPrinted>2019-03-18T17:26:00Z</cp:lastPrinted>
  <dcterms:created xsi:type="dcterms:W3CDTF">2019-03-27T15:49:00Z</dcterms:created>
  <dcterms:modified xsi:type="dcterms:W3CDTF">2026-07-01T11:59:00Z</dcterms:modified>
</cp:coreProperties>
</file>