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85CBF" w14:textId="77777777" w:rsidR="004D4CDC" w:rsidRPr="004D4CDC" w:rsidRDefault="004D4CDC" w:rsidP="004D4CDC">
      <w:r w:rsidRPr="004D4CDC">
        <w:rPr>
          <w:b/>
          <w:bCs/>
        </w:rPr>
        <w:t>Poznámky k účtovnej závierke za rok 2025</w:t>
      </w:r>
    </w:p>
    <w:p w14:paraId="07AAFABC" w14:textId="77777777" w:rsidR="004D4CDC" w:rsidRPr="004D4CDC" w:rsidRDefault="004D4CDC" w:rsidP="004D4CDC">
      <w:r w:rsidRPr="004D4CDC">
        <w:rPr>
          <w:b/>
          <w:bCs/>
        </w:rPr>
        <w:t>Čl. I – Všeobecné informácie</w:t>
      </w:r>
    </w:p>
    <w:p w14:paraId="4561AEC7" w14:textId="77777777" w:rsidR="004D4CDC" w:rsidRPr="004D4CDC" w:rsidRDefault="004D4CDC" w:rsidP="004D4CDC">
      <w:r w:rsidRPr="004D4CDC">
        <w:t xml:space="preserve">Spoločnosť </w:t>
      </w:r>
      <w:proofErr w:type="spellStart"/>
      <w:r w:rsidRPr="004D4CDC">
        <w:t>Riseinc</w:t>
      </w:r>
      <w:proofErr w:type="spellEnd"/>
      <w:r w:rsidRPr="004D4CDC">
        <w:t xml:space="preserve"> s. r. o. bola založená podľa právnych predpisov Slovenskej republiky. Hlavnou činnosťou spoločnosti je poskytovanie administratívnych služieb.</w:t>
      </w:r>
    </w:p>
    <w:p w14:paraId="4F7ACFC6" w14:textId="77777777" w:rsidR="004D4CDC" w:rsidRPr="004D4CDC" w:rsidRDefault="004D4CDC" w:rsidP="004D4CDC">
      <w:r w:rsidRPr="004D4CDC">
        <w:rPr>
          <w:b/>
          <w:bCs/>
        </w:rPr>
        <w:t>Čl. II – Informácie o prijatých postupoch</w:t>
      </w:r>
    </w:p>
    <w:p w14:paraId="3581C3B6" w14:textId="77777777" w:rsidR="004D4CDC" w:rsidRPr="004D4CDC" w:rsidRDefault="004D4CDC" w:rsidP="004D4CDC">
      <w:r w:rsidRPr="004D4CDC">
        <w:t>Účtovná závierka bola zostavená za predpokladu nepretržitého pokračovania činnosti spoločnosti.</w:t>
      </w:r>
    </w:p>
    <w:p w14:paraId="4E3DDC5B" w14:textId="77777777" w:rsidR="004D4CDC" w:rsidRPr="004D4CDC" w:rsidRDefault="004D4CDC" w:rsidP="004D4CDC">
      <w:r w:rsidRPr="004D4CDC">
        <w:t>Spoločnosť v účtovnom období účtovala v súlade so zákonom o účtovníctve a platnými postupmi účtovania.</w:t>
      </w:r>
    </w:p>
    <w:p w14:paraId="363B7496" w14:textId="77777777" w:rsidR="004D4CDC" w:rsidRPr="004D4CDC" w:rsidRDefault="004D4CDC" w:rsidP="004D4CDC">
      <w:r w:rsidRPr="004D4CDC">
        <w:rPr>
          <w:b/>
          <w:bCs/>
        </w:rPr>
        <w:t>Čl. III – Informácie, ktoré vysvetľujú položky súvahy a výkazu ziskov a strát</w:t>
      </w:r>
    </w:p>
    <w:p w14:paraId="21F47D0E" w14:textId="77777777" w:rsidR="004D4CDC" w:rsidRPr="004D4CDC" w:rsidRDefault="004D4CDC" w:rsidP="004D4CDC">
      <w:r w:rsidRPr="004D4CDC">
        <w:t xml:space="preserve">V účtovnom období spoločnosť dosiahla výnosy z poskytovania administratívnych služieb vo výške </w:t>
      </w:r>
      <w:r w:rsidRPr="004D4CDC">
        <w:rPr>
          <w:b/>
          <w:bCs/>
        </w:rPr>
        <w:t>3 000 EUR</w:t>
      </w:r>
      <w:r w:rsidRPr="004D4CDC">
        <w:t>. Výnosy pozostávajú zo štyroch vystavených faktúr po 750 EUR. K 31. 12. 2025 neboli všetky pohľadávky uhradené.</w:t>
      </w:r>
    </w:p>
    <w:p w14:paraId="3B6E3E67" w14:textId="77777777" w:rsidR="004D4CDC" w:rsidRPr="004D4CDC" w:rsidRDefault="004D4CDC" w:rsidP="004D4CDC">
      <w:r w:rsidRPr="004D4CDC">
        <w:t>Spoločnosť nevykazovala zamestnancov, neposkytla pôžičky členom štatutárnych orgánov, nevlastnila dlhodobý majetok a neprijala bankové úvery.</w:t>
      </w:r>
    </w:p>
    <w:p w14:paraId="35EBD4FF" w14:textId="77777777" w:rsidR="002244C2" w:rsidRDefault="002244C2"/>
    <w:sectPr w:rsidR="00224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CDC"/>
    <w:rsid w:val="002244C2"/>
    <w:rsid w:val="00244E6E"/>
    <w:rsid w:val="004D4CDC"/>
    <w:rsid w:val="00821764"/>
    <w:rsid w:val="00B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9A75"/>
  <w15:chartTrackingRefBased/>
  <w15:docId w15:val="{35351C99-2DD3-480F-8D48-65AB4B27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4C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4C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4C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4C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4C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4CD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4CD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4C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4C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4C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4C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D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D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D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D4C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D4C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D4CD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4C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4CD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D4C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horvathova</dc:creator>
  <cp:keywords/>
  <dc:description/>
  <cp:lastModifiedBy>veronika horvathova</cp:lastModifiedBy>
  <cp:revision>1</cp:revision>
  <dcterms:created xsi:type="dcterms:W3CDTF">2026-07-09T10:34:00Z</dcterms:created>
  <dcterms:modified xsi:type="dcterms:W3CDTF">2026-07-09T10:34:00Z</dcterms:modified>
</cp:coreProperties>
</file>