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DCD87B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POZNÁMKY K MIMORIADNEJ ÚČTOVNEJ ZÁVIERKE</w:t>
      </w:r>
    </w:p>
    <w:p w14:paraId="6169A001" w14:textId="77777777" w:rsidR="00B166FA" w:rsidRPr="0015447C" w:rsidRDefault="00B166FA" w:rsidP="0015447C">
      <w:pPr>
        <w:jc w:val="both"/>
        <w:rPr>
          <w:sz w:val="22"/>
          <w:szCs w:val="22"/>
        </w:rPr>
      </w:pPr>
      <w:r w:rsidRPr="0015447C">
        <w:rPr>
          <w:b/>
          <w:bCs/>
          <w:sz w:val="22"/>
          <w:szCs w:val="22"/>
        </w:rPr>
        <w:t>zostavenej ku dňu skončenia likvidácie (k DD.MM.RRRR)</w:t>
      </w:r>
    </w:p>
    <w:p w14:paraId="2C2C1E7B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Časť A: Všeobecné informácie</w:t>
      </w:r>
    </w:p>
    <w:p w14:paraId="339A1F8A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1. Obchodné meno a sídlo účtovnej jednotky</w:t>
      </w:r>
    </w:p>
    <w:p w14:paraId="3AB8B638" w14:textId="24810E89" w:rsidR="00B166FA" w:rsidRPr="0015447C" w:rsidRDefault="00B166FA" w:rsidP="0015447C">
      <w:pPr>
        <w:numPr>
          <w:ilvl w:val="0"/>
          <w:numId w:val="5"/>
        </w:numPr>
        <w:jc w:val="both"/>
        <w:rPr>
          <w:sz w:val="22"/>
          <w:szCs w:val="22"/>
        </w:rPr>
      </w:pPr>
      <w:r w:rsidRPr="0015447C">
        <w:rPr>
          <w:sz w:val="22"/>
          <w:szCs w:val="22"/>
        </w:rPr>
        <w:t xml:space="preserve">Obchodné meno: </w:t>
      </w:r>
      <w:r w:rsidR="0015447C" w:rsidRPr="0015447C">
        <w:rPr>
          <w:sz w:val="22"/>
          <w:szCs w:val="22"/>
        </w:rPr>
        <w:t>Igor Janáč – HAS centrum, s.r.o. v likvidácii</w:t>
      </w:r>
    </w:p>
    <w:p w14:paraId="5B3347F3" w14:textId="133D3ADA" w:rsidR="00B166FA" w:rsidRPr="0015447C" w:rsidRDefault="00B166FA" w:rsidP="0015447C">
      <w:pPr>
        <w:numPr>
          <w:ilvl w:val="0"/>
          <w:numId w:val="5"/>
        </w:numPr>
        <w:jc w:val="both"/>
        <w:rPr>
          <w:sz w:val="22"/>
          <w:szCs w:val="22"/>
        </w:rPr>
      </w:pPr>
      <w:r w:rsidRPr="0015447C">
        <w:rPr>
          <w:sz w:val="22"/>
          <w:szCs w:val="22"/>
        </w:rPr>
        <w:t xml:space="preserve">Sídlo: </w:t>
      </w:r>
      <w:r w:rsidR="0015447C" w:rsidRPr="0015447C">
        <w:rPr>
          <w:sz w:val="22"/>
          <w:szCs w:val="22"/>
        </w:rPr>
        <w:t>Nedožerská cesta 180/7, 971 01  Prievidza</w:t>
      </w:r>
    </w:p>
    <w:p w14:paraId="595C2BAA" w14:textId="4A4C89DB" w:rsidR="00B166FA" w:rsidRPr="0015447C" w:rsidRDefault="00B166FA" w:rsidP="0015447C">
      <w:pPr>
        <w:numPr>
          <w:ilvl w:val="0"/>
          <w:numId w:val="5"/>
        </w:numPr>
        <w:jc w:val="both"/>
        <w:rPr>
          <w:sz w:val="22"/>
          <w:szCs w:val="22"/>
        </w:rPr>
      </w:pPr>
      <w:r w:rsidRPr="0015447C">
        <w:rPr>
          <w:sz w:val="22"/>
          <w:szCs w:val="22"/>
        </w:rPr>
        <w:t xml:space="preserve">IČO: </w:t>
      </w:r>
      <w:r w:rsidR="0015447C" w:rsidRPr="0015447C">
        <w:rPr>
          <w:sz w:val="22"/>
          <w:szCs w:val="22"/>
        </w:rPr>
        <w:t>52 316 696</w:t>
      </w:r>
    </w:p>
    <w:p w14:paraId="4003F24C" w14:textId="6FCB2C43" w:rsidR="00B166FA" w:rsidRPr="0015447C" w:rsidRDefault="00B166FA" w:rsidP="0015447C">
      <w:pPr>
        <w:numPr>
          <w:ilvl w:val="0"/>
          <w:numId w:val="5"/>
        </w:numPr>
        <w:jc w:val="both"/>
        <w:rPr>
          <w:sz w:val="22"/>
          <w:szCs w:val="22"/>
        </w:rPr>
      </w:pPr>
      <w:r w:rsidRPr="0015447C">
        <w:rPr>
          <w:sz w:val="22"/>
          <w:szCs w:val="22"/>
        </w:rPr>
        <w:t xml:space="preserve">Deň vzniku účtovnej jednotky: </w:t>
      </w:r>
      <w:r w:rsidR="0015447C" w:rsidRPr="0015447C">
        <w:rPr>
          <w:sz w:val="22"/>
          <w:szCs w:val="22"/>
        </w:rPr>
        <w:t>16.04.2019</w:t>
      </w:r>
    </w:p>
    <w:p w14:paraId="727329C5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2. Dátum, ku ktorému sa účtovná závierka zostavuje</w:t>
      </w:r>
    </w:p>
    <w:p w14:paraId="47165471" w14:textId="18C04B92" w:rsidR="00B166FA" w:rsidRPr="0015447C" w:rsidRDefault="00B166FA" w:rsidP="0015447C">
      <w:pPr>
        <w:jc w:val="both"/>
        <w:rPr>
          <w:sz w:val="22"/>
          <w:szCs w:val="22"/>
        </w:rPr>
      </w:pPr>
      <w:r w:rsidRPr="0015447C">
        <w:rPr>
          <w:sz w:val="22"/>
          <w:szCs w:val="22"/>
        </w:rPr>
        <w:t>Mimoriadna účtovná závierka je zostavená k</w:t>
      </w:r>
      <w:r w:rsidR="0015447C" w:rsidRPr="0015447C">
        <w:rPr>
          <w:sz w:val="22"/>
          <w:szCs w:val="22"/>
        </w:rPr>
        <w:t> 10.06.2026,</w:t>
      </w:r>
      <w:r w:rsidRPr="0015447C">
        <w:rPr>
          <w:sz w:val="22"/>
          <w:szCs w:val="22"/>
        </w:rPr>
        <w:t xml:space="preserve"> čo je deň predchádzajúci dňu podania návrhu na výmaz spoločnosti z obchodného registra a zároveň deň skončenia likvidácie.</w:t>
      </w:r>
    </w:p>
    <w:p w14:paraId="3EB23FDA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3. Právny dôvod zostavenia účtovnej závierky</w:t>
      </w:r>
    </w:p>
    <w:p w14:paraId="57486F00" w14:textId="77777777" w:rsidR="00B166FA" w:rsidRPr="0015447C" w:rsidRDefault="00B166FA" w:rsidP="0015447C">
      <w:pPr>
        <w:jc w:val="both"/>
        <w:rPr>
          <w:sz w:val="22"/>
          <w:szCs w:val="22"/>
        </w:rPr>
      </w:pPr>
      <w:r w:rsidRPr="0015447C">
        <w:rPr>
          <w:sz w:val="22"/>
          <w:szCs w:val="22"/>
        </w:rPr>
        <w:t>Účtovná závierka je zostavená ako mimoriadna podľa § 16 ods. 4 písm. d) zákona č. 431/2002 Z. z. o účtovníctve v znení neskorších predpisov z dôvodu skončenia likvidácie spoločnosti.</w:t>
      </w:r>
    </w:p>
    <w:p w14:paraId="10D746EB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4. Dátum schválenia účtovnej závierky za predchádzajúce účtovné obdobie</w:t>
      </w:r>
    </w:p>
    <w:p w14:paraId="2DC858C6" w14:textId="656E16FD" w:rsidR="00B166FA" w:rsidRPr="0015447C" w:rsidRDefault="00B166FA" w:rsidP="0015447C">
      <w:pPr>
        <w:jc w:val="both"/>
        <w:rPr>
          <w:sz w:val="22"/>
          <w:szCs w:val="22"/>
        </w:rPr>
      </w:pPr>
      <w:r w:rsidRPr="0015447C">
        <w:rPr>
          <w:sz w:val="22"/>
          <w:szCs w:val="22"/>
        </w:rPr>
        <w:t xml:space="preserve">Účtovná závierka za predchádzajúce účtovné obdobie bola schválená valným zhromaždením dňa </w:t>
      </w:r>
      <w:r w:rsidR="0015447C" w:rsidRPr="0015447C">
        <w:rPr>
          <w:sz w:val="22"/>
          <w:szCs w:val="22"/>
        </w:rPr>
        <w:t>10.12.2025.</w:t>
      </w:r>
    </w:p>
    <w:p w14:paraId="7A026EA1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5. Likvidátor</w:t>
      </w:r>
    </w:p>
    <w:p w14:paraId="4A5B1A5D" w14:textId="1A1E303B" w:rsidR="00B166FA" w:rsidRPr="0015447C" w:rsidRDefault="00B166FA" w:rsidP="0015447C">
      <w:pPr>
        <w:rPr>
          <w:sz w:val="22"/>
          <w:szCs w:val="22"/>
        </w:rPr>
      </w:pPr>
      <w:r w:rsidRPr="0015447C">
        <w:rPr>
          <w:sz w:val="22"/>
          <w:szCs w:val="22"/>
        </w:rPr>
        <w:t>Meno a</w:t>
      </w:r>
      <w:r w:rsidR="0015447C" w:rsidRPr="0015447C">
        <w:rPr>
          <w:sz w:val="22"/>
          <w:szCs w:val="22"/>
        </w:rPr>
        <w:t> </w:t>
      </w:r>
      <w:r w:rsidRPr="0015447C">
        <w:rPr>
          <w:sz w:val="22"/>
          <w:szCs w:val="22"/>
        </w:rPr>
        <w:t>priezvisko</w:t>
      </w:r>
      <w:r w:rsidR="0015447C" w:rsidRPr="0015447C">
        <w:rPr>
          <w:sz w:val="22"/>
          <w:szCs w:val="22"/>
        </w:rPr>
        <w:t>: Ing. Igor Janáč</w:t>
      </w:r>
      <w:r w:rsidRPr="0015447C">
        <w:rPr>
          <w:sz w:val="22"/>
          <w:szCs w:val="22"/>
        </w:rPr>
        <w:br/>
        <w:t>Adresa trvalého pobytu</w:t>
      </w:r>
      <w:r w:rsidR="0015447C" w:rsidRPr="0015447C">
        <w:rPr>
          <w:sz w:val="22"/>
          <w:szCs w:val="22"/>
        </w:rPr>
        <w:t>:</w:t>
      </w:r>
      <w:r w:rsidRPr="0015447C">
        <w:rPr>
          <w:sz w:val="22"/>
          <w:szCs w:val="22"/>
        </w:rPr>
        <w:t xml:space="preserve"> </w:t>
      </w:r>
      <w:r w:rsidR="0015447C" w:rsidRPr="0015447C">
        <w:rPr>
          <w:sz w:val="22"/>
          <w:szCs w:val="22"/>
        </w:rPr>
        <w:t>Nedožerská cesta 180/7, 971 01  Prievidza</w:t>
      </w:r>
    </w:p>
    <w:p w14:paraId="240F2FA3" w14:textId="77777777" w:rsidR="00B166FA" w:rsidRPr="0015447C" w:rsidRDefault="003A1AB6" w:rsidP="0015447C">
      <w:pPr>
        <w:jc w:val="both"/>
        <w:rPr>
          <w:sz w:val="22"/>
          <w:szCs w:val="22"/>
        </w:rPr>
      </w:pPr>
      <w:r>
        <w:rPr>
          <w:sz w:val="22"/>
          <w:szCs w:val="22"/>
        </w:rPr>
        <w:pict w14:anchorId="25D304C4">
          <v:rect id="_x0000_i1025" style="width:0;height:.75pt" o:hralign="center" o:hrstd="t" o:hr="t" fillcolor="#a0a0a0" stroked="f"/>
        </w:pict>
      </w:r>
    </w:p>
    <w:p w14:paraId="75A34F7C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Časť B: Informácie o prijatých zásadách a účtovných metódach</w:t>
      </w:r>
    </w:p>
    <w:p w14:paraId="152D4EFF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1. Predpoklad nepretržitého pokračovania v činnosti</w:t>
      </w:r>
    </w:p>
    <w:p w14:paraId="063C455C" w14:textId="77777777" w:rsidR="00B166FA" w:rsidRPr="0015447C" w:rsidRDefault="00B166FA" w:rsidP="0015447C">
      <w:pPr>
        <w:jc w:val="both"/>
        <w:rPr>
          <w:sz w:val="22"/>
          <w:szCs w:val="22"/>
        </w:rPr>
      </w:pPr>
      <w:r w:rsidRPr="0015447C">
        <w:rPr>
          <w:sz w:val="22"/>
          <w:szCs w:val="22"/>
        </w:rPr>
        <w:t>Účtovná jednotka neuplatňuje predpoklad nepretržitého pokračovania v činnosti (going concern) podľa § 7 ods. 2 zákona o účtovníctve, nakoľko spoločnosť končí likvidáciu a smeruje k zániku.</w:t>
      </w:r>
    </w:p>
    <w:p w14:paraId="513DA127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2. Spôsob oceňovania majetku a záväzkov</w:t>
      </w:r>
    </w:p>
    <w:p w14:paraId="445C40FD" w14:textId="132CF9F0" w:rsidR="00B166FA" w:rsidRPr="0015447C" w:rsidRDefault="00B166FA" w:rsidP="0015447C">
      <w:pPr>
        <w:jc w:val="both"/>
        <w:rPr>
          <w:sz w:val="22"/>
          <w:szCs w:val="22"/>
        </w:rPr>
      </w:pPr>
      <w:r w:rsidRPr="0015447C">
        <w:rPr>
          <w:sz w:val="22"/>
          <w:szCs w:val="22"/>
        </w:rPr>
        <w:t>Ku dňu skončenia likvidácie je hodnota majetku, záväzkov a vlastného imania k dátumu zostavenia závierky nulová.</w:t>
      </w:r>
    </w:p>
    <w:p w14:paraId="2236125D" w14:textId="77777777" w:rsidR="00B166FA" w:rsidRPr="0015447C" w:rsidRDefault="003A1AB6" w:rsidP="0015447C">
      <w:pPr>
        <w:jc w:val="both"/>
        <w:rPr>
          <w:sz w:val="22"/>
          <w:szCs w:val="22"/>
        </w:rPr>
      </w:pPr>
      <w:r>
        <w:rPr>
          <w:sz w:val="22"/>
          <w:szCs w:val="22"/>
        </w:rPr>
        <w:pict w14:anchorId="2B6A9272">
          <v:rect id="_x0000_i1026" style="width:0;height:.75pt" o:hralign="center" o:hrstd="t" o:hr="t" fillcolor="#a0a0a0" stroked="f"/>
        </w:pict>
      </w:r>
    </w:p>
    <w:p w14:paraId="285A2C44" w14:textId="77777777" w:rsidR="00FD2E30" w:rsidRDefault="00FD2E30" w:rsidP="0015447C">
      <w:pPr>
        <w:jc w:val="both"/>
        <w:rPr>
          <w:b/>
          <w:bCs/>
          <w:sz w:val="22"/>
          <w:szCs w:val="22"/>
        </w:rPr>
      </w:pPr>
    </w:p>
    <w:p w14:paraId="725EDE83" w14:textId="77777777" w:rsidR="00FD2E30" w:rsidRDefault="00FD2E30" w:rsidP="0015447C">
      <w:pPr>
        <w:jc w:val="both"/>
        <w:rPr>
          <w:b/>
          <w:bCs/>
          <w:sz w:val="22"/>
          <w:szCs w:val="22"/>
        </w:rPr>
      </w:pPr>
    </w:p>
    <w:p w14:paraId="43E6E42B" w14:textId="77777777" w:rsidR="00FD2E30" w:rsidRDefault="00FD2E30" w:rsidP="0015447C">
      <w:pPr>
        <w:jc w:val="both"/>
        <w:rPr>
          <w:b/>
          <w:bCs/>
          <w:sz w:val="22"/>
          <w:szCs w:val="22"/>
        </w:rPr>
      </w:pPr>
    </w:p>
    <w:p w14:paraId="0F6B3535" w14:textId="3C8B37C2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lastRenderedPageBreak/>
        <w:t>Časť C: Informácie o údajoch na strane aktív súvahy</w:t>
      </w:r>
    </w:p>
    <w:p w14:paraId="1EE4E74E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1. Dlhodobý majetok</w:t>
      </w:r>
    </w:p>
    <w:p w14:paraId="4E8A65E4" w14:textId="77777777" w:rsidR="00B166FA" w:rsidRPr="0015447C" w:rsidRDefault="00B166FA" w:rsidP="0015447C">
      <w:pPr>
        <w:jc w:val="both"/>
        <w:rPr>
          <w:sz w:val="22"/>
          <w:szCs w:val="22"/>
        </w:rPr>
      </w:pPr>
      <w:r w:rsidRPr="0015447C">
        <w:rPr>
          <w:sz w:val="22"/>
          <w:szCs w:val="22"/>
        </w:rPr>
        <w:t>Spoločnosť k dátumu zostavenia účtovnej závierky nevlastní žiadny dlhodobý nehmotný, hmotný ani finančný majetok. Stav je 0 EUR.</w:t>
      </w:r>
    </w:p>
    <w:p w14:paraId="2E73AB67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2. Obežný majetok</w:t>
      </w:r>
    </w:p>
    <w:p w14:paraId="26836483" w14:textId="77777777" w:rsidR="00B166FA" w:rsidRPr="0015447C" w:rsidRDefault="00B166FA" w:rsidP="0015447C">
      <w:pPr>
        <w:numPr>
          <w:ilvl w:val="0"/>
          <w:numId w:val="6"/>
        </w:numPr>
        <w:jc w:val="both"/>
        <w:rPr>
          <w:sz w:val="22"/>
          <w:szCs w:val="22"/>
        </w:rPr>
      </w:pPr>
      <w:r w:rsidRPr="0015447C">
        <w:rPr>
          <w:b/>
          <w:bCs/>
          <w:sz w:val="22"/>
          <w:szCs w:val="22"/>
        </w:rPr>
        <w:t>Zásoby:</w:t>
      </w:r>
      <w:r w:rsidRPr="0015447C">
        <w:rPr>
          <w:sz w:val="22"/>
          <w:szCs w:val="22"/>
        </w:rPr>
        <w:t xml:space="preserve"> Spoločnosť nemá žiadne zásoby. Stav je 0 EUR.</w:t>
      </w:r>
    </w:p>
    <w:p w14:paraId="19B3C41E" w14:textId="40A7323D" w:rsidR="00B166FA" w:rsidRPr="0015447C" w:rsidRDefault="00B166FA" w:rsidP="0015447C">
      <w:pPr>
        <w:numPr>
          <w:ilvl w:val="0"/>
          <w:numId w:val="6"/>
        </w:numPr>
        <w:jc w:val="both"/>
        <w:rPr>
          <w:sz w:val="22"/>
          <w:szCs w:val="22"/>
        </w:rPr>
      </w:pPr>
      <w:r w:rsidRPr="0015447C">
        <w:rPr>
          <w:b/>
          <w:bCs/>
          <w:sz w:val="22"/>
          <w:szCs w:val="22"/>
        </w:rPr>
        <w:t>Pohľadávky:</w:t>
      </w:r>
      <w:r w:rsidRPr="0015447C">
        <w:rPr>
          <w:sz w:val="22"/>
          <w:szCs w:val="22"/>
        </w:rPr>
        <w:t xml:space="preserve"> Spoločnosť neeviduje žiadne pohľadávky z obchodného styku, voči daňovému úradu, štátnym inštitúciám ani iným subjektom. </w:t>
      </w:r>
      <w:r w:rsidR="0015447C" w:rsidRPr="0015447C">
        <w:rPr>
          <w:sz w:val="22"/>
          <w:szCs w:val="22"/>
        </w:rPr>
        <w:t>S</w:t>
      </w:r>
      <w:r w:rsidRPr="0015447C">
        <w:rPr>
          <w:sz w:val="22"/>
          <w:szCs w:val="22"/>
        </w:rPr>
        <w:t>tav je 0 EUR.</w:t>
      </w:r>
    </w:p>
    <w:p w14:paraId="2077742A" w14:textId="693F1783" w:rsidR="00B166FA" w:rsidRPr="0015447C" w:rsidRDefault="00B166FA" w:rsidP="0015447C">
      <w:pPr>
        <w:numPr>
          <w:ilvl w:val="0"/>
          <w:numId w:val="6"/>
        </w:numPr>
        <w:jc w:val="both"/>
        <w:rPr>
          <w:sz w:val="22"/>
          <w:szCs w:val="22"/>
        </w:rPr>
      </w:pPr>
      <w:r w:rsidRPr="0015447C">
        <w:rPr>
          <w:b/>
          <w:bCs/>
          <w:sz w:val="22"/>
          <w:szCs w:val="22"/>
        </w:rPr>
        <w:t>Finančný majetok:</w:t>
      </w:r>
      <w:r w:rsidRPr="0015447C">
        <w:rPr>
          <w:sz w:val="22"/>
          <w:szCs w:val="22"/>
        </w:rPr>
        <w:t xml:space="preserve"> Všetky bankové účty a pokladne boli k tomuto dňu zrušené a ich zostatok je 0 EUR.</w:t>
      </w:r>
    </w:p>
    <w:p w14:paraId="21B02AC1" w14:textId="77777777" w:rsidR="00B166FA" w:rsidRPr="0015447C" w:rsidRDefault="003A1AB6" w:rsidP="0015447C">
      <w:pPr>
        <w:jc w:val="both"/>
        <w:rPr>
          <w:sz w:val="22"/>
          <w:szCs w:val="22"/>
        </w:rPr>
      </w:pPr>
      <w:r>
        <w:rPr>
          <w:sz w:val="22"/>
          <w:szCs w:val="22"/>
        </w:rPr>
        <w:pict w14:anchorId="3280DE94">
          <v:rect id="_x0000_i1027" style="width:0;height:.75pt" o:hralign="center" o:hrstd="t" o:hr="t" fillcolor="#a0a0a0" stroked="f"/>
        </w:pict>
      </w:r>
    </w:p>
    <w:p w14:paraId="7E64EA21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Časť D: Informácie o údajoch na strane pasív súvahy</w:t>
      </w:r>
    </w:p>
    <w:p w14:paraId="0076E0CA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1. Vlastné imanie</w:t>
      </w:r>
    </w:p>
    <w:p w14:paraId="6B9A4EF7" w14:textId="77777777" w:rsidR="00B166FA" w:rsidRPr="0015447C" w:rsidRDefault="00B166FA" w:rsidP="0015447C">
      <w:pPr>
        <w:jc w:val="both"/>
        <w:rPr>
          <w:sz w:val="22"/>
          <w:szCs w:val="22"/>
        </w:rPr>
      </w:pPr>
      <w:r w:rsidRPr="0015447C">
        <w:rPr>
          <w:sz w:val="22"/>
          <w:szCs w:val="22"/>
        </w:rPr>
        <w:t>Všetky zložky vlastného imania (základné imanie, fondy, výsledky hospodárenia) boli v rámci procesu likvidácie uzatvorené a vyrovnané. Likvidačný zostatok bol rozdelený a vyplatený spoločníkom v súlade s Obchodným zákonníkom. Hodnota vlastného imania je 0 EUR.</w:t>
      </w:r>
    </w:p>
    <w:p w14:paraId="19D452AB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2. Záväzky a rezervy</w:t>
      </w:r>
    </w:p>
    <w:p w14:paraId="01742F95" w14:textId="77777777" w:rsidR="00B166FA" w:rsidRPr="0015447C" w:rsidRDefault="00B166FA" w:rsidP="0015447C">
      <w:pPr>
        <w:numPr>
          <w:ilvl w:val="0"/>
          <w:numId w:val="7"/>
        </w:numPr>
        <w:jc w:val="both"/>
        <w:rPr>
          <w:sz w:val="22"/>
          <w:szCs w:val="22"/>
        </w:rPr>
      </w:pPr>
      <w:r w:rsidRPr="0015447C">
        <w:rPr>
          <w:b/>
          <w:bCs/>
          <w:sz w:val="22"/>
          <w:szCs w:val="22"/>
        </w:rPr>
        <w:t>Rezervy:</w:t>
      </w:r>
      <w:r w:rsidRPr="0015447C">
        <w:rPr>
          <w:sz w:val="22"/>
          <w:szCs w:val="22"/>
        </w:rPr>
        <w:t xml:space="preserve"> Spoločnosť netvorí žiadne rezervy, nakoľko neexistujú žiadne budúce riziká ani povinnosti. Stav je 0 EUR.</w:t>
      </w:r>
    </w:p>
    <w:p w14:paraId="61522937" w14:textId="77777777" w:rsidR="00B166FA" w:rsidRPr="0015447C" w:rsidRDefault="00B166FA" w:rsidP="0015447C">
      <w:pPr>
        <w:numPr>
          <w:ilvl w:val="0"/>
          <w:numId w:val="7"/>
        </w:numPr>
        <w:jc w:val="both"/>
        <w:rPr>
          <w:sz w:val="22"/>
          <w:szCs w:val="22"/>
        </w:rPr>
      </w:pPr>
      <w:r w:rsidRPr="0015447C">
        <w:rPr>
          <w:b/>
          <w:bCs/>
          <w:sz w:val="22"/>
          <w:szCs w:val="22"/>
        </w:rPr>
        <w:t>Záväzky:</w:t>
      </w:r>
      <w:r w:rsidRPr="0015447C">
        <w:rPr>
          <w:sz w:val="22"/>
          <w:szCs w:val="22"/>
        </w:rPr>
        <w:t xml:space="preserve"> Spoločnosť ku dňu skončenia likvidácie nemá žiadne neuhradené záväzky voči dodávateľom, zamestnancom, spoločníkom, daňovému úradu, sociálnej či zdravotným poisťovniam ani iným veriteľom. Stav je 0 EUR.</w:t>
      </w:r>
    </w:p>
    <w:p w14:paraId="280404C4" w14:textId="77777777" w:rsidR="00B166FA" w:rsidRPr="0015447C" w:rsidRDefault="003A1AB6" w:rsidP="0015447C">
      <w:pPr>
        <w:jc w:val="both"/>
        <w:rPr>
          <w:sz w:val="22"/>
          <w:szCs w:val="22"/>
        </w:rPr>
      </w:pPr>
      <w:r>
        <w:rPr>
          <w:sz w:val="22"/>
          <w:szCs w:val="22"/>
        </w:rPr>
        <w:pict w14:anchorId="14E7B254">
          <v:rect id="_x0000_i1028" style="width:0;height:.75pt" o:hralign="center" o:hrstd="t" o:hr="t" fillcolor="#a0a0a0" stroked="f"/>
        </w:pict>
      </w:r>
    </w:p>
    <w:p w14:paraId="3D3793B8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Časť E: Ostatné informácie</w:t>
      </w:r>
    </w:p>
    <w:p w14:paraId="182ABC62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1. Významné udalosti, ktoré nastali po dni, ku ktorému sa zostavuje účtovná závierka</w:t>
      </w:r>
    </w:p>
    <w:p w14:paraId="3A89BA78" w14:textId="77777777" w:rsidR="00B166FA" w:rsidRPr="0015447C" w:rsidRDefault="00B166FA" w:rsidP="0015447C">
      <w:pPr>
        <w:jc w:val="both"/>
        <w:rPr>
          <w:sz w:val="22"/>
          <w:szCs w:val="22"/>
        </w:rPr>
      </w:pPr>
      <w:r w:rsidRPr="0015447C">
        <w:rPr>
          <w:sz w:val="22"/>
          <w:szCs w:val="22"/>
        </w:rPr>
        <w:t>Po dni, ku ktorému sa zostavuje táto mimoriadna účtovná závierka, nastane podanie návrhu na výmaz spoločnosti z obchodného registra. Žiadne iné skutočnosti ani udalosti s vplyvom na účtovníctvo nenastali.</w:t>
      </w:r>
    </w:p>
    <w:p w14:paraId="50C35047" w14:textId="77777777" w:rsidR="00B166FA" w:rsidRPr="0015447C" w:rsidRDefault="00B166FA" w:rsidP="0015447C">
      <w:pPr>
        <w:jc w:val="both"/>
        <w:rPr>
          <w:b/>
          <w:bCs/>
          <w:sz w:val="22"/>
          <w:szCs w:val="22"/>
        </w:rPr>
      </w:pPr>
      <w:r w:rsidRPr="0015447C">
        <w:rPr>
          <w:b/>
          <w:bCs/>
          <w:sz w:val="22"/>
          <w:szCs w:val="22"/>
        </w:rPr>
        <w:t>2. Podmienený majetok a podmienené záväzky</w:t>
      </w:r>
    </w:p>
    <w:p w14:paraId="6FEBA6F5" w14:textId="77777777" w:rsidR="00B166FA" w:rsidRDefault="00B166FA" w:rsidP="0015447C">
      <w:pPr>
        <w:jc w:val="both"/>
        <w:rPr>
          <w:sz w:val="22"/>
          <w:szCs w:val="22"/>
        </w:rPr>
      </w:pPr>
      <w:r w:rsidRPr="0015447C">
        <w:rPr>
          <w:sz w:val="22"/>
          <w:szCs w:val="22"/>
        </w:rPr>
        <w:t>Účtovná jednotka nemá žiadny podmienený majetok ani podmienené záväzky, nie je účastníkom žiadnych súdnych sporov a neposkytla žiadne záruky.</w:t>
      </w:r>
    </w:p>
    <w:p w14:paraId="45591EB4" w14:textId="77777777" w:rsidR="00171B2B" w:rsidRDefault="00B166FA" w:rsidP="00171B2B">
      <w:pPr>
        <w:jc w:val="both"/>
        <w:rPr>
          <w:sz w:val="22"/>
          <w:szCs w:val="22"/>
        </w:rPr>
      </w:pPr>
      <w:r w:rsidRPr="0015447C">
        <w:rPr>
          <w:sz w:val="22"/>
          <w:szCs w:val="22"/>
        </w:rPr>
        <w:t>V</w:t>
      </w:r>
      <w:r w:rsidR="0015447C" w:rsidRPr="0015447C">
        <w:rPr>
          <w:sz w:val="22"/>
          <w:szCs w:val="22"/>
        </w:rPr>
        <w:t> Prievidzi, 10.06.2026</w:t>
      </w:r>
    </w:p>
    <w:p w14:paraId="70994901" w14:textId="6F4F03FE" w:rsidR="00FE78D6" w:rsidRPr="0015447C" w:rsidRDefault="00171B2B" w:rsidP="00DB6D21">
      <w:pPr>
        <w:rPr>
          <w:sz w:val="22"/>
          <w:szCs w:val="22"/>
        </w:rPr>
      </w:pPr>
      <w:r w:rsidRPr="0015447C">
        <w:rPr>
          <w:b/>
          <w:bCs/>
          <w:sz w:val="22"/>
          <w:szCs w:val="22"/>
        </w:rPr>
        <w:t xml:space="preserve"> </w:t>
      </w:r>
      <w:r w:rsidR="0015447C" w:rsidRPr="0015447C">
        <w:rPr>
          <w:b/>
          <w:bCs/>
          <w:sz w:val="22"/>
          <w:szCs w:val="22"/>
        </w:rPr>
        <w:t>Ing. Igor Janáč</w:t>
      </w:r>
      <w:r w:rsidR="00B166FA" w:rsidRPr="0015447C">
        <w:rPr>
          <w:sz w:val="22"/>
          <w:szCs w:val="22"/>
        </w:rPr>
        <w:br/>
        <w:t>Likvidátor spoločnosti</w:t>
      </w:r>
    </w:p>
    <w:sectPr w:rsidR="00FE78D6" w:rsidRPr="00154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74586"/>
    <w:multiLevelType w:val="multilevel"/>
    <w:tmpl w:val="B922C3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100BE1"/>
    <w:multiLevelType w:val="multilevel"/>
    <w:tmpl w:val="AFAE5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BD6004"/>
    <w:multiLevelType w:val="multilevel"/>
    <w:tmpl w:val="7384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E2759F"/>
    <w:multiLevelType w:val="multilevel"/>
    <w:tmpl w:val="67489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05B0CE7"/>
    <w:multiLevelType w:val="multilevel"/>
    <w:tmpl w:val="5666F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5A6139D"/>
    <w:multiLevelType w:val="multilevel"/>
    <w:tmpl w:val="6A06C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4F3CA7"/>
    <w:multiLevelType w:val="multilevel"/>
    <w:tmpl w:val="25967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B86341C"/>
    <w:multiLevelType w:val="multilevel"/>
    <w:tmpl w:val="89BC8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86794175">
    <w:abstractNumId w:val="3"/>
  </w:num>
  <w:num w:numId="2" w16cid:durableId="1941374623">
    <w:abstractNumId w:val="7"/>
  </w:num>
  <w:num w:numId="3" w16cid:durableId="1109813128">
    <w:abstractNumId w:val="5"/>
  </w:num>
  <w:num w:numId="4" w16cid:durableId="1914774010">
    <w:abstractNumId w:val="2"/>
  </w:num>
  <w:num w:numId="5" w16cid:durableId="254361364">
    <w:abstractNumId w:val="6"/>
  </w:num>
  <w:num w:numId="6" w16cid:durableId="695933072">
    <w:abstractNumId w:val="4"/>
  </w:num>
  <w:num w:numId="7" w16cid:durableId="1664121106">
    <w:abstractNumId w:val="1"/>
  </w:num>
  <w:num w:numId="8" w16cid:durableId="7569442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6FA"/>
    <w:rsid w:val="00065F92"/>
    <w:rsid w:val="001258BB"/>
    <w:rsid w:val="0015447C"/>
    <w:rsid w:val="00171B2B"/>
    <w:rsid w:val="001F0146"/>
    <w:rsid w:val="00B166FA"/>
    <w:rsid w:val="00B90461"/>
    <w:rsid w:val="00DB6D21"/>
    <w:rsid w:val="00E95505"/>
    <w:rsid w:val="00FD2E30"/>
    <w:rsid w:val="00FE7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31B91"/>
  <w15:chartTrackingRefBased/>
  <w15:docId w15:val="{450159F9-A932-4C51-8606-1D3F33872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166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166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166F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166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166F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166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166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166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166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166F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rsid w:val="00B166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166F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166F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166F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166F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166F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166F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166F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166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166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166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166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166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166F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166F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166F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166F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166F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166F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442B437B233E8408C16B2708DF5FBA5" ma:contentTypeVersion="4" ma:contentTypeDescription="Umožňuje vytvoriť nový dokument." ma:contentTypeScope="" ma:versionID="fe718c619461d343ef2d3d53bb3fc550">
  <xsd:schema xmlns:xsd="http://www.w3.org/2001/XMLSchema" xmlns:xs="http://www.w3.org/2001/XMLSchema" xmlns:p="http://schemas.microsoft.com/office/2006/metadata/properties" xmlns:ns3="3a7c5278-a58f-4628-b7dc-86d1e9259cb8" targetNamespace="http://schemas.microsoft.com/office/2006/metadata/properties" ma:root="true" ma:fieldsID="8d7a929585b1bddb679b6b5e47a3a2f1" ns3:_="">
    <xsd:import namespace="3a7c5278-a58f-4628-b7dc-86d1e9259cb8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7c5278-a58f-4628-b7dc-86d1e9259cb8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680866-1547-4AF4-BB5C-EF7DD1795B1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166FC06-3517-4CE7-817E-7128146F83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7c5278-a58f-4628-b7dc-86d1e9259c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912BA5-25A2-4E7A-B52E-09BDFDEE4B1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470</Words>
  <Characters>2834</Characters>
  <Application>Microsoft Office Word</Application>
  <DocSecurity>0</DocSecurity>
  <Lines>66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Janáčová Jana</dc:creator>
  <cp:keywords/>
  <dc:description/>
  <cp:lastModifiedBy>Janáčová Jana</cp:lastModifiedBy>
  <cp:revision>3</cp:revision>
  <cp:lastPrinted>2026-06-23T12:53:00Z</cp:lastPrinted>
  <dcterms:created xsi:type="dcterms:W3CDTF">2026-06-23T12:57:00Z</dcterms:created>
  <dcterms:modified xsi:type="dcterms:W3CDTF">2026-06-29T10:36:00Z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0x010100D442B437B233E8408C16B2708DF5FBA5</vt:lpwstr>
  </property>
</Properties>
</file>