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FB8D0" w14:textId="77777777" w:rsidR="000353C4" w:rsidRPr="0057439A" w:rsidRDefault="00000000" w:rsidP="0057439A">
      <w:pPr>
        <w:pStyle w:val="Nzov"/>
        <w:jc w:val="both"/>
        <w:rPr>
          <w:rFonts w:ascii="Times New Roman" w:hAnsi="Times New Roman" w:cs="Times New Roman"/>
          <w:color w:val="auto"/>
        </w:rPr>
      </w:pPr>
      <w:r w:rsidRPr="0057439A">
        <w:rPr>
          <w:rFonts w:ascii="Times New Roman" w:hAnsi="Times New Roman" w:cs="Times New Roman"/>
          <w:color w:val="auto"/>
        </w:rPr>
        <w:t>VÝROČNÁ SPRÁVA ZA ROK 2025</w:t>
      </w:r>
    </w:p>
    <w:p w14:paraId="32D1CBB8" w14:textId="77777777" w:rsidR="000353C4" w:rsidRPr="0057439A" w:rsidRDefault="00000000" w:rsidP="0057439A">
      <w:pPr>
        <w:jc w:val="center"/>
        <w:rPr>
          <w:rFonts w:ascii="Times New Roman" w:hAnsi="Times New Roman" w:cs="Times New Roman"/>
        </w:rPr>
      </w:pPr>
      <w:r w:rsidRPr="0057439A">
        <w:rPr>
          <w:rFonts w:ascii="Times New Roman" w:hAnsi="Times New Roman" w:cs="Times New Roman"/>
          <w:b/>
        </w:rPr>
        <w:t>Cyberwatch, n. o.</w:t>
      </w:r>
      <w:r w:rsidRPr="0057439A">
        <w:rPr>
          <w:rFonts w:ascii="Times New Roman" w:hAnsi="Times New Roman" w:cs="Times New Roman"/>
          <w:b/>
        </w:rPr>
        <w:br/>
      </w:r>
      <w:r w:rsidRPr="0057439A">
        <w:rPr>
          <w:rFonts w:ascii="Times New Roman" w:hAnsi="Times New Roman" w:cs="Times New Roman"/>
        </w:rPr>
        <w:t>IČO: 56669666</w:t>
      </w:r>
      <w:r w:rsidRPr="0057439A">
        <w:rPr>
          <w:rFonts w:ascii="Times New Roman" w:hAnsi="Times New Roman" w:cs="Times New Roman"/>
        </w:rPr>
        <w:br/>
        <w:t>Bajkalská 18831/45G, 821 05 Bratislava – Ružinov</w:t>
      </w:r>
      <w:r w:rsidRPr="0057439A">
        <w:rPr>
          <w:rFonts w:ascii="Times New Roman" w:hAnsi="Times New Roman" w:cs="Times New Roman"/>
        </w:rPr>
        <w:br/>
        <w:t>www.cyberwatch.help</w:t>
      </w:r>
    </w:p>
    <w:p w14:paraId="3581289D" w14:textId="77777777" w:rsidR="000353C4" w:rsidRPr="0057439A" w:rsidRDefault="00000000" w:rsidP="0057439A">
      <w:pPr>
        <w:pStyle w:val="Nadpis1"/>
        <w:rPr>
          <w:rFonts w:ascii="Times New Roman" w:hAnsi="Times New Roman" w:cs="Times New Roman"/>
          <w:color w:val="auto"/>
        </w:rPr>
      </w:pPr>
      <w:r w:rsidRPr="0057439A">
        <w:rPr>
          <w:rFonts w:ascii="Times New Roman" w:hAnsi="Times New Roman" w:cs="Times New Roman"/>
          <w:color w:val="auto"/>
        </w:rPr>
        <w:t>Obsah</w:t>
      </w:r>
    </w:p>
    <w:p w14:paraId="36FFCF8D" w14:textId="77777777" w:rsidR="000353C4" w:rsidRPr="0057439A" w:rsidRDefault="00000000" w:rsidP="0057439A">
      <w:pPr>
        <w:rPr>
          <w:rFonts w:ascii="Times New Roman" w:hAnsi="Times New Roman" w:cs="Times New Roman"/>
          <w:lang w:val="pl-PL"/>
        </w:rPr>
      </w:pPr>
      <w:r w:rsidRPr="0057439A">
        <w:rPr>
          <w:rFonts w:ascii="Times New Roman" w:hAnsi="Times New Roman" w:cs="Times New Roman"/>
        </w:rPr>
        <w:t>1. Úvodné slovo riaditeľky</w:t>
      </w:r>
      <w:r w:rsidRPr="0057439A">
        <w:rPr>
          <w:rFonts w:ascii="Times New Roman" w:hAnsi="Times New Roman" w:cs="Times New Roman"/>
        </w:rPr>
        <w:br/>
        <w:t>2. O organizácii</w:t>
      </w:r>
      <w:r w:rsidRPr="0057439A">
        <w:rPr>
          <w:rFonts w:ascii="Times New Roman" w:hAnsi="Times New Roman" w:cs="Times New Roman"/>
        </w:rPr>
        <w:br/>
        <w:t xml:space="preserve">3. </w:t>
      </w:r>
      <w:r w:rsidRPr="0057439A">
        <w:rPr>
          <w:rFonts w:ascii="Times New Roman" w:hAnsi="Times New Roman" w:cs="Times New Roman"/>
          <w:lang w:val="pl-PL"/>
        </w:rPr>
        <w:t>Poslanie a vízia</w:t>
      </w:r>
      <w:r w:rsidRPr="0057439A">
        <w:rPr>
          <w:rFonts w:ascii="Times New Roman" w:hAnsi="Times New Roman" w:cs="Times New Roman"/>
          <w:lang w:val="pl-PL"/>
        </w:rPr>
        <w:br/>
        <w:t>4. Činnosť v roku 2025</w:t>
      </w:r>
      <w:r w:rsidRPr="0057439A">
        <w:rPr>
          <w:rFonts w:ascii="Times New Roman" w:hAnsi="Times New Roman" w:cs="Times New Roman"/>
          <w:lang w:val="pl-PL"/>
        </w:rPr>
        <w:br/>
        <w:t>5. Hospodárenie</w:t>
      </w:r>
      <w:r w:rsidRPr="0057439A">
        <w:rPr>
          <w:rFonts w:ascii="Times New Roman" w:hAnsi="Times New Roman" w:cs="Times New Roman"/>
          <w:lang w:val="pl-PL"/>
        </w:rPr>
        <w:br/>
        <w:t>6. Riadenie organizácie</w:t>
      </w:r>
      <w:r w:rsidRPr="0057439A">
        <w:rPr>
          <w:rFonts w:ascii="Times New Roman" w:hAnsi="Times New Roman" w:cs="Times New Roman"/>
          <w:lang w:val="pl-PL"/>
        </w:rPr>
        <w:br/>
        <w:t>7. Plány na rok 2026</w:t>
      </w:r>
      <w:r w:rsidRPr="0057439A">
        <w:rPr>
          <w:rFonts w:ascii="Times New Roman" w:hAnsi="Times New Roman" w:cs="Times New Roman"/>
          <w:lang w:val="pl-PL"/>
        </w:rPr>
        <w:br/>
        <w:t>8. Poďakovanie</w:t>
      </w:r>
    </w:p>
    <w:p w14:paraId="0ECA16C3" w14:textId="77777777" w:rsidR="000353C4" w:rsidRPr="0057439A" w:rsidRDefault="00000000" w:rsidP="0057439A">
      <w:pPr>
        <w:pStyle w:val="Nadpis1"/>
        <w:jc w:val="both"/>
        <w:rPr>
          <w:rFonts w:ascii="Times New Roman" w:hAnsi="Times New Roman" w:cs="Times New Roman"/>
          <w:color w:val="auto"/>
          <w:lang w:val="pl-PL"/>
        </w:rPr>
      </w:pPr>
      <w:r w:rsidRPr="0057439A">
        <w:rPr>
          <w:rFonts w:ascii="Times New Roman" w:hAnsi="Times New Roman" w:cs="Times New Roman"/>
          <w:color w:val="auto"/>
          <w:lang w:val="pl-PL"/>
        </w:rPr>
        <w:t>1. Úvodné slovo riaditeľky</w:t>
      </w:r>
    </w:p>
    <w:p w14:paraId="79D7F5B4" w14:textId="77777777" w:rsidR="000353C4" w:rsidRPr="0057439A" w:rsidRDefault="00000000" w:rsidP="0057439A">
      <w:pPr>
        <w:jc w:val="both"/>
        <w:rPr>
          <w:rFonts w:ascii="Times New Roman" w:hAnsi="Times New Roman" w:cs="Times New Roman"/>
          <w:lang w:val="pl-PL"/>
        </w:rPr>
      </w:pPr>
      <w:r w:rsidRPr="0057439A">
        <w:rPr>
          <w:rFonts w:ascii="Times New Roman" w:hAnsi="Times New Roman" w:cs="Times New Roman"/>
          <w:lang w:val="pl-PL"/>
        </w:rPr>
        <w:t>Rok 2025 bol pre Cyberwatch obdobím budovania pevných základov organizácie. Našou prioritou bolo pripraviť odborné, organizačné a projektové zázemie pre dlhodobé pôsobenie v oblasti kybernetickej bezpečnosti. Venovali sme sa príprave budúcich projektov, rozvíjaniu partnerstiev a vytváraniu podmienok na vzdelávacie a preventívne aktivity.</w:t>
      </w:r>
    </w:p>
    <w:p w14:paraId="6CF9E370" w14:textId="77777777" w:rsidR="000353C4" w:rsidRPr="0057439A" w:rsidRDefault="00000000" w:rsidP="0057439A">
      <w:pPr>
        <w:jc w:val="both"/>
        <w:rPr>
          <w:rFonts w:ascii="Times New Roman" w:hAnsi="Times New Roman" w:cs="Times New Roman"/>
          <w:lang w:val="pl-PL"/>
        </w:rPr>
      </w:pPr>
      <w:r w:rsidRPr="0057439A">
        <w:rPr>
          <w:rFonts w:ascii="Times New Roman" w:hAnsi="Times New Roman" w:cs="Times New Roman"/>
          <w:lang w:val="pl-PL"/>
        </w:rPr>
        <w:t>Našou víziou je prispieť k tomu, aby sa digitálne prostredie stalo bezpečnejším pre deti, mládež, seniorov aj ďalšie zraniteľné skupiny. Veríme, že kvalitná prevencia, odborné vzdelávanie a spolupráca medzi verejným, súkromným a neziskovým sektorom sú základom úspešného zvládania kybernetických hrozieb.</w:t>
      </w:r>
    </w:p>
    <w:p w14:paraId="49973300" w14:textId="77777777" w:rsidR="000353C4" w:rsidRPr="0057439A" w:rsidRDefault="00000000" w:rsidP="0057439A">
      <w:pPr>
        <w:pStyle w:val="Nadpis1"/>
        <w:jc w:val="both"/>
        <w:rPr>
          <w:rFonts w:ascii="Times New Roman" w:hAnsi="Times New Roman" w:cs="Times New Roman"/>
          <w:color w:val="auto"/>
          <w:lang w:val="pl-PL"/>
        </w:rPr>
      </w:pPr>
      <w:r w:rsidRPr="0057439A">
        <w:rPr>
          <w:rFonts w:ascii="Times New Roman" w:hAnsi="Times New Roman" w:cs="Times New Roman"/>
          <w:color w:val="auto"/>
          <w:lang w:val="pl-PL"/>
        </w:rPr>
        <w:t>2. O organizácii</w:t>
      </w:r>
    </w:p>
    <w:p w14:paraId="488C75D2" w14:textId="77777777" w:rsidR="000353C4" w:rsidRPr="0057439A" w:rsidRDefault="00000000" w:rsidP="0057439A">
      <w:pPr>
        <w:jc w:val="both"/>
        <w:rPr>
          <w:rFonts w:ascii="Times New Roman" w:hAnsi="Times New Roman" w:cs="Times New Roman"/>
          <w:lang w:val="pl-PL"/>
        </w:rPr>
      </w:pPr>
      <w:r w:rsidRPr="0057439A">
        <w:rPr>
          <w:rFonts w:ascii="Times New Roman" w:hAnsi="Times New Roman" w:cs="Times New Roman"/>
          <w:lang w:val="pl-PL"/>
        </w:rPr>
        <w:t>Cyberwatch je nezisková organizácia poskytujúca všeobecne prospešné služby založená 12. decembra 2024. Organizácia vznikla s cieľom podporovať rozvoj kybernetickej bezpečnosti, digitálnej gramotnosti a prevencie online rizík prostredníctvom vzdelávania, osvety, odborných projektov a spolupráce s partnermi.</w:t>
      </w:r>
    </w:p>
    <w:p w14:paraId="4F90C591" w14:textId="77777777" w:rsidR="000353C4" w:rsidRPr="0057439A" w:rsidRDefault="00000000" w:rsidP="0057439A">
      <w:pPr>
        <w:pStyle w:val="Nadpis1"/>
        <w:jc w:val="both"/>
        <w:rPr>
          <w:rFonts w:ascii="Times New Roman" w:hAnsi="Times New Roman" w:cs="Times New Roman"/>
          <w:color w:val="auto"/>
          <w:lang w:val="pl-PL"/>
        </w:rPr>
      </w:pPr>
      <w:r w:rsidRPr="0057439A">
        <w:rPr>
          <w:rFonts w:ascii="Times New Roman" w:hAnsi="Times New Roman" w:cs="Times New Roman"/>
          <w:color w:val="auto"/>
          <w:lang w:val="pl-PL"/>
        </w:rPr>
        <w:t>3. Poslanie a vízia</w:t>
      </w:r>
    </w:p>
    <w:p w14:paraId="7FF82211" w14:textId="77777777" w:rsidR="000353C4" w:rsidRPr="0057439A" w:rsidRDefault="00000000" w:rsidP="0057439A">
      <w:pPr>
        <w:jc w:val="both"/>
        <w:rPr>
          <w:rFonts w:ascii="Times New Roman" w:hAnsi="Times New Roman" w:cs="Times New Roman"/>
          <w:lang w:val="pl-PL"/>
        </w:rPr>
      </w:pPr>
      <w:r w:rsidRPr="0057439A">
        <w:rPr>
          <w:rFonts w:ascii="Times New Roman" w:hAnsi="Times New Roman" w:cs="Times New Roman"/>
          <w:lang w:val="pl-PL"/>
        </w:rPr>
        <w:t>Poslaním organizácie je zvyšovať odolnosť spoločnosti voči kybernetickým hrozbám a podporovať bezpečné využívanie digitálnych technológií. Dlhodobou víziou je vytvoriť rešpektovanú odbornú platformu prepájajúcu expertov, školy, samosprávy, štátne inštitúcie a občiansku spoločnosť pri ochrane používateľov v digitálnom priestore.</w:t>
      </w:r>
    </w:p>
    <w:p w14:paraId="6D3FD092" w14:textId="77777777" w:rsidR="000353C4" w:rsidRPr="0057439A" w:rsidRDefault="00000000" w:rsidP="0057439A">
      <w:pPr>
        <w:pStyle w:val="Nadpis1"/>
        <w:jc w:val="both"/>
        <w:rPr>
          <w:rFonts w:ascii="Times New Roman" w:hAnsi="Times New Roman" w:cs="Times New Roman"/>
          <w:color w:val="auto"/>
          <w:lang w:val="pl-PL"/>
        </w:rPr>
      </w:pPr>
      <w:r w:rsidRPr="0057439A">
        <w:rPr>
          <w:rFonts w:ascii="Times New Roman" w:hAnsi="Times New Roman" w:cs="Times New Roman"/>
          <w:color w:val="auto"/>
          <w:lang w:val="pl-PL"/>
        </w:rPr>
        <w:lastRenderedPageBreak/>
        <w:t>4. Činnosť organizácie v roku 2025</w:t>
      </w:r>
    </w:p>
    <w:p w14:paraId="44316E8B" w14:textId="77777777" w:rsidR="000353C4" w:rsidRPr="0057439A" w:rsidRDefault="00000000" w:rsidP="0057439A">
      <w:pPr>
        <w:jc w:val="both"/>
        <w:rPr>
          <w:rFonts w:ascii="Times New Roman" w:hAnsi="Times New Roman" w:cs="Times New Roman"/>
          <w:lang w:val="pl-PL"/>
        </w:rPr>
      </w:pPr>
      <w:r w:rsidRPr="0057439A">
        <w:rPr>
          <w:rFonts w:ascii="Times New Roman" w:hAnsi="Times New Roman" w:cs="Times New Roman"/>
          <w:lang w:val="pl-PL"/>
        </w:rPr>
        <w:t>Počas roka 2025 sa organizácia sústredila najmä na budovanie svojich kapacít.</w:t>
      </w:r>
    </w:p>
    <w:p w14:paraId="376AADED" w14:textId="5BA473CB" w:rsidR="000353C4" w:rsidRPr="0057439A" w:rsidRDefault="0057439A" w:rsidP="0057439A">
      <w:pPr>
        <w:ind w:left="1800"/>
        <w:rPr>
          <w:rFonts w:ascii="Times New Roman" w:hAnsi="Times New Roman" w:cs="Times New Roman"/>
          <w:lang w:val="pl-PL"/>
        </w:rPr>
      </w:pPr>
      <w:r w:rsidRPr="0057439A">
        <w:rPr>
          <w:rFonts w:ascii="Times New Roman" w:hAnsi="Times New Roman" w:cs="Times New Roman"/>
          <w:lang w:val="pl-PL"/>
        </w:rPr>
        <w:t xml:space="preserve">• </w:t>
      </w:r>
      <w:r w:rsidR="00000000" w:rsidRPr="0057439A">
        <w:rPr>
          <w:rFonts w:ascii="Times New Roman" w:hAnsi="Times New Roman" w:cs="Times New Roman"/>
          <w:lang w:val="pl-PL"/>
        </w:rPr>
        <w:t>príprava strategických dokumentov a projektových zámerov,</w:t>
      </w:r>
      <w:r w:rsidR="00000000" w:rsidRPr="0057439A">
        <w:rPr>
          <w:rFonts w:ascii="Times New Roman" w:hAnsi="Times New Roman" w:cs="Times New Roman"/>
          <w:lang w:val="pl-PL"/>
        </w:rPr>
        <w:br/>
        <w:t>• identifikácia grantových príležitostí na Slovensku a v EÚ,</w:t>
      </w:r>
      <w:r w:rsidR="00000000" w:rsidRPr="0057439A">
        <w:rPr>
          <w:rFonts w:ascii="Times New Roman" w:hAnsi="Times New Roman" w:cs="Times New Roman"/>
          <w:lang w:val="pl-PL"/>
        </w:rPr>
        <w:br/>
        <w:t>• rozvoj spolupráce s odborníkmi z oblasti informačnej a kybernetickej bezpečnosti,</w:t>
      </w:r>
      <w:r w:rsidR="00000000" w:rsidRPr="0057439A">
        <w:rPr>
          <w:rFonts w:ascii="Times New Roman" w:hAnsi="Times New Roman" w:cs="Times New Roman"/>
          <w:lang w:val="pl-PL"/>
        </w:rPr>
        <w:br/>
        <w:t>• budovanie komunikačných kanálov a prezentácie organizácie,</w:t>
      </w:r>
      <w:r w:rsidR="00000000" w:rsidRPr="0057439A">
        <w:rPr>
          <w:rFonts w:ascii="Times New Roman" w:hAnsi="Times New Roman" w:cs="Times New Roman"/>
          <w:lang w:val="pl-PL"/>
        </w:rPr>
        <w:br/>
        <w:t>• príprava podmienok na dlhodobé financovanie organizácie</w:t>
      </w:r>
    </w:p>
    <w:p w14:paraId="129F385D" w14:textId="77777777" w:rsidR="000353C4" w:rsidRPr="0057439A" w:rsidRDefault="00000000" w:rsidP="0057439A">
      <w:pPr>
        <w:jc w:val="both"/>
        <w:rPr>
          <w:rFonts w:ascii="Times New Roman" w:hAnsi="Times New Roman" w:cs="Times New Roman"/>
          <w:lang w:val="pl-PL"/>
        </w:rPr>
      </w:pPr>
      <w:r w:rsidRPr="0057439A">
        <w:rPr>
          <w:rFonts w:ascii="Times New Roman" w:hAnsi="Times New Roman" w:cs="Times New Roman"/>
          <w:lang w:val="pl-PL"/>
        </w:rPr>
        <w:t>Organizácia počas roka nevykonávala komerčnú činnosť. Hlavným cieľom bolo vytvorenie kvalitných odborných základov pre realizáciu verejnoprospešných projektov v nasledujúcich rokoch.</w:t>
      </w:r>
    </w:p>
    <w:p w14:paraId="01420468" w14:textId="77777777" w:rsidR="000353C4" w:rsidRPr="0057439A" w:rsidRDefault="00000000" w:rsidP="0057439A">
      <w:pPr>
        <w:pStyle w:val="Nadpis1"/>
        <w:jc w:val="both"/>
        <w:rPr>
          <w:rFonts w:ascii="Times New Roman" w:hAnsi="Times New Roman" w:cs="Times New Roman"/>
          <w:color w:val="auto"/>
          <w:lang w:val="pl-PL"/>
        </w:rPr>
      </w:pPr>
      <w:r w:rsidRPr="0057439A">
        <w:rPr>
          <w:rFonts w:ascii="Times New Roman" w:hAnsi="Times New Roman" w:cs="Times New Roman"/>
          <w:color w:val="auto"/>
          <w:lang w:val="pl-PL"/>
        </w:rPr>
        <w:t>5. Hospodárenie</w:t>
      </w:r>
    </w:p>
    <w:p w14:paraId="5CAFBB3C" w14:textId="77777777" w:rsidR="000353C4" w:rsidRPr="0057439A" w:rsidRDefault="00000000" w:rsidP="0057439A">
      <w:pPr>
        <w:jc w:val="both"/>
        <w:rPr>
          <w:rFonts w:ascii="Times New Roman" w:hAnsi="Times New Roman" w:cs="Times New Roman"/>
          <w:lang w:val="pl-PL"/>
        </w:rPr>
      </w:pPr>
      <w:r w:rsidRPr="0057439A">
        <w:rPr>
          <w:rFonts w:ascii="Times New Roman" w:hAnsi="Times New Roman" w:cs="Times New Roman"/>
          <w:lang w:val="pl-PL"/>
        </w:rPr>
        <w:t>Organizácia hospodárila v súlade s právnymi predpismi. Podrobné finančné údaje sú uvedené v účtovnej závierke za rok 2025, ktorá tvorí prílohu tejto výročnej správy. Organizácia ku dňu 31.12.2025 nemala zamestnancov.</w:t>
      </w:r>
    </w:p>
    <w:p w14:paraId="5CAEC224" w14:textId="77777777" w:rsidR="000353C4" w:rsidRPr="0057439A" w:rsidRDefault="00000000" w:rsidP="0057439A">
      <w:pPr>
        <w:pStyle w:val="Nadpis1"/>
        <w:jc w:val="both"/>
        <w:rPr>
          <w:rFonts w:ascii="Times New Roman" w:hAnsi="Times New Roman" w:cs="Times New Roman"/>
          <w:color w:val="auto"/>
          <w:lang w:val="pl-PL"/>
        </w:rPr>
      </w:pPr>
      <w:r w:rsidRPr="0057439A">
        <w:rPr>
          <w:rFonts w:ascii="Times New Roman" w:hAnsi="Times New Roman" w:cs="Times New Roman"/>
          <w:color w:val="auto"/>
          <w:lang w:val="pl-PL"/>
        </w:rPr>
        <w:t>6. Riadenie organizácie</w:t>
      </w:r>
    </w:p>
    <w:p w14:paraId="375AC01C" w14:textId="77777777" w:rsidR="000353C4" w:rsidRPr="0057439A" w:rsidRDefault="00000000" w:rsidP="0057439A">
      <w:pPr>
        <w:jc w:val="both"/>
        <w:rPr>
          <w:rFonts w:ascii="Times New Roman" w:hAnsi="Times New Roman" w:cs="Times New Roman"/>
          <w:lang w:val="pl-PL"/>
        </w:rPr>
      </w:pPr>
      <w:r w:rsidRPr="0057439A">
        <w:rPr>
          <w:rFonts w:ascii="Times New Roman" w:hAnsi="Times New Roman" w:cs="Times New Roman"/>
          <w:lang w:val="pl-PL"/>
        </w:rPr>
        <w:t>Štatutárnym orgánom organizácie je Eva Rusnáková. Organizácia pri svojej činnosti spolupracuje s odborníkmi z oblasti informačnej bezpečnosti, verejnej správy, vzdelávania a informačných technológií podľa aktuálnych potrieb jednotlivých projektov.</w:t>
      </w:r>
    </w:p>
    <w:p w14:paraId="2F88D4A1" w14:textId="77777777" w:rsidR="000353C4" w:rsidRPr="0057439A" w:rsidRDefault="00000000" w:rsidP="0057439A">
      <w:pPr>
        <w:pStyle w:val="Nadpis1"/>
        <w:jc w:val="both"/>
        <w:rPr>
          <w:rFonts w:ascii="Times New Roman" w:hAnsi="Times New Roman" w:cs="Times New Roman"/>
          <w:color w:val="auto"/>
          <w:lang w:val="pl-PL"/>
        </w:rPr>
      </w:pPr>
      <w:r w:rsidRPr="0057439A">
        <w:rPr>
          <w:rFonts w:ascii="Times New Roman" w:hAnsi="Times New Roman" w:cs="Times New Roman"/>
          <w:color w:val="auto"/>
          <w:lang w:val="pl-PL"/>
        </w:rPr>
        <w:t>7. Plány na rok 2026</w:t>
      </w:r>
    </w:p>
    <w:p w14:paraId="26DB9BA4" w14:textId="77777777" w:rsidR="0057439A" w:rsidRPr="0057439A" w:rsidRDefault="0057439A" w:rsidP="0057439A">
      <w:pPr>
        <w:jc w:val="both"/>
        <w:rPr>
          <w:rFonts w:ascii="Times New Roman" w:hAnsi="Times New Roman" w:cs="Times New Roman"/>
          <w:lang w:val="pl-PL"/>
        </w:rPr>
      </w:pPr>
    </w:p>
    <w:p w14:paraId="2F51F1E4" w14:textId="16A08359" w:rsidR="000353C4" w:rsidRPr="0057439A" w:rsidRDefault="00000000" w:rsidP="0057439A">
      <w:pPr>
        <w:rPr>
          <w:rFonts w:ascii="Times New Roman" w:hAnsi="Times New Roman" w:cs="Times New Roman"/>
          <w:lang w:val="pl-PL"/>
        </w:rPr>
      </w:pPr>
      <w:r w:rsidRPr="0057439A">
        <w:rPr>
          <w:rFonts w:ascii="Times New Roman" w:hAnsi="Times New Roman" w:cs="Times New Roman"/>
          <w:lang w:val="pl-PL"/>
        </w:rPr>
        <w:t>• rozšíriť spoluprácu so školami, samosprávami a odbornými partnermi,</w:t>
      </w:r>
      <w:r w:rsidRPr="0057439A">
        <w:rPr>
          <w:rFonts w:ascii="Times New Roman" w:hAnsi="Times New Roman" w:cs="Times New Roman"/>
          <w:lang w:val="pl-PL"/>
        </w:rPr>
        <w:br/>
        <w:t>• získať financovanie prostredníctvom grantov, darov a 2 % dane,</w:t>
      </w:r>
      <w:r w:rsidRPr="0057439A">
        <w:rPr>
          <w:rFonts w:ascii="Times New Roman" w:hAnsi="Times New Roman" w:cs="Times New Roman"/>
          <w:lang w:val="pl-PL"/>
        </w:rPr>
        <w:br/>
        <w:t>• podporovať budovanie bezpečného digitálneho prostredia na Slovensku.</w:t>
      </w:r>
    </w:p>
    <w:p w14:paraId="75B983A7" w14:textId="77777777" w:rsidR="000353C4" w:rsidRPr="0057439A" w:rsidRDefault="00000000" w:rsidP="0057439A">
      <w:pPr>
        <w:pStyle w:val="Nadpis1"/>
        <w:jc w:val="both"/>
        <w:rPr>
          <w:rFonts w:ascii="Times New Roman" w:hAnsi="Times New Roman" w:cs="Times New Roman"/>
          <w:color w:val="auto"/>
          <w:lang w:val="pl-PL"/>
        </w:rPr>
      </w:pPr>
      <w:r w:rsidRPr="0057439A">
        <w:rPr>
          <w:rFonts w:ascii="Times New Roman" w:hAnsi="Times New Roman" w:cs="Times New Roman"/>
          <w:color w:val="auto"/>
          <w:lang w:val="pl-PL"/>
        </w:rPr>
        <w:t>8. Poďakovanie</w:t>
      </w:r>
    </w:p>
    <w:p w14:paraId="68FC96FA" w14:textId="77777777" w:rsidR="000353C4" w:rsidRPr="0057439A" w:rsidRDefault="00000000" w:rsidP="0057439A">
      <w:pPr>
        <w:jc w:val="both"/>
        <w:rPr>
          <w:rFonts w:ascii="Times New Roman" w:hAnsi="Times New Roman" w:cs="Times New Roman"/>
          <w:lang w:val="pl-PL"/>
        </w:rPr>
      </w:pPr>
      <w:r w:rsidRPr="0057439A">
        <w:rPr>
          <w:rFonts w:ascii="Times New Roman" w:hAnsi="Times New Roman" w:cs="Times New Roman"/>
          <w:lang w:val="pl-PL"/>
        </w:rPr>
        <w:t>Ďakujeme všetkým partnerom, podporovateľom a dobrovoľníkom za prejavenú dôveru. Veríme, že spoločným úsilím prispejeme k bezpečnejšiemu digitálnemu prostrediu pre všetkých.</w:t>
      </w:r>
    </w:p>
    <w:p w14:paraId="3D38D1A8" w14:textId="79CCA180" w:rsidR="000353C4" w:rsidRPr="0057439A" w:rsidRDefault="0057439A" w:rsidP="0057439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Mgr. </w:t>
      </w:r>
      <w:r w:rsidR="00000000" w:rsidRPr="0057439A">
        <w:rPr>
          <w:rFonts w:ascii="Times New Roman" w:hAnsi="Times New Roman" w:cs="Times New Roman"/>
        </w:rPr>
        <w:t>Eva Rusnáková</w:t>
      </w:r>
      <w:r w:rsidR="00000000" w:rsidRPr="0057439A">
        <w:rPr>
          <w:rFonts w:ascii="Times New Roman" w:hAnsi="Times New Roman" w:cs="Times New Roman"/>
        </w:rPr>
        <w:br/>
        <w:t>riaditeľka Cyberwatch, n. o.</w:t>
      </w:r>
    </w:p>
    <w:sectPr w:rsidR="000353C4" w:rsidRPr="0057439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zo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zo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Zo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Zo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36B2B74"/>
    <w:multiLevelType w:val="hybridMultilevel"/>
    <w:tmpl w:val="7276736A"/>
    <w:lvl w:ilvl="0" w:tplc="7FFC8B96">
      <w:numFmt w:val="bullet"/>
      <w:lvlText w:val="•"/>
      <w:lvlJc w:val="left"/>
      <w:pPr>
        <w:ind w:left="24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80" w:hanging="360"/>
      </w:pPr>
      <w:rPr>
        <w:rFonts w:ascii="Wingdings" w:hAnsi="Wingdings" w:hint="default"/>
      </w:rPr>
    </w:lvl>
  </w:abstractNum>
  <w:abstractNum w:abstractNumId="10" w15:restartNumberingAfterBreak="0">
    <w:nsid w:val="779E2C67"/>
    <w:multiLevelType w:val="hybridMultilevel"/>
    <w:tmpl w:val="2F66A590"/>
    <w:lvl w:ilvl="0" w:tplc="7A7C6B3E">
      <w:numFmt w:val="bullet"/>
      <w:lvlText w:val="•"/>
      <w:lvlJc w:val="left"/>
      <w:pPr>
        <w:ind w:left="2060" w:hanging="67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4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10" w:hanging="360"/>
      </w:pPr>
      <w:rPr>
        <w:rFonts w:ascii="Wingdings" w:hAnsi="Wingdings" w:hint="default"/>
      </w:rPr>
    </w:lvl>
  </w:abstractNum>
  <w:abstractNum w:abstractNumId="11" w15:restartNumberingAfterBreak="0">
    <w:nsid w:val="78B463BA"/>
    <w:multiLevelType w:val="hybridMultilevel"/>
    <w:tmpl w:val="3C18F904"/>
    <w:lvl w:ilvl="0" w:tplc="7A7C6B3E">
      <w:numFmt w:val="bullet"/>
      <w:lvlText w:val="•"/>
      <w:lvlJc w:val="left"/>
      <w:pPr>
        <w:ind w:left="3090" w:hanging="67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540" w:hanging="360"/>
      </w:pPr>
      <w:rPr>
        <w:rFonts w:ascii="Wingdings" w:hAnsi="Wingdings" w:hint="default"/>
      </w:rPr>
    </w:lvl>
  </w:abstractNum>
  <w:abstractNum w:abstractNumId="12" w15:restartNumberingAfterBreak="0">
    <w:nsid w:val="79452B67"/>
    <w:multiLevelType w:val="hybridMultilevel"/>
    <w:tmpl w:val="81AC46BA"/>
    <w:lvl w:ilvl="0" w:tplc="7A7C6B3E">
      <w:numFmt w:val="bullet"/>
      <w:lvlText w:val="•"/>
      <w:lvlJc w:val="left"/>
      <w:pPr>
        <w:ind w:left="1030" w:hanging="67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2E290A"/>
    <w:multiLevelType w:val="hybridMultilevel"/>
    <w:tmpl w:val="407C4FD6"/>
    <w:lvl w:ilvl="0" w:tplc="7FFC8B96">
      <w:numFmt w:val="bullet"/>
      <w:lvlText w:val="•"/>
      <w:lvlJc w:val="left"/>
      <w:pPr>
        <w:ind w:left="44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5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540" w:hanging="360"/>
      </w:pPr>
      <w:rPr>
        <w:rFonts w:ascii="Wingdings" w:hAnsi="Wingdings" w:hint="default"/>
      </w:rPr>
    </w:lvl>
  </w:abstractNum>
  <w:abstractNum w:abstractNumId="14" w15:restartNumberingAfterBreak="0">
    <w:nsid w:val="7E4D14C9"/>
    <w:multiLevelType w:val="hybridMultilevel"/>
    <w:tmpl w:val="11C619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5321010">
    <w:abstractNumId w:val="8"/>
  </w:num>
  <w:num w:numId="2" w16cid:durableId="1903515808">
    <w:abstractNumId w:val="6"/>
  </w:num>
  <w:num w:numId="3" w16cid:durableId="1685935628">
    <w:abstractNumId w:val="5"/>
  </w:num>
  <w:num w:numId="4" w16cid:durableId="2029333589">
    <w:abstractNumId w:val="4"/>
  </w:num>
  <w:num w:numId="5" w16cid:durableId="1278412470">
    <w:abstractNumId w:val="7"/>
  </w:num>
  <w:num w:numId="6" w16cid:durableId="492844247">
    <w:abstractNumId w:val="3"/>
  </w:num>
  <w:num w:numId="7" w16cid:durableId="1959801562">
    <w:abstractNumId w:val="2"/>
  </w:num>
  <w:num w:numId="8" w16cid:durableId="360126439">
    <w:abstractNumId w:val="1"/>
  </w:num>
  <w:num w:numId="9" w16cid:durableId="1253276534">
    <w:abstractNumId w:val="0"/>
  </w:num>
  <w:num w:numId="10" w16cid:durableId="2098016875">
    <w:abstractNumId w:val="14"/>
  </w:num>
  <w:num w:numId="11" w16cid:durableId="880940054">
    <w:abstractNumId w:val="12"/>
  </w:num>
  <w:num w:numId="12" w16cid:durableId="1993440514">
    <w:abstractNumId w:val="10"/>
  </w:num>
  <w:num w:numId="13" w16cid:durableId="1986661576">
    <w:abstractNumId w:val="11"/>
  </w:num>
  <w:num w:numId="14" w16cid:durableId="1543207198">
    <w:abstractNumId w:val="9"/>
  </w:num>
  <w:num w:numId="15" w16cid:durableId="177007695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353C4"/>
    <w:rsid w:val="0006063C"/>
    <w:rsid w:val="0015074B"/>
    <w:rsid w:val="0029639D"/>
    <w:rsid w:val="00326F90"/>
    <w:rsid w:val="0057439A"/>
    <w:rsid w:val="0085610E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9CAC6F"/>
  <w14:defaultImageDpi w14:val="300"/>
  <w15:docId w15:val="{DD6E5F81-4816-4242-8752-5FBC947D2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693F"/>
    <w:rPr>
      <w:rFonts w:ascii="Calibri" w:eastAsia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618BF"/>
  </w:style>
  <w:style w:type="paragraph" w:styleId="Pta">
    <w:name w:val="footer"/>
    <w:basedOn w:val="Normlny"/>
    <w:link w:val="Pt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618BF"/>
  </w:style>
  <w:style w:type="paragraph" w:styleId="Bezriadkovania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ov">
    <w:name w:val="Title"/>
    <w:basedOn w:val="Normlny"/>
    <w:next w:val="Normlny"/>
    <w:link w:val="Nz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ekzoznamu">
    <w:name w:val="List Paragraph"/>
    <w:basedOn w:val="Normlny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A1D8D"/>
  </w:style>
  <w:style w:type="paragraph" w:styleId="Zkladntext2">
    <w:name w:val="Body Text 2"/>
    <w:basedOn w:val="Normlny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AA1D8D"/>
  </w:style>
  <w:style w:type="paragraph" w:styleId="Zkladntext3">
    <w:name w:val="Body Text 3"/>
    <w:basedOn w:val="Normlny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A1D8D"/>
    <w:rPr>
      <w:sz w:val="16"/>
      <w:szCs w:val="16"/>
    </w:rPr>
  </w:style>
  <w:style w:type="paragraph" w:styleId="Zoznam">
    <w:name w:val="List"/>
    <w:basedOn w:val="Normlny"/>
    <w:uiPriority w:val="99"/>
    <w:unhideWhenUsed/>
    <w:rsid w:val="00AA1D8D"/>
    <w:pPr>
      <w:ind w:left="360" w:hanging="360"/>
      <w:contextualSpacing/>
    </w:pPr>
  </w:style>
  <w:style w:type="paragraph" w:styleId="Zoznam2">
    <w:name w:val="List 2"/>
    <w:basedOn w:val="Normlny"/>
    <w:uiPriority w:val="99"/>
    <w:unhideWhenUsed/>
    <w:rsid w:val="00326F90"/>
    <w:pPr>
      <w:ind w:left="720" w:hanging="360"/>
      <w:contextualSpacing/>
    </w:pPr>
  </w:style>
  <w:style w:type="paragraph" w:styleId="Zoznam3">
    <w:name w:val="List 3"/>
    <w:basedOn w:val="Normlny"/>
    <w:uiPriority w:val="99"/>
    <w:unhideWhenUsed/>
    <w:rsid w:val="00326F90"/>
    <w:pPr>
      <w:ind w:left="1080" w:hanging="360"/>
      <w:contextualSpacing/>
    </w:pPr>
  </w:style>
  <w:style w:type="paragraph" w:styleId="Zoznamsodrkami">
    <w:name w:val="List Bullet"/>
    <w:basedOn w:val="Normlny"/>
    <w:uiPriority w:val="99"/>
    <w:unhideWhenUsed/>
    <w:rsid w:val="00326F90"/>
    <w:pPr>
      <w:numPr>
        <w:numId w:val="1"/>
      </w:numPr>
      <w:contextualSpacing/>
    </w:pPr>
  </w:style>
  <w:style w:type="paragraph" w:styleId="Zoznamsodrkami2">
    <w:name w:val="List Bullet 2"/>
    <w:basedOn w:val="Normlny"/>
    <w:uiPriority w:val="99"/>
    <w:unhideWhenUsed/>
    <w:rsid w:val="00326F90"/>
    <w:pPr>
      <w:numPr>
        <w:numId w:val="2"/>
      </w:numPr>
      <w:contextualSpacing/>
    </w:pPr>
  </w:style>
  <w:style w:type="paragraph" w:styleId="Zoznamsodrkami3">
    <w:name w:val="List Bullet 3"/>
    <w:basedOn w:val="Normlny"/>
    <w:uiPriority w:val="99"/>
    <w:unhideWhenUsed/>
    <w:rsid w:val="00326F90"/>
    <w:pPr>
      <w:numPr>
        <w:numId w:val="3"/>
      </w:numPr>
      <w:contextualSpacing/>
    </w:pPr>
  </w:style>
  <w:style w:type="paragraph" w:styleId="slovanzoznam">
    <w:name w:val="List Number"/>
    <w:basedOn w:val="Normlny"/>
    <w:uiPriority w:val="99"/>
    <w:unhideWhenUsed/>
    <w:rsid w:val="00326F90"/>
    <w:pPr>
      <w:numPr>
        <w:numId w:val="5"/>
      </w:numPr>
      <w:contextualSpacing/>
    </w:pPr>
  </w:style>
  <w:style w:type="paragraph" w:styleId="slovanzoznam2">
    <w:name w:val="List Number 2"/>
    <w:basedOn w:val="Normlny"/>
    <w:uiPriority w:val="99"/>
    <w:unhideWhenUsed/>
    <w:rsid w:val="0029639D"/>
    <w:pPr>
      <w:numPr>
        <w:numId w:val="6"/>
      </w:numPr>
      <w:contextualSpacing/>
    </w:pPr>
  </w:style>
  <w:style w:type="paragraph" w:styleId="slovanzoznam3">
    <w:name w:val="List Number 3"/>
    <w:basedOn w:val="Normlny"/>
    <w:uiPriority w:val="99"/>
    <w:unhideWhenUsed/>
    <w:rsid w:val="0029639D"/>
    <w:pPr>
      <w:numPr>
        <w:numId w:val="7"/>
      </w:numPr>
      <w:contextualSpacing/>
    </w:pPr>
  </w:style>
  <w:style w:type="paragraph" w:styleId="Pokraovaniezoznamu">
    <w:name w:val="List Continue"/>
    <w:basedOn w:val="Normlny"/>
    <w:uiPriority w:val="99"/>
    <w:unhideWhenUsed/>
    <w:rsid w:val="0029639D"/>
    <w:pPr>
      <w:spacing w:after="120"/>
      <w:ind w:left="360"/>
      <w:contextualSpacing/>
    </w:pPr>
  </w:style>
  <w:style w:type="paragraph" w:styleId="Pokraovaniezoznamu2">
    <w:name w:val="List Continue 2"/>
    <w:basedOn w:val="Normlny"/>
    <w:uiPriority w:val="99"/>
    <w:unhideWhenUsed/>
    <w:rsid w:val="0029639D"/>
    <w:pPr>
      <w:spacing w:after="120"/>
      <w:ind w:left="720"/>
      <w:contextualSpacing/>
    </w:pPr>
  </w:style>
  <w:style w:type="paragraph" w:styleId="Pokraovaniezoznamu3">
    <w:name w:val="List Continue 3"/>
    <w:basedOn w:val="Normlny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Predvolenpsmoodseku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FC693F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Vrazn">
    <w:name w:val="Strong"/>
    <w:basedOn w:val="Predvolenpsmoodseku"/>
    <w:uiPriority w:val="22"/>
    <w:qFormat/>
    <w:rsid w:val="00FC693F"/>
    <w:rPr>
      <w:b/>
      <w:bCs/>
    </w:rPr>
  </w:style>
  <w:style w:type="character" w:styleId="Zvraznenie">
    <w:name w:val="Emphasis"/>
    <w:basedOn w:val="Predvolenpsmoodseku"/>
    <w:uiPriority w:val="20"/>
    <w:qFormat/>
    <w:rsid w:val="00FC693F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C693F"/>
    <w:rPr>
      <w:b/>
      <w:bCs/>
      <w:i/>
      <w:iCs/>
      <w:color w:val="4F81BD" w:themeColor="accent1"/>
    </w:rPr>
  </w:style>
  <w:style w:type="character" w:styleId="Jemnzvraznenie">
    <w:name w:val="Subtle Emphasis"/>
    <w:basedOn w:val="Predvolenpsmoodseku"/>
    <w:uiPriority w:val="19"/>
    <w:qFormat/>
    <w:rsid w:val="00FC693F"/>
    <w:rPr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uiPriority w:val="21"/>
    <w:qFormat/>
    <w:rsid w:val="00FC693F"/>
    <w:rPr>
      <w:b/>
      <w:bCs/>
      <w:i/>
      <w:iCs/>
      <w:color w:val="4F81BD" w:themeColor="accent1"/>
    </w:rPr>
  </w:style>
  <w:style w:type="character" w:styleId="Jemnodkaz">
    <w:name w:val="Subtle Reference"/>
    <w:basedOn w:val="Predvolenpsmoodseku"/>
    <w:uiPriority w:val="31"/>
    <w:qFormat/>
    <w:rsid w:val="00FC693F"/>
    <w:rPr>
      <w:smallCaps/>
      <w:color w:val="C0504D" w:themeColor="accent2"/>
      <w:u w:val="single"/>
    </w:rPr>
  </w:style>
  <w:style w:type="character" w:styleId="Zvraznenodkaz">
    <w:name w:val="Intense Reference"/>
    <w:basedOn w:val="Predvolenpsmoodsek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FC693F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FC693F"/>
    <w:pPr>
      <w:outlineLvl w:val="9"/>
    </w:pPr>
  </w:style>
  <w:style w:type="table" w:styleId="Mriekatabuky">
    <w:name w:val="Table Grid"/>
    <w:basedOn w:val="Normlnatabu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podfarbenie">
    <w:name w:val="Light Shading"/>
    <w:basedOn w:val="Normlnatabu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podfarbeniezvraznenie1">
    <w:name w:val="Light Shading Accent 1"/>
    <w:basedOn w:val="Normlnatabu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podfarbeniezvraznenie3">
    <w:name w:val="Light Shading Accent 3"/>
    <w:basedOn w:val="Normlnatabu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podfarbeniezvraznenie4">
    <w:name w:val="Light Shading Accent 4"/>
    <w:basedOn w:val="Normlnatabu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lzoznam">
    <w:name w:val="Light List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1">
    <w:name w:val="Light List Accent 1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lzoznamzvraznenie2">
    <w:name w:val="Light List Accent 2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lzoznamzvraznenie3">
    <w:name w:val="Light List Accent 3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lzoznamzvraznenie4">
    <w:name w:val="Light List Accent 4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lzoznamzvraznenie5">
    <w:name w:val="Light List Accent 5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lzoznamzvraznenie6">
    <w:name w:val="Light List Accent 6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mrieka">
    <w:name w:val="Light Grid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mriekazvraznenie1">
    <w:name w:val="Light Grid Accent 1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mriekazvraznenie2">
    <w:name w:val="Light Grid Accent 2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mriekazvraznenie3">
    <w:name w:val="Light Grid Accent 3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mriekazvraznenie4">
    <w:name w:val="Light Grid Accent 4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mriekazvraznenie5">
    <w:name w:val="Light Grid Accent 5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mriekazvraznenie6">
    <w:name w:val="Light Grid Accent 6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rednpodfarbenie1">
    <w:name w:val="Medium Shading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1">
    <w:name w:val="Medium Shading 1 Accent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2">
    <w:name w:val="Medium Shading 1 Accent 2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3">
    <w:name w:val="Medium Shading 1 Accent 3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4">
    <w:name w:val="Medium Shading 1 Accent 4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Farebnpodfarbenie1zvraznenie6">
    <w:name w:val="Medium Shading 1 Accent 6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2">
    <w:name w:val="Medium Shading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1">
    <w:name w:val="Medium Shading 2 Accent 1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2">
    <w:name w:val="Medium Shading 2 Accent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3">
    <w:name w:val="Medium Shading 2 Accent 3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4">
    <w:name w:val="Medium Shading 2 Accent 4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5">
    <w:name w:val="Medium Shading 2 Accent 5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Farebnpodfarbenie2zvraznenie6">
    <w:name w:val="Medium Shading 2 Accent 6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zoznam1">
    <w:name w:val="Medium Lis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rednzoznam1zvraznenie1">
    <w:name w:val="Medium List 1 Accen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rednzoznam1zvraznenie2">
    <w:name w:val="Medium List 1 Accent 2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rednzoznam1zvraznenie3">
    <w:name w:val="Medium List 1 Accent 3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rednzoznam1zvraznenie4">
    <w:name w:val="Medium List 1 Accent 4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rednzoznam1zvraznenie5">
    <w:name w:val="Medium List 1 Accent 5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rednzoznam1zvraznenie6">
    <w:name w:val="Medium List 1 Accent 6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rednzoznam2">
    <w:name w:val="Medium Lis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1">
    <w:name w:val="Medium List 2 Accent 1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2">
    <w:name w:val="Medium List 2 Accen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3">
    <w:name w:val="Medium List 2 Accent 3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4">
    <w:name w:val="Medium List 2 Accent 4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5">
    <w:name w:val="Medium List 2 Accent 5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6">
    <w:name w:val="Medium List 2 Accent 6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mrieka1">
    <w:name w:val="Medium Grid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rednmrieka1zvraznenie1">
    <w:name w:val="Medium Grid 1 Accent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rednmrieka1zvraznenie2">
    <w:name w:val="Medium Grid 1 Accent 2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rednmrieka1zvraznenie3">
    <w:name w:val="Medium Grid 1 Accent 3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rednmrieka1zvraznenie4">
    <w:name w:val="Medium Grid 1 Accent 4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rednmrieka1zvraznenie5">
    <w:name w:val="Medium Grid 1 Accent 5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rednmrieka1zvraznenie6">
    <w:name w:val="Medium Grid 1 Accent 6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rednmrieka2">
    <w:name w:val="Medium Grid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1">
    <w:name w:val="Medium Grid 2 Accent 1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2">
    <w:name w:val="Medium Grid 2 Accent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3">
    <w:name w:val="Medium Grid 2 Accent 3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4">
    <w:name w:val="Medium Grid 2 Accent 4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5">
    <w:name w:val="Medium Grid 2 Accent 5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6">
    <w:name w:val="Medium Grid 2 Accent 6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3">
    <w:name w:val="Medium Grid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rednmrieka3zvraznenie1">
    <w:name w:val="Medium Grid 3 Accent 1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rednmrieka3zvraznenie2">
    <w:name w:val="Medium Grid 3 Accent 2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rednmrieka3zvraznenie3">
    <w:name w:val="Medium Grid 3 Accent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rednmrieka3zvraznenie4">
    <w:name w:val="Medium Grid 3 Accent 4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rednmrieka3zvraznenie5">
    <w:name w:val="Medium Grid 3 Accent 5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rednmrieka3zvraznenie6">
    <w:name w:val="Medium Grid 3 Accent 6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zoznam">
    <w:name w:val="Dark List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zoznamzvraznenie1">
    <w:name w:val="Dark List Accent 1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zoznamzvraznenie2">
    <w:name w:val="Dark List Accent 2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zoznamzvraznenie3">
    <w:name w:val="Dark List Accent 3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zoznamzvraznenie4">
    <w:name w:val="Dark List Accent 4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zoznamzvraznenie5">
    <w:name w:val="Dark List Accent 5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zoznamzvraznenie6">
    <w:name w:val="Dark List Accent 6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ebnpodfarbenie">
    <w:name w:val="Colorful Shading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1">
    <w:name w:val="Colorful Shading Accent 1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2">
    <w:name w:val="Colorful Shading Accent 2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3">
    <w:name w:val="Colorful Shading Accent 3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podfarbeniezvraznenie4">
    <w:name w:val="Colorful Shading Accent 4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5">
    <w:name w:val="Colorful Shading Accent 5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6">
    <w:name w:val="Colorful Shading Accent 6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zoznam">
    <w:name w:val="Colorful List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ebnzoznamzvraznenie1">
    <w:name w:val="Colorful List Accent 1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ebnzoznamzvraznenie2">
    <w:name w:val="Colorful List Accent 2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ebnzoznamzvraznenie3">
    <w:name w:val="Colorful List Accent 3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ebnzoznamzvraznenie4">
    <w:name w:val="Colorful List Accent 4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ebnzoznamzvraznenie5">
    <w:name w:val="Colorful List Accent 5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ebnzoznamzvraznenie6">
    <w:name w:val="Colorful List Accent 6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ebnmrieka">
    <w:name w:val="Colorful Grid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ebnmriekazvraznenie1">
    <w:name w:val="Colorful Grid Accent 1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ebnmriekazvraznenie2">
    <w:name w:val="Colorful Grid Accent 2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ebnmriekazvraznenie3">
    <w:name w:val="Colorful Grid Accent 3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mriekazvraznenie4">
    <w:name w:val="Colorful Grid Accent 4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ebnmriekazvraznenie5">
    <w:name w:val="Colorful Grid Accent 5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ebnmriekazvraznenie6">
    <w:name w:val="Colorful Grid Accent 6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482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3227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Eva Rusnakova</cp:lastModifiedBy>
  <cp:revision>3</cp:revision>
  <dcterms:created xsi:type="dcterms:W3CDTF">2013-12-23T23:15:00Z</dcterms:created>
  <dcterms:modified xsi:type="dcterms:W3CDTF">2026-07-13T12:44:00Z</dcterms:modified>
  <cp:category/>
</cp:coreProperties>
</file>