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E4F474" w14:textId="77777777" w:rsidR="0059586C" w:rsidRPr="005C70B5" w:rsidRDefault="0059586C" w:rsidP="0059586C">
      <w:pPr>
        <w:jc w:val="both"/>
        <w:rPr>
          <w:rFonts w:asciiTheme="minorHAnsi" w:hAnsiTheme="minorHAnsi" w:cstheme="minorHAnsi"/>
          <w:b/>
        </w:rPr>
      </w:pPr>
    </w:p>
    <w:p w14:paraId="6882B737" w14:textId="77777777" w:rsidR="00DE5FEC" w:rsidRPr="005C70B5" w:rsidRDefault="00DE5FEC" w:rsidP="00DE5FEC">
      <w:pPr>
        <w:spacing w:line="276" w:lineRule="auto"/>
        <w:jc w:val="center"/>
        <w:rPr>
          <w:rFonts w:ascii="Tahoma" w:hAnsi="Tahoma" w:cs="Tahoma"/>
          <w:b/>
          <w:sz w:val="28"/>
        </w:rPr>
      </w:pPr>
      <w:r w:rsidRPr="005C70B5">
        <w:rPr>
          <w:rFonts w:ascii="Tahoma" w:hAnsi="Tahoma" w:cs="Tahoma"/>
          <w:b/>
          <w:sz w:val="28"/>
        </w:rPr>
        <w:t xml:space="preserve">Poznámky </w:t>
      </w:r>
    </w:p>
    <w:p w14:paraId="79BBB835" w14:textId="77777777" w:rsidR="00DE5FEC" w:rsidRPr="005C70B5" w:rsidRDefault="00DE5FEC" w:rsidP="00DE5FEC">
      <w:pPr>
        <w:spacing w:line="276" w:lineRule="auto"/>
        <w:jc w:val="center"/>
        <w:rPr>
          <w:rFonts w:ascii="Tahoma" w:hAnsi="Tahoma" w:cs="Tahoma"/>
          <w:b/>
          <w:sz w:val="28"/>
        </w:rPr>
      </w:pPr>
      <w:r w:rsidRPr="005C70B5">
        <w:rPr>
          <w:rFonts w:ascii="Tahoma" w:hAnsi="Tahoma" w:cs="Tahoma"/>
          <w:b/>
          <w:sz w:val="28"/>
        </w:rPr>
        <w:t>konsolidovanej účtovnej závierky</w:t>
      </w:r>
    </w:p>
    <w:p w14:paraId="3196B36E" w14:textId="464C09FD" w:rsidR="00DE5FEC" w:rsidRPr="005C70B5" w:rsidRDefault="00DE5FEC" w:rsidP="00DE5FEC">
      <w:pPr>
        <w:spacing w:line="276" w:lineRule="auto"/>
        <w:jc w:val="center"/>
        <w:rPr>
          <w:rFonts w:ascii="Tahoma" w:hAnsi="Tahoma" w:cs="Tahoma"/>
          <w:b/>
          <w:sz w:val="28"/>
        </w:rPr>
      </w:pPr>
      <w:r w:rsidRPr="005C70B5">
        <w:rPr>
          <w:rFonts w:ascii="Tahoma" w:hAnsi="Tahoma" w:cs="Tahoma"/>
          <w:b/>
          <w:sz w:val="28"/>
        </w:rPr>
        <w:t>obce Chorvátsky Grob  k 31.12.20</w:t>
      </w:r>
      <w:r w:rsidR="005C70B5" w:rsidRPr="005C70B5">
        <w:rPr>
          <w:rFonts w:ascii="Tahoma" w:hAnsi="Tahoma" w:cs="Tahoma"/>
          <w:b/>
          <w:sz w:val="28"/>
        </w:rPr>
        <w:t>2</w:t>
      </w:r>
      <w:r w:rsidR="004C326E">
        <w:rPr>
          <w:rFonts w:ascii="Tahoma" w:hAnsi="Tahoma" w:cs="Tahoma"/>
          <w:b/>
          <w:sz w:val="28"/>
        </w:rPr>
        <w:t>5</w:t>
      </w:r>
    </w:p>
    <w:p w14:paraId="7D6E4545" w14:textId="77777777" w:rsidR="00DE5FEC" w:rsidRPr="005C70B5" w:rsidRDefault="00DE5FEC" w:rsidP="00DE5FEC">
      <w:pPr>
        <w:pBdr>
          <w:bottom w:val="single" w:sz="4" w:space="1" w:color="auto"/>
        </w:pBdr>
        <w:spacing w:line="276" w:lineRule="auto"/>
        <w:jc w:val="both"/>
        <w:rPr>
          <w:rFonts w:ascii="Tahoma" w:hAnsi="Tahoma" w:cs="Tahoma"/>
          <w:sz w:val="4"/>
        </w:rPr>
      </w:pPr>
    </w:p>
    <w:p w14:paraId="0A645EC2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</w:rPr>
      </w:pPr>
    </w:p>
    <w:p w14:paraId="0F31D3F0" w14:textId="77777777" w:rsidR="00DE5FEC" w:rsidRPr="005C70B5" w:rsidRDefault="00DE5FEC" w:rsidP="00DE5FEC">
      <w:pPr>
        <w:spacing w:line="276" w:lineRule="auto"/>
        <w:jc w:val="center"/>
        <w:rPr>
          <w:rFonts w:ascii="Tahoma" w:hAnsi="Tahoma" w:cs="Tahoma"/>
          <w:b/>
          <w:i/>
        </w:rPr>
      </w:pPr>
      <w:r w:rsidRPr="005C70B5">
        <w:rPr>
          <w:rFonts w:ascii="Tahoma" w:hAnsi="Tahoma" w:cs="Tahoma"/>
          <w:b/>
          <w:i/>
        </w:rPr>
        <w:t>Čl. I</w:t>
      </w:r>
    </w:p>
    <w:p w14:paraId="059C6333" w14:textId="77777777" w:rsidR="00DE5FEC" w:rsidRPr="005C70B5" w:rsidRDefault="00DE5FEC" w:rsidP="00DE5FEC">
      <w:pPr>
        <w:spacing w:line="276" w:lineRule="auto"/>
        <w:jc w:val="center"/>
        <w:rPr>
          <w:rFonts w:ascii="Tahoma" w:hAnsi="Tahoma" w:cs="Tahoma"/>
          <w:b/>
          <w:i/>
        </w:rPr>
      </w:pPr>
      <w:r w:rsidRPr="005C70B5">
        <w:rPr>
          <w:rFonts w:ascii="Tahoma" w:hAnsi="Tahoma" w:cs="Tahoma"/>
          <w:b/>
          <w:i/>
        </w:rPr>
        <w:t>Všeobecné údaje</w:t>
      </w:r>
    </w:p>
    <w:p w14:paraId="5B965A2B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20"/>
        </w:rPr>
      </w:pPr>
    </w:p>
    <w:p w14:paraId="320DF7C4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i/>
          <w:u w:val="single"/>
        </w:rPr>
      </w:pPr>
      <w:r w:rsidRPr="005C70B5">
        <w:rPr>
          <w:rFonts w:ascii="Tahoma" w:hAnsi="Tahoma" w:cs="Tahoma"/>
          <w:i/>
          <w:u w:val="single"/>
        </w:rPr>
        <w:t>Identifikačné údaje  konsolidujúcej účtovnej jednotky:</w:t>
      </w:r>
    </w:p>
    <w:p w14:paraId="5CE6F35E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i/>
          <w:sz w:val="1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3686"/>
      </w:tblGrid>
      <w:tr w:rsidR="005C70B5" w:rsidRPr="005C70B5" w14:paraId="20BAC5FE" w14:textId="77777777" w:rsidTr="00655A15">
        <w:tc>
          <w:tcPr>
            <w:tcW w:w="5699" w:type="dxa"/>
            <w:vAlign w:val="center"/>
          </w:tcPr>
          <w:p w14:paraId="23133CD5" w14:textId="77777777" w:rsidR="00DE5FEC" w:rsidRPr="005C70B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Názov konsolidujúcej účtovnej jednotky:</w:t>
            </w:r>
          </w:p>
        </w:tc>
        <w:tc>
          <w:tcPr>
            <w:tcW w:w="3686" w:type="dxa"/>
          </w:tcPr>
          <w:p w14:paraId="34118F7F" w14:textId="77777777" w:rsidR="00DE5FEC" w:rsidRPr="005C70B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Obec Chorvátsky Grob</w:t>
            </w:r>
          </w:p>
        </w:tc>
      </w:tr>
      <w:tr w:rsidR="005C70B5" w:rsidRPr="005C70B5" w14:paraId="63248300" w14:textId="77777777" w:rsidTr="00655A15">
        <w:tc>
          <w:tcPr>
            <w:tcW w:w="5699" w:type="dxa"/>
            <w:vAlign w:val="center"/>
          </w:tcPr>
          <w:p w14:paraId="384A665C" w14:textId="77777777" w:rsidR="00DE5FEC" w:rsidRPr="005C70B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Sídlo konsolidujúcej účtovnej jednotky:</w:t>
            </w:r>
          </w:p>
        </w:tc>
        <w:tc>
          <w:tcPr>
            <w:tcW w:w="3686" w:type="dxa"/>
          </w:tcPr>
          <w:p w14:paraId="19459D08" w14:textId="77777777" w:rsidR="00DE5FEC" w:rsidRPr="005C70B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 xml:space="preserve">Námestie Josipa </w:t>
            </w:r>
            <w:proofErr w:type="spellStart"/>
            <w:r w:rsidRPr="005C70B5">
              <w:rPr>
                <w:rFonts w:ascii="Tahoma" w:hAnsi="Tahoma" w:cs="Tahoma"/>
              </w:rPr>
              <w:t>Andriča</w:t>
            </w:r>
            <w:proofErr w:type="spellEnd"/>
            <w:r w:rsidRPr="005C70B5">
              <w:rPr>
                <w:rFonts w:ascii="Tahoma" w:hAnsi="Tahoma" w:cs="Tahoma"/>
              </w:rPr>
              <w:t xml:space="preserve"> 17, </w:t>
            </w:r>
          </w:p>
          <w:p w14:paraId="1EA60BEF" w14:textId="77777777" w:rsidR="00DE5FEC" w:rsidRPr="005C70B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900 25  Chorvátsky Grob</w:t>
            </w:r>
          </w:p>
        </w:tc>
      </w:tr>
      <w:tr w:rsidR="005C70B5" w:rsidRPr="005C70B5" w14:paraId="13BDB34C" w14:textId="77777777" w:rsidTr="00655A15">
        <w:tc>
          <w:tcPr>
            <w:tcW w:w="5699" w:type="dxa"/>
            <w:vAlign w:val="center"/>
          </w:tcPr>
          <w:p w14:paraId="0AC2732A" w14:textId="77777777" w:rsidR="00DE5FEC" w:rsidRPr="005C70B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Identifikačné číslo:</w:t>
            </w:r>
          </w:p>
        </w:tc>
        <w:tc>
          <w:tcPr>
            <w:tcW w:w="3686" w:type="dxa"/>
          </w:tcPr>
          <w:p w14:paraId="60C8D5C4" w14:textId="77777777" w:rsidR="00DE5FEC" w:rsidRPr="005C70B5" w:rsidRDefault="00DE5FEC" w:rsidP="00DE5FEC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00 304 760</w:t>
            </w:r>
          </w:p>
        </w:tc>
      </w:tr>
      <w:tr w:rsidR="00DE5FEC" w:rsidRPr="005C70B5" w14:paraId="2BC06A4C" w14:textId="77777777" w:rsidTr="00655A15">
        <w:tc>
          <w:tcPr>
            <w:tcW w:w="5699" w:type="dxa"/>
            <w:vAlign w:val="center"/>
          </w:tcPr>
          <w:p w14:paraId="6F941E15" w14:textId="77777777" w:rsidR="00DE5FEC" w:rsidRPr="005C70B5" w:rsidRDefault="00DE5FEC" w:rsidP="004A26CF">
            <w:pPr>
              <w:spacing w:line="276" w:lineRule="auto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Dátum zriadenia konsolidujúcej účtovnej jednotky:</w:t>
            </w:r>
          </w:p>
        </w:tc>
        <w:tc>
          <w:tcPr>
            <w:tcW w:w="3686" w:type="dxa"/>
          </w:tcPr>
          <w:p w14:paraId="540F6CCD" w14:textId="77777777" w:rsidR="00655A15" w:rsidRDefault="00DE5FEC" w:rsidP="00DE5FEC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 xml:space="preserve">01.01.1991, </w:t>
            </w:r>
          </w:p>
          <w:p w14:paraId="205303AB" w14:textId="6ECDC924" w:rsidR="00DE5FEC" w:rsidRPr="005C70B5" w:rsidRDefault="00DE5FEC" w:rsidP="00DE5FEC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podľa zákona č. 369/1990 Zb.</w:t>
            </w:r>
          </w:p>
        </w:tc>
      </w:tr>
    </w:tbl>
    <w:p w14:paraId="0FBAC1C6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7F2097C6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582BF519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i/>
          <w:u w:val="single"/>
        </w:rPr>
      </w:pPr>
      <w:r w:rsidRPr="005C70B5">
        <w:rPr>
          <w:rFonts w:ascii="Tahoma" w:hAnsi="Tahoma" w:cs="Tahoma"/>
          <w:i/>
          <w:u w:val="single"/>
        </w:rPr>
        <w:t>Identifikačné údaje o konsolidovaných účtovných jednotkách (ÚJ):</w:t>
      </w:r>
    </w:p>
    <w:p w14:paraId="2966A071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6125D927" w14:textId="554FCB26" w:rsidR="00DE5FEC" w:rsidRPr="005C70B5" w:rsidRDefault="00DE5FEC" w:rsidP="00041DC3">
      <w:pPr>
        <w:jc w:val="both"/>
        <w:rPr>
          <w:rFonts w:ascii="Tahoma" w:hAnsi="Tahoma" w:cs="Tahoma"/>
        </w:rPr>
      </w:pPr>
      <w:r w:rsidRPr="005C70B5">
        <w:rPr>
          <w:rFonts w:ascii="Tahoma" w:hAnsi="Tahoma" w:cs="Tahoma"/>
        </w:rPr>
        <w:tab/>
      </w:r>
      <w:r w:rsidR="00041DC3" w:rsidRPr="005C70B5">
        <w:rPr>
          <w:rFonts w:ascii="Tahoma" w:hAnsi="Tahoma" w:cs="Tahoma"/>
        </w:rPr>
        <w:t xml:space="preserve">Obec má od </w:t>
      </w:r>
      <w:r w:rsidRPr="005C70B5">
        <w:rPr>
          <w:rFonts w:ascii="Tahoma" w:hAnsi="Tahoma" w:cs="Tahoma"/>
        </w:rPr>
        <w:t xml:space="preserve"> </w:t>
      </w:r>
      <w:r w:rsidR="00364F19">
        <w:rPr>
          <w:rFonts w:ascii="Tahoma" w:hAnsi="Tahoma" w:cs="Tahoma"/>
        </w:rPr>
        <w:t>v súčasnosti</w:t>
      </w:r>
      <w:r w:rsidRPr="005C70B5">
        <w:rPr>
          <w:rFonts w:ascii="Tahoma" w:hAnsi="Tahoma" w:cs="Tahoma"/>
        </w:rPr>
        <w:t xml:space="preserve"> v zriaďovateľskej pôsobnosti </w:t>
      </w:r>
      <w:r w:rsidR="00364F19">
        <w:rPr>
          <w:rFonts w:ascii="Tahoma" w:hAnsi="Tahoma" w:cs="Tahoma"/>
        </w:rPr>
        <w:t>dve</w:t>
      </w:r>
      <w:r w:rsidRPr="005C70B5">
        <w:rPr>
          <w:rFonts w:ascii="Tahoma" w:hAnsi="Tahoma" w:cs="Tahoma"/>
        </w:rPr>
        <w:t xml:space="preserve"> rozpočtové organizácie. V konsolidovanom celku </w:t>
      </w:r>
      <w:r w:rsidR="00041DC3" w:rsidRPr="005C70B5">
        <w:rPr>
          <w:rFonts w:ascii="Tahoma" w:hAnsi="Tahoma" w:cs="Tahoma"/>
        </w:rPr>
        <w:t>obce</w:t>
      </w:r>
      <w:r w:rsidRPr="005C70B5">
        <w:rPr>
          <w:rFonts w:ascii="Tahoma" w:hAnsi="Tahoma" w:cs="Tahoma"/>
        </w:rPr>
        <w:t xml:space="preserve"> je aj jedna obchodná spoločnosť - </w:t>
      </w:r>
      <w:r w:rsidR="00041DC3" w:rsidRPr="005C70B5">
        <w:rPr>
          <w:rFonts w:ascii="Tahoma" w:hAnsi="Tahoma" w:cs="Tahoma"/>
        </w:rPr>
        <w:t>Obecný podnik služieb Chorvátsky Grob, s. r. o</w:t>
      </w:r>
      <w:r w:rsidRPr="005C70B5">
        <w:rPr>
          <w:rFonts w:ascii="Tahoma" w:hAnsi="Tahoma" w:cs="Tahoma"/>
        </w:rPr>
        <w:t xml:space="preserve">, ktorú založila </w:t>
      </w:r>
      <w:r w:rsidR="007550EC" w:rsidRPr="005C70B5">
        <w:rPr>
          <w:rFonts w:ascii="Tahoma" w:hAnsi="Tahoma" w:cs="Tahoma"/>
        </w:rPr>
        <w:t>obec</w:t>
      </w:r>
      <w:r w:rsidRPr="005C70B5">
        <w:rPr>
          <w:rFonts w:ascii="Tahoma" w:hAnsi="Tahoma" w:cs="Tahoma"/>
        </w:rPr>
        <w:t xml:space="preserve"> a je jediným spoločníkom. Podiel </w:t>
      </w:r>
      <w:r w:rsidR="007550EC" w:rsidRPr="005C70B5">
        <w:rPr>
          <w:rFonts w:ascii="Tahoma" w:hAnsi="Tahoma" w:cs="Tahoma"/>
        </w:rPr>
        <w:t>obce</w:t>
      </w:r>
      <w:r w:rsidRPr="005C70B5">
        <w:rPr>
          <w:rFonts w:ascii="Tahoma" w:hAnsi="Tahoma" w:cs="Tahoma"/>
        </w:rPr>
        <w:t xml:space="preserve"> na základnom imaní, ako aj  hlasovacích právach  predstavuje 100 %.</w:t>
      </w:r>
    </w:p>
    <w:p w14:paraId="04089FAA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tbl>
      <w:tblPr>
        <w:tblW w:w="985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3544"/>
        <w:gridCol w:w="2098"/>
      </w:tblGrid>
      <w:tr w:rsidR="005C70B5" w:rsidRPr="00655A15" w14:paraId="2D2E6614" w14:textId="77777777" w:rsidTr="00655A15">
        <w:tc>
          <w:tcPr>
            <w:tcW w:w="4210" w:type="dxa"/>
            <w:shd w:val="clear" w:color="auto" w:fill="FFFFCC"/>
            <w:vAlign w:val="center"/>
          </w:tcPr>
          <w:p w14:paraId="59E1DED9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1"/>
              </w:rPr>
            </w:pPr>
            <w:r w:rsidRPr="00655A15">
              <w:rPr>
                <w:rFonts w:ascii="Tahoma" w:hAnsi="Tahoma" w:cs="Tahoma"/>
                <w:b/>
                <w:sz w:val="20"/>
                <w:szCs w:val="21"/>
              </w:rPr>
              <w:t xml:space="preserve">Názov </w:t>
            </w:r>
          </w:p>
          <w:p w14:paraId="492F1D79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1"/>
              </w:rPr>
            </w:pPr>
            <w:r w:rsidRPr="00655A15">
              <w:rPr>
                <w:rFonts w:ascii="Tahoma" w:hAnsi="Tahoma" w:cs="Tahoma"/>
                <w:b/>
                <w:sz w:val="20"/>
                <w:szCs w:val="21"/>
              </w:rPr>
              <w:t>konsolidovanej účtovnej jednotky</w:t>
            </w:r>
          </w:p>
        </w:tc>
        <w:tc>
          <w:tcPr>
            <w:tcW w:w="3544" w:type="dxa"/>
            <w:shd w:val="clear" w:color="auto" w:fill="FFFFCC"/>
            <w:vAlign w:val="center"/>
          </w:tcPr>
          <w:p w14:paraId="2F8A815A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  <w:r w:rsidRPr="00655A15">
              <w:rPr>
                <w:rFonts w:ascii="Tahoma" w:hAnsi="Tahoma" w:cs="Tahoma"/>
                <w:b/>
                <w:sz w:val="20"/>
                <w:szCs w:val="21"/>
              </w:rPr>
              <w:t>Sídlo konsolidovanej ÚJ</w:t>
            </w:r>
          </w:p>
        </w:tc>
        <w:tc>
          <w:tcPr>
            <w:tcW w:w="2098" w:type="dxa"/>
            <w:shd w:val="clear" w:color="auto" w:fill="FFFFCC"/>
          </w:tcPr>
          <w:p w14:paraId="6F911DBA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  <w:r w:rsidRPr="00655A15">
              <w:rPr>
                <w:rFonts w:ascii="Tahoma" w:hAnsi="Tahoma" w:cs="Tahoma"/>
                <w:b/>
                <w:sz w:val="20"/>
                <w:szCs w:val="21"/>
              </w:rPr>
              <w:t>Dátum založenia konsolidovanej ÚJ</w:t>
            </w:r>
          </w:p>
        </w:tc>
      </w:tr>
      <w:tr w:rsidR="005C70B5" w:rsidRPr="005C70B5" w14:paraId="1B17CB0D" w14:textId="77777777" w:rsidTr="00655A15">
        <w:tc>
          <w:tcPr>
            <w:tcW w:w="4210" w:type="dxa"/>
          </w:tcPr>
          <w:p w14:paraId="680ECA54" w14:textId="77777777" w:rsidR="00041DC3" w:rsidRPr="005C70B5" w:rsidRDefault="00041DC3" w:rsidP="00FA5FE2">
            <w:pPr>
              <w:pStyle w:val="odstavec"/>
            </w:pPr>
            <w:r w:rsidRPr="005C70B5">
              <w:t>Základná škola s materskou školou  Chorvátsky Grob</w:t>
            </w:r>
          </w:p>
        </w:tc>
        <w:tc>
          <w:tcPr>
            <w:tcW w:w="3544" w:type="dxa"/>
          </w:tcPr>
          <w:p w14:paraId="1A74FA25" w14:textId="77777777" w:rsidR="00041DC3" w:rsidRPr="005C70B5" w:rsidRDefault="00041DC3" w:rsidP="00FA5FE2">
            <w:pPr>
              <w:pStyle w:val="odstavec"/>
            </w:pPr>
            <w:r w:rsidRPr="005C70B5">
              <w:t xml:space="preserve">Školská </w:t>
            </w:r>
            <w:r w:rsidR="007550EC" w:rsidRPr="005C70B5">
              <w:t>4</w:t>
            </w:r>
          </w:p>
          <w:p w14:paraId="14AD1A10" w14:textId="77777777" w:rsidR="00041DC3" w:rsidRPr="005C70B5" w:rsidRDefault="00041DC3" w:rsidP="00FA5FE2">
            <w:pPr>
              <w:pStyle w:val="odstavec"/>
            </w:pPr>
            <w:r w:rsidRPr="005C70B5">
              <w:t>900 25  Chorvátsky Grob</w:t>
            </w:r>
          </w:p>
        </w:tc>
        <w:tc>
          <w:tcPr>
            <w:tcW w:w="2098" w:type="dxa"/>
            <w:vAlign w:val="center"/>
          </w:tcPr>
          <w:p w14:paraId="4FCD8944" w14:textId="77777777" w:rsidR="00041DC3" w:rsidRPr="005C70B5" w:rsidRDefault="007550EC" w:rsidP="00FA5FE2">
            <w:pPr>
              <w:pStyle w:val="odstavec"/>
            </w:pPr>
            <w:r w:rsidRPr="005C70B5">
              <w:t>01.07.2002</w:t>
            </w:r>
          </w:p>
        </w:tc>
      </w:tr>
      <w:tr w:rsidR="005C70B5" w:rsidRPr="005C70B5" w14:paraId="4099E831" w14:textId="77777777" w:rsidTr="00655A15">
        <w:tc>
          <w:tcPr>
            <w:tcW w:w="4210" w:type="dxa"/>
            <w:vAlign w:val="center"/>
          </w:tcPr>
          <w:p w14:paraId="7AD560ED" w14:textId="36EF5857" w:rsidR="00DE5FEC" w:rsidRPr="005C70B5" w:rsidRDefault="00DE5FEC" w:rsidP="00041DC3">
            <w:pPr>
              <w:spacing w:line="276" w:lineRule="auto"/>
              <w:jc w:val="both"/>
              <w:rPr>
                <w:rFonts w:ascii="Tahoma" w:hAnsi="Tahoma" w:cs="Tahoma"/>
                <w:i/>
              </w:rPr>
            </w:pPr>
            <w:r w:rsidRPr="005C70B5">
              <w:rPr>
                <w:rFonts w:ascii="Tahoma" w:hAnsi="Tahoma" w:cs="Tahoma"/>
              </w:rPr>
              <w:t>Základná škola</w:t>
            </w:r>
            <w:r w:rsidR="00C40072">
              <w:rPr>
                <w:rFonts w:ascii="Tahoma" w:hAnsi="Tahoma" w:cs="Tahoma"/>
              </w:rPr>
              <w:t xml:space="preserve"> </w:t>
            </w:r>
            <w:r w:rsidR="00C40072" w:rsidRPr="005C70B5">
              <w:t xml:space="preserve">s materskou školou  </w:t>
            </w:r>
            <w:r w:rsidR="00041DC3" w:rsidRPr="005C70B5">
              <w:rPr>
                <w:rFonts w:ascii="Tahoma" w:hAnsi="Tahoma" w:cs="Tahoma"/>
              </w:rPr>
              <w:t xml:space="preserve">Javorová </w:t>
            </w:r>
            <w:proofErr w:type="spellStart"/>
            <w:r w:rsidR="00041DC3" w:rsidRPr="005C70B5">
              <w:rPr>
                <w:rFonts w:ascii="Tahoma" w:hAnsi="Tahoma" w:cs="Tahoma"/>
              </w:rPr>
              <w:t>alej</w:t>
            </w:r>
            <w:proofErr w:type="spellEnd"/>
          </w:p>
        </w:tc>
        <w:tc>
          <w:tcPr>
            <w:tcW w:w="3544" w:type="dxa"/>
            <w:vAlign w:val="center"/>
          </w:tcPr>
          <w:p w14:paraId="66F44E92" w14:textId="1D1EE958" w:rsidR="00DE5FEC" w:rsidRPr="005C70B5" w:rsidRDefault="00041DC3" w:rsidP="00041DC3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 xml:space="preserve">Javorová </w:t>
            </w:r>
            <w:proofErr w:type="spellStart"/>
            <w:r w:rsidRPr="005C70B5">
              <w:rPr>
                <w:rFonts w:ascii="Tahoma" w:hAnsi="Tahoma" w:cs="Tahoma"/>
              </w:rPr>
              <w:t>alej</w:t>
            </w:r>
            <w:proofErr w:type="spellEnd"/>
            <w:r w:rsidR="00C40072">
              <w:rPr>
                <w:rFonts w:ascii="Tahoma" w:hAnsi="Tahoma" w:cs="Tahoma"/>
              </w:rPr>
              <w:t xml:space="preserve"> 1</w:t>
            </w:r>
            <w:r w:rsidR="00DE5FEC" w:rsidRPr="005C70B5">
              <w:rPr>
                <w:rFonts w:ascii="Tahoma" w:hAnsi="Tahoma" w:cs="Tahoma"/>
              </w:rPr>
              <w:t xml:space="preserve">, </w:t>
            </w:r>
          </w:p>
          <w:p w14:paraId="45771539" w14:textId="77777777" w:rsidR="00DE5FEC" w:rsidRPr="005C70B5" w:rsidRDefault="00041DC3" w:rsidP="00041DC3">
            <w:pPr>
              <w:spacing w:line="276" w:lineRule="auto"/>
              <w:jc w:val="both"/>
              <w:rPr>
                <w:rFonts w:ascii="Tahoma" w:hAnsi="Tahoma" w:cs="Tahoma"/>
                <w:i/>
              </w:rPr>
            </w:pPr>
            <w:r w:rsidRPr="005C70B5">
              <w:rPr>
                <w:rFonts w:ascii="Tahoma" w:hAnsi="Tahoma" w:cs="Tahoma"/>
              </w:rPr>
              <w:t>900 25  Chorvátsky Grob</w:t>
            </w:r>
          </w:p>
        </w:tc>
        <w:tc>
          <w:tcPr>
            <w:tcW w:w="2098" w:type="dxa"/>
            <w:vAlign w:val="center"/>
          </w:tcPr>
          <w:p w14:paraId="047611EA" w14:textId="7F96311C" w:rsidR="00DE5FEC" w:rsidRPr="005C70B5" w:rsidRDefault="00DE5FEC" w:rsidP="00041DC3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01.09.20</w:t>
            </w:r>
            <w:r w:rsidR="00C40072">
              <w:rPr>
                <w:rFonts w:ascii="Tahoma" w:hAnsi="Tahoma" w:cs="Tahoma"/>
              </w:rPr>
              <w:t>22</w:t>
            </w:r>
          </w:p>
        </w:tc>
      </w:tr>
      <w:tr w:rsidR="000023B6" w:rsidRPr="005C70B5" w14:paraId="4FD09ADB" w14:textId="77777777" w:rsidTr="00655A15">
        <w:tc>
          <w:tcPr>
            <w:tcW w:w="4210" w:type="dxa"/>
          </w:tcPr>
          <w:p w14:paraId="39BB9A68" w14:textId="77777777" w:rsidR="00041DC3" w:rsidRPr="005C70B5" w:rsidRDefault="00041DC3" w:rsidP="00041DC3">
            <w:pPr>
              <w:spacing w:line="276" w:lineRule="auto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Obecný podnik služieb Chorvátsky Grob, s. r. o</w:t>
            </w:r>
          </w:p>
        </w:tc>
        <w:tc>
          <w:tcPr>
            <w:tcW w:w="3544" w:type="dxa"/>
            <w:vAlign w:val="center"/>
          </w:tcPr>
          <w:p w14:paraId="5EE95E46" w14:textId="77777777" w:rsidR="004A26CF" w:rsidRPr="005C70B5" w:rsidRDefault="004A26CF" w:rsidP="004A26CF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 xml:space="preserve">Námestie Josipa </w:t>
            </w:r>
            <w:proofErr w:type="spellStart"/>
            <w:r w:rsidRPr="005C70B5">
              <w:rPr>
                <w:rFonts w:ascii="Tahoma" w:hAnsi="Tahoma" w:cs="Tahoma"/>
              </w:rPr>
              <w:t>Andriča</w:t>
            </w:r>
            <w:proofErr w:type="spellEnd"/>
            <w:r w:rsidRPr="005C70B5">
              <w:rPr>
                <w:rFonts w:ascii="Tahoma" w:hAnsi="Tahoma" w:cs="Tahoma"/>
              </w:rPr>
              <w:t xml:space="preserve"> 17, </w:t>
            </w:r>
          </w:p>
          <w:p w14:paraId="661F3762" w14:textId="756C90DA" w:rsidR="00041DC3" w:rsidRPr="005C70B5" w:rsidRDefault="004A26CF" w:rsidP="004A26CF">
            <w:pPr>
              <w:pStyle w:val="In0"/>
              <w:shd w:val="clear" w:color="auto" w:fill="auto"/>
              <w:spacing w:after="12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5C70B5">
              <w:rPr>
                <w:rFonts w:ascii="Tahoma" w:hAnsi="Tahoma" w:cs="Tahoma"/>
                <w:sz w:val="24"/>
                <w:szCs w:val="24"/>
              </w:rPr>
              <w:t xml:space="preserve">900 </w:t>
            </w:r>
            <w:proofErr w:type="gramStart"/>
            <w:r w:rsidRPr="005C70B5">
              <w:rPr>
                <w:rFonts w:ascii="Tahoma" w:hAnsi="Tahoma" w:cs="Tahoma"/>
                <w:sz w:val="24"/>
                <w:szCs w:val="24"/>
              </w:rPr>
              <w:t xml:space="preserve">25  </w:t>
            </w:r>
            <w:proofErr w:type="spellStart"/>
            <w:r w:rsidRPr="005C70B5">
              <w:rPr>
                <w:rFonts w:ascii="Tahoma" w:hAnsi="Tahoma" w:cs="Tahoma"/>
                <w:sz w:val="24"/>
                <w:szCs w:val="24"/>
              </w:rPr>
              <w:t>Chorvátsky</w:t>
            </w:r>
            <w:proofErr w:type="spellEnd"/>
            <w:proofErr w:type="gramEnd"/>
            <w:r w:rsidRPr="005C70B5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C70B5">
              <w:rPr>
                <w:rFonts w:ascii="Tahoma" w:hAnsi="Tahoma" w:cs="Tahoma"/>
                <w:sz w:val="24"/>
                <w:szCs w:val="24"/>
              </w:rPr>
              <w:t>Grob</w:t>
            </w:r>
            <w:proofErr w:type="spellEnd"/>
          </w:p>
        </w:tc>
        <w:tc>
          <w:tcPr>
            <w:tcW w:w="2098" w:type="dxa"/>
            <w:vAlign w:val="center"/>
          </w:tcPr>
          <w:p w14:paraId="569C936D" w14:textId="55A6EACC" w:rsidR="00041DC3" w:rsidRPr="005C70B5" w:rsidRDefault="007550EC" w:rsidP="00041DC3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13.03.2</w:t>
            </w:r>
            <w:r w:rsidR="00CF55B9" w:rsidRPr="005C70B5">
              <w:rPr>
                <w:rFonts w:ascii="Tahoma" w:hAnsi="Tahoma" w:cs="Tahoma"/>
              </w:rPr>
              <w:t>0</w:t>
            </w:r>
            <w:r w:rsidRPr="005C70B5">
              <w:rPr>
                <w:rFonts w:ascii="Tahoma" w:hAnsi="Tahoma" w:cs="Tahoma"/>
              </w:rPr>
              <w:t>15</w:t>
            </w:r>
          </w:p>
        </w:tc>
      </w:tr>
    </w:tbl>
    <w:p w14:paraId="10D1B0BB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8"/>
          <w:szCs w:val="16"/>
        </w:rPr>
      </w:pPr>
    </w:p>
    <w:p w14:paraId="5775C25C" w14:textId="76F1DF22" w:rsidR="007550EC" w:rsidRPr="005C70B5" w:rsidRDefault="007550EC" w:rsidP="00FA5FE2">
      <w:pPr>
        <w:pStyle w:val="odstavec"/>
      </w:pPr>
      <w:r w:rsidRPr="005C70B5">
        <w:t>Konsolidovaná účtovná závierka konsolidovaného celku Obec Chorvátsky Grob (ďalej len „obec) bola zostavená v súlade so zákonom č. 431/2002 Z. z. o účtovníctve v znení neskorších predpisov (ďalej len ,,zákon o účtovníctve“) a v súlade s Opatrením Ministerstva financií Slovenskej republiky zo dňa 17. decembra 2008 č. MF/27526/2008–31,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5BAE27C0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0"/>
          <w:szCs w:val="18"/>
        </w:rPr>
      </w:pPr>
    </w:p>
    <w:p w14:paraId="4337D2E8" w14:textId="5EAC7A6F" w:rsidR="00DE5FEC" w:rsidRPr="005C70B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5C70B5">
        <w:rPr>
          <w:rFonts w:ascii="Tahoma" w:hAnsi="Tahoma" w:cs="Tahoma"/>
        </w:rPr>
        <w:tab/>
        <w:t xml:space="preserve">Konsolidovaný celok </w:t>
      </w:r>
      <w:r w:rsidR="00041DC3" w:rsidRPr="005C70B5">
        <w:rPr>
          <w:rFonts w:ascii="Tahoma" w:hAnsi="Tahoma" w:cs="Tahoma"/>
        </w:rPr>
        <w:t xml:space="preserve">obce </w:t>
      </w:r>
      <w:r w:rsidR="005C70B5" w:rsidRPr="005C70B5">
        <w:rPr>
          <w:rFonts w:ascii="Tahoma" w:hAnsi="Tahoma" w:cs="Tahoma"/>
        </w:rPr>
        <w:t>sa</w:t>
      </w:r>
      <w:r w:rsidR="00041DC3" w:rsidRPr="005C70B5">
        <w:rPr>
          <w:rFonts w:ascii="Tahoma" w:hAnsi="Tahoma" w:cs="Tahoma"/>
        </w:rPr>
        <w:t xml:space="preserve"> oproti roku 20</w:t>
      </w:r>
      <w:r w:rsidR="005C70B5" w:rsidRPr="005C70B5">
        <w:rPr>
          <w:rFonts w:ascii="Tahoma" w:hAnsi="Tahoma" w:cs="Tahoma"/>
        </w:rPr>
        <w:t>2</w:t>
      </w:r>
      <w:r w:rsidR="005F69F7">
        <w:rPr>
          <w:rFonts w:ascii="Tahoma" w:hAnsi="Tahoma" w:cs="Tahoma"/>
        </w:rPr>
        <w:t>4</w:t>
      </w:r>
      <w:r w:rsidR="005C70B5" w:rsidRPr="005C70B5">
        <w:rPr>
          <w:rFonts w:ascii="Tahoma" w:hAnsi="Tahoma" w:cs="Tahoma"/>
        </w:rPr>
        <w:t xml:space="preserve"> </w:t>
      </w:r>
      <w:r w:rsidR="00364F19">
        <w:rPr>
          <w:rFonts w:ascii="Tahoma" w:hAnsi="Tahoma" w:cs="Tahoma"/>
        </w:rPr>
        <w:t>ne</w:t>
      </w:r>
      <w:r w:rsidR="005C70B5" w:rsidRPr="005C70B5">
        <w:rPr>
          <w:rFonts w:ascii="Tahoma" w:hAnsi="Tahoma" w:cs="Tahoma"/>
        </w:rPr>
        <w:t>zmenil</w:t>
      </w:r>
      <w:r w:rsidR="00364F19">
        <w:rPr>
          <w:rFonts w:ascii="Tahoma" w:hAnsi="Tahoma" w:cs="Tahoma"/>
        </w:rPr>
        <w:t>.</w:t>
      </w:r>
      <w:r w:rsidRPr="005C70B5">
        <w:rPr>
          <w:rFonts w:ascii="Tahoma" w:hAnsi="Tahoma" w:cs="Tahoma"/>
        </w:rPr>
        <w:t xml:space="preserve"> </w:t>
      </w:r>
    </w:p>
    <w:p w14:paraId="4FA2E62C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3765024C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5C70B5">
        <w:rPr>
          <w:rFonts w:ascii="Tahoma" w:hAnsi="Tahoma" w:cs="Tahoma"/>
        </w:rPr>
        <w:lastRenderedPageBreak/>
        <w:tab/>
        <w:t xml:space="preserve">Prehľad o účtovných jednotkách konsolidovaného celku je uvedený v  tabuľkovej časti „Údaje o konsolidovanom celku“ – </w:t>
      </w:r>
      <w:r w:rsidRPr="00FA5FE2">
        <w:rPr>
          <w:rFonts w:ascii="Tahoma" w:hAnsi="Tahoma" w:cs="Tahoma"/>
          <w:b/>
          <w:i/>
          <w:u w:val="single"/>
          <w:shd w:val="clear" w:color="auto" w:fill="FBE285"/>
        </w:rPr>
        <w:t>tabuľka č. 1</w:t>
      </w:r>
      <w:r w:rsidRPr="00FA5FE2">
        <w:rPr>
          <w:rFonts w:ascii="Tahoma" w:hAnsi="Tahoma" w:cs="Tahoma"/>
          <w:i/>
          <w:u w:val="single"/>
          <w:shd w:val="clear" w:color="auto" w:fill="FBE285"/>
        </w:rPr>
        <w:t>.</w:t>
      </w:r>
    </w:p>
    <w:p w14:paraId="3915EF0F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1980D6F0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5C70B5">
        <w:rPr>
          <w:rFonts w:ascii="Tahoma" w:hAnsi="Tahoma" w:cs="Tahoma"/>
        </w:rPr>
        <w:tab/>
      </w:r>
      <w:r w:rsidR="00227EA2" w:rsidRPr="005C70B5">
        <w:rPr>
          <w:rFonts w:ascii="Tahoma" w:hAnsi="Tahoma" w:cs="Tahoma"/>
        </w:rPr>
        <w:t>Obec</w:t>
      </w:r>
      <w:r w:rsidRPr="005C70B5">
        <w:rPr>
          <w:rFonts w:ascii="Tahoma" w:hAnsi="Tahoma" w:cs="Tahoma"/>
        </w:rPr>
        <w:t xml:space="preserve"> je súčasťou súhrnného celku verejnej správy Slovenskej republiky.</w:t>
      </w:r>
    </w:p>
    <w:p w14:paraId="0352D224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1B545F42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i/>
          <w:u w:val="single"/>
        </w:rPr>
      </w:pPr>
      <w:r w:rsidRPr="005C70B5">
        <w:rPr>
          <w:rFonts w:ascii="Tahoma" w:hAnsi="Tahoma" w:cs="Tahoma"/>
          <w:i/>
          <w:u w:val="single"/>
        </w:rPr>
        <w:t xml:space="preserve">Informácie o vedúcich predstaviteľoch a o zamestnancoch konsolidovaného celku: </w:t>
      </w:r>
    </w:p>
    <w:p w14:paraId="0ED738F4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245"/>
      </w:tblGrid>
      <w:tr w:rsidR="005C70B5" w:rsidRPr="005C70B5" w14:paraId="676BDEE6" w14:textId="77777777" w:rsidTr="00FA5FE2">
        <w:trPr>
          <w:trHeight w:hRule="exact" w:val="43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A82D" w14:textId="4D8DC2E6" w:rsidR="00DE5FEC" w:rsidRPr="005C70B5" w:rsidRDefault="00DE5FEC" w:rsidP="008B7E6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Starost</w:t>
            </w:r>
            <w:r w:rsidR="00227EA2" w:rsidRPr="005C70B5">
              <w:rPr>
                <w:rFonts w:ascii="Tahoma" w:hAnsi="Tahoma" w:cs="Tahoma"/>
              </w:rPr>
              <w:t>k</w:t>
            </w:r>
            <w:r w:rsidRPr="005C70B5">
              <w:rPr>
                <w:rFonts w:ascii="Tahoma" w:hAnsi="Tahoma" w:cs="Tahoma"/>
              </w:rPr>
              <w:t xml:space="preserve">a </w:t>
            </w:r>
            <w:r w:rsidR="008B7E6A" w:rsidRPr="005C70B5">
              <w:rPr>
                <w:rFonts w:ascii="Tahoma" w:hAnsi="Tahoma" w:cs="Tahoma"/>
              </w:rPr>
              <w:t>obce</w:t>
            </w:r>
            <w:r w:rsidRPr="005C70B5">
              <w:rPr>
                <w:rFonts w:ascii="Tahoma" w:hAnsi="Tahoma" w:cs="Tahoma"/>
              </w:rPr>
              <w:t xml:space="preserve">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7C0" w14:textId="77777777" w:rsidR="00DE5FEC" w:rsidRPr="005C70B5" w:rsidRDefault="007550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 xml:space="preserve">JUDr. Vladimíra Vydrová </w:t>
            </w:r>
            <w:r w:rsidR="00DE5FEC" w:rsidRPr="005C70B5">
              <w:rPr>
                <w:rFonts w:ascii="Tahoma" w:hAnsi="Tahoma" w:cs="Tahoma"/>
              </w:rPr>
              <w:t>– od 10.12.2018</w:t>
            </w:r>
          </w:p>
        </w:tc>
      </w:tr>
      <w:tr w:rsidR="005C70B5" w:rsidRPr="005C70B5" w14:paraId="1682E8EC" w14:textId="77777777" w:rsidTr="004E6E0A">
        <w:trPr>
          <w:trHeight w:hRule="exact"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08B4" w14:textId="77777777" w:rsidR="00DE5FEC" w:rsidRPr="005C70B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Zástupca starostu: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B17C" w14:textId="77777777" w:rsidR="00DE5FEC" w:rsidRPr="005C70B5" w:rsidRDefault="00DE5FEC" w:rsidP="007550EC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 xml:space="preserve">Ing. </w:t>
            </w:r>
            <w:r w:rsidR="007550EC" w:rsidRPr="005C70B5">
              <w:rPr>
                <w:rFonts w:ascii="Tahoma" w:hAnsi="Tahoma" w:cs="Tahoma"/>
              </w:rPr>
              <w:t xml:space="preserve">Ján </w:t>
            </w:r>
            <w:proofErr w:type="spellStart"/>
            <w:r w:rsidR="007550EC" w:rsidRPr="005C70B5">
              <w:rPr>
                <w:rFonts w:ascii="Tahoma" w:hAnsi="Tahoma" w:cs="Tahoma"/>
              </w:rPr>
              <w:t>Granec</w:t>
            </w:r>
            <w:proofErr w:type="spellEnd"/>
          </w:p>
        </w:tc>
      </w:tr>
      <w:tr w:rsidR="00D342AA" w:rsidRPr="005C70B5" w14:paraId="27C588E6" w14:textId="77777777" w:rsidTr="004E6E0A">
        <w:trPr>
          <w:trHeight w:val="3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576A" w14:textId="6DA50A64" w:rsidR="00DE5FEC" w:rsidRPr="005C70B5" w:rsidRDefault="000023B6" w:rsidP="000023B6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>Hlavný kontrolór: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4166" w14:textId="7EB3BCA5" w:rsidR="000023B6" w:rsidRPr="005C70B5" w:rsidRDefault="000023B6" w:rsidP="007550EC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5C70B5">
              <w:rPr>
                <w:rFonts w:ascii="Tahoma" w:hAnsi="Tahoma" w:cs="Tahoma"/>
              </w:rPr>
              <w:t xml:space="preserve">PhDr. Zlatica </w:t>
            </w:r>
            <w:proofErr w:type="spellStart"/>
            <w:r w:rsidRPr="005C70B5">
              <w:rPr>
                <w:rFonts w:ascii="Tahoma" w:hAnsi="Tahoma" w:cs="Tahoma"/>
              </w:rPr>
              <w:t>Opáleková</w:t>
            </w:r>
            <w:proofErr w:type="spellEnd"/>
            <w:r w:rsidRPr="005C70B5">
              <w:rPr>
                <w:rFonts w:ascii="Tahoma" w:hAnsi="Tahoma" w:cs="Tahoma"/>
              </w:rPr>
              <w:t xml:space="preserve"> – </w:t>
            </w:r>
            <w:r w:rsidR="002216BC">
              <w:rPr>
                <w:rFonts w:ascii="Tahoma" w:hAnsi="Tahoma" w:cs="Tahoma"/>
              </w:rPr>
              <w:t xml:space="preserve">vo funkcii bola </w:t>
            </w:r>
            <w:r w:rsidRPr="005C70B5">
              <w:rPr>
                <w:rFonts w:ascii="Tahoma" w:hAnsi="Tahoma" w:cs="Tahoma"/>
              </w:rPr>
              <w:t>od 0</w:t>
            </w:r>
            <w:r w:rsidR="00A75E1B" w:rsidRPr="005C70B5">
              <w:rPr>
                <w:rFonts w:ascii="Tahoma" w:hAnsi="Tahoma" w:cs="Tahoma"/>
              </w:rPr>
              <w:t>8</w:t>
            </w:r>
            <w:r w:rsidRPr="005C70B5">
              <w:rPr>
                <w:rFonts w:ascii="Tahoma" w:hAnsi="Tahoma" w:cs="Tahoma"/>
              </w:rPr>
              <w:t>.04.2020</w:t>
            </w:r>
            <w:r w:rsidR="002216BC">
              <w:rPr>
                <w:rFonts w:ascii="Tahoma" w:hAnsi="Tahoma" w:cs="Tahoma"/>
              </w:rPr>
              <w:t xml:space="preserve"> do 31.12.2025</w:t>
            </w:r>
          </w:p>
        </w:tc>
      </w:tr>
    </w:tbl>
    <w:p w14:paraId="6021A4C9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0BE5EE3F" w14:textId="11B21693" w:rsidR="00DE5FEC" w:rsidRPr="00583AF5" w:rsidRDefault="00D342AA" w:rsidP="00DE5FEC">
      <w:pPr>
        <w:spacing w:line="276" w:lineRule="auto"/>
        <w:ind w:firstLine="708"/>
        <w:jc w:val="both"/>
        <w:rPr>
          <w:rFonts w:ascii="Tahoma" w:hAnsi="Tahoma" w:cs="Tahoma"/>
        </w:rPr>
      </w:pPr>
      <w:bookmarkStart w:id="0" w:name="_Hlk54775049"/>
      <w:r w:rsidRPr="00583AF5">
        <w:rPr>
          <w:rFonts w:ascii="Tahoma" w:hAnsi="Tahoma" w:cs="Tahoma"/>
        </w:rPr>
        <w:t>P</w:t>
      </w:r>
      <w:r w:rsidR="00DE5FEC" w:rsidRPr="00583AF5">
        <w:rPr>
          <w:rFonts w:ascii="Tahoma" w:hAnsi="Tahoma" w:cs="Tahoma"/>
        </w:rPr>
        <w:t xml:space="preserve">očet zamestnancov  konsolidovaného celku </w:t>
      </w:r>
      <w:r w:rsidR="007550EC" w:rsidRPr="00583AF5">
        <w:rPr>
          <w:rFonts w:ascii="Tahoma" w:hAnsi="Tahoma" w:cs="Tahoma"/>
        </w:rPr>
        <w:t>obce</w:t>
      </w:r>
      <w:r w:rsidR="00DE5FEC" w:rsidRPr="00583AF5">
        <w:rPr>
          <w:rFonts w:ascii="Tahoma" w:hAnsi="Tahoma" w:cs="Tahoma"/>
        </w:rPr>
        <w:t xml:space="preserve"> bol v</w:t>
      </w:r>
      <w:r w:rsidRPr="00583AF5">
        <w:rPr>
          <w:rFonts w:ascii="Tahoma" w:hAnsi="Tahoma" w:cs="Tahoma"/>
        </w:rPr>
        <w:t> </w:t>
      </w:r>
      <w:r w:rsidR="00DE5FEC" w:rsidRPr="00583AF5">
        <w:rPr>
          <w:rFonts w:ascii="Tahoma" w:hAnsi="Tahoma" w:cs="Tahoma"/>
        </w:rPr>
        <w:t xml:space="preserve">roku </w:t>
      </w:r>
      <w:r w:rsidR="00583AF5" w:rsidRPr="00583AF5">
        <w:rPr>
          <w:rFonts w:ascii="Tahoma" w:hAnsi="Tahoma" w:cs="Tahoma"/>
        </w:rPr>
        <w:t>202</w:t>
      </w:r>
      <w:r w:rsidR="002216BC">
        <w:rPr>
          <w:rFonts w:ascii="Tahoma" w:hAnsi="Tahoma" w:cs="Tahoma"/>
        </w:rPr>
        <w:t>5</w:t>
      </w:r>
      <w:r w:rsidR="00583AF5" w:rsidRPr="00583AF5">
        <w:rPr>
          <w:rFonts w:ascii="Tahoma" w:hAnsi="Tahoma" w:cs="Tahoma"/>
        </w:rPr>
        <w:t xml:space="preserve"> 168, z toho 17 vedúcich zamestnancov (v roku </w:t>
      </w:r>
      <w:r w:rsidR="00DE5FEC" w:rsidRPr="00583AF5">
        <w:rPr>
          <w:rFonts w:ascii="Tahoma" w:hAnsi="Tahoma" w:cs="Tahoma"/>
        </w:rPr>
        <w:t>20</w:t>
      </w:r>
      <w:r w:rsidRPr="00583AF5">
        <w:rPr>
          <w:rFonts w:ascii="Tahoma" w:hAnsi="Tahoma" w:cs="Tahoma"/>
        </w:rPr>
        <w:t>2</w:t>
      </w:r>
      <w:r w:rsidR="002216BC">
        <w:rPr>
          <w:rFonts w:ascii="Tahoma" w:hAnsi="Tahoma" w:cs="Tahoma"/>
        </w:rPr>
        <w:t>4</w:t>
      </w:r>
      <w:r w:rsidRPr="00583AF5">
        <w:rPr>
          <w:rFonts w:ascii="Tahoma" w:hAnsi="Tahoma" w:cs="Tahoma"/>
        </w:rPr>
        <w:t xml:space="preserve"> </w:t>
      </w:r>
      <w:r w:rsidR="00583AF5" w:rsidRPr="00583AF5">
        <w:rPr>
          <w:rFonts w:ascii="Tahoma" w:hAnsi="Tahoma" w:cs="Tahoma"/>
        </w:rPr>
        <w:t xml:space="preserve">bolo </w:t>
      </w:r>
      <w:r w:rsidR="00EE0F66" w:rsidRPr="00583AF5">
        <w:rPr>
          <w:rFonts w:ascii="Tahoma" w:hAnsi="Tahoma" w:cs="Tahoma"/>
        </w:rPr>
        <w:t>16</w:t>
      </w:r>
      <w:r w:rsidR="00726502">
        <w:rPr>
          <w:rFonts w:ascii="Tahoma" w:hAnsi="Tahoma" w:cs="Tahoma"/>
        </w:rPr>
        <w:t>8</w:t>
      </w:r>
      <w:r w:rsidR="00583AF5" w:rsidRPr="00583AF5">
        <w:rPr>
          <w:rFonts w:ascii="Tahoma" w:hAnsi="Tahoma" w:cs="Tahoma"/>
        </w:rPr>
        <w:t xml:space="preserve"> zamestnancov</w:t>
      </w:r>
      <w:r w:rsidR="00DE5FEC" w:rsidRPr="00583AF5">
        <w:rPr>
          <w:rFonts w:ascii="Tahoma" w:hAnsi="Tahoma" w:cs="Tahoma"/>
        </w:rPr>
        <w:t xml:space="preserve">, z toho </w:t>
      </w:r>
      <w:r w:rsidRPr="00583AF5">
        <w:rPr>
          <w:rFonts w:ascii="Tahoma" w:hAnsi="Tahoma" w:cs="Tahoma"/>
        </w:rPr>
        <w:t>1</w:t>
      </w:r>
      <w:r w:rsidR="00726502">
        <w:rPr>
          <w:rFonts w:ascii="Tahoma" w:hAnsi="Tahoma" w:cs="Tahoma"/>
        </w:rPr>
        <w:t>7</w:t>
      </w:r>
      <w:r w:rsidRPr="00583AF5">
        <w:rPr>
          <w:rFonts w:ascii="Tahoma" w:hAnsi="Tahoma" w:cs="Tahoma"/>
        </w:rPr>
        <w:t xml:space="preserve"> vedúcich)</w:t>
      </w:r>
      <w:r w:rsidR="00DE5FEC" w:rsidRPr="00583AF5">
        <w:rPr>
          <w:rFonts w:ascii="Tahoma" w:hAnsi="Tahoma" w:cs="Tahoma"/>
        </w:rPr>
        <w:t>.</w:t>
      </w:r>
    </w:p>
    <w:bookmarkEnd w:id="0"/>
    <w:p w14:paraId="0EF19AD1" w14:textId="77777777" w:rsidR="00DE5FEC" w:rsidRPr="00583AF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0286E43E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i/>
          <w:u w:val="single"/>
        </w:rPr>
      </w:pPr>
      <w:r w:rsidRPr="00EE0DB5">
        <w:rPr>
          <w:rFonts w:ascii="Tahoma" w:hAnsi="Tahoma" w:cs="Tahoma"/>
          <w:i/>
          <w:u w:val="single"/>
        </w:rPr>
        <w:t>Informácia o splnení predpokladu nepretržitého pokračovania v činnosti účtovnej jednotky:</w:t>
      </w:r>
    </w:p>
    <w:p w14:paraId="0BEEC8A3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6293CBD7" w14:textId="77777777" w:rsidR="00DE5FEC" w:rsidRPr="00EE0DB5" w:rsidRDefault="00DE5FEC" w:rsidP="00DE5FEC">
      <w:pPr>
        <w:spacing w:line="276" w:lineRule="auto"/>
        <w:ind w:firstLine="708"/>
        <w:jc w:val="both"/>
        <w:rPr>
          <w:rFonts w:ascii="Tahoma" w:hAnsi="Tahoma" w:cs="Tahoma"/>
        </w:rPr>
      </w:pPr>
      <w:r w:rsidRPr="00EE0DB5">
        <w:rPr>
          <w:rFonts w:ascii="Tahoma" w:hAnsi="Tahoma" w:cs="Tahoma"/>
        </w:rPr>
        <w:t xml:space="preserve">Konsolidovaná účtovná závierka </w:t>
      </w:r>
      <w:r w:rsidR="007550EC" w:rsidRPr="00EE0DB5">
        <w:rPr>
          <w:rFonts w:ascii="Tahoma" w:hAnsi="Tahoma" w:cs="Tahoma"/>
        </w:rPr>
        <w:t>Obce</w:t>
      </w:r>
      <w:r w:rsidRPr="00EE0DB5">
        <w:rPr>
          <w:rFonts w:ascii="Tahoma" w:hAnsi="Tahoma" w:cs="Tahoma"/>
        </w:rPr>
        <w:t xml:space="preserve"> bola zostavená za predpokladu nepretržitého trvania činnosti v súlade so zákonom o účtovníctve a nadväzujúcim právnymi predpismi.</w:t>
      </w:r>
    </w:p>
    <w:p w14:paraId="5AFFD189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sz w:val="12"/>
          <w:szCs w:val="20"/>
        </w:rPr>
      </w:pPr>
    </w:p>
    <w:p w14:paraId="2316488B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i/>
          <w:u w:val="single"/>
        </w:rPr>
      </w:pPr>
      <w:r w:rsidRPr="00EE0DB5">
        <w:rPr>
          <w:rFonts w:ascii="Tahoma" w:hAnsi="Tahoma" w:cs="Tahoma"/>
          <w:i/>
          <w:u w:val="single"/>
        </w:rPr>
        <w:t>Zmeny účtovných metód a účtovných zásad:</w:t>
      </w:r>
    </w:p>
    <w:p w14:paraId="28E9B2D2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287DF037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EE0DB5">
        <w:rPr>
          <w:rFonts w:ascii="Tahoma" w:hAnsi="Tahoma" w:cs="Tahoma"/>
        </w:rPr>
        <w:tab/>
        <w:t>Účtovné metódy a všeobecné zásady boli účtovnou jednotkou konzistentne aplikované.</w:t>
      </w:r>
    </w:p>
    <w:p w14:paraId="0275443A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67C71B2B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5C6A2001" w14:textId="7CBFA470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i/>
          <w:u w:val="single"/>
        </w:rPr>
      </w:pPr>
      <w:r w:rsidRPr="00EE0DB5">
        <w:rPr>
          <w:rFonts w:ascii="Tahoma" w:hAnsi="Tahoma" w:cs="Tahoma"/>
          <w:i/>
          <w:u w:val="single"/>
        </w:rPr>
        <w:t xml:space="preserve">Informácie o metódach oceňovania použitých pri ocenení  jednotlivých položiek konsolidovanej účtovnej závierky </w:t>
      </w:r>
      <w:r w:rsidR="008B7E6A" w:rsidRPr="00EE0DB5">
        <w:rPr>
          <w:rFonts w:ascii="Tahoma" w:hAnsi="Tahoma" w:cs="Tahoma"/>
          <w:i/>
          <w:u w:val="single"/>
        </w:rPr>
        <w:t>obce</w:t>
      </w:r>
      <w:r w:rsidRPr="00EE0DB5">
        <w:rPr>
          <w:rFonts w:ascii="Tahoma" w:hAnsi="Tahoma" w:cs="Tahoma"/>
          <w:i/>
          <w:u w:val="single"/>
        </w:rPr>
        <w:t>:</w:t>
      </w:r>
    </w:p>
    <w:p w14:paraId="6E5ABFF8" w14:textId="77777777" w:rsidR="00DE5FEC" w:rsidRPr="00EE0DB5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2A8385BB" w14:textId="77777777" w:rsidR="00DE5FEC" w:rsidRPr="00EE0DB5" w:rsidRDefault="00DE5FEC" w:rsidP="004B0836">
      <w:pPr>
        <w:spacing w:line="276" w:lineRule="auto"/>
        <w:ind w:firstLine="708"/>
        <w:jc w:val="both"/>
        <w:rPr>
          <w:rFonts w:ascii="Tahoma" w:hAnsi="Tahoma" w:cs="Tahoma"/>
        </w:rPr>
      </w:pPr>
      <w:r w:rsidRPr="00EE0DB5">
        <w:rPr>
          <w:rFonts w:ascii="Tahoma" w:hAnsi="Tahoma" w:cs="Tahoma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14:paraId="7DCC794D" w14:textId="77777777" w:rsidR="00655A15" w:rsidRPr="00655A15" w:rsidRDefault="00655A15" w:rsidP="00DE5FEC">
      <w:pPr>
        <w:spacing w:line="276" w:lineRule="auto"/>
        <w:jc w:val="both"/>
        <w:rPr>
          <w:rFonts w:ascii="Tahoma" w:hAnsi="Tahoma" w:cs="Tahoma"/>
          <w:sz w:val="12"/>
          <w:u w:val="single"/>
        </w:rPr>
      </w:pPr>
    </w:p>
    <w:p w14:paraId="06378D64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Dlhodobý hmotný a nehmotný majetok nakupovaný</w:t>
      </w:r>
      <w:r w:rsidRPr="00655A15">
        <w:rPr>
          <w:rFonts w:ascii="Tahoma" w:hAnsi="Tahoma" w:cs="Tahoma"/>
        </w:rPr>
        <w:t xml:space="preserve"> sa oceňuje obstarávacou cenou, ktorá zahrňuje cenu obstarania a náklady súvisiace s obstaraním (montáž). Súčasťou obstarávacej ceny dlhodobého nehmotného a hmotného majetku </w:t>
      </w:r>
      <w:r w:rsidRPr="00655A15">
        <w:rPr>
          <w:rFonts w:ascii="Tahoma" w:hAnsi="Tahoma" w:cs="Tahoma"/>
          <w:iCs/>
        </w:rPr>
        <w:t xml:space="preserve">nie sú </w:t>
      </w:r>
      <w:r w:rsidRPr="00655A15">
        <w:rPr>
          <w:rFonts w:ascii="Tahoma" w:hAnsi="Tahoma" w:cs="Tahoma"/>
        </w:rPr>
        <w:t>úroky z úverov a realizované kurzové rozdiely.</w:t>
      </w:r>
    </w:p>
    <w:p w14:paraId="1C37E5E2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b/>
          <w:sz w:val="10"/>
        </w:rPr>
      </w:pPr>
    </w:p>
    <w:p w14:paraId="277ADD8E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Dlhodobý majetok vytvorený vlastnou činnosťou</w:t>
      </w:r>
      <w:r w:rsidRPr="00655A15">
        <w:rPr>
          <w:rFonts w:ascii="Tahoma" w:hAnsi="Tahoma" w:cs="Tahoma"/>
        </w:rPr>
        <w:t xml:space="preserve"> sa oceňuje vlastnými nákladmi, ktoré predstavujú všetky priame náklady vynaložené na výrobu alebo inú činnosť a všetky nepriame náklady vzťahujúce sa na výrobu alebo inú činnosť.</w:t>
      </w:r>
    </w:p>
    <w:p w14:paraId="304658EF" w14:textId="77777777" w:rsidR="004A26CF" w:rsidRPr="00655A15" w:rsidRDefault="004A26CF" w:rsidP="00DE5FEC">
      <w:pPr>
        <w:spacing w:line="276" w:lineRule="auto"/>
        <w:jc w:val="both"/>
        <w:rPr>
          <w:rFonts w:ascii="Tahoma" w:hAnsi="Tahoma" w:cs="Tahoma"/>
          <w:iCs/>
          <w:sz w:val="10"/>
          <w:szCs w:val="4"/>
          <w:u w:val="single"/>
        </w:rPr>
      </w:pPr>
    </w:p>
    <w:p w14:paraId="1A4F7FB8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iCs/>
          <w:u w:val="single"/>
        </w:rPr>
        <w:t>Dlhodobý nehmotný a hmotný majetok nadobudnutý darovaním</w:t>
      </w:r>
      <w:r w:rsidRPr="00655A15">
        <w:rPr>
          <w:rFonts w:ascii="Tahoma" w:hAnsi="Tahoma" w:cs="Tahoma"/>
          <w:iCs/>
        </w:rPr>
        <w:t xml:space="preserve"> sa oceňuje reálnou hodnotou.</w:t>
      </w:r>
    </w:p>
    <w:p w14:paraId="76E3717C" w14:textId="77777777" w:rsidR="00DE5FEC" w:rsidRDefault="00DE5FEC" w:rsidP="00DE5FEC">
      <w:pPr>
        <w:spacing w:line="276" w:lineRule="auto"/>
        <w:jc w:val="both"/>
        <w:rPr>
          <w:rFonts w:ascii="Tahoma" w:hAnsi="Tahoma" w:cs="Tahoma"/>
          <w:iCs/>
          <w:sz w:val="10"/>
          <w:szCs w:val="4"/>
          <w:u w:val="single"/>
        </w:rPr>
      </w:pPr>
    </w:p>
    <w:p w14:paraId="0E85925E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iCs/>
          <w:u w:val="single"/>
        </w:rPr>
        <w:t>Dlhodobý majetok nadobudnutý prevodom správy</w:t>
      </w:r>
      <w:r w:rsidRPr="00655A15">
        <w:rPr>
          <w:rFonts w:ascii="Tahoma" w:hAnsi="Tahoma" w:cs="Tahoma"/>
          <w:iCs/>
        </w:rPr>
        <w:t xml:space="preserve"> sa oceňuje cenou, v ktorej sa doteraz viedol v účtovníctve.</w:t>
      </w:r>
    </w:p>
    <w:p w14:paraId="354CDE6A" w14:textId="77777777" w:rsidR="00DE5FEC" w:rsidRDefault="00DE5FEC" w:rsidP="00DE5FEC">
      <w:pPr>
        <w:spacing w:line="276" w:lineRule="auto"/>
        <w:jc w:val="both"/>
        <w:rPr>
          <w:rFonts w:ascii="Tahoma" w:hAnsi="Tahoma" w:cs="Tahoma"/>
          <w:sz w:val="10"/>
          <w:szCs w:val="4"/>
          <w:u w:val="single"/>
        </w:rPr>
      </w:pPr>
    </w:p>
    <w:p w14:paraId="60FD602C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lastRenderedPageBreak/>
        <w:t>Dlhodobý finančný majetok</w:t>
      </w:r>
      <w:r w:rsidRPr="00655A15">
        <w:rPr>
          <w:rFonts w:ascii="Tahoma" w:hAnsi="Tahoma" w:cs="Tahoma"/>
        </w:rPr>
        <w:t xml:space="preserve"> sa oceňuje obstarávacou cenou. Obstarávacia cena zahŕňa cenu, za ktorú sa majetok obstaral a náklady súvisiace s jeho obstaraním.</w:t>
      </w:r>
    </w:p>
    <w:p w14:paraId="735F65C0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10"/>
          <w:szCs w:val="4"/>
          <w:u w:val="single"/>
        </w:rPr>
      </w:pPr>
    </w:p>
    <w:p w14:paraId="2DCF7AED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Nakupované zásoby</w:t>
      </w:r>
      <w:r w:rsidRPr="00655A15">
        <w:rPr>
          <w:rFonts w:ascii="Tahoma" w:hAnsi="Tahoma" w:cs="Tahoma"/>
        </w:rPr>
        <w:t xml:space="preserve"> sa oceňujú obstarávacou cenou, ktorou je cena obstarania vrátane nákladov súvisiacich s obstaraním ako napr. prepravné, provízia, poistné a zľavy.  </w:t>
      </w:r>
    </w:p>
    <w:p w14:paraId="0BAB9976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b/>
          <w:sz w:val="10"/>
          <w:u w:val="single"/>
        </w:rPr>
      </w:pPr>
    </w:p>
    <w:p w14:paraId="512B02A8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Zásoby vytvorené vlastnou činnosťou</w:t>
      </w:r>
      <w:r w:rsidRPr="00655A15">
        <w:rPr>
          <w:rFonts w:ascii="Tahoma" w:hAnsi="Tahoma" w:cs="Tahoma"/>
        </w:rPr>
        <w:t xml:space="preserve"> sa oceňujú vlastnými nákladmi </w:t>
      </w:r>
      <w:proofErr w:type="spellStart"/>
      <w:r w:rsidRPr="00655A15">
        <w:rPr>
          <w:rFonts w:ascii="Tahoma" w:hAnsi="Tahoma" w:cs="Tahoma"/>
        </w:rPr>
        <w:t>t.j</w:t>
      </w:r>
      <w:proofErr w:type="spellEnd"/>
      <w:r w:rsidRPr="00655A15">
        <w:rPr>
          <w:rFonts w:ascii="Tahoma" w:hAnsi="Tahoma" w:cs="Tahoma"/>
        </w:rPr>
        <w:t xml:space="preserve">. priamymi nákladmi vynaloženými na tvorbu zásob ako aj časťou nepriamych nákladov, ktoré sa k tvorbe zásob vzťahujú. </w:t>
      </w:r>
    </w:p>
    <w:p w14:paraId="73639562" w14:textId="77777777" w:rsidR="004B0836" w:rsidRPr="00655A15" w:rsidRDefault="004B0836" w:rsidP="00DE5FEC">
      <w:pPr>
        <w:spacing w:line="276" w:lineRule="auto"/>
        <w:jc w:val="both"/>
        <w:rPr>
          <w:rFonts w:ascii="Tahoma" w:hAnsi="Tahoma" w:cs="Tahoma"/>
          <w:sz w:val="10"/>
          <w:u w:val="single"/>
        </w:rPr>
      </w:pPr>
    </w:p>
    <w:p w14:paraId="175D2E76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Pohľadávky</w:t>
      </w:r>
      <w:r w:rsidRPr="00655A15">
        <w:rPr>
          <w:rFonts w:ascii="Tahoma" w:hAnsi="Tahoma" w:cs="Tahoma"/>
        </w:rPr>
        <w:t xml:space="preserve"> sa oceňujú v menovitej hodnote.</w:t>
      </w:r>
    </w:p>
    <w:p w14:paraId="13A6258A" w14:textId="77777777" w:rsidR="004B0836" w:rsidRPr="00655A15" w:rsidRDefault="004B0836" w:rsidP="00DE5FEC">
      <w:pPr>
        <w:spacing w:line="276" w:lineRule="auto"/>
        <w:jc w:val="both"/>
        <w:rPr>
          <w:rFonts w:ascii="Tahoma" w:hAnsi="Tahoma" w:cs="Tahoma"/>
          <w:sz w:val="10"/>
          <w:u w:val="single"/>
        </w:rPr>
      </w:pPr>
    </w:p>
    <w:p w14:paraId="6DCBAE42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Cenné papiere a podiely</w:t>
      </w:r>
      <w:r w:rsidRPr="00655A15">
        <w:rPr>
          <w:rFonts w:ascii="Tahoma" w:hAnsi="Tahoma" w:cs="Tahoma"/>
        </w:rPr>
        <w:t xml:space="preserve"> sa oceňujú obstarávacími cenami, vrátane nákladov súvisiacich s obstaraním.  </w:t>
      </w:r>
    </w:p>
    <w:p w14:paraId="39E9087F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10"/>
          <w:u w:val="single"/>
        </w:rPr>
      </w:pPr>
    </w:p>
    <w:p w14:paraId="3BF7C6FB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Peňažné prostriedky a ceniny</w:t>
      </w:r>
      <w:r w:rsidRPr="00655A15">
        <w:rPr>
          <w:rFonts w:ascii="Tahoma" w:hAnsi="Tahoma" w:cs="Tahoma"/>
        </w:rPr>
        <w:t xml:space="preserve"> sa oceňujú ich menovitou hodnotou.</w:t>
      </w:r>
    </w:p>
    <w:p w14:paraId="2B9952AB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10"/>
          <w:szCs w:val="16"/>
          <w:u w:val="single"/>
        </w:rPr>
      </w:pPr>
    </w:p>
    <w:p w14:paraId="3405288A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  <w:b/>
          <w:u w:val="single"/>
        </w:rPr>
        <w:t>Záväzky</w:t>
      </w:r>
      <w:r w:rsidRPr="00655A15">
        <w:rPr>
          <w:rFonts w:ascii="Tahoma" w:hAnsi="Tahoma" w:cs="Tahoma"/>
        </w:rPr>
        <w:t xml:space="preserve"> sa pri ich vzniku oceňujú menovitou hodnotou.</w:t>
      </w:r>
    </w:p>
    <w:p w14:paraId="44F0F55F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6B02230A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655A15">
        <w:rPr>
          <w:rFonts w:ascii="Tahoma" w:hAnsi="Tahoma" w:cs="Tahoma"/>
        </w:rPr>
        <w:t>Ak sa pri inventarizácii zistí, že suma záväzkov je iná ako ich výška v účtovníctve, uvedú sa záväzky v účtovníctve a v účtovnej závierke v tomto zistenom ocenení.</w:t>
      </w:r>
    </w:p>
    <w:p w14:paraId="016FB853" w14:textId="77777777" w:rsidR="004B0836" w:rsidRPr="00655A15" w:rsidRDefault="004B0836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4782D95E" w14:textId="77777777" w:rsidR="004B0836" w:rsidRPr="00655A15" w:rsidRDefault="004B0836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092A9FBC" w14:textId="77777777" w:rsidR="00DE5FEC" w:rsidRPr="00655A15" w:rsidRDefault="00DE5FEC" w:rsidP="00DE5FEC">
      <w:pPr>
        <w:spacing w:line="276" w:lineRule="auto"/>
        <w:jc w:val="center"/>
        <w:rPr>
          <w:rFonts w:ascii="Tahoma" w:hAnsi="Tahoma" w:cs="Tahoma"/>
          <w:b/>
          <w:i/>
        </w:rPr>
      </w:pPr>
      <w:r w:rsidRPr="00655A15">
        <w:rPr>
          <w:rFonts w:ascii="Tahoma" w:hAnsi="Tahoma" w:cs="Tahoma"/>
          <w:b/>
          <w:i/>
        </w:rPr>
        <w:t>Čl. II</w:t>
      </w:r>
    </w:p>
    <w:p w14:paraId="433EA685" w14:textId="77777777" w:rsidR="00DE5FEC" w:rsidRPr="00655A15" w:rsidRDefault="00DE5FEC" w:rsidP="00DE5FEC">
      <w:pPr>
        <w:spacing w:line="276" w:lineRule="auto"/>
        <w:jc w:val="center"/>
        <w:rPr>
          <w:rFonts w:ascii="Tahoma" w:hAnsi="Tahoma" w:cs="Tahoma"/>
          <w:b/>
          <w:i/>
        </w:rPr>
      </w:pPr>
      <w:r w:rsidRPr="00655A15">
        <w:rPr>
          <w:rFonts w:ascii="Tahoma" w:hAnsi="Tahoma" w:cs="Tahoma"/>
          <w:b/>
          <w:i/>
        </w:rPr>
        <w:t>Informácie o metódach a postupoch konsolidácie</w:t>
      </w:r>
    </w:p>
    <w:p w14:paraId="55871122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12"/>
          <w:szCs w:val="20"/>
        </w:rPr>
      </w:pPr>
    </w:p>
    <w:p w14:paraId="39A936DE" w14:textId="77777777" w:rsidR="004E6E0A" w:rsidRPr="00655A15" w:rsidRDefault="00DE5FEC" w:rsidP="00DE5FEC">
      <w:pPr>
        <w:spacing w:line="276" w:lineRule="auto"/>
        <w:ind w:firstLine="708"/>
        <w:jc w:val="both"/>
        <w:rPr>
          <w:rFonts w:ascii="Tahoma" w:hAnsi="Tahoma" w:cs="Tahoma"/>
        </w:rPr>
      </w:pPr>
      <w:r w:rsidRPr="00655A15">
        <w:rPr>
          <w:rFonts w:ascii="Tahoma" w:hAnsi="Tahoma" w:cs="Tahoma"/>
        </w:rPr>
        <w:t xml:space="preserve">Konsolidovaná účtovná závierka </w:t>
      </w:r>
      <w:r w:rsidR="004E6E0A" w:rsidRPr="00655A15">
        <w:rPr>
          <w:rFonts w:ascii="Tahoma" w:hAnsi="Tahoma" w:cs="Tahoma"/>
        </w:rPr>
        <w:t>o</w:t>
      </w:r>
      <w:r w:rsidR="007550EC" w:rsidRPr="00655A15">
        <w:rPr>
          <w:rFonts w:ascii="Tahoma" w:hAnsi="Tahoma" w:cs="Tahoma"/>
        </w:rPr>
        <w:t>bce</w:t>
      </w:r>
      <w:r w:rsidRPr="00655A15">
        <w:rPr>
          <w:rFonts w:ascii="Tahoma" w:hAnsi="Tahoma" w:cs="Tahoma"/>
        </w:rPr>
        <w:t xml:space="preserve"> bola zostavená v súlade so zákonom </w:t>
      </w:r>
      <w:r w:rsidRPr="00655A15">
        <w:rPr>
          <w:rFonts w:ascii="Tahoma" w:hAnsi="Tahoma" w:cs="Tahoma"/>
        </w:rPr>
        <w:br/>
        <w:t xml:space="preserve">č. 431/2002 Z. z. o účtovníctve v znení neskorších predpisov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 </w:t>
      </w:r>
    </w:p>
    <w:p w14:paraId="2BAAC39B" w14:textId="77777777" w:rsidR="004E6E0A" w:rsidRPr="00655A15" w:rsidRDefault="004E6E0A" w:rsidP="00DE5FEC">
      <w:pPr>
        <w:spacing w:line="276" w:lineRule="auto"/>
        <w:ind w:firstLine="708"/>
        <w:jc w:val="both"/>
        <w:rPr>
          <w:rFonts w:ascii="Tahoma" w:hAnsi="Tahoma" w:cs="Tahoma"/>
          <w:sz w:val="10"/>
          <w:szCs w:val="20"/>
        </w:rPr>
      </w:pPr>
    </w:p>
    <w:p w14:paraId="511EECCC" w14:textId="2EF8A406" w:rsidR="00DE5FEC" w:rsidRPr="00655A15" w:rsidRDefault="00DE5FEC" w:rsidP="00DE5FEC">
      <w:pPr>
        <w:spacing w:line="276" w:lineRule="auto"/>
        <w:ind w:firstLine="708"/>
        <w:jc w:val="both"/>
        <w:rPr>
          <w:rFonts w:ascii="Tahoma" w:hAnsi="Tahoma" w:cs="Tahoma"/>
        </w:rPr>
      </w:pPr>
      <w:r w:rsidRPr="00655A15">
        <w:rPr>
          <w:rFonts w:ascii="Tahoma" w:hAnsi="Tahoma" w:cs="Tahoma"/>
        </w:rPr>
        <w:t xml:space="preserve">V rámci konsolidácie konsolidovaného celku </w:t>
      </w:r>
      <w:r w:rsidR="004E6E0A" w:rsidRPr="00655A15">
        <w:rPr>
          <w:rFonts w:ascii="Tahoma" w:hAnsi="Tahoma" w:cs="Tahoma"/>
        </w:rPr>
        <w:t>obce</w:t>
      </w:r>
      <w:r w:rsidRPr="00655A15">
        <w:rPr>
          <w:rFonts w:ascii="Tahoma" w:hAnsi="Tahoma" w:cs="Tahoma"/>
        </w:rPr>
        <w:t xml:space="preserve"> boli eliminované vzájomné pohľadávky, záväzky, náklady a výnosy, bola vykonaná konsolidácia kapitálu.</w:t>
      </w:r>
      <w:r w:rsidR="004B0836" w:rsidRPr="00655A15">
        <w:rPr>
          <w:rFonts w:ascii="Tahoma" w:hAnsi="Tahoma" w:cs="Tahoma"/>
        </w:rPr>
        <w:t xml:space="preserve"> Prehľad eliminácií konsolidovaného celku je uvedený v </w:t>
      </w:r>
      <w:r w:rsidR="004B0836" w:rsidRPr="00655A15">
        <w:rPr>
          <w:rFonts w:ascii="Tahoma" w:hAnsi="Tahoma" w:cs="Tahoma"/>
          <w:b/>
          <w:i/>
          <w:shd w:val="clear" w:color="auto" w:fill="FFCC99"/>
        </w:rPr>
        <w:t>Čl. V.</w:t>
      </w:r>
    </w:p>
    <w:p w14:paraId="2A6F1FA2" w14:textId="77777777" w:rsidR="00DE5FEC" w:rsidRPr="00655A15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041D554F" w14:textId="77777777" w:rsidR="00DE5FEC" w:rsidRPr="00655A15" w:rsidRDefault="00DE5FEC" w:rsidP="00655A15">
      <w:pPr>
        <w:spacing w:line="276" w:lineRule="auto"/>
        <w:ind w:firstLine="708"/>
        <w:jc w:val="both"/>
        <w:rPr>
          <w:rFonts w:ascii="Tahoma" w:hAnsi="Tahoma" w:cs="Tahoma"/>
        </w:rPr>
      </w:pPr>
      <w:r w:rsidRPr="00655A15">
        <w:rPr>
          <w:rFonts w:ascii="Tahoma" w:hAnsi="Tahoma" w:cs="Tahoma"/>
        </w:rPr>
        <w:t>Zahrnutie konsolidovaných účtovných jednotiek do konsolidovanej účtovnej závierky:</w:t>
      </w:r>
    </w:p>
    <w:p w14:paraId="745E67CD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8"/>
          <w:szCs w:val="16"/>
        </w:rPr>
      </w:pPr>
    </w:p>
    <w:tbl>
      <w:tblPr>
        <w:tblW w:w="9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1701"/>
        <w:gridCol w:w="1559"/>
        <w:gridCol w:w="1347"/>
      </w:tblGrid>
      <w:tr w:rsidR="00655A15" w:rsidRPr="00655A15" w14:paraId="6AE6B889" w14:textId="77777777" w:rsidTr="00FA5FE2">
        <w:trPr>
          <w:trHeight w:val="340"/>
        </w:trPr>
        <w:tc>
          <w:tcPr>
            <w:tcW w:w="5133" w:type="dxa"/>
            <w:shd w:val="clear" w:color="auto" w:fill="FFFFCC"/>
            <w:vAlign w:val="center"/>
          </w:tcPr>
          <w:p w14:paraId="64C114D6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5A15">
              <w:rPr>
                <w:rFonts w:ascii="Tahoma" w:hAnsi="Tahoma" w:cs="Tahoma"/>
                <w:b/>
                <w:sz w:val="20"/>
                <w:szCs w:val="20"/>
              </w:rPr>
              <w:t>Názov resp. obchodné meno</w:t>
            </w:r>
          </w:p>
          <w:p w14:paraId="5E494F33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5A15">
              <w:rPr>
                <w:rFonts w:ascii="Tahoma" w:hAnsi="Tahoma" w:cs="Tahoma"/>
                <w:b/>
                <w:sz w:val="20"/>
                <w:szCs w:val="20"/>
              </w:rPr>
              <w:t>konsolidovanej ÚJ</w:t>
            </w:r>
          </w:p>
        </w:tc>
        <w:tc>
          <w:tcPr>
            <w:tcW w:w="1701" w:type="dxa"/>
            <w:shd w:val="clear" w:color="auto" w:fill="FFFFCC"/>
            <w:vAlign w:val="center"/>
          </w:tcPr>
          <w:p w14:paraId="3D70423A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5A15">
              <w:rPr>
                <w:rFonts w:ascii="Tahoma" w:hAnsi="Tahoma" w:cs="Tahoma"/>
                <w:b/>
                <w:sz w:val="20"/>
                <w:szCs w:val="20"/>
              </w:rPr>
              <w:t>Metóda</w:t>
            </w:r>
          </w:p>
          <w:p w14:paraId="16A977BA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5A15">
              <w:rPr>
                <w:rFonts w:ascii="Tahoma" w:hAnsi="Tahoma" w:cs="Tahoma"/>
                <w:b/>
                <w:sz w:val="20"/>
                <w:szCs w:val="20"/>
              </w:rPr>
              <w:t>úplnej konsolidácie</w:t>
            </w:r>
          </w:p>
        </w:tc>
        <w:tc>
          <w:tcPr>
            <w:tcW w:w="1559" w:type="dxa"/>
            <w:shd w:val="clear" w:color="auto" w:fill="FFFFCC"/>
            <w:vAlign w:val="center"/>
          </w:tcPr>
          <w:p w14:paraId="7E62C713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5A15">
              <w:rPr>
                <w:rFonts w:ascii="Tahoma" w:hAnsi="Tahoma" w:cs="Tahoma"/>
                <w:b/>
                <w:sz w:val="20"/>
                <w:szCs w:val="20"/>
              </w:rPr>
              <w:t>Metóda podielovej konsolidácie</w:t>
            </w:r>
          </w:p>
        </w:tc>
        <w:tc>
          <w:tcPr>
            <w:tcW w:w="1347" w:type="dxa"/>
            <w:shd w:val="clear" w:color="auto" w:fill="FFFFCC"/>
            <w:vAlign w:val="center"/>
          </w:tcPr>
          <w:p w14:paraId="2E7C200F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5A15">
              <w:rPr>
                <w:rFonts w:ascii="Tahoma" w:hAnsi="Tahoma" w:cs="Tahoma"/>
                <w:b/>
                <w:sz w:val="20"/>
                <w:szCs w:val="20"/>
              </w:rPr>
              <w:t>Metóda vlastného imania</w:t>
            </w:r>
          </w:p>
        </w:tc>
      </w:tr>
      <w:tr w:rsidR="00655A15" w:rsidRPr="00655A15" w14:paraId="2B5AF931" w14:textId="77777777" w:rsidTr="00FA5FE2">
        <w:trPr>
          <w:trHeight w:hRule="exact" w:val="340"/>
        </w:trPr>
        <w:tc>
          <w:tcPr>
            <w:tcW w:w="5133" w:type="dxa"/>
            <w:vAlign w:val="center"/>
          </w:tcPr>
          <w:p w14:paraId="30425ED9" w14:textId="77777777" w:rsidR="00DE5FEC" w:rsidRPr="00655A15" w:rsidRDefault="004E6E0A" w:rsidP="004E6E0A">
            <w:pPr>
              <w:spacing w:line="276" w:lineRule="auto"/>
              <w:jc w:val="both"/>
              <w:rPr>
                <w:rFonts w:ascii="Tahoma" w:hAnsi="Tahoma" w:cs="Tahoma"/>
                <w:highlight w:val="yellow"/>
              </w:rPr>
            </w:pPr>
            <w:r w:rsidRPr="00655A15">
              <w:rPr>
                <w:rFonts w:ascii="Tahoma" w:hAnsi="Tahoma" w:cs="Tahoma"/>
              </w:rPr>
              <w:t>Obec Chorvátsky Grob</w:t>
            </w:r>
          </w:p>
        </w:tc>
        <w:tc>
          <w:tcPr>
            <w:tcW w:w="1701" w:type="dxa"/>
            <w:vAlign w:val="center"/>
          </w:tcPr>
          <w:p w14:paraId="7D3D8711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55A15">
              <w:rPr>
                <w:rFonts w:ascii="Tahoma" w:hAnsi="Tahoma" w:cs="Tahoma"/>
              </w:rPr>
              <w:t>Áno</w:t>
            </w:r>
          </w:p>
        </w:tc>
        <w:tc>
          <w:tcPr>
            <w:tcW w:w="1559" w:type="dxa"/>
            <w:vAlign w:val="center"/>
          </w:tcPr>
          <w:p w14:paraId="3C738805" w14:textId="77777777" w:rsidR="00DE5FEC" w:rsidRPr="00655A15" w:rsidRDefault="00DE5FEC" w:rsidP="004E6E0A">
            <w:pPr>
              <w:spacing w:line="276" w:lineRule="auto"/>
              <w:jc w:val="both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347" w:type="dxa"/>
            <w:vAlign w:val="center"/>
          </w:tcPr>
          <w:p w14:paraId="3735F093" w14:textId="77777777" w:rsidR="00DE5FEC" w:rsidRPr="00655A1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655A15" w:rsidRPr="00655A15" w14:paraId="0F3E8E70" w14:textId="77777777" w:rsidTr="00FA5FE2">
        <w:trPr>
          <w:trHeight w:hRule="exact" w:val="340"/>
        </w:trPr>
        <w:tc>
          <w:tcPr>
            <w:tcW w:w="5133" w:type="dxa"/>
            <w:vAlign w:val="center"/>
          </w:tcPr>
          <w:p w14:paraId="5C1692B5" w14:textId="77777777" w:rsidR="00DE5FEC" w:rsidRPr="00655A1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655A15">
              <w:rPr>
                <w:rFonts w:ascii="Tahoma" w:hAnsi="Tahoma" w:cs="Tahoma"/>
              </w:rPr>
              <w:t xml:space="preserve">Základná škola </w:t>
            </w:r>
            <w:r w:rsidR="004E6E0A" w:rsidRPr="00655A15">
              <w:rPr>
                <w:rFonts w:ascii="Tahoma" w:hAnsi="Tahoma" w:cs="Tahoma"/>
              </w:rPr>
              <w:t>s materskou školou</w:t>
            </w:r>
          </w:p>
        </w:tc>
        <w:tc>
          <w:tcPr>
            <w:tcW w:w="1701" w:type="dxa"/>
            <w:vAlign w:val="center"/>
          </w:tcPr>
          <w:p w14:paraId="690715A6" w14:textId="77777777" w:rsidR="00DE5FEC" w:rsidRPr="00655A15" w:rsidRDefault="00DE5FEC" w:rsidP="004E6E0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55A15">
              <w:rPr>
                <w:rFonts w:ascii="Tahoma" w:hAnsi="Tahoma" w:cs="Tahoma"/>
              </w:rPr>
              <w:t>Áno</w:t>
            </w:r>
          </w:p>
        </w:tc>
        <w:tc>
          <w:tcPr>
            <w:tcW w:w="1559" w:type="dxa"/>
            <w:vAlign w:val="center"/>
          </w:tcPr>
          <w:p w14:paraId="4FD670B9" w14:textId="77777777" w:rsidR="00DE5FEC" w:rsidRPr="00655A1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347" w:type="dxa"/>
            <w:vAlign w:val="center"/>
          </w:tcPr>
          <w:p w14:paraId="70AF46DD" w14:textId="77777777" w:rsidR="00DE5FEC" w:rsidRPr="00655A15" w:rsidRDefault="00DE5FEC" w:rsidP="004E6E0A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655A15" w:rsidRPr="00655A15" w14:paraId="71C47515" w14:textId="77777777" w:rsidTr="00FA5FE2">
        <w:trPr>
          <w:trHeight w:hRule="exact" w:val="340"/>
        </w:trPr>
        <w:tc>
          <w:tcPr>
            <w:tcW w:w="5133" w:type="dxa"/>
            <w:vAlign w:val="center"/>
          </w:tcPr>
          <w:p w14:paraId="0D0A8D85" w14:textId="34AA83C0" w:rsidR="004A26CF" w:rsidRPr="00655A15" w:rsidRDefault="004A26CF" w:rsidP="00EE0F66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655A15">
              <w:rPr>
                <w:rFonts w:ascii="Tahoma" w:hAnsi="Tahoma" w:cs="Tahoma"/>
              </w:rPr>
              <w:t xml:space="preserve">Základná škola </w:t>
            </w:r>
            <w:r w:rsidR="00F3590D" w:rsidRPr="00655A15">
              <w:rPr>
                <w:rFonts w:ascii="Tahoma" w:hAnsi="Tahoma" w:cs="Tahoma"/>
              </w:rPr>
              <w:t xml:space="preserve">s materskou školou </w:t>
            </w:r>
            <w:r w:rsidRPr="00655A15">
              <w:rPr>
                <w:rFonts w:ascii="Tahoma" w:hAnsi="Tahoma" w:cs="Tahoma"/>
              </w:rPr>
              <w:t xml:space="preserve">Javorová </w:t>
            </w:r>
            <w:proofErr w:type="spellStart"/>
            <w:r w:rsidRPr="00655A15">
              <w:rPr>
                <w:rFonts w:ascii="Tahoma" w:hAnsi="Tahoma" w:cs="Tahoma"/>
              </w:rPr>
              <w:t>alej</w:t>
            </w:r>
            <w:proofErr w:type="spellEnd"/>
          </w:p>
        </w:tc>
        <w:tc>
          <w:tcPr>
            <w:tcW w:w="1701" w:type="dxa"/>
            <w:vAlign w:val="center"/>
          </w:tcPr>
          <w:p w14:paraId="68E3D339" w14:textId="77777777" w:rsidR="004A26CF" w:rsidRPr="00655A15" w:rsidRDefault="004A26CF" w:rsidP="00EE0F66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55A15">
              <w:rPr>
                <w:rFonts w:ascii="Tahoma" w:hAnsi="Tahoma" w:cs="Tahoma"/>
              </w:rPr>
              <w:t>Áno</w:t>
            </w:r>
          </w:p>
        </w:tc>
        <w:tc>
          <w:tcPr>
            <w:tcW w:w="1559" w:type="dxa"/>
            <w:vAlign w:val="center"/>
          </w:tcPr>
          <w:p w14:paraId="072B1C7C" w14:textId="77777777" w:rsidR="004A26CF" w:rsidRPr="00655A15" w:rsidRDefault="004A26CF" w:rsidP="00EE0F66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347" w:type="dxa"/>
            <w:vAlign w:val="center"/>
          </w:tcPr>
          <w:p w14:paraId="1BF06E4E" w14:textId="77777777" w:rsidR="004A26CF" w:rsidRPr="00655A15" w:rsidRDefault="004A26CF" w:rsidP="00EE0F66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655A15" w:rsidRPr="00655A15" w14:paraId="1DD98591" w14:textId="77777777" w:rsidTr="00FA5FE2">
        <w:trPr>
          <w:trHeight w:hRule="exact" w:val="441"/>
        </w:trPr>
        <w:tc>
          <w:tcPr>
            <w:tcW w:w="5133" w:type="dxa"/>
            <w:vAlign w:val="center"/>
          </w:tcPr>
          <w:p w14:paraId="255B683F" w14:textId="77777777" w:rsidR="004A26CF" w:rsidRPr="00655A15" w:rsidRDefault="004A26CF" w:rsidP="00B41F33">
            <w:pPr>
              <w:spacing w:line="276" w:lineRule="auto"/>
              <w:rPr>
                <w:rFonts w:ascii="Tahoma" w:hAnsi="Tahoma" w:cs="Tahoma"/>
              </w:rPr>
            </w:pPr>
            <w:r w:rsidRPr="00655A15">
              <w:rPr>
                <w:rFonts w:ascii="Tahoma" w:hAnsi="Tahoma" w:cs="Tahoma"/>
              </w:rPr>
              <w:t>Obecný podnik služieb Chorvátsky Grob, s.r.o.</w:t>
            </w:r>
          </w:p>
        </w:tc>
        <w:tc>
          <w:tcPr>
            <w:tcW w:w="1701" w:type="dxa"/>
            <w:vAlign w:val="center"/>
          </w:tcPr>
          <w:p w14:paraId="3EBB0B75" w14:textId="77777777" w:rsidR="004A26CF" w:rsidRPr="00655A15" w:rsidRDefault="004A26CF" w:rsidP="00EE0F66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655A15">
              <w:rPr>
                <w:rFonts w:ascii="Tahoma" w:hAnsi="Tahoma" w:cs="Tahoma"/>
              </w:rPr>
              <w:t>Áno</w:t>
            </w:r>
          </w:p>
        </w:tc>
        <w:tc>
          <w:tcPr>
            <w:tcW w:w="1559" w:type="dxa"/>
            <w:vAlign w:val="center"/>
          </w:tcPr>
          <w:p w14:paraId="28B367CA" w14:textId="77777777" w:rsidR="004A26CF" w:rsidRPr="00655A15" w:rsidRDefault="004A26CF" w:rsidP="00EE0F66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1347" w:type="dxa"/>
            <w:vAlign w:val="center"/>
          </w:tcPr>
          <w:p w14:paraId="05A17386" w14:textId="77777777" w:rsidR="004A26CF" w:rsidRPr="00655A15" w:rsidRDefault="004A26CF" w:rsidP="00EE0F66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272B667C" w14:textId="77777777" w:rsidR="00655A15" w:rsidRPr="00655A15" w:rsidRDefault="00655A15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698BEEA2" w14:textId="77777777" w:rsidR="00DE5FEC" w:rsidRPr="009C1698" w:rsidRDefault="00DE5FEC" w:rsidP="00655A15">
      <w:pPr>
        <w:spacing w:line="276" w:lineRule="auto"/>
        <w:ind w:firstLine="708"/>
        <w:jc w:val="both"/>
        <w:rPr>
          <w:rFonts w:ascii="Tahoma" w:hAnsi="Tahoma" w:cs="Tahoma"/>
        </w:rPr>
      </w:pPr>
      <w:r w:rsidRPr="009C1698">
        <w:rPr>
          <w:rFonts w:ascii="Tahoma" w:hAnsi="Tahoma" w:cs="Tahoma"/>
        </w:rPr>
        <w:t>Pri dcérskych účtovných jednotkách bola použitá metóda úplnej konsolidácie.</w:t>
      </w:r>
    </w:p>
    <w:p w14:paraId="384EB8DC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3F169B00" w14:textId="77777777" w:rsidR="00DE5FEC" w:rsidRPr="009C1698" w:rsidRDefault="00DE5FEC" w:rsidP="00655A15">
      <w:pPr>
        <w:spacing w:line="276" w:lineRule="auto"/>
        <w:ind w:firstLine="708"/>
        <w:jc w:val="both"/>
        <w:rPr>
          <w:rFonts w:ascii="Tahoma" w:hAnsi="Tahoma" w:cs="Tahoma"/>
        </w:rPr>
      </w:pPr>
      <w:r w:rsidRPr="009C1698">
        <w:rPr>
          <w:rFonts w:ascii="Tahoma" w:hAnsi="Tahoma" w:cs="Tahoma"/>
        </w:rPr>
        <w:t>Moment prvej konsolidácie kapitálu:</w:t>
      </w:r>
    </w:p>
    <w:p w14:paraId="614528FD" w14:textId="77777777" w:rsidR="00DE5FEC" w:rsidRPr="009C1698" w:rsidRDefault="00DE5FEC" w:rsidP="00655A15">
      <w:pPr>
        <w:numPr>
          <w:ilvl w:val="0"/>
          <w:numId w:val="2"/>
        </w:numPr>
        <w:spacing w:line="276" w:lineRule="auto"/>
        <w:ind w:left="1560"/>
        <w:jc w:val="both"/>
        <w:rPr>
          <w:rFonts w:ascii="Tahoma" w:hAnsi="Tahoma" w:cs="Tahoma"/>
        </w:rPr>
      </w:pPr>
      <w:r w:rsidRPr="009C1698">
        <w:rPr>
          <w:rFonts w:ascii="Tahoma" w:hAnsi="Tahoma" w:cs="Tahoma"/>
        </w:rPr>
        <w:lastRenderedPageBreak/>
        <w:t>pri  rozpočtových organizáciách je to deň ich zriadenia,</w:t>
      </w:r>
    </w:p>
    <w:p w14:paraId="35425185" w14:textId="77777777" w:rsidR="00DE5FEC" w:rsidRPr="009C1698" w:rsidRDefault="00DE5FEC" w:rsidP="00655A15">
      <w:pPr>
        <w:numPr>
          <w:ilvl w:val="0"/>
          <w:numId w:val="2"/>
        </w:numPr>
        <w:spacing w:line="276" w:lineRule="auto"/>
        <w:ind w:left="1560"/>
        <w:jc w:val="both"/>
        <w:rPr>
          <w:rFonts w:ascii="Tahoma" w:hAnsi="Tahoma" w:cs="Tahoma"/>
        </w:rPr>
      </w:pPr>
      <w:r w:rsidRPr="009C1698">
        <w:rPr>
          <w:rFonts w:ascii="Tahoma" w:hAnsi="Tahoma" w:cs="Tahoma"/>
        </w:rPr>
        <w:t>pri  príspevkových  organizáciách je to deň ich zriadenia,</w:t>
      </w:r>
    </w:p>
    <w:p w14:paraId="4C3E2C77" w14:textId="77777777" w:rsidR="00DE5FEC" w:rsidRPr="009C1698" w:rsidRDefault="00DE5FEC" w:rsidP="00655A15">
      <w:pPr>
        <w:numPr>
          <w:ilvl w:val="0"/>
          <w:numId w:val="2"/>
        </w:numPr>
        <w:spacing w:line="276" w:lineRule="auto"/>
        <w:ind w:left="1560"/>
        <w:jc w:val="both"/>
        <w:rPr>
          <w:rFonts w:ascii="Tahoma" w:hAnsi="Tahoma" w:cs="Tahoma"/>
        </w:rPr>
      </w:pPr>
      <w:r w:rsidRPr="009C1698">
        <w:rPr>
          <w:rFonts w:ascii="Tahoma" w:hAnsi="Tahoma" w:cs="Tahoma"/>
        </w:rPr>
        <w:t>pri obchodných spoločnostiach je to deň obstarania podielov.</w:t>
      </w:r>
    </w:p>
    <w:p w14:paraId="083CA035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18DAD5F7" w14:textId="7F50ED96" w:rsidR="00DE5FEC" w:rsidRPr="009C1698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9C1698">
        <w:rPr>
          <w:rFonts w:ascii="Tahoma" w:hAnsi="Tahoma" w:cs="Tahoma"/>
        </w:rPr>
        <w:tab/>
        <w:t>V roku 20</w:t>
      </w:r>
      <w:r w:rsidR="008B7E6A" w:rsidRPr="009C1698">
        <w:rPr>
          <w:rFonts w:ascii="Tahoma" w:hAnsi="Tahoma" w:cs="Tahoma"/>
        </w:rPr>
        <w:t>2</w:t>
      </w:r>
      <w:r w:rsidR="00D146FE">
        <w:rPr>
          <w:rFonts w:ascii="Tahoma" w:hAnsi="Tahoma" w:cs="Tahoma"/>
        </w:rPr>
        <w:t>5</w:t>
      </w:r>
      <w:r w:rsidRPr="009C1698">
        <w:rPr>
          <w:rFonts w:ascii="Tahoma" w:hAnsi="Tahoma" w:cs="Tahoma"/>
        </w:rPr>
        <w:t xml:space="preserve">  sa medzi účtovnými jednotkami konsolidovaného celku </w:t>
      </w:r>
      <w:r w:rsidR="004E6E0A" w:rsidRPr="009C1698">
        <w:rPr>
          <w:rFonts w:ascii="Tahoma" w:hAnsi="Tahoma" w:cs="Tahoma"/>
        </w:rPr>
        <w:t>obce</w:t>
      </w:r>
      <w:r w:rsidRPr="009C1698">
        <w:rPr>
          <w:rFonts w:ascii="Tahoma" w:hAnsi="Tahoma" w:cs="Tahoma"/>
        </w:rPr>
        <w:t xml:space="preserve"> neuskutočnil nákup, resp. predaj majetku. Preto nebolo potrebné vykonať konsolidáciu medzivýsledku.</w:t>
      </w:r>
    </w:p>
    <w:p w14:paraId="1E4F2DDD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5E9F358D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6177A73C" w14:textId="77777777" w:rsidR="00DE5FEC" w:rsidRPr="009C1698" w:rsidRDefault="00DE5FEC" w:rsidP="00DE5FEC">
      <w:pPr>
        <w:spacing w:line="276" w:lineRule="auto"/>
        <w:jc w:val="center"/>
        <w:rPr>
          <w:rFonts w:ascii="Tahoma" w:hAnsi="Tahoma" w:cs="Tahoma"/>
          <w:b/>
          <w:i/>
        </w:rPr>
      </w:pPr>
      <w:r w:rsidRPr="009C1698">
        <w:rPr>
          <w:rFonts w:ascii="Tahoma" w:hAnsi="Tahoma" w:cs="Tahoma"/>
          <w:b/>
          <w:i/>
        </w:rPr>
        <w:t>Čl. III</w:t>
      </w:r>
    </w:p>
    <w:p w14:paraId="4657869B" w14:textId="77777777" w:rsidR="00DE5FEC" w:rsidRPr="009C1698" w:rsidRDefault="00DE5FEC" w:rsidP="00DE5FEC">
      <w:pPr>
        <w:spacing w:line="276" w:lineRule="auto"/>
        <w:jc w:val="center"/>
        <w:rPr>
          <w:rFonts w:ascii="Tahoma" w:hAnsi="Tahoma" w:cs="Tahoma"/>
          <w:b/>
          <w:i/>
        </w:rPr>
      </w:pPr>
      <w:r w:rsidRPr="009C1698">
        <w:rPr>
          <w:rFonts w:ascii="Tahoma" w:hAnsi="Tahoma" w:cs="Tahoma"/>
          <w:b/>
          <w:i/>
        </w:rPr>
        <w:t>Informácie o údajoch aktív a pasív</w:t>
      </w:r>
    </w:p>
    <w:p w14:paraId="26D3D209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1317BB89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i/>
          <w:u w:val="single"/>
        </w:rPr>
      </w:pPr>
      <w:r w:rsidRPr="009C1698">
        <w:rPr>
          <w:rFonts w:ascii="Tahoma" w:hAnsi="Tahoma" w:cs="Tahoma"/>
          <w:i/>
          <w:u w:val="single"/>
        </w:rPr>
        <w:t>Základné informácie k údajom vyplnených v prehľadoch:</w:t>
      </w:r>
    </w:p>
    <w:p w14:paraId="10822155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i/>
          <w:sz w:val="10"/>
          <w:u w:val="single"/>
        </w:rPr>
      </w:pPr>
    </w:p>
    <w:p w14:paraId="6B4573F2" w14:textId="455C29B7" w:rsidR="00DE5FEC" w:rsidRPr="009C1698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9C1698">
        <w:rPr>
          <w:rFonts w:ascii="Tahoma" w:hAnsi="Tahoma" w:cs="Tahoma"/>
          <w:b/>
        </w:rPr>
        <w:t>Bezprostredne predchádzajúce účtovné obdobie</w:t>
      </w:r>
      <w:r w:rsidRPr="009C1698">
        <w:rPr>
          <w:rFonts w:ascii="Tahoma" w:hAnsi="Tahoma" w:cs="Tahoma"/>
        </w:rPr>
        <w:t xml:space="preserve"> </w:t>
      </w:r>
      <w:r w:rsidR="00154246">
        <w:rPr>
          <w:rFonts w:ascii="Tahoma" w:hAnsi="Tahoma" w:cs="Tahoma"/>
        </w:rPr>
        <w:t>bolo</w:t>
      </w:r>
      <w:r w:rsidRPr="009C1698">
        <w:rPr>
          <w:rFonts w:ascii="Tahoma" w:hAnsi="Tahoma" w:cs="Tahoma"/>
        </w:rPr>
        <w:t xml:space="preserve"> k 31.12.20</w:t>
      </w:r>
      <w:r w:rsidR="009C1698" w:rsidRPr="009C1698">
        <w:rPr>
          <w:rFonts w:ascii="Tahoma" w:hAnsi="Tahoma" w:cs="Tahoma"/>
        </w:rPr>
        <w:t>2</w:t>
      </w:r>
      <w:r w:rsidR="00A75920">
        <w:rPr>
          <w:rFonts w:ascii="Tahoma" w:hAnsi="Tahoma" w:cs="Tahoma"/>
        </w:rPr>
        <w:t>4</w:t>
      </w:r>
      <w:r w:rsidRPr="009C1698">
        <w:rPr>
          <w:rFonts w:ascii="Tahoma" w:hAnsi="Tahoma" w:cs="Tahoma"/>
        </w:rPr>
        <w:t>.</w:t>
      </w:r>
    </w:p>
    <w:p w14:paraId="627E0259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b/>
          <w:sz w:val="6"/>
          <w:szCs w:val="6"/>
        </w:rPr>
      </w:pPr>
    </w:p>
    <w:p w14:paraId="172CFEDB" w14:textId="0B6EE711" w:rsidR="00DE5FEC" w:rsidRPr="009C1698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9C1698">
        <w:rPr>
          <w:rFonts w:ascii="Tahoma" w:hAnsi="Tahoma" w:cs="Tahoma"/>
          <w:b/>
        </w:rPr>
        <w:t>Bežné účtovné obdobie</w:t>
      </w:r>
      <w:r w:rsidRPr="009C1698">
        <w:rPr>
          <w:rFonts w:ascii="Tahoma" w:hAnsi="Tahoma" w:cs="Tahoma"/>
        </w:rPr>
        <w:t xml:space="preserve"> sa vykazuje k 31.12.20</w:t>
      </w:r>
      <w:r w:rsidR="008B7E6A" w:rsidRPr="009C1698">
        <w:rPr>
          <w:rFonts w:ascii="Tahoma" w:hAnsi="Tahoma" w:cs="Tahoma"/>
        </w:rPr>
        <w:t>2</w:t>
      </w:r>
      <w:r w:rsidR="00A75920">
        <w:rPr>
          <w:rFonts w:ascii="Tahoma" w:hAnsi="Tahoma" w:cs="Tahoma"/>
        </w:rPr>
        <w:t>5</w:t>
      </w:r>
      <w:r w:rsidRPr="009C1698">
        <w:rPr>
          <w:rFonts w:ascii="Tahoma" w:hAnsi="Tahoma" w:cs="Tahoma"/>
        </w:rPr>
        <w:t>.</w:t>
      </w:r>
    </w:p>
    <w:p w14:paraId="3439C7F7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b/>
          <w:sz w:val="6"/>
          <w:szCs w:val="6"/>
        </w:rPr>
      </w:pPr>
    </w:p>
    <w:p w14:paraId="27B90F3F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9C1698">
        <w:rPr>
          <w:rFonts w:ascii="Tahoma" w:hAnsi="Tahoma" w:cs="Tahoma"/>
          <w:b/>
        </w:rPr>
        <w:t>Prírastok / zvýšenie</w:t>
      </w:r>
      <w:r w:rsidRPr="009C1698">
        <w:rPr>
          <w:rFonts w:ascii="Tahoma" w:hAnsi="Tahoma" w:cs="Tahoma"/>
        </w:rPr>
        <w:t xml:space="preserve"> je prvotné vykázanie obstarania dlhodobého nehmotného a dlhodobého hmotného majetku akoukoľvek formou, </w:t>
      </w:r>
      <w:proofErr w:type="spellStart"/>
      <w:r w:rsidRPr="009C1698">
        <w:rPr>
          <w:rFonts w:ascii="Tahoma" w:hAnsi="Tahoma" w:cs="Tahoma"/>
        </w:rPr>
        <w:t>t.j</w:t>
      </w:r>
      <w:proofErr w:type="spellEnd"/>
      <w:r w:rsidRPr="009C1698">
        <w:rPr>
          <w:rFonts w:ascii="Tahoma" w:hAnsi="Tahoma" w:cs="Tahoma"/>
        </w:rPr>
        <w:t>. zvýšenie aktív (napr. kúpa, darovanie).</w:t>
      </w:r>
    </w:p>
    <w:p w14:paraId="018AA66D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b/>
          <w:sz w:val="6"/>
          <w:szCs w:val="6"/>
        </w:rPr>
      </w:pPr>
    </w:p>
    <w:p w14:paraId="3F1F6276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9C1698">
        <w:rPr>
          <w:rFonts w:ascii="Tahoma" w:hAnsi="Tahoma" w:cs="Tahoma"/>
          <w:b/>
        </w:rPr>
        <w:t>Úbytok / zníženie</w:t>
      </w:r>
      <w:r w:rsidRPr="009C1698">
        <w:rPr>
          <w:rFonts w:ascii="Tahoma" w:hAnsi="Tahoma" w:cs="Tahoma"/>
        </w:rPr>
        <w:t xml:space="preserve"> je vykázanie zníženia aktív (napr. predaj, darovanie).</w:t>
      </w:r>
    </w:p>
    <w:p w14:paraId="321131EB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b/>
          <w:sz w:val="6"/>
          <w:szCs w:val="6"/>
        </w:rPr>
      </w:pPr>
    </w:p>
    <w:p w14:paraId="58B4DCA3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9C1698">
        <w:rPr>
          <w:rFonts w:ascii="Tahoma" w:hAnsi="Tahoma" w:cs="Tahoma"/>
          <w:b/>
        </w:rPr>
        <w:t>Eliminácia</w:t>
      </w:r>
      <w:r w:rsidRPr="009C1698">
        <w:rPr>
          <w:rFonts w:ascii="Tahoma" w:hAnsi="Tahoma" w:cs="Tahoma"/>
        </w:rPr>
        <w:t xml:space="preserve">  je vylúčenie hodnoty niektorej položky z konsolidácie.</w:t>
      </w:r>
    </w:p>
    <w:p w14:paraId="2D813202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50683391" w14:textId="77777777" w:rsidR="00DE5FEC" w:rsidRPr="009C1698" w:rsidRDefault="00DE5FEC" w:rsidP="00DE5FEC">
      <w:pPr>
        <w:spacing w:line="276" w:lineRule="auto"/>
        <w:ind w:firstLine="708"/>
        <w:jc w:val="both"/>
        <w:rPr>
          <w:rFonts w:ascii="Tahoma" w:hAnsi="Tahoma" w:cs="Tahoma"/>
          <w:u w:val="single"/>
        </w:rPr>
      </w:pPr>
      <w:r w:rsidRPr="009C1698">
        <w:rPr>
          <w:rFonts w:ascii="Tahoma" w:hAnsi="Tahoma" w:cs="Tahoma"/>
        </w:rPr>
        <w:t xml:space="preserve">Prehľad o pohybe údajov na strane </w:t>
      </w:r>
      <w:r w:rsidRPr="009C1698">
        <w:rPr>
          <w:rFonts w:ascii="Tahoma" w:hAnsi="Tahoma" w:cs="Tahoma"/>
          <w:u w:val="single"/>
        </w:rPr>
        <w:t>aktív</w:t>
      </w:r>
      <w:r w:rsidRPr="009C1698">
        <w:rPr>
          <w:rFonts w:ascii="Tahoma" w:hAnsi="Tahoma" w:cs="Tahoma"/>
        </w:rPr>
        <w:t xml:space="preserve"> a na strane </w:t>
      </w:r>
      <w:r w:rsidRPr="009C1698">
        <w:rPr>
          <w:rFonts w:ascii="Tahoma" w:hAnsi="Tahoma" w:cs="Tahoma"/>
          <w:u w:val="single"/>
        </w:rPr>
        <w:t>pasív</w:t>
      </w:r>
      <w:r w:rsidRPr="009C1698">
        <w:rPr>
          <w:rFonts w:ascii="Tahoma" w:hAnsi="Tahoma" w:cs="Tahoma"/>
        </w:rPr>
        <w:t xml:space="preserve">  </w:t>
      </w:r>
      <w:r w:rsidRPr="009C1698">
        <w:rPr>
          <w:rFonts w:ascii="Tahoma" w:hAnsi="Tahoma" w:cs="Tahoma"/>
          <w:u w:val="single"/>
        </w:rPr>
        <w:t>súvahy</w:t>
      </w:r>
      <w:r w:rsidRPr="009C1698">
        <w:rPr>
          <w:rFonts w:ascii="Tahoma" w:hAnsi="Tahoma" w:cs="Tahoma"/>
        </w:rPr>
        <w:t xml:space="preserve"> sa nachádza v </w:t>
      </w:r>
      <w:r w:rsidRPr="009C1698">
        <w:rPr>
          <w:rFonts w:ascii="Tahoma" w:hAnsi="Tahoma" w:cs="Tahoma"/>
          <w:b/>
          <w:i/>
          <w:u w:val="single"/>
          <w:shd w:val="clear" w:color="auto" w:fill="FFE599"/>
        </w:rPr>
        <w:t>prílohe č. 1</w:t>
      </w:r>
      <w:r w:rsidRPr="009C1698">
        <w:rPr>
          <w:rFonts w:ascii="Tahoma" w:hAnsi="Tahoma" w:cs="Tahoma"/>
          <w:b/>
          <w:u w:val="single"/>
        </w:rPr>
        <w:t xml:space="preserve"> - konsolidovaná súvaha</w:t>
      </w:r>
      <w:r w:rsidRPr="009C1698">
        <w:rPr>
          <w:rFonts w:ascii="Tahoma" w:hAnsi="Tahoma" w:cs="Tahoma"/>
          <w:u w:val="single"/>
        </w:rPr>
        <w:t>.</w:t>
      </w:r>
    </w:p>
    <w:p w14:paraId="488F2E66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37F3C809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1E4DD7F7" w14:textId="77777777" w:rsidR="00DE5FEC" w:rsidRPr="00FA5FE2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FA5FE2">
        <w:rPr>
          <w:rFonts w:ascii="Tahoma" w:hAnsi="Tahoma" w:cs="Tahoma"/>
          <w:b/>
          <w:u w:val="single"/>
        </w:rPr>
        <w:t>Dlhodobý nehmotný majetok a dlhodobý hmotný majetok:</w:t>
      </w:r>
    </w:p>
    <w:p w14:paraId="2B62D847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0A0FE274" w14:textId="13407BE3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9C1698">
        <w:rPr>
          <w:rFonts w:ascii="Tahoma" w:hAnsi="Tahoma" w:cs="Tahoma"/>
        </w:rPr>
        <w:tab/>
        <w:t xml:space="preserve">Prehľad pohybu </w:t>
      </w:r>
      <w:r w:rsidRPr="009C1698">
        <w:rPr>
          <w:rFonts w:ascii="Tahoma" w:hAnsi="Tahoma" w:cs="Tahoma"/>
          <w:u w:val="single"/>
        </w:rPr>
        <w:t>dlhodobého nehmotného a dlhodobého hmotného majetku</w:t>
      </w:r>
      <w:r w:rsidRPr="009C1698">
        <w:rPr>
          <w:rFonts w:ascii="Tahoma" w:hAnsi="Tahoma" w:cs="Tahoma"/>
        </w:rPr>
        <w:t xml:space="preserve"> od 01.01.20</w:t>
      </w:r>
      <w:r w:rsidR="008B7E6A" w:rsidRPr="009C1698">
        <w:rPr>
          <w:rFonts w:ascii="Tahoma" w:hAnsi="Tahoma" w:cs="Tahoma"/>
        </w:rPr>
        <w:t>2</w:t>
      </w:r>
      <w:r w:rsidR="00A75920">
        <w:rPr>
          <w:rFonts w:ascii="Tahoma" w:hAnsi="Tahoma" w:cs="Tahoma"/>
        </w:rPr>
        <w:t>5</w:t>
      </w:r>
      <w:r w:rsidRPr="009C1698">
        <w:rPr>
          <w:rFonts w:ascii="Tahoma" w:hAnsi="Tahoma" w:cs="Tahoma"/>
        </w:rPr>
        <w:t xml:space="preserve"> do 31.12.20</w:t>
      </w:r>
      <w:r w:rsidR="008B7E6A" w:rsidRPr="009C1698">
        <w:rPr>
          <w:rFonts w:ascii="Tahoma" w:hAnsi="Tahoma" w:cs="Tahoma"/>
        </w:rPr>
        <w:t>2</w:t>
      </w:r>
      <w:r w:rsidR="00A75920">
        <w:rPr>
          <w:rFonts w:ascii="Tahoma" w:hAnsi="Tahoma" w:cs="Tahoma"/>
        </w:rPr>
        <w:t>5</w:t>
      </w:r>
      <w:r w:rsidRPr="009C1698">
        <w:rPr>
          <w:rFonts w:ascii="Tahoma" w:hAnsi="Tahoma" w:cs="Tahoma"/>
        </w:rPr>
        <w:t xml:space="preserve"> je uvedený v prílohe, v tabuľkovej časti „</w:t>
      </w:r>
      <w:r w:rsidR="009C1698" w:rsidRPr="009C1698">
        <w:rPr>
          <w:rFonts w:ascii="Tahoma" w:hAnsi="Tahoma" w:cs="Tahoma"/>
        </w:rPr>
        <w:t>Prehľad DNM a DHM</w:t>
      </w:r>
      <w:r w:rsidRPr="009C1698">
        <w:rPr>
          <w:rFonts w:ascii="Tahoma" w:hAnsi="Tahoma" w:cs="Tahoma"/>
        </w:rPr>
        <w:t xml:space="preserve">“ – </w:t>
      </w:r>
      <w:r w:rsidRPr="00FA5FE2">
        <w:rPr>
          <w:rFonts w:ascii="Tahoma" w:hAnsi="Tahoma" w:cs="Tahoma"/>
          <w:b/>
          <w:i/>
          <w:u w:val="single"/>
          <w:shd w:val="clear" w:color="auto" w:fill="FBE285"/>
        </w:rPr>
        <w:t>tabuľka č. 2</w:t>
      </w:r>
      <w:r w:rsidRPr="009C1698">
        <w:rPr>
          <w:rFonts w:ascii="Tahoma" w:hAnsi="Tahoma" w:cs="Tahoma"/>
          <w:b/>
          <w:u w:val="single"/>
        </w:rPr>
        <w:t>.</w:t>
      </w:r>
    </w:p>
    <w:p w14:paraId="1E6F3AA2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0"/>
          <w:szCs w:val="20"/>
        </w:rPr>
      </w:pPr>
    </w:p>
    <w:p w14:paraId="2C291F10" w14:textId="2810FB0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9C1698">
        <w:rPr>
          <w:rFonts w:ascii="Tahoma" w:hAnsi="Tahoma" w:cs="Tahoma"/>
        </w:rPr>
        <w:tab/>
        <w:t xml:space="preserve">Prehľad dlhodobého </w:t>
      </w:r>
      <w:r w:rsidRPr="009C1698">
        <w:rPr>
          <w:rFonts w:ascii="Tahoma" w:hAnsi="Tahoma" w:cs="Tahoma"/>
          <w:u w:val="single"/>
        </w:rPr>
        <w:t>finančného majetku</w:t>
      </w:r>
      <w:r w:rsidRPr="009C1698">
        <w:rPr>
          <w:rFonts w:ascii="Tahoma" w:hAnsi="Tahoma" w:cs="Tahoma"/>
        </w:rPr>
        <w:t xml:space="preserve"> účtovnej jednotky od 01.01.20</w:t>
      </w:r>
      <w:r w:rsidR="008B7E6A" w:rsidRPr="009C1698">
        <w:rPr>
          <w:rFonts w:ascii="Tahoma" w:hAnsi="Tahoma" w:cs="Tahoma"/>
        </w:rPr>
        <w:t>2</w:t>
      </w:r>
      <w:r w:rsidR="00A75920">
        <w:rPr>
          <w:rFonts w:ascii="Tahoma" w:hAnsi="Tahoma" w:cs="Tahoma"/>
        </w:rPr>
        <w:t>5</w:t>
      </w:r>
      <w:r w:rsidRPr="009C1698">
        <w:rPr>
          <w:rFonts w:ascii="Tahoma" w:hAnsi="Tahoma" w:cs="Tahoma"/>
        </w:rPr>
        <w:t xml:space="preserve"> do 31.12.20</w:t>
      </w:r>
      <w:r w:rsidR="008B7E6A" w:rsidRPr="009C1698">
        <w:rPr>
          <w:rFonts w:ascii="Tahoma" w:hAnsi="Tahoma" w:cs="Tahoma"/>
        </w:rPr>
        <w:t>2</w:t>
      </w:r>
      <w:r w:rsidR="00A75920">
        <w:rPr>
          <w:rFonts w:ascii="Tahoma" w:hAnsi="Tahoma" w:cs="Tahoma"/>
        </w:rPr>
        <w:t>5</w:t>
      </w:r>
      <w:r w:rsidRPr="009C1698">
        <w:rPr>
          <w:rFonts w:ascii="Tahoma" w:hAnsi="Tahoma" w:cs="Tahoma"/>
        </w:rPr>
        <w:t xml:space="preserve"> je uvedený v prílohe, v tabuľkovej časti „</w:t>
      </w:r>
      <w:r w:rsidR="009C1698" w:rsidRPr="009C1698">
        <w:rPr>
          <w:rFonts w:ascii="Tahoma" w:hAnsi="Tahoma" w:cs="Tahoma"/>
        </w:rPr>
        <w:t>Realizovateľné cenné papiere</w:t>
      </w:r>
      <w:r w:rsidRPr="009C1698">
        <w:rPr>
          <w:rFonts w:ascii="Tahoma" w:hAnsi="Tahoma" w:cs="Tahoma"/>
        </w:rPr>
        <w:t xml:space="preserve">“ – </w:t>
      </w:r>
      <w:r w:rsidRPr="00FA5FE2">
        <w:rPr>
          <w:rFonts w:ascii="Tahoma" w:hAnsi="Tahoma" w:cs="Tahoma"/>
          <w:b/>
          <w:i/>
          <w:u w:val="single"/>
          <w:shd w:val="clear" w:color="auto" w:fill="FBE285"/>
        </w:rPr>
        <w:t xml:space="preserve">tabuľka č. </w:t>
      </w:r>
      <w:r w:rsidR="009C1698" w:rsidRPr="00FA5FE2">
        <w:rPr>
          <w:rFonts w:ascii="Tahoma" w:hAnsi="Tahoma" w:cs="Tahoma"/>
          <w:b/>
          <w:i/>
          <w:u w:val="single"/>
          <w:shd w:val="clear" w:color="auto" w:fill="FBE285"/>
        </w:rPr>
        <w:t>4</w:t>
      </w:r>
      <w:r w:rsidRPr="009C1698">
        <w:rPr>
          <w:rFonts w:ascii="Tahoma" w:hAnsi="Tahoma" w:cs="Tahoma"/>
          <w:b/>
          <w:u w:val="single"/>
        </w:rPr>
        <w:t>.</w:t>
      </w:r>
    </w:p>
    <w:p w14:paraId="76043445" w14:textId="77777777" w:rsidR="004B0836" w:rsidRPr="00F1122E" w:rsidRDefault="004B0836" w:rsidP="009C1698">
      <w:pPr>
        <w:spacing w:line="276" w:lineRule="auto"/>
        <w:rPr>
          <w:rFonts w:ascii="Tahoma" w:hAnsi="Tahoma" w:cs="Tahoma"/>
          <w:sz w:val="14"/>
        </w:rPr>
      </w:pPr>
    </w:p>
    <w:p w14:paraId="409963DB" w14:textId="0A463D6E" w:rsidR="004E6E0A" w:rsidRPr="009C1698" w:rsidRDefault="004E6E0A" w:rsidP="009C1698">
      <w:pPr>
        <w:spacing w:line="276" w:lineRule="auto"/>
        <w:ind w:firstLine="708"/>
        <w:jc w:val="both"/>
        <w:rPr>
          <w:rFonts w:ascii="Tahoma" w:hAnsi="Tahoma" w:cs="Tahoma"/>
        </w:rPr>
      </w:pPr>
      <w:r w:rsidRPr="009C1698">
        <w:rPr>
          <w:rFonts w:ascii="Tahoma" w:hAnsi="Tahoma" w:cs="Tahoma"/>
        </w:rPr>
        <w:t xml:space="preserve">Obec vlastní akcie Bratislavskej vodárenskej spoločnosti, a.s. v mene </w:t>
      </w:r>
      <w:r w:rsidR="00A75920">
        <w:rPr>
          <w:rFonts w:ascii="Tahoma" w:hAnsi="Tahoma" w:cs="Tahoma"/>
        </w:rPr>
        <w:t>EUR</w:t>
      </w:r>
      <w:r w:rsidRPr="009C1698">
        <w:rPr>
          <w:rFonts w:ascii="Tahoma" w:hAnsi="Tahoma" w:cs="Tahoma"/>
        </w:rPr>
        <w:t xml:space="preserve">, ktoré predstavujú hodnotu 571.299,47 </w:t>
      </w:r>
      <w:r w:rsidR="009C1698" w:rsidRPr="009C1698">
        <w:rPr>
          <w:rFonts w:ascii="Tahoma" w:hAnsi="Tahoma" w:cs="Tahoma"/>
        </w:rPr>
        <w:t>€</w:t>
      </w:r>
      <w:r w:rsidR="004B0836" w:rsidRPr="009C1698">
        <w:rPr>
          <w:rFonts w:ascii="Tahoma" w:hAnsi="Tahoma" w:cs="Tahoma"/>
        </w:rPr>
        <w:t xml:space="preserve"> a v Prima banke Slovensko, a.s. v hodnote 1</w:t>
      </w:r>
      <w:r w:rsidR="009C1698" w:rsidRPr="009C1698">
        <w:rPr>
          <w:rFonts w:ascii="Tahoma" w:hAnsi="Tahoma" w:cs="Tahoma"/>
        </w:rPr>
        <w:t>.</w:t>
      </w:r>
      <w:r w:rsidR="004B0836" w:rsidRPr="009C1698">
        <w:rPr>
          <w:rFonts w:ascii="Tahoma" w:hAnsi="Tahoma" w:cs="Tahoma"/>
        </w:rPr>
        <w:t>197 €.</w:t>
      </w:r>
    </w:p>
    <w:p w14:paraId="023D36E6" w14:textId="77777777" w:rsidR="004B0836" w:rsidRPr="009C1698" w:rsidRDefault="004B0836" w:rsidP="00DE5FEC">
      <w:pPr>
        <w:spacing w:line="276" w:lineRule="auto"/>
        <w:jc w:val="both"/>
        <w:rPr>
          <w:rFonts w:ascii="Tahoma" w:hAnsi="Tahoma" w:cs="Tahoma"/>
          <w:sz w:val="14"/>
          <w:u w:val="single"/>
        </w:rPr>
      </w:pPr>
    </w:p>
    <w:p w14:paraId="0F6AFB13" w14:textId="77777777" w:rsidR="00DE5FEC" w:rsidRPr="00FA5FE2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FA5FE2">
        <w:rPr>
          <w:rFonts w:ascii="Tahoma" w:hAnsi="Tahoma" w:cs="Tahoma"/>
          <w:b/>
          <w:u w:val="single"/>
        </w:rPr>
        <w:t>Pohľadávky:</w:t>
      </w:r>
    </w:p>
    <w:p w14:paraId="162ECEB6" w14:textId="77777777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1CBCE88C" w14:textId="732F5923" w:rsidR="00DE5FEC" w:rsidRPr="009C1698" w:rsidRDefault="00DE5FEC" w:rsidP="00DE5FEC">
      <w:pPr>
        <w:spacing w:line="276" w:lineRule="auto"/>
        <w:jc w:val="both"/>
        <w:rPr>
          <w:rFonts w:ascii="Tahoma" w:hAnsi="Tahoma" w:cs="Tahoma"/>
          <w:i/>
        </w:rPr>
      </w:pPr>
      <w:r w:rsidRPr="009C1698">
        <w:rPr>
          <w:rFonts w:ascii="Tahoma" w:hAnsi="Tahoma" w:cs="Tahoma"/>
        </w:rPr>
        <w:tab/>
        <w:t xml:space="preserve">Vývoj opravných položiek k pohľadávkam, ako aj rozdelenie pohľadávok podľa splatnosti sú uvedené v tabuľkovej časti </w:t>
      </w:r>
      <w:r w:rsidRPr="009C1698">
        <w:rPr>
          <w:rFonts w:ascii="Tahoma" w:hAnsi="Tahoma" w:cs="Tahoma"/>
          <w:b/>
        </w:rPr>
        <w:t xml:space="preserve">– </w:t>
      </w:r>
      <w:r w:rsidRPr="00FA5FE2">
        <w:rPr>
          <w:rFonts w:ascii="Tahoma" w:hAnsi="Tahoma" w:cs="Tahoma"/>
          <w:b/>
          <w:i/>
          <w:u w:val="single"/>
          <w:shd w:val="clear" w:color="auto" w:fill="FBE285"/>
        </w:rPr>
        <w:t>tabuľk</w:t>
      </w:r>
      <w:r w:rsidR="009C1698" w:rsidRPr="00FA5FE2">
        <w:rPr>
          <w:rFonts w:ascii="Tahoma" w:hAnsi="Tahoma" w:cs="Tahoma"/>
          <w:b/>
          <w:i/>
          <w:u w:val="single"/>
          <w:shd w:val="clear" w:color="auto" w:fill="FBE285"/>
        </w:rPr>
        <w:t xml:space="preserve">y </w:t>
      </w:r>
      <w:r w:rsidRPr="00FA5FE2">
        <w:rPr>
          <w:rFonts w:ascii="Tahoma" w:hAnsi="Tahoma" w:cs="Tahoma"/>
          <w:b/>
          <w:i/>
          <w:u w:val="single"/>
          <w:shd w:val="clear" w:color="auto" w:fill="FBE285"/>
        </w:rPr>
        <w:t xml:space="preserve"> č. 8 a 9</w:t>
      </w:r>
      <w:r w:rsidRPr="00FA5FE2">
        <w:rPr>
          <w:rFonts w:ascii="Tahoma" w:hAnsi="Tahoma" w:cs="Tahoma"/>
          <w:i/>
          <w:shd w:val="clear" w:color="auto" w:fill="FBE285"/>
        </w:rPr>
        <w:t>.</w:t>
      </w:r>
    </w:p>
    <w:p w14:paraId="163200D4" w14:textId="77777777" w:rsidR="004E6E0A" w:rsidRPr="00FA5FE2" w:rsidRDefault="004E6E0A" w:rsidP="00DE5FEC">
      <w:pPr>
        <w:spacing w:line="276" w:lineRule="auto"/>
        <w:jc w:val="both"/>
        <w:rPr>
          <w:rFonts w:ascii="Tahoma" w:hAnsi="Tahoma" w:cs="Tahoma"/>
          <w:i/>
          <w:sz w:val="14"/>
        </w:rPr>
      </w:pPr>
    </w:p>
    <w:p w14:paraId="6C985D16" w14:textId="1AA8FEB3" w:rsidR="00DE5FEC" w:rsidRPr="00FA5FE2" w:rsidRDefault="004E6E0A" w:rsidP="00F1122E">
      <w:pPr>
        <w:spacing w:line="276" w:lineRule="auto"/>
        <w:ind w:firstLine="708"/>
        <w:jc w:val="both"/>
        <w:rPr>
          <w:rFonts w:ascii="Tahoma" w:hAnsi="Tahoma" w:cs="Tahoma"/>
          <w:sz w:val="10"/>
          <w:highlight w:val="yellow"/>
        </w:rPr>
      </w:pPr>
      <w:r w:rsidRPr="00FA5FE2">
        <w:rPr>
          <w:rFonts w:ascii="Tahoma" w:hAnsi="Tahoma" w:cs="Tahoma"/>
        </w:rPr>
        <w:t>Najvýznamnejšou položkou pohľadávok sú pohľadávky z daňových a nedaňových príjmov obce.</w:t>
      </w:r>
    </w:p>
    <w:p w14:paraId="2C3817AB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color w:val="FF0000"/>
          <w:highlight w:val="yellow"/>
        </w:rPr>
        <w:sectPr w:rsidR="00DE5FEC" w:rsidRPr="005C70B5" w:rsidSect="00B64F49">
          <w:headerReference w:type="default" r:id="rId8"/>
          <w:footerReference w:type="default" r:id="rId9"/>
          <w:type w:val="continuous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7EF0CC91" w14:textId="77777777" w:rsidR="00DE5FEC" w:rsidRPr="000826EF" w:rsidRDefault="00DE5FEC" w:rsidP="00DE5FEC">
      <w:pPr>
        <w:spacing w:line="276" w:lineRule="auto"/>
        <w:jc w:val="both"/>
        <w:rPr>
          <w:rFonts w:ascii="Tahoma" w:hAnsi="Tahoma" w:cs="Tahoma"/>
          <w:sz w:val="8"/>
          <w:highlight w:val="yellow"/>
        </w:rPr>
      </w:pPr>
    </w:p>
    <w:p w14:paraId="5FDD5C22" w14:textId="5F5B4C58" w:rsidR="00C23E97" w:rsidRPr="00C23E97" w:rsidRDefault="00DE5FEC" w:rsidP="003A4BFD">
      <w:pPr>
        <w:spacing w:line="276" w:lineRule="auto"/>
        <w:jc w:val="both"/>
        <w:rPr>
          <w:rFonts w:ascii="Tahoma" w:hAnsi="Tahoma" w:cs="Tahoma"/>
          <w:sz w:val="8"/>
          <w:szCs w:val="8"/>
        </w:rPr>
      </w:pPr>
      <w:r w:rsidRPr="00C23E97">
        <w:rPr>
          <w:rFonts w:ascii="Tahoma" w:hAnsi="Tahoma" w:cs="Tahoma"/>
        </w:rPr>
        <w:tab/>
      </w:r>
    </w:p>
    <w:p w14:paraId="3BD2D8C7" w14:textId="4B9DA14F" w:rsidR="00DE5FEC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C23E97">
        <w:rPr>
          <w:rFonts w:ascii="Tahoma" w:hAnsi="Tahoma" w:cs="Tahoma"/>
        </w:rPr>
        <w:t xml:space="preserve">Najväčší podiel na vykázaných </w:t>
      </w:r>
      <w:r w:rsidRPr="000826EF">
        <w:rPr>
          <w:rFonts w:ascii="Tahoma" w:hAnsi="Tahoma" w:cs="Tahoma"/>
          <w:b/>
          <w:u w:val="single"/>
        </w:rPr>
        <w:t>krátkodobých pohľadávkach</w:t>
      </w:r>
      <w:r w:rsidRPr="00C23E97">
        <w:rPr>
          <w:rFonts w:ascii="Tahoma" w:hAnsi="Tahoma" w:cs="Tahoma"/>
        </w:rPr>
        <w:t xml:space="preserve"> má </w:t>
      </w:r>
      <w:r w:rsidR="00C462A5" w:rsidRPr="00C23E97">
        <w:rPr>
          <w:rFonts w:ascii="Tahoma" w:hAnsi="Tahoma" w:cs="Tahoma"/>
        </w:rPr>
        <w:t>obec</w:t>
      </w:r>
      <w:r w:rsidRPr="00C23E97">
        <w:rPr>
          <w:rFonts w:ascii="Tahoma" w:hAnsi="Tahoma" w:cs="Tahoma"/>
        </w:rPr>
        <w:t xml:space="preserve">. Najvyššie pohľadávky </w:t>
      </w:r>
      <w:r w:rsidR="008B7E6A" w:rsidRPr="00C23E97">
        <w:rPr>
          <w:rFonts w:ascii="Tahoma" w:hAnsi="Tahoma" w:cs="Tahoma"/>
        </w:rPr>
        <w:t>obe</w:t>
      </w:r>
      <w:r w:rsidR="00FA0B46" w:rsidRPr="00C23E97">
        <w:rPr>
          <w:rFonts w:ascii="Tahoma" w:hAnsi="Tahoma" w:cs="Tahoma"/>
        </w:rPr>
        <w:t>c</w:t>
      </w:r>
      <w:r w:rsidR="008B7E6A" w:rsidRPr="00C23E97">
        <w:rPr>
          <w:rFonts w:ascii="Tahoma" w:hAnsi="Tahoma" w:cs="Tahoma"/>
        </w:rPr>
        <w:t xml:space="preserve"> </w:t>
      </w:r>
      <w:r w:rsidRPr="00C23E97">
        <w:rPr>
          <w:rFonts w:ascii="Tahoma" w:hAnsi="Tahoma" w:cs="Tahoma"/>
        </w:rPr>
        <w:t xml:space="preserve"> eviduje v rámci </w:t>
      </w:r>
      <w:r w:rsidR="009F1F81" w:rsidRPr="00C23E97">
        <w:rPr>
          <w:rFonts w:ascii="Tahoma" w:hAnsi="Tahoma" w:cs="Tahoma"/>
        </w:rPr>
        <w:t xml:space="preserve">nedaňových príjmov </w:t>
      </w:r>
      <w:r w:rsidR="00C23E97" w:rsidRPr="00C23E97">
        <w:rPr>
          <w:rFonts w:ascii="Tahoma" w:hAnsi="Tahoma" w:cs="Tahoma"/>
        </w:rPr>
        <w:t>-</w:t>
      </w:r>
      <w:r w:rsidRPr="00C23E97">
        <w:rPr>
          <w:rFonts w:ascii="Tahoma" w:hAnsi="Tahoma" w:cs="Tahoma"/>
        </w:rPr>
        <w:t xml:space="preserve"> </w:t>
      </w:r>
      <w:r w:rsidR="009F1F81" w:rsidRPr="00C23E97">
        <w:rPr>
          <w:rFonts w:ascii="Tahoma" w:hAnsi="Tahoma" w:cs="Tahoma"/>
        </w:rPr>
        <w:t>za nájomné</w:t>
      </w:r>
      <w:r w:rsidR="003A4BFD">
        <w:rPr>
          <w:rFonts w:ascii="Tahoma" w:hAnsi="Tahoma" w:cs="Tahoma"/>
        </w:rPr>
        <w:t>,</w:t>
      </w:r>
      <w:r w:rsidR="009F1F81" w:rsidRPr="00C23E97">
        <w:rPr>
          <w:rFonts w:ascii="Tahoma" w:hAnsi="Tahoma" w:cs="Tahoma"/>
        </w:rPr>
        <w:t xml:space="preserve"> poplatok za </w:t>
      </w:r>
      <w:r w:rsidR="00FA0B46" w:rsidRPr="00C23E97">
        <w:rPr>
          <w:rFonts w:ascii="Tahoma" w:hAnsi="Tahoma" w:cs="Tahoma"/>
        </w:rPr>
        <w:t>rozvoj a pohľadávky z</w:t>
      </w:r>
      <w:r w:rsidR="003A4BFD">
        <w:rPr>
          <w:rFonts w:ascii="Tahoma" w:hAnsi="Tahoma" w:cs="Tahoma"/>
        </w:rPr>
        <w:t> vystavených faktúr.</w:t>
      </w:r>
    </w:p>
    <w:p w14:paraId="7BFC2BBD" w14:textId="77777777" w:rsidR="00154246" w:rsidRPr="00F1122E" w:rsidRDefault="00154246" w:rsidP="00DE5FEC">
      <w:pPr>
        <w:spacing w:line="276" w:lineRule="auto"/>
        <w:jc w:val="both"/>
        <w:rPr>
          <w:rFonts w:ascii="Tahoma" w:hAnsi="Tahoma" w:cs="Tahoma"/>
          <w:sz w:val="14"/>
          <w:u w:val="single"/>
        </w:rPr>
      </w:pPr>
    </w:p>
    <w:p w14:paraId="22D32F13" w14:textId="77777777" w:rsidR="00DE5FEC" w:rsidRPr="000826EF" w:rsidRDefault="00DE5FEC" w:rsidP="00DE5FEC">
      <w:pPr>
        <w:spacing w:line="276" w:lineRule="auto"/>
        <w:jc w:val="both"/>
        <w:rPr>
          <w:rFonts w:ascii="Tahoma" w:hAnsi="Tahoma" w:cs="Tahoma"/>
          <w:b/>
          <w:sz w:val="22"/>
          <w:u w:val="single"/>
        </w:rPr>
      </w:pPr>
      <w:r w:rsidRPr="000826EF">
        <w:rPr>
          <w:rFonts w:ascii="Tahoma" w:hAnsi="Tahoma" w:cs="Tahoma"/>
          <w:b/>
          <w:sz w:val="22"/>
          <w:u w:val="single"/>
        </w:rPr>
        <w:t>Finančný majetok:</w:t>
      </w:r>
    </w:p>
    <w:p w14:paraId="1AC1AB25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12CF699C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F1122E">
        <w:rPr>
          <w:rFonts w:ascii="Tahoma" w:hAnsi="Tahoma" w:cs="Tahoma"/>
        </w:rPr>
        <w:tab/>
        <w:t xml:space="preserve">Ako finančný majetok sú vykázané </w:t>
      </w:r>
      <w:r w:rsidR="004E6E0A" w:rsidRPr="00F1122E">
        <w:rPr>
          <w:rFonts w:ascii="Tahoma" w:hAnsi="Tahoma" w:cs="Tahoma"/>
        </w:rPr>
        <w:t>prostriedky</w:t>
      </w:r>
      <w:r w:rsidRPr="00F1122E">
        <w:rPr>
          <w:rFonts w:ascii="Tahoma" w:hAnsi="Tahoma" w:cs="Tahoma"/>
        </w:rPr>
        <w:t xml:space="preserve"> v pokladnici a</w:t>
      </w:r>
      <w:r w:rsidR="004E6E0A" w:rsidRPr="00F1122E">
        <w:rPr>
          <w:rFonts w:ascii="Tahoma" w:hAnsi="Tahoma" w:cs="Tahoma"/>
        </w:rPr>
        <w:t xml:space="preserve"> prostriedky na </w:t>
      </w:r>
      <w:r w:rsidRPr="00F1122E">
        <w:rPr>
          <w:rFonts w:ascii="Tahoma" w:hAnsi="Tahoma" w:cs="Tahoma"/>
        </w:rPr>
        <w:t>účt</w:t>
      </w:r>
      <w:r w:rsidR="004E6E0A" w:rsidRPr="00F1122E">
        <w:rPr>
          <w:rFonts w:ascii="Tahoma" w:hAnsi="Tahoma" w:cs="Tahoma"/>
        </w:rPr>
        <w:t>och</w:t>
      </w:r>
      <w:r w:rsidRPr="00F1122E">
        <w:rPr>
          <w:rFonts w:ascii="Tahoma" w:hAnsi="Tahoma" w:cs="Tahoma"/>
        </w:rPr>
        <w:t xml:space="preserve"> v bankách. Účtami v bankách môže účtovná jednotka voľne disponovať.</w:t>
      </w:r>
    </w:p>
    <w:p w14:paraId="3A133DDE" w14:textId="77777777" w:rsidR="00DE5FEC" w:rsidRPr="000826EF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0F395055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24CB88D3" w14:textId="77777777" w:rsidR="00DE5FEC" w:rsidRPr="000826EF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0826EF">
        <w:rPr>
          <w:rFonts w:ascii="Tahoma" w:hAnsi="Tahoma" w:cs="Tahoma"/>
          <w:b/>
          <w:u w:val="single"/>
        </w:rPr>
        <w:t>Časové rozlíšenie aktív:</w:t>
      </w:r>
    </w:p>
    <w:p w14:paraId="2F4CC61E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2F5940F8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F1122E">
        <w:rPr>
          <w:rFonts w:ascii="Tahoma" w:hAnsi="Tahoma" w:cs="Tahoma"/>
        </w:rPr>
        <w:tab/>
        <w:t xml:space="preserve">Prehľad významných položiek časového rozlíšenia aktív konsolidovaného celku </w:t>
      </w:r>
      <w:r w:rsidR="004E6E0A" w:rsidRPr="00F1122E">
        <w:rPr>
          <w:rFonts w:ascii="Tahoma" w:hAnsi="Tahoma" w:cs="Tahoma"/>
        </w:rPr>
        <w:t>obce</w:t>
      </w:r>
      <w:r w:rsidRPr="00F1122E">
        <w:rPr>
          <w:rFonts w:ascii="Tahoma" w:hAnsi="Tahoma" w:cs="Tahoma"/>
        </w:rPr>
        <w:t xml:space="preserve"> je uvedený v tabuľkovej časti – </w:t>
      </w:r>
      <w:r w:rsidRPr="000826EF">
        <w:rPr>
          <w:rFonts w:ascii="Tahoma" w:hAnsi="Tahoma" w:cs="Tahoma"/>
          <w:b/>
          <w:i/>
          <w:u w:val="single"/>
          <w:shd w:val="clear" w:color="auto" w:fill="FBE285"/>
        </w:rPr>
        <w:t>tabuľka č. 10 a 11</w:t>
      </w:r>
      <w:r w:rsidRPr="00F1122E">
        <w:rPr>
          <w:rFonts w:ascii="Tahoma" w:hAnsi="Tahoma" w:cs="Tahoma"/>
        </w:rPr>
        <w:t>.</w:t>
      </w:r>
    </w:p>
    <w:p w14:paraId="0E1E3C4B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38FBC6B0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2E0225AE" w14:textId="77777777" w:rsidR="00DE5FEC" w:rsidRPr="000826EF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0826EF">
        <w:rPr>
          <w:rFonts w:ascii="Tahoma" w:hAnsi="Tahoma" w:cs="Tahoma"/>
          <w:b/>
          <w:u w:val="single"/>
        </w:rPr>
        <w:t>Vlastné imanie:</w:t>
      </w:r>
    </w:p>
    <w:p w14:paraId="236C5297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0DA91E2F" w14:textId="37FBCF43" w:rsidR="00DE5FEC" w:rsidRPr="00F1122E" w:rsidRDefault="00DE5FEC" w:rsidP="00DE5FEC">
      <w:pPr>
        <w:spacing w:line="276" w:lineRule="auto"/>
        <w:jc w:val="both"/>
        <w:rPr>
          <w:rFonts w:ascii="Tahoma" w:hAnsi="Tahoma" w:cs="Tahoma"/>
        </w:rPr>
      </w:pPr>
      <w:r w:rsidRPr="00F1122E">
        <w:rPr>
          <w:rFonts w:ascii="Tahoma" w:hAnsi="Tahoma" w:cs="Tahoma"/>
        </w:rPr>
        <w:tab/>
        <w:t>Prehľad vlastného imania účtovnej jednotky od</w:t>
      </w:r>
      <w:r w:rsidR="00F1122E" w:rsidRPr="00F1122E">
        <w:rPr>
          <w:rFonts w:ascii="Tahoma" w:hAnsi="Tahoma" w:cs="Tahoma"/>
        </w:rPr>
        <w:t xml:space="preserve"> </w:t>
      </w:r>
      <w:r w:rsidRPr="00F1122E">
        <w:rPr>
          <w:rFonts w:ascii="Tahoma" w:hAnsi="Tahoma" w:cs="Tahoma"/>
        </w:rPr>
        <w:t xml:space="preserve"> 01.01.20</w:t>
      </w:r>
      <w:r w:rsidR="008644E5" w:rsidRPr="00F1122E">
        <w:rPr>
          <w:rFonts w:ascii="Tahoma" w:hAnsi="Tahoma" w:cs="Tahoma"/>
        </w:rPr>
        <w:t>2</w:t>
      </w:r>
      <w:r w:rsidR="006053A0">
        <w:rPr>
          <w:rFonts w:ascii="Tahoma" w:hAnsi="Tahoma" w:cs="Tahoma"/>
        </w:rPr>
        <w:t>5</w:t>
      </w:r>
      <w:r w:rsidR="00F1122E" w:rsidRPr="00F1122E">
        <w:rPr>
          <w:rFonts w:ascii="Tahoma" w:hAnsi="Tahoma" w:cs="Tahoma"/>
        </w:rPr>
        <w:t xml:space="preserve"> </w:t>
      </w:r>
      <w:r w:rsidRPr="00F1122E">
        <w:rPr>
          <w:rFonts w:ascii="Tahoma" w:hAnsi="Tahoma" w:cs="Tahoma"/>
        </w:rPr>
        <w:t xml:space="preserve"> do</w:t>
      </w:r>
      <w:r w:rsidR="00F1122E" w:rsidRPr="00F1122E">
        <w:rPr>
          <w:rFonts w:ascii="Tahoma" w:hAnsi="Tahoma" w:cs="Tahoma"/>
        </w:rPr>
        <w:t xml:space="preserve"> </w:t>
      </w:r>
      <w:r w:rsidRPr="00F1122E">
        <w:rPr>
          <w:rFonts w:ascii="Tahoma" w:hAnsi="Tahoma" w:cs="Tahoma"/>
        </w:rPr>
        <w:t xml:space="preserve"> 31.12.20</w:t>
      </w:r>
      <w:r w:rsidR="008644E5" w:rsidRPr="00F1122E">
        <w:rPr>
          <w:rFonts w:ascii="Tahoma" w:hAnsi="Tahoma" w:cs="Tahoma"/>
        </w:rPr>
        <w:t>2</w:t>
      </w:r>
      <w:r w:rsidR="006053A0">
        <w:rPr>
          <w:rFonts w:ascii="Tahoma" w:hAnsi="Tahoma" w:cs="Tahoma"/>
        </w:rPr>
        <w:t>5</w:t>
      </w:r>
      <w:r w:rsidRPr="00F1122E">
        <w:rPr>
          <w:rFonts w:ascii="Tahoma" w:hAnsi="Tahoma" w:cs="Tahoma"/>
        </w:rPr>
        <w:t xml:space="preserve"> je uvedený v tabuľkovej časti – </w:t>
      </w:r>
      <w:r w:rsidRPr="000826EF">
        <w:rPr>
          <w:rFonts w:ascii="Tahoma" w:hAnsi="Tahoma" w:cs="Tahoma"/>
          <w:b/>
          <w:i/>
          <w:u w:val="single"/>
          <w:shd w:val="clear" w:color="auto" w:fill="FBE285"/>
        </w:rPr>
        <w:t>tabuľka č. 12</w:t>
      </w:r>
      <w:r w:rsidRPr="00F1122E">
        <w:rPr>
          <w:rFonts w:ascii="Tahoma" w:hAnsi="Tahoma" w:cs="Tahoma"/>
        </w:rPr>
        <w:t>.</w:t>
      </w:r>
    </w:p>
    <w:p w14:paraId="2BF7B4D0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58E04AD4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2FA39ADB" w14:textId="77777777" w:rsidR="00DE5FEC" w:rsidRPr="000826EF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0826EF">
        <w:rPr>
          <w:rFonts w:ascii="Tahoma" w:hAnsi="Tahoma" w:cs="Tahoma"/>
          <w:b/>
          <w:u w:val="single"/>
        </w:rPr>
        <w:t>Rezervy:</w:t>
      </w:r>
    </w:p>
    <w:p w14:paraId="3278965B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572CEFE2" w14:textId="664CB330" w:rsidR="00DE5FEC" w:rsidRPr="002A0BDE" w:rsidRDefault="00DE5FEC" w:rsidP="00DE5FEC">
      <w:pPr>
        <w:spacing w:line="276" w:lineRule="auto"/>
        <w:jc w:val="both"/>
        <w:rPr>
          <w:rFonts w:ascii="Tahoma" w:hAnsi="Tahoma" w:cs="Tahoma"/>
          <w:color w:val="EE0000"/>
        </w:rPr>
      </w:pPr>
      <w:r w:rsidRPr="00F1122E">
        <w:rPr>
          <w:rFonts w:ascii="Tahoma" w:hAnsi="Tahoma" w:cs="Tahoma"/>
        </w:rPr>
        <w:tab/>
        <w:t xml:space="preserve">Prehľad o tvorbe a použití dlhodobých aj krátkodobých rezerv </w:t>
      </w:r>
      <w:r w:rsidR="008644E5" w:rsidRPr="00F1122E">
        <w:rPr>
          <w:rFonts w:ascii="Tahoma" w:hAnsi="Tahoma" w:cs="Tahoma"/>
        </w:rPr>
        <w:t>konsolidovaného celku</w:t>
      </w:r>
      <w:r w:rsidRPr="00F1122E">
        <w:rPr>
          <w:rFonts w:ascii="Tahoma" w:hAnsi="Tahoma" w:cs="Tahoma"/>
        </w:rPr>
        <w:t xml:space="preserve"> od 01.01.20</w:t>
      </w:r>
      <w:r w:rsidR="008B7E6A" w:rsidRPr="00F1122E">
        <w:rPr>
          <w:rFonts w:ascii="Tahoma" w:hAnsi="Tahoma" w:cs="Tahoma"/>
        </w:rPr>
        <w:t>2</w:t>
      </w:r>
      <w:r w:rsidR="006053A0">
        <w:rPr>
          <w:rFonts w:ascii="Tahoma" w:hAnsi="Tahoma" w:cs="Tahoma"/>
        </w:rPr>
        <w:t>5</w:t>
      </w:r>
      <w:r w:rsidRPr="00F1122E">
        <w:rPr>
          <w:rFonts w:ascii="Tahoma" w:hAnsi="Tahoma" w:cs="Tahoma"/>
        </w:rPr>
        <w:t xml:space="preserve"> do 31.12.20</w:t>
      </w:r>
      <w:r w:rsidR="008B7E6A" w:rsidRPr="00F1122E">
        <w:rPr>
          <w:rFonts w:ascii="Tahoma" w:hAnsi="Tahoma" w:cs="Tahoma"/>
        </w:rPr>
        <w:t>2</w:t>
      </w:r>
      <w:r w:rsidR="006053A0">
        <w:rPr>
          <w:rFonts w:ascii="Tahoma" w:hAnsi="Tahoma" w:cs="Tahoma"/>
        </w:rPr>
        <w:t>6</w:t>
      </w:r>
      <w:r w:rsidRPr="00F1122E">
        <w:rPr>
          <w:rFonts w:ascii="Tahoma" w:hAnsi="Tahoma" w:cs="Tahoma"/>
        </w:rPr>
        <w:t xml:space="preserve"> je uvedený v tabuľkovej časti – </w:t>
      </w:r>
      <w:r w:rsidRPr="000826EF">
        <w:rPr>
          <w:rFonts w:ascii="Tahoma" w:hAnsi="Tahoma" w:cs="Tahoma"/>
          <w:b/>
          <w:i/>
          <w:u w:val="single"/>
          <w:shd w:val="clear" w:color="auto" w:fill="FBE285"/>
        </w:rPr>
        <w:t>tabuľk</w:t>
      </w:r>
      <w:r w:rsidR="00F1122E" w:rsidRPr="000826EF">
        <w:rPr>
          <w:rFonts w:ascii="Tahoma" w:hAnsi="Tahoma" w:cs="Tahoma"/>
          <w:b/>
          <w:i/>
          <w:u w:val="single"/>
          <w:shd w:val="clear" w:color="auto" w:fill="FBE285"/>
        </w:rPr>
        <w:t>y</w:t>
      </w:r>
      <w:r w:rsidRPr="000826EF">
        <w:rPr>
          <w:rFonts w:ascii="Tahoma" w:hAnsi="Tahoma" w:cs="Tahoma"/>
          <w:b/>
          <w:i/>
          <w:u w:val="single"/>
          <w:shd w:val="clear" w:color="auto" w:fill="FBE285"/>
        </w:rPr>
        <w:t xml:space="preserve"> č. 13 a 14</w:t>
      </w:r>
      <w:r w:rsidRPr="00F1122E">
        <w:rPr>
          <w:rFonts w:ascii="Tahoma" w:hAnsi="Tahoma" w:cs="Tahoma"/>
          <w:i/>
          <w:u w:val="single"/>
        </w:rPr>
        <w:t>.</w:t>
      </w:r>
      <w:r w:rsidR="00F1122E" w:rsidRPr="00F1122E">
        <w:rPr>
          <w:rFonts w:ascii="Tahoma" w:hAnsi="Tahoma" w:cs="Tahoma"/>
          <w:i/>
          <w:u w:val="single"/>
        </w:rPr>
        <w:t xml:space="preserve"> </w:t>
      </w:r>
      <w:r w:rsidR="00F1122E" w:rsidRPr="00415B7D">
        <w:rPr>
          <w:rFonts w:ascii="Tahoma" w:hAnsi="Tahoma" w:cs="Tahoma"/>
        </w:rPr>
        <w:t xml:space="preserve">Konsolidovaný celok tvoril  krátkodobé rezervy v celkovej hodnote </w:t>
      </w:r>
      <w:r w:rsidR="0031042B">
        <w:rPr>
          <w:rFonts w:ascii="Tahoma" w:hAnsi="Tahoma" w:cs="Tahoma"/>
        </w:rPr>
        <w:t>3</w:t>
      </w:r>
      <w:r w:rsidR="00D02F81" w:rsidRPr="00D02F81">
        <w:rPr>
          <w:rFonts w:ascii="Tahoma" w:hAnsi="Tahoma" w:cs="Tahoma"/>
        </w:rPr>
        <w:t>2</w:t>
      </w:r>
      <w:r w:rsidR="00415B7D" w:rsidRPr="00D02F81">
        <w:rPr>
          <w:rFonts w:ascii="Tahoma" w:hAnsi="Tahoma" w:cs="Tahoma"/>
        </w:rPr>
        <w:t>.</w:t>
      </w:r>
      <w:r w:rsidR="0031042B">
        <w:rPr>
          <w:rFonts w:ascii="Tahoma" w:hAnsi="Tahoma" w:cs="Tahoma"/>
        </w:rPr>
        <w:t>772,40</w:t>
      </w:r>
      <w:r w:rsidR="00F1122E" w:rsidRPr="00D02F81">
        <w:rPr>
          <w:rFonts w:ascii="Tahoma" w:hAnsi="Tahoma" w:cs="Tahoma"/>
        </w:rPr>
        <w:t xml:space="preserve"> €.</w:t>
      </w:r>
    </w:p>
    <w:p w14:paraId="71FB8E3C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5A8C8B88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8"/>
        </w:rPr>
      </w:pPr>
    </w:p>
    <w:p w14:paraId="5CD1C46F" w14:textId="77777777" w:rsidR="00DE5FEC" w:rsidRPr="00415B7D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415B7D">
        <w:rPr>
          <w:rFonts w:ascii="Tahoma" w:hAnsi="Tahoma" w:cs="Tahoma"/>
          <w:b/>
          <w:u w:val="single"/>
        </w:rPr>
        <w:t>Záväzky:</w:t>
      </w:r>
    </w:p>
    <w:p w14:paraId="7669C2F8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4"/>
        </w:rPr>
      </w:pPr>
    </w:p>
    <w:p w14:paraId="52698C78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u w:val="single"/>
        </w:rPr>
      </w:pPr>
      <w:r w:rsidRPr="00F1122E">
        <w:rPr>
          <w:rFonts w:ascii="Tahoma" w:hAnsi="Tahoma" w:cs="Tahoma"/>
        </w:rPr>
        <w:tab/>
        <w:t xml:space="preserve">Prehľad záväzkov podľa splatnosti je uvedený v tabuľkovej časti – </w:t>
      </w:r>
      <w:r w:rsidRPr="00415B7D">
        <w:rPr>
          <w:rFonts w:ascii="Tahoma" w:hAnsi="Tahoma" w:cs="Tahoma"/>
          <w:b/>
          <w:i/>
          <w:u w:val="single"/>
          <w:shd w:val="clear" w:color="auto" w:fill="FBE285"/>
        </w:rPr>
        <w:t>tabuľka č. 15</w:t>
      </w:r>
      <w:r w:rsidRPr="00F1122E">
        <w:rPr>
          <w:rFonts w:ascii="Tahoma" w:hAnsi="Tahoma" w:cs="Tahoma"/>
          <w:u w:val="single"/>
        </w:rPr>
        <w:t>.</w:t>
      </w:r>
    </w:p>
    <w:p w14:paraId="363EB27C" w14:textId="18441249" w:rsidR="00C93F64" w:rsidRPr="00F1122E" w:rsidRDefault="00C93F64" w:rsidP="00DE5FEC">
      <w:pPr>
        <w:spacing w:line="276" w:lineRule="auto"/>
        <w:jc w:val="both"/>
        <w:rPr>
          <w:rFonts w:ascii="Tahoma" w:hAnsi="Tahoma" w:cs="Tahoma"/>
        </w:rPr>
      </w:pPr>
      <w:r w:rsidRPr="00F1122E">
        <w:rPr>
          <w:rFonts w:ascii="Tahoma" w:hAnsi="Tahoma" w:cs="Tahoma"/>
        </w:rPr>
        <w:t>Konsolidovaný celok eviduje aj záväzky po lehote spla</w:t>
      </w:r>
      <w:r w:rsidR="00951707" w:rsidRPr="00F1122E">
        <w:rPr>
          <w:rFonts w:ascii="Tahoma" w:hAnsi="Tahoma" w:cs="Tahoma"/>
        </w:rPr>
        <w:t>t</w:t>
      </w:r>
      <w:r w:rsidRPr="00F1122E">
        <w:rPr>
          <w:rFonts w:ascii="Tahoma" w:hAnsi="Tahoma" w:cs="Tahoma"/>
        </w:rPr>
        <w:t>nosti.</w:t>
      </w:r>
    </w:p>
    <w:p w14:paraId="1E51FF30" w14:textId="77777777" w:rsidR="00DE5FEC" w:rsidRDefault="00DE5FEC" w:rsidP="00DE5FEC">
      <w:pPr>
        <w:tabs>
          <w:tab w:val="left" w:pos="709"/>
        </w:tabs>
        <w:spacing w:line="276" w:lineRule="auto"/>
        <w:jc w:val="both"/>
        <w:rPr>
          <w:rFonts w:ascii="Tahoma" w:hAnsi="Tahoma" w:cs="Tahoma"/>
          <w:sz w:val="16"/>
          <w:szCs w:val="22"/>
        </w:rPr>
      </w:pPr>
    </w:p>
    <w:p w14:paraId="219AB0F8" w14:textId="567DA4AC" w:rsidR="00355F93" w:rsidRPr="00F003A4" w:rsidRDefault="00355F93" w:rsidP="00355F93">
      <w:pPr>
        <w:spacing w:line="276" w:lineRule="auto"/>
        <w:ind w:firstLine="708"/>
        <w:jc w:val="both"/>
        <w:rPr>
          <w:rFonts w:ascii="Tahoma" w:hAnsi="Tahoma" w:cs="Tahoma"/>
          <w:sz w:val="16"/>
        </w:rPr>
      </w:pPr>
      <w:r w:rsidRPr="00F003A4">
        <w:rPr>
          <w:rFonts w:ascii="Tahoma" w:hAnsi="Tahoma" w:cs="Tahoma"/>
        </w:rPr>
        <w:t xml:space="preserve">Dlhodobé a krátkodobé záväzky spolu predstavujú </w:t>
      </w:r>
      <w:r w:rsidR="00365EBB">
        <w:rPr>
          <w:rFonts w:ascii="Tahoma" w:hAnsi="Tahoma" w:cs="Tahoma"/>
        </w:rPr>
        <w:t>2.796</w:t>
      </w:r>
      <w:r w:rsidRPr="00F003A4">
        <w:rPr>
          <w:rFonts w:ascii="Tahoma" w:hAnsi="Tahoma" w:cs="Tahoma"/>
        </w:rPr>
        <w:t>.</w:t>
      </w:r>
      <w:r w:rsidR="005C40EA" w:rsidRPr="00F003A4">
        <w:rPr>
          <w:rFonts w:ascii="Tahoma" w:hAnsi="Tahoma" w:cs="Tahoma"/>
        </w:rPr>
        <w:t>6</w:t>
      </w:r>
      <w:r w:rsidR="00365EBB">
        <w:rPr>
          <w:rFonts w:ascii="Tahoma" w:hAnsi="Tahoma" w:cs="Tahoma"/>
        </w:rPr>
        <w:t>46</w:t>
      </w:r>
      <w:r w:rsidR="005C40EA" w:rsidRPr="00F003A4">
        <w:rPr>
          <w:rFonts w:ascii="Tahoma" w:hAnsi="Tahoma" w:cs="Tahoma"/>
        </w:rPr>
        <w:t>,</w:t>
      </w:r>
      <w:r w:rsidR="00365EBB">
        <w:rPr>
          <w:rFonts w:ascii="Tahoma" w:hAnsi="Tahoma" w:cs="Tahoma"/>
        </w:rPr>
        <w:t>13</w:t>
      </w:r>
      <w:r w:rsidRPr="00F003A4">
        <w:rPr>
          <w:rFonts w:ascii="Tahoma" w:hAnsi="Tahoma" w:cs="Tahoma"/>
        </w:rPr>
        <w:t xml:space="preserve"> €.</w:t>
      </w:r>
    </w:p>
    <w:p w14:paraId="50B728A6" w14:textId="77777777" w:rsidR="00E85D9D" w:rsidRPr="00F003A4" w:rsidRDefault="00E85D9D" w:rsidP="00DE5FEC">
      <w:pPr>
        <w:tabs>
          <w:tab w:val="left" w:pos="709"/>
        </w:tabs>
        <w:spacing w:line="276" w:lineRule="auto"/>
        <w:jc w:val="both"/>
        <w:rPr>
          <w:rFonts w:ascii="Tahoma" w:hAnsi="Tahoma" w:cs="Tahoma"/>
          <w:sz w:val="16"/>
          <w:szCs w:val="22"/>
        </w:rPr>
      </w:pPr>
    </w:p>
    <w:p w14:paraId="001719E6" w14:textId="46B53894" w:rsidR="00E85D9D" w:rsidRPr="00F003A4" w:rsidRDefault="00E85D9D" w:rsidP="00E85D9D">
      <w:pPr>
        <w:spacing w:line="276" w:lineRule="auto"/>
        <w:jc w:val="both"/>
        <w:rPr>
          <w:rFonts w:ascii="Tahoma" w:hAnsi="Tahoma" w:cs="Tahoma"/>
        </w:rPr>
      </w:pPr>
      <w:r w:rsidRPr="00F003A4">
        <w:rPr>
          <w:rFonts w:ascii="Tahoma" w:hAnsi="Tahoma" w:cs="Tahoma"/>
        </w:rPr>
        <w:t xml:space="preserve">Konsolidovaný celok vykazuje </w:t>
      </w:r>
      <w:r w:rsidRPr="00F003A4">
        <w:rPr>
          <w:rFonts w:ascii="Tahoma" w:hAnsi="Tahoma" w:cs="Tahoma"/>
          <w:b/>
          <w:u w:val="single"/>
        </w:rPr>
        <w:t>dlhodobé  záväzky</w:t>
      </w:r>
      <w:r w:rsidRPr="00F003A4">
        <w:rPr>
          <w:rFonts w:ascii="Tahoma" w:hAnsi="Tahoma" w:cs="Tahoma"/>
        </w:rPr>
        <w:t xml:space="preserve"> vo výške </w:t>
      </w:r>
      <w:r w:rsidR="00365EBB" w:rsidRPr="00365EBB">
        <w:rPr>
          <w:rFonts w:ascii="Tahoma" w:hAnsi="Tahoma" w:cs="Tahoma"/>
          <w:b/>
          <w:bCs/>
        </w:rPr>
        <w:t>36</w:t>
      </w:r>
      <w:r w:rsidRPr="00365EBB">
        <w:rPr>
          <w:rFonts w:ascii="Tahoma" w:hAnsi="Tahoma" w:cs="Tahoma"/>
          <w:b/>
          <w:bCs/>
        </w:rPr>
        <w:t>.</w:t>
      </w:r>
      <w:r w:rsidR="00365EBB">
        <w:rPr>
          <w:rFonts w:ascii="Tahoma" w:hAnsi="Tahoma" w:cs="Tahoma"/>
          <w:b/>
          <w:bCs/>
        </w:rPr>
        <w:t>1</w:t>
      </w:r>
      <w:r w:rsidR="005C40EA" w:rsidRPr="00F003A4">
        <w:rPr>
          <w:rFonts w:ascii="Tahoma" w:hAnsi="Tahoma" w:cs="Tahoma"/>
          <w:b/>
          <w:bCs/>
        </w:rPr>
        <w:t>4</w:t>
      </w:r>
      <w:r w:rsidR="00365EBB">
        <w:rPr>
          <w:rFonts w:ascii="Tahoma" w:hAnsi="Tahoma" w:cs="Tahoma"/>
          <w:b/>
          <w:bCs/>
        </w:rPr>
        <w:t>4</w:t>
      </w:r>
      <w:r w:rsidRPr="00F003A4">
        <w:rPr>
          <w:rFonts w:ascii="Tahoma" w:hAnsi="Tahoma" w:cs="Tahoma"/>
          <w:b/>
        </w:rPr>
        <w:t>,</w:t>
      </w:r>
      <w:r w:rsidR="00365EBB">
        <w:rPr>
          <w:rFonts w:ascii="Tahoma" w:hAnsi="Tahoma" w:cs="Tahoma"/>
          <w:b/>
        </w:rPr>
        <w:t>03</w:t>
      </w:r>
      <w:r w:rsidRPr="00F003A4">
        <w:rPr>
          <w:rFonts w:ascii="Tahoma" w:hAnsi="Tahoma" w:cs="Tahoma"/>
          <w:b/>
        </w:rPr>
        <w:t xml:space="preserve"> </w:t>
      </w:r>
      <w:r w:rsidR="00222B02" w:rsidRPr="00F003A4">
        <w:rPr>
          <w:rFonts w:ascii="Tahoma" w:hAnsi="Tahoma" w:cs="Tahoma"/>
          <w:b/>
        </w:rPr>
        <w:t>€</w:t>
      </w:r>
      <w:r w:rsidRPr="00F003A4">
        <w:rPr>
          <w:rFonts w:ascii="Tahoma" w:hAnsi="Tahoma" w:cs="Tahoma"/>
        </w:rPr>
        <w:t xml:space="preserve">, </w:t>
      </w:r>
      <w:r w:rsidR="00365EBB">
        <w:rPr>
          <w:rFonts w:ascii="Tahoma" w:hAnsi="Tahoma" w:cs="Tahoma"/>
        </w:rPr>
        <w:t xml:space="preserve">z </w:t>
      </w:r>
      <w:r w:rsidRPr="00F003A4">
        <w:rPr>
          <w:rFonts w:ascii="Tahoma" w:hAnsi="Tahoma" w:cs="Tahoma"/>
        </w:rPr>
        <w:t>ktor</w:t>
      </w:r>
      <w:r w:rsidR="00365EBB">
        <w:rPr>
          <w:rFonts w:ascii="Tahoma" w:hAnsi="Tahoma" w:cs="Tahoma"/>
        </w:rPr>
        <w:t>ých</w:t>
      </w:r>
      <w:r w:rsidRPr="00F003A4">
        <w:rPr>
          <w:rFonts w:ascii="Tahoma" w:hAnsi="Tahoma" w:cs="Tahoma"/>
        </w:rPr>
        <w:t xml:space="preserve"> predstavujú záväzky zo sociálneho fondu</w:t>
      </w:r>
      <w:r w:rsidR="005C40EA" w:rsidRPr="00F003A4">
        <w:rPr>
          <w:rFonts w:ascii="Tahoma" w:hAnsi="Tahoma" w:cs="Tahoma"/>
        </w:rPr>
        <w:t>.</w:t>
      </w:r>
      <w:r w:rsidRPr="00F003A4">
        <w:rPr>
          <w:rFonts w:ascii="Tahoma" w:hAnsi="Tahoma" w:cs="Tahoma"/>
        </w:rPr>
        <w:t xml:space="preserve"> Obec má uzatvoren</w:t>
      </w:r>
      <w:r w:rsidR="008D4F3E" w:rsidRPr="00F003A4">
        <w:rPr>
          <w:rFonts w:ascii="Tahoma" w:hAnsi="Tahoma" w:cs="Tahoma"/>
        </w:rPr>
        <w:t>é</w:t>
      </w:r>
      <w:r w:rsidRPr="00F003A4">
        <w:rPr>
          <w:rFonts w:ascii="Tahoma" w:hAnsi="Tahoma" w:cs="Tahoma"/>
        </w:rPr>
        <w:t xml:space="preserve"> </w:t>
      </w:r>
      <w:r w:rsidR="008D4F3E" w:rsidRPr="00F003A4">
        <w:rPr>
          <w:rFonts w:ascii="Tahoma" w:hAnsi="Tahoma" w:cs="Tahoma"/>
        </w:rPr>
        <w:t>lízingové</w:t>
      </w:r>
      <w:r w:rsidRPr="00F003A4">
        <w:rPr>
          <w:rFonts w:ascii="Tahoma" w:hAnsi="Tahoma" w:cs="Tahoma"/>
        </w:rPr>
        <w:t xml:space="preserve"> zmluv</w:t>
      </w:r>
      <w:r w:rsidR="008D4F3E" w:rsidRPr="00F003A4">
        <w:rPr>
          <w:rFonts w:ascii="Tahoma" w:hAnsi="Tahoma" w:cs="Tahoma"/>
        </w:rPr>
        <w:t>y na</w:t>
      </w:r>
      <w:r w:rsidRPr="00F003A4">
        <w:rPr>
          <w:rFonts w:ascii="Tahoma" w:hAnsi="Tahoma" w:cs="Tahoma"/>
        </w:rPr>
        <w:t xml:space="preserve"> nákup techniky, kde sú splátky rozložené do roku 202</w:t>
      </w:r>
      <w:r w:rsidR="008D4F3E" w:rsidRPr="00F003A4">
        <w:rPr>
          <w:rFonts w:ascii="Tahoma" w:hAnsi="Tahoma" w:cs="Tahoma"/>
        </w:rPr>
        <w:t>6</w:t>
      </w:r>
      <w:r w:rsidR="00136D41" w:rsidRPr="00F003A4">
        <w:rPr>
          <w:rFonts w:ascii="Tahoma" w:hAnsi="Tahoma" w:cs="Tahoma"/>
        </w:rPr>
        <w:t xml:space="preserve">, z čoho tvoria dlhodobé záväzky </w:t>
      </w:r>
      <w:r w:rsidR="00C913FA">
        <w:rPr>
          <w:rFonts w:ascii="Tahoma" w:hAnsi="Tahoma" w:cs="Tahoma"/>
        </w:rPr>
        <w:t>0</w:t>
      </w:r>
      <w:r w:rsidR="008D4F3E" w:rsidRPr="00F003A4">
        <w:rPr>
          <w:rFonts w:ascii="Tahoma" w:hAnsi="Tahoma" w:cs="Tahoma"/>
        </w:rPr>
        <w:t>€</w:t>
      </w:r>
      <w:r w:rsidRPr="00F003A4">
        <w:rPr>
          <w:rFonts w:ascii="Tahoma" w:hAnsi="Tahoma" w:cs="Tahoma"/>
        </w:rPr>
        <w:t>.</w:t>
      </w:r>
    </w:p>
    <w:p w14:paraId="11492DE7" w14:textId="77777777" w:rsidR="00E85D9D" w:rsidRPr="00F003A4" w:rsidRDefault="00E85D9D" w:rsidP="00E85D9D">
      <w:pPr>
        <w:spacing w:line="276" w:lineRule="auto"/>
        <w:jc w:val="both"/>
        <w:rPr>
          <w:rFonts w:ascii="Tahoma" w:hAnsi="Tahoma" w:cs="Tahoma"/>
          <w:sz w:val="6"/>
        </w:rPr>
      </w:pPr>
    </w:p>
    <w:p w14:paraId="3F72A3E0" w14:textId="5CAA819C" w:rsidR="00E85D9D" w:rsidRPr="00F003A4" w:rsidRDefault="00E85D9D" w:rsidP="00E85D9D">
      <w:pPr>
        <w:spacing w:line="276" w:lineRule="auto"/>
        <w:jc w:val="both"/>
        <w:rPr>
          <w:rFonts w:ascii="Tahoma" w:hAnsi="Tahoma" w:cs="Tahoma"/>
        </w:rPr>
      </w:pPr>
      <w:r w:rsidRPr="00F003A4">
        <w:rPr>
          <w:rFonts w:ascii="Tahoma" w:hAnsi="Tahoma" w:cs="Tahoma"/>
        </w:rPr>
        <w:t xml:space="preserve">Konsolidovaný celok vykazuje </w:t>
      </w:r>
      <w:r w:rsidRPr="00F003A4">
        <w:rPr>
          <w:rFonts w:ascii="Tahoma" w:hAnsi="Tahoma" w:cs="Tahoma"/>
          <w:b/>
          <w:u w:val="single"/>
        </w:rPr>
        <w:t>krátkodobé  záväzky</w:t>
      </w:r>
      <w:r w:rsidRPr="00F003A4">
        <w:rPr>
          <w:rFonts w:ascii="Tahoma" w:hAnsi="Tahoma" w:cs="Tahoma"/>
        </w:rPr>
        <w:t xml:space="preserve"> vo výške </w:t>
      </w:r>
      <w:r w:rsidR="00F34C73">
        <w:rPr>
          <w:rFonts w:ascii="Tahoma" w:hAnsi="Tahoma" w:cs="Tahoma"/>
          <w:b/>
        </w:rPr>
        <w:t>2.771</w:t>
      </w:r>
      <w:r w:rsidR="00BB3BBB" w:rsidRPr="00F003A4">
        <w:rPr>
          <w:rFonts w:ascii="Tahoma" w:hAnsi="Tahoma" w:cs="Tahoma"/>
          <w:b/>
        </w:rPr>
        <w:t>.1</w:t>
      </w:r>
      <w:r w:rsidR="00F34C73">
        <w:rPr>
          <w:rFonts w:ascii="Tahoma" w:hAnsi="Tahoma" w:cs="Tahoma"/>
          <w:b/>
        </w:rPr>
        <w:t>58</w:t>
      </w:r>
      <w:r w:rsidRPr="00F003A4">
        <w:rPr>
          <w:rFonts w:ascii="Tahoma" w:hAnsi="Tahoma" w:cs="Tahoma"/>
          <w:b/>
        </w:rPr>
        <w:t>,</w:t>
      </w:r>
      <w:r w:rsidR="00F34C73">
        <w:rPr>
          <w:rFonts w:ascii="Tahoma" w:hAnsi="Tahoma" w:cs="Tahoma"/>
          <w:b/>
        </w:rPr>
        <w:t>10</w:t>
      </w:r>
      <w:r w:rsidR="00197BB4" w:rsidRPr="00F003A4">
        <w:rPr>
          <w:rFonts w:ascii="Tahoma" w:hAnsi="Tahoma" w:cs="Tahoma"/>
          <w:b/>
        </w:rPr>
        <w:t>€</w:t>
      </w:r>
      <w:r w:rsidRPr="00F003A4">
        <w:rPr>
          <w:rFonts w:ascii="Tahoma" w:hAnsi="Tahoma" w:cs="Tahoma"/>
        </w:rPr>
        <w:t xml:space="preserve">, ktoré sa týkajú predovšetkým záväzkov vyplývajúcich </w:t>
      </w:r>
      <w:r w:rsidR="00F34C73" w:rsidRPr="00F003A4">
        <w:rPr>
          <w:rFonts w:ascii="Tahoma" w:hAnsi="Tahoma" w:cs="Tahoma"/>
        </w:rPr>
        <w:t>dodávateľsko-odberateľských vzťahov</w:t>
      </w:r>
      <w:r w:rsidR="00F34C73" w:rsidRPr="00F003A4">
        <w:rPr>
          <w:rFonts w:ascii="Tahoma" w:hAnsi="Tahoma" w:cs="Tahoma"/>
        </w:rPr>
        <w:t xml:space="preserve"> </w:t>
      </w:r>
      <w:r w:rsidR="00F34C73">
        <w:rPr>
          <w:rFonts w:ascii="Tahoma" w:hAnsi="Tahoma" w:cs="Tahoma"/>
        </w:rPr>
        <w:t xml:space="preserve">(2.229.754,27€) a </w:t>
      </w:r>
      <w:r w:rsidRPr="00F003A4">
        <w:rPr>
          <w:rFonts w:ascii="Tahoma" w:hAnsi="Tahoma" w:cs="Tahoma"/>
        </w:rPr>
        <w:t>z pracovno-právnych vzťahov (</w:t>
      </w:r>
      <w:r w:rsidR="00F34C73">
        <w:rPr>
          <w:rFonts w:ascii="Tahoma" w:hAnsi="Tahoma" w:cs="Tahoma"/>
        </w:rPr>
        <w:t>187</w:t>
      </w:r>
      <w:r w:rsidRPr="00F003A4">
        <w:rPr>
          <w:rFonts w:ascii="Tahoma" w:hAnsi="Tahoma" w:cs="Tahoma"/>
        </w:rPr>
        <w:t>.</w:t>
      </w:r>
      <w:r w:rsidR="00F34C73">
        <w:rPr>
          <w:rFonts w:ascii="Tahoma" w:hAnsi="Tahoma" w:cs="Tahoma"/>
        </w:rPr>
        <w:t>150</w:t>
      </w:r>
      <w:r w:rsidRPr="00F003A4">
        <w:rPr>
          <w:rFonts w:ascii="Tahoma" w:hAnsi="Tahoma" w:cs="Tahoma"/>
        </w:rPr>
        <w:t>,</w:t>
      </w:r>
      <w:r w:rsidR="00F34C73">
        <w:rPr>
          <w:rFonts w:ascii="Tahoma" w:hAnsi="Tahoma" w:cs="Tahoma"/>
        </w:rPr>
        <w:t>68</w:t>
      </w:r>
      <w:r w:rsidR="00197BB4" w:rsidRPr="00F003A4">
        <w:rPr>
          <w:rFonts w:ascii="Tahoma" w:hAnsi="Tahoma" w:cs="Tahoma"/>
        </w:rPr>
        <w:t>€</w:t>
      </w:r>
      <w:r w:rsidRPr="00F003A4">
        <w:rPr>
          <w:rFonts w:ascii="Tahoma" w:hAnsi="Tahoma" w:cs="Tahoma"/>
        </w:rPr>
        <w:t>)</w:t>
      </w:r>
      <w:r w:rsidR="0022326A" w:rsidRPr="00F003A4">
        <w:rPr>
          <w:rFonts w:ascii="Tahoma" w:hAnsi="Tahoma" w:cs="Tahoma"/>
        </w:rPr>
        <w:t>.</w:t>
      </w:r>
    </w:p>
    <w:p w14:paraId="5EDABDD1" w14:textId="77777777" w:rsidR="006D6BA8" w:rsidRDefault="006D6BA8" w:rsidP="00E85D9D">
      <w:pPr>
        <w:spacing w:line="276" w:lineRule="auto"/>
        <w:jc w:val="both"/>
        <w:rPr>
          <w:rFonts w:ascii="Tahoma" w:hAnsi="Tahoma" w:cs="Tahoma"/>
        </w:rPr>
      </w:pPr>
    </w:p>
    <w:p w14:paraId="1A7644B2" w14:textId="77777777" w:rsidR="00355F93" w:rsidRDefault="00355F93" w:rsidP="00355F93">
      <w:pPr>
        <w:spacing w:line="276" w:lineRule="auto"/>
        <w:jc w:val="both"/>
        <w:rPr>
          <w:rFonts w:ascii="Tahoma" w:hAnsi="Tahoma" w:cs="Tahoma"/>
          <w:sz w:val="12"/>
        </w:rPr>
      </w:pPr>
    </w:p>
    <w:p w14:paraId="1DB74378" w14:textId="77777777" w:rsidR="0022326A" w:rsidRDefault="0022326A" w:rsidP="00355F93">
      <w:pPr>
        <w:spacing w:line="276" w:lineRule="auto"/>
        <w:jc w:val="both"/>
        <w:rPr>
          <w:rFonts w:ascii="Tahoma" w:hAnsi="Tahoma" w:cs="Tahoma"/>
          <w:sz w:val="12"/>
        </w:rPr>
      </w:pPr>
    </w:p>
    <w:p w14:paraId="26077E7C" w14:textId="77777777" w:rsidR="0022326A" w:rsidRDefault="0022326A" w:rsidP="00355F93">
      <w:pPr>
        <w:spacing w:line="276" w:lineRule="auto"/>
        <w:jc w:val="both"/>
        <w:rPr>
          <w:rFonts w:ascii="Tahoma" w:hAnsi="Tahoma" w:cs="Tahoma"/>
          <w:sz w:val="12"/>
        </w:rPr>
      </w:pPr>
    </w:p>
    <w:p w14:paraId="0032BB10" w14:textId="77777777" w:rsidR="0022326A" w:rsidRDefault="0022326A" w:rsidP="00355F93">
      <w:pPr>
        <w:spacing w:line="276" w:lineRule="auto"/>
        <w:jc w:val="both"/>
        <w:rPr>
          <w:rFonts w:ascii="Tahoma" w:hAnsi="Tahoma" w:cs="Tahoma"/>
          <w:sz w:val="12"/>
        </w:rPr>
      </w:pPr>
    </w:p>
    <w:p w14:paraId="4DAF563F" w14:textId="77777777" w:rsidR="0022326A" w:rsidRPr="00F1122E" w:rsidRDefault="0022326A" w:rsidP="00355F93">
      <w:pPr>
        <w:spacing w:line="276" w:lineRule="auto"/>
        <w:jc w:val="both"/>
        <w:rPr>
          <w:rFonts w:ascii="Tahoma" w:hAnsi="Tahoma" w:cs="Tahoma"/>
          <w:sz w:val="12"/>
        </w:rPr>
      </w:pPr>
    </w:p>
    <w:p w14:paraId="5CEA534B" w14:textId="77777777" w:rsidR="0022326A" w:rsidRDefault="0022326A" w:rsidP="00F1122E">
      <w:pPr>
        <w:spacing w:line="276" w:lineRule="auto"/>
        <w:jc w:val="both"/>
        <w:rPr>
          <w:rFonts w:ascii="Tahoma" w:hAnsi="Tahoma" w:cs="Tahoma"/>
          <w:b/>
          <w:u w:val="single"/>
        </w:rPr>
      </w:pPr>
    </w:p>
    <w:p w14:paraId="6BA4044D" w14:textId="5A8C8C2C" w:rsidR="00F1122E" w:rsidRPr="00415B7D" w:rsidRDefault="00F1122E" w:rsidP="00F1122E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415B7D">
        <w:rPr>
          <w:rFonts w:ascii="Tahoma" w:hAnsi="Tahoma" w:cs="Tahoma"/>
          <w:b/>
          <w:u w:val="single"/>
        </w:rPr>
        <w:lastRenderedPageBreak/>
        <w:t>Bankové úvery:</w:t>
      </w:r>
    </w:p>
    <w:p w14:paraId="0E45E5C0" w14:textId="77777777" w:rsidR="00F1122E" w:rsidRPr="00F1122E" w:rsidRDefault="00F1122E" w:rsidP="00F1122E">
      <w:pPr>
        <w:spacing w:line="276" w:lineRule="auto"/>
        <w:jc w:val="both"/>
        <w:rPr>
          <w:rFonts w:ascii="Tahoma" w:hAnsi="Tahoma" w:cs="Tahoma"/>
          <w:sz w:val="14"/>
        </w:rPr>
      </w:pPr>
    </w:p>
    <w:p w14:paraId="2A8BC042" w14:textId="30BA77D6" w:rsidR="00F1122E" w:rsidRPr="00F1122E" w:rsidRDefault="00F1122E" w:rsidP="00F1122E">
      <w:pPr>
        <w:spacing w:line="276" w:lineRule="auto"/>
        <w:jc w:val="both"/>
        <w:rPr>
          <w:rFonts w:ascii="Tahoma" w:hAnsi="Tahoma" w:cs="Tahoma"/>
          <w:u w:val="single"/>
        </w:rPr>
      </w:pPr>
      <w:r w:rsidRPr="00F1122E">
        <w:rPr>
          <w:rFonts w:ascii="Tahoma" w:hAnsi="Tahoma" w:cs="Tahoma"/>
        </w:rPr>
        <w:tab/>
        <w:t xml:space="preserve">Prehľad </w:t>
      </w:r>
      <w:r>
        <w:rPr>
          <w:rFonts w:ascii="Tahoma" w:hAnsi="Tahoma" w:cs="Tahoma"/>
        </w:rPr>
        <w:t xml:space="preserve">bankových úverov </w:t>
      </w:r>
      <w:r w:rsidRPr="00F1122E">
        <w:rPr>
          <w:rFonts w:ascii="Tahoma" w:hAnsi="Tahoma" w:cs="Tahoma"/>
        </w:rPr>
        <w:t>je uvedený v tabuľkovej časti</w:t>
      </w:r>
      <w:r>
        <w:rPr>
          <w:rFonts w:ascii="Tahoma" w:hAnsi="Tahoma" w:cs="Tahoma"/>
        </w:rPr>
        <w:t xml:space="preserve"> poznámok</w:t>
      </w:r>
      <w:r w:rsidRPr="00F1122E">
        <w:rPr>
          <w:rFonts w:ascii="Tahoma" w:hAnsi="Tahoma" w:cs="Tahoma"/>
        </w:rPr>
        <w:t xml:space="preserve"> – </w:t>
      </w:r>
      <w:r w:rsidRPr="00415B7D">
        <w:rPr>
          <w:rFonts w:ascii="Tahoma" w:hAnsi="Tahoma" w:cs="Tahoma"/>
          <w:b/>
          <w:i/>
          <w:u w:val="single"/>
          <w:shd w:val="clear" w:color="auto" w:fill="FBE285"/>
        </w:rPr>
        <w:t>tabuľka č. 16</w:t>
      </w:r>
      <w:r w:rsidRPr="00F1122E">
        <w:rPr>
          <w:rFonts w:ascii="Tahoma" w:hAnsi="Tahoma" w:cs="Tahoma"/>
          <w:u w:val="single"/>
        </w:rPr>
        <w:t>.</w:t>
      </w:r>
    </w:p>
    <w:p w14:paraId="00AECD9C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4D129A7C" w14:textId="77777777" w:rsidR="00DE5FEC" w:rsidRPr="00415B7D" w:rsidRDefault="00DE5FEC" w:rsidP="00DE5FEC">
      <w:pPr>
        <w:spacing w:line="276" w:lineRule="auto"/>
        <w:jc w:val="both"/>
        <w:rPr>
          <w:rFonts w:ascii="Tahoma" w:hAnsi="Tahoma" w:cs="Tahoma"/>
          <w:b/>
          <w:u w:val="single"/>
        </w:rPr>
      </w:pPr>
      <w:r w:rsidRPr="00415B7D">
        <w:rPr>
          <w:rFonts w:ascii="Tahoma" w:hAnsi="Tahoma" w:cs="Tahoma"/>
          <w:b/>
          <w:u w:val="single"/>
        </w:rPr>
        <w:t>Časové rozlíšenie pasív:</w:t>
      </w:r>
    </w:p>
    <w:p w14:paraId="5DBD6575" w14:textId="77777777" w:rsidR="00DE5FEC" w:rsidRPr="00F1122E" w:rsidRDefault="00DE5FEC" w:rsidP="00DE5FEC">
      <w:pPr>
        <w:spacing w:line="276" w:lineRule="auto"/>
        <w:jc w:val="both"/>
        <w:rPr>
          <w:rFonts w:ascii="Tahoma" w:hAnsi="Tahoma" w:cs="Tahoma"/>
          <w:sz w:val="10"/>
        </w:rPr>
      </w:pPr>
    </w:p>
    <w:p w14:paraId="252529F1" w14:textId="201A1DD7" w:rsidR="00355F93" w:rsidRDefault="00DE5FEC" w:rsidP="00355F93">
      <w:pPr>
        <w:spacing w:line="276" w:lineRule="auto"/>
        <w:jc w:val="both"/>
        <w:rPr>
          <w:rFonts w:ascii="Tahoma" w:hAnsi="Tahoma" w:cs="Tahoma"/>
        </w:rPr>
      </w:pPr>
      <w:r w:rsidRPr="00F1122E">
        <w:rPr>
          <w:rFonts w:ascii="Tahoma" w:hAnsi="Tahoma" w:cs="Tahoma"/>
        </w:rPr>
        <w:tab/>
        <w:t>Prehľad významných položiek časového rozlíšenia účtovnej jednotky k 31.12.20</w:t>
      </w:r>
      <w:r w:rsidR="008B7E6A" w:rsidRPr="00F1122E">
        <w:rPr>
          <w:rFonts w:ascii="Tahoma" w:hAnsi="Tahoma" w:cs="Tahoma"/>
        </w:rPr>
        <w:t>2</w:t>
      </w:r>
      <w:r w:rsidR="0071327E">
        <w:rPr>
          <w:rFonts w:ascii="Tahoma" w:hAnsi="Tahoma" w:cs="Tahoma"/>
        </w:rPr>
        <w:t>5</w:t>
      </w:r>
      <w:r w:rsidRPr="00F1122E">
        <w:rPr>
          <w:rFonts w:ascii="Tahoma" w:hAnsi="Tahoma" w:cs="Tahoma"/>
        </w:rPr>
        <w:t xml:space="preserve"> je uvedený v tabuľkovej časti – </w:t>
      </w:r>
      <w:r w:rsidRPr="00415B7D">
        <w:rPr>
          <w:rFonts w:ascii="Tahoma" w:hAnsi="Tahoma" w:cs="Tahoma"/>
          <w:b/>
          <w:i/>
          <w:u w:val="single"/>
          <w:shd w:val="clear" w:color="auto" w:fill="FBE285"/>
        </w:rPr>
        <w:t>tabuľk</w:t>
      </w:r>
      <w:r w:rsidR="00F1122E" w:rsidRPr="00415B7D">
        <w:rPr>
          <w:rFonts w:ascii="Tahoma" w:hAnsi="Tahoma" w:cs="Tahoma"/>
          <w:b/>
          <w:i/>
          <w:u w:val="single"/>
          <w:shd w:val="clear" w:color="auto" w:fill="FBE285"/>
        </w:rPr>
        <w:t xml:space="preserve">y </w:t>
      </w:r>
      <w:r w:rsidRPr="00415B7D">
        <w:rPr>
          <w:rFonts w:ascii="Tahoma" w:hAnsi="Tahoma" w:cs="Tahoma"/>
          <w:b/>
          <w:i/>
          <w:u w:val="single"/>
          <w:shd w:val="clear" w:color="auto" w:fill="FBE285"/>
        </w:rPr>
        <w:t xml:space="preserve"> č. 17 a 18</w:t>
      </w:r>
      <w:r w:rsidRPr="00F1122E">
        <w:rPr>
          <w:rFonts w:ascii="Tahoma" w:hAnsi="Tahoma" w:cs="Tahoma"/>
        </w:rPr>
        <w:t>.</w:t>
      </w:r>
    </w:p>
    <w:p w14:paraId="6C8672CE" w14:textId="77777777" w:rsidR="00D223DA" w:rsidRDefault="00D223DA" w:rsidP="00355F93">
      <w:pPr>
        <w:spacing w:line="276" w:lineRule="auto"/>
        <w:jc w:val="both"/>
        <w:rPr>
          <w:rFonts w:ascii="Tahoma" w:hAnsi="Tahoma" w:cs="Tahoma"/>
        </w:rPr>
      </w:pPr>
    </w:p>
    <w:p w14:paraId="0356106F" w14:textId="77777777" w:rsidR="00D223DA" w:rsidRPr="00F1122E" w:rsidRDefault="00D223DA" w:rsidP="00355F93">
      <w:pPr>
        <w:spacing w:line="276" w:lineRule="auto"/>
        <w:jc w:val="both"/>
        <w:rPr>
          <w:rFonts w:ascii="Tahoma" w:hAnsi="Tahoma" w:cs="Tahoma"/>
          <w:sz w:val="12"/>
        </w:rPr>
      </w:pPr>
    </w:p>
    <w:p w14:paraId="025335F7" w14:textId="3C87FB60" w:rsidR="00DE5FEC" w:rsidRDefault="00DE5FEC" w:rsidP="00DE5FEC">
      <w:pPr>
        <w:spacing w:line="276" w:lineRule="auto"/>
        <w:jc w:val="both"/>
        <w:rPr>
          <w:rFonts w:ascii="Tahoma" w:hAnsi="Tahoma" w:cs="Tahoma"/>
          <w:sz w:val="6"/>
        </w:rPr>
      </w:pPr>
    </w:p>
    <w:p w14:paraId="66C5CC40" w14:textId="325321A9" w:rsidR="007F39DC" w:rsidRPr="00F1122E" w:rsidRDefault="007F39DC" w:rsidP="001E2124">
      <w:pPr>
        <w:spacing w:line="276" w:lineRule="auto"/>
        <w:jc w:val="center"/>
        <w:rPr>
          <w:rFonts w:ascii="Tahoma" w:hAnsi="Tahoma" w:cs="Tahoma"/>
          <w:sz w:val="10"/>
        </w:rPr>
      </w:pPr>
      <w:r w:rsidRPr="00F1122E">
        <w:rPr>
          <w:rFonts w:ascii="Tahoma" w:hAnsi="Tahoma" w:cs="Tahoma"/>
          <w:b/>
          <w:i/>
        </w:rPr>
        <w:t>Čl. IV - Informácie o nákladoch a výnosoch</w:t>
      </w:r>
    </w:p>
    <w:p w14:paraId="61152A79" w14:textId="6786C44C" w:rsidR="000A216C" w:rsidRDefault="007F39DC" w:rsidP="00D55688">
      <w:pPr>
        <w:spacing w:line="276" w:lineRule="auto"/>
        <w:jc w:val="both"/>
        <w:rPr>
          <w:rFonts w:ascii="Tahoma" w:hAnsi="Tahoma" w:cs="Tahoma"/>
          <w:sz w:val="6"/>
        </w:rPr>
      </w:pPr>
      <w:r w:rsidRPr="00F1122E">
        <w:rPr>
          <w:rFonts w:ascii="Tahoma" w:hAnsi="Tahoma" w:cs="Tahoma"/>
        </w:rPr>
        <w:tab/>
      </w:r>
    </w:p>
    <w:p w14:paraId="5437D939" w14:textId="77777777" w:rsidR="007F39DC" w:rsidRPr="002C5983" w:rsidRDefault="007F39DC" w:rsidP="00DE5FEC">
      <w:pPr>
        <w:spacing w:line="276" w:lineRule="auto"/>
        <w:jc w:val="both"/>
        <w:rPr>
          <w:rFonts w:ascii="Tahoma" w:hAnsi="Tahoma" w:cs="Tahoma"/>
          <w:sz w:val="6"/>
        </w:rPr>
      </w:pPr>
    </w:p>
    <w:p w14:paraId="4176AA9F" w14:textId="0C50FFD8" w:rsidR="00D55688" w:rsidRDefault="00D55688" w:rsidP="00D55688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NÁKLAD</w:t>
      </w:r>
      <w:r w:rsidRPr="002C5983">
        <w:rPr>
          <w:rFonts w:ascii="Tahoma" w:hAnsi="Tahoma" w:cs="Tahoma"/>
          <w:b/>
        </w:rPr>
        <w:t>Y:</w:t>
      </w:r>
    </w:p>
    <w:p w14:paraId="65E2C336" w14:textId="77777777" w:rsidR="00D55688" w:rsidRPr="002C5983" w:rsidRDefault="00D55688" w:rsidP="00D55688">
      <w:pPr>
        <w:spacing w:line="276" w:lineRule="auto"/>
        <w:jc w:val="both"/>
        <w:rPr>
          <w:rFonts w:ascii="Tahoma" w:hAnsi="Tahoma" w:cs="Tahoma"/>
          <w:b/>
          <w:sz w:val="12"/>
          <w:u w:val="single"/>
        </w:rPr>
      </w:pPr>
    </w:p>
    <w:p w14:paraId="6D434877" w14:textId="3E9D0269" w:rsidR="00D55688" w:rsidRDefault="00DE5FEC" w:rsidP="00D55688">
      <w:pPr>
        <w:spacing w:line="276" w:lineRule="auto"/>
        <w:jc w:val="both"/>
        <w:rPr>
          <w:rFonts w:ascii="Tahoma" w:hAnsi="Tahoma" w:cs="Tahoma"/>
          <w:b/>
        </w:rPr>
      </w:pPr>
      <w:r w:rsidRPr="002C5983">
        <w:rPr>
          <w:rFonts w:ascii="Tahoma" w:hAnsi="Tahoma" w:cs="Tahoma"/>
        </w:rPr>
        <w:tab/>
        <w:t xml:space="preserve">Prehľad nákladov na služby, ostatných prevádzkových nákladov a ostatných finančných nákladov je uvedený v tabuľkovej časti – </w:t>
      </w:r>
      <w:r w:rsidRPr="00DD0B03">
        <w:rPr>
          <w:rFonts w:ascii="Tahoma" w:hAnsi="Tahoma" w:cs="Tahoma"/>
          <w:b/>
          <w:i/>
          <w:u w:val="single"/>
          <w:shd w:val="clear" w:color="auto" w:fill="FBE285"/>
        </w:rPr>
        <w:t>tabuľk</w:t>
      </w:r>
      <w:r w:rsidR="002C5983" w:rsidRPr="00DD0B03">
        <w:rPr>
          <w:rFonts w:ascii="Tahoma" w:hAnsi="Tahoma" w:cs="Tahoma"/>
          <w:b/>
          <w:i/>
          <w:u w:val="single"/>
          <w:shd w:val="clear" w:color="auto" w:fill="FBE285"/>
        </w:rPr>
        <w:t>y</w:t>
      </w:r>
      <w:r w:rsidRPr="00DD0B03">
        <w:rPr>
          <w:rFonts w:ascii="Tahoma" w:hAnsi="Tahoma" w:cs="Tahoma"/>
          <w:b/>
          <w:i/>
          <w:u w:val="single"/>
          <w:shd w:val="clear" w:color="auto" w:fill="FBE285"/>
        </w:rPr>
        <w:t xml:space="preserve"> č. 19, 20 a 21</w:t>
      </w:r>
      <w:r w:rsidRPr="00DD0B03">
        <w:rPr>
          <w:rFonts w:ascii="Tahoma" w:hAnsi="Tahoma" w:cs="Tahoma"/>
          <w:b/>
          <w:shd w:val="clear" w:color="auto" w:fill="FBE285"/>
        </w:rPr>
        <w:t>.</w:t>
      </w:r>
      <w:r w:rsidR="003B6C2B" w:rsidRPr="002C5983">
        <w:rPr>
          <w:rFonts w:ascii="Tahoma" w:hAnsi="Tahoma" w:cs="Tahoma"/>
          <w:b/>
        </w:rPr>
        <w:t xml:space="preserve">  </w:t>
      </w:r>
    </w:p>
    <w:p w14:paraId="35B9AAC8" w14:textId="77777777" w:rsidR="00D55688" w:rsidRDefault="00D55688" w:rsidP="00D55688">
      <w:pPr>
        <w:spacing w:line="276" w:lineRule="auto"/>
        <w:jc w:val="both"/>
        <w:rPr>
          <w:rFonts w:ascii="Tahoma" w:hAnsi="Tahoma" w:cs="Tahoma"/>
          <w:b/>
        </w:rPr>
      </w:pPr>
    </w:p>
    <w:p w14:paraId="49ECD669" w14:textId="493FF57D" w:rsidR="00A91466" w:rsidRDefault="002C5983" w:rsidP="00D55688">
      <w:pPr>
        <w:spacing w:line="276" w:lineRule="auto"/>
        <w:jc w:val="both"/>
        <w:rPr>
          <w:rFonts w:ascii="Tahoma" w:hAnsi="Tahoma" w:cs="Tahoma"/>
          <w:b/>
        </w:rPr>
      </w:pPr>
      <w:r w:rsidRPr="002C5983">
        <w:rPr>
          <w:rFonts w:ascii="Tahoma" w:hAnsi="Tahoma" w:cs="Tahoma"/>
          <w:b/>
        </w:rPr>
        <w:t>VÝNOSY:</w:t>
      </w:r>
    </w:p>
    <w:p w14:paraId="1BC584A4" w14:textId="792BB500" w:rsidR="00DE5FEC" w:rsidRDefault="002C5983" w:rsidP="00D55688">
      <w:pPr>
        <w:spacing w:line="276" w:lineRule="auto"/>
        <w:ind w:firstLine="708"/>
        <w:jc w:val="both"/>
        <w:rPr>
          <w:rFonts w:ascii="Tahoma" w:hAnsi="Tahoma" w:cs="Tahoma"/>
          <w:b/>
          <w:i/>
          <w:u w:val="single"/>
        </w:rPr>
      </w:pPr>
      <w:r w:rsidRPr="002C5983">
        <w:rPr>
          <w:rFonts w:ascii="Tahoma" w:hAnsi="Tahoma" w:cs="Tahoma"/>
        </w:rPr>
        <w:t xml:space="preserve">Prehľad ostatných </w:t>
      </w:r>
      <w:r>
        <w:rPr>
          <w:rFonts w:ascii="Tahoma" w:hAnsi="Tahoma" w:cs="Tahoma"/>
        </w:rPr>
        <w:t>výnosov z </w:t>
      </w:r>
      <w:r w:rsidRPr="002C5983">
        <w:rPr>
          <w:rFonts w:ascii="Tahoma" w:hAnsi="Tahoma" w:cs="Tahoma"/>
        </w:rPr>
        <w:t>prevádzkov</w:t>
      </w:r>
      <w:r>
        <w:rPr>
          <w:rFonts w:ascii="Tahoma" w:hAnsi="Tahoma" w:cs="Tahoma"/>
        </w:rPr>
        <w:t xml:space="preserve">ej činnosti </w:t>
      </w:r>
      <w:r w:rsidRPr="002C5983">
        <w:rPr>
          <w:rFonts w:ascii="Tahoma" w:hAnsi="Tahoma" w:cs="Tahoma"/>
        </w:rPr>
        <w:t xml:space="preserve"> je uvedený v tabuľkovej časti – </w:t>
      </w:r>
      <w:r w:rsidRPr="00DD0B03">
        <w:rPr>
          <w:rFonts w:ascii="Tahoma" w:hAnsi="Tahoma" w:cs="Tahoma"/>
          <w:b/>
          <w:i/>
          <w:u w:val="single"/>
          <w:shd w:val="clear" w:color="auto" w:fill="FBE285"/>
        </w:rPr>
        <w:t>tabuľka č. 22</w:t>
      </w:r>
      <w:r>
        <w:rPr>
          <w:rFonts w:ascii="Tahoma" w:hAnsi="Tahoma" w:cs="Tahoma"/>
          <w:b/>
          <w:i/>
          <w:u w:val="single"/>
        </w:rPr>
        <w:t>.</w:t>
      </w:r>
    </w:p>
    <w:p w14:paraId="21F93FA6" w14:textId="77777777" w:rsidR="0066277A" w:rsidRDefault="0066277A" w:rsidP="00D55688">
      <w:pPr>
        <w:spacing w:line="276" w:lineRule="auto"/>
        <w:ind w:firstLine="708"/>
        <w:jc w:val="both"/>
        <w:rPr>
          <w:rFonts w:ascii="Tahoma" w:hAnsi="Tahoma" w:cs="Tahoma"/>
          <w:b/>
          <w:i/>
          <w:u w:val="single"/>
        </w:rPr>
      </w:pPr>
    </w:p>
    <w:p w14:paraId="3FCF8630" w14:textId="77777777" w:rsidR="0066277A" w:rsidRDefault="0066277A" w:rsidP="00D55688">
      <w:pPr>
        <w:spacing w:line="276" w:lineRule="auto"/>
        <w:ind w:firstLine="708"/>
        <w:jc w:val="both"/>
        <w:rPr>
          <w:rFonts w:ascii="Tahoma" w:hAnsi="Tahoma" w:cs="Tahoma"/>
          <w:b/>
          <w:i/>
          <w:u w:val="single"/>
        </w:rPr>
      </w:pPr>
    </w:p>
    <w:p w14:paraId="261460AA" w14:textId="77777777" w:rsidR="00F12026" w:rsidRDefault="00F12026" w:rsidP="00D55688">
      <w:pPr>
        <w:spacing w:line="276" w:lineRule="auto"/>
        <w:ind w:firstLine="708"/>
        <w:jc w:val="both"/>
        <w:rPr>
          <w:rFonts w:ascii="Tahoma" w:hAnsi="Tahoma" w:cs="Tahoma"/>
          <w:sz w:val="12"/>
          <w:szCs w:val="18"/>
        </w:rPr>
      </w:pPr>
    </w:p>
    <w:p w14:paraId="362AC9D2" w14:textId="77777777" w:rsidR="00F12026" w:rsidRDefault="00F12026" w:rsidP="00D55688">
      <w:pPr>
        <w:spacing w:line="276" w:lineRule="auto"/>
        <w:ind w:firstLine="708"/>
        <w:jc w:val="both"/>
        <w:rPr>
          <w:rFonts w:ascii="Tahoma" w:hAnsi="Tahoma" w:cs="Tahoma"/>
          <w:sz w:val="12"/>
          <w:szCs w:val="18"/>
        </w:rPr>
      </w:pPr>
    </w:p>
    <w:p w14:paraId="48396491" w14:textId="77777777" w:rsidR="00F12026" w:rsidRDefault="00F12026" w:rsidP="00D55688">
      <w:pPr>
        <w:spacing w:line="276" w:lineRule="auto"/>
        <w:ind w:firstLine="708"/>
        <w:jc w:val="both"/>
        <w:rPr>
          <w:rFonts w:ascii="Tahoma" w:hAnsi="Tahoma" w:cs="Tahoma"/>
          <w:sz w:val="12"/>
          <w:szCs w:val="18"/>
        </w:rPr>
      </w:pPr>
    </w:p>
    <w:p w14:paraId="20A27DB3" w14:textId="77777777" w:rsidR="00F12026" w:rsidRDefault="00F12026" w:rsidP="00D55688">
      <w:pPr>
        <w:spacing w:line="276" w:lineRule="auto"/>
        <w:ind w:firstLine="708"/>
        <w:jc w:val="both"/>
        <w:rPr>
          <w:rFonts w:ascii="Tahoma" w:hAnsi="Tahoma" w:cs="Tahoma"/>
          <w:sz w:val="12"/>
          <w:szCs w:val="18"/>
        </w:rPr>
      </w:pPr>
    </w:p>
    <w:p w14:paraId="33A98695" w14:textId="77777777" w:rsidR="00F12026" w:rsidRDefault="00F12026" w:rsidP="00D55688">
      <w:pPr>
        <w:spacing w:line="276" w:lineRule="auto"/>
        <w:ind w:firstLine="708"/>
        <w:jc w:val="both"/>
        <w:rPr>
          <w:rFonts w:ascii="Tahoma" w:hAnsi="Tahoma" w:cs="Tahoma"/>
          <w:sz w:val="12"/>
          <w:szCs w:val="18"/>
        </w:rPr>
      </w:pPr>
    </w:p>
    <w:p w14:paraId="5FC12102" w14:textId="77777777" w:rsidR="00F12026" w:rsidRDefault="00F12026" w:rsidP="00D55688">
      <w:pPr>
        <w:spacing w:line="276" w:lineRule="auto"/>
        <w:ind w:firstLine="708"/>
        <w:jc w:val="both"/>
        <w:rPr>
          <w:rFonts w:ascii="Tahoma" w:hAnsi="Tahoma" w:cs="Tahoma"/>
          <w:sz w:val="12"/>
          <w:szCs w:val="18"/>
        </w:rPr>
      </w:pPr>
    </w:p>
    <w:p w14:paraId="2EF367DC" w14:textId="77777777" w:rsidR="00D55688" w:rsidRPr="002C5983" w:rsidRDefault="00D55688" w:rsidP="00D55688">
      <w:pPr>
        <w:spacing w:line="276" w:lineRule="auto"/>
        <w:ind w:firstLine="708"/>
        <w:jc w:val="both"/>
        <w:rPr>
          <w:rFonts w:ascii="Tahoma" w:hAnsi="Tahoma" w:cs="Tahoma"/>
          <w:sz w:val="12"/>
          <w:szCs w:val="18"/>
        </w:rPr>
      </w:pPr>
    </w:p>
    <w:p w14:paraId="575188B5" w14:textId="77777777" w:rsidR="0066277A" w:rsidRDefault="0066277A" w:rsidP="00DE5FEC">
      <w:pPr>
        <w:spacing w:line="276" w:lineRule="auto"/>
        <w:jc w:val="center"/>
        <w:rPr>
          <w:rFonts w:ascii="Tahoma" w:hAnsi="Tahoma" w:cs="Tahoma"/>
          <w:b/>
          <w:i/>
        </w:rPr>
        <w:sectPr w:rsidR="0066277A" w:rsidSect="00B64F49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1DF9CAC2" w14:textId="72E3CC88" w:rsidR="00DE5FEC" w:rsidRDefault="00DE5FEC" w:rsidP="00DE5FEC">
      <w:pPr>
        <w:spacing w:line="276" w:lineRule="auto"/>
        <w:jc w:val="center"/>
        <w:rPr>
          <w:rFonts w:ascii="Tahoma" w:hAnsi="Tahoma" w:cs="Tahoma"/>
          <w:b/>
          <w:i/>
        </w:rPr>
      </w:pPr>
      <w:r w:rsidRPr="002C5983">
        <w:rPr>
          <w:rFonts w:ascii="Tahoma" w:hAnsi="Tahoma" w:cs="Tahoma"/>
          <w:b/>
          <w:i/>
        </w:rPr>
        <w:lastRenderedPageBreak/>
        <w:t>Čl. V</w:t>
      </w:r>
      <w:r w:rsidR="00833A02">
        <w:rPr>
          <w:rFonts w:ascii="Tahoma" w:hAnsi="Tahoma" w:cs="Tahoma"/>
          <w:b/>
          <w:i/>
        </w:rPr>
        <w:t xml:space="preserve">  -  </w:t>
      </w:r>
      <w:r w:rsidRPr="002C5983">
        <w:rPr>
          <w:rFonts w:ascii="Tahoma" w:hAnsi="Tahoma" w:cs="Tahoma"/>
          <w:b/>
          <w:i/>
        </w:rPr>
        <w:t>Vykonané eliminácie pre konsolidované výkazy</w:t>
      </w:r>
    </w:p>
    <w:p w14:paraId="7A232BC5" w14:textId="77777777" w:rsidR="001E2124" w:rsidRDefault="001E2124" w:rsidP="00DE5FEC">
      <w:pPr>
        <w:spacing w:line="276" w:lineRule="auto"/>
        <w:jc w:val="center"/>
        <w:rPr>
          <w:rFonts w:ascii="Tahoma" w:hAnsi="Tahoma" w:cs="Tahoma"/>
          <w:b/>
          <w:i/>
        </w:rPr>
      </w:pPr>
    </w:p>
    <w:p w14:paraId="0CBA4C98" w14:textId="77777777" w:rsidR="00531D11" w:rsidRPr="002C5983" w:rsidRDefault="00531D11" w:rsidP="00DE5FEC">
      <w:pPr>
        <w:spacing w:line="276" w:lineRule="auto"/>
        <w:jc w:val="both"/>
        <w:rPr>
          <w:rFonts w:ascii="Tahoma" w:hAnsi="Tahoma" w:cs="Tahoma"/>
          <w:sz w:val="12"/>
        </w:rPr>
      </w:pPr>
    </w:p>
    <w:p w14:paraId="62191831" w14:textId="46C14CF6" w:rsidR="00531D11" w:rsidRPr="00833A02" w:rsidRDefault="00DE5FEC" w:rsidP="00DE5FEC">
      <w:pPr>
        <w:spacing w:line="276" w:lineRule="auto"/>
        <w:jc w:val="both"/>
        <w:rPr>
          <w:rFonts w:ascii="Tahoma" w:hAnsi="Tahoma" w:cs="Tahoma"/>
          <w:b/>
          <w:sz w:val="4"/>
        </w:rPr>
      </w:pPr>
      <w:bookmarkStart w:id="1" w:name="_Hlk54795178"/>
      <w:r w:rsidRPr="002C5983">
        <w:rPr>
          <w:rFonts w:ascii="Tahoma" w:hAnsi="Tahoma" w:cs="Tahoma"/>
        </w:rPr>
        <w:tab/>
        <w:t xml:space="preserve">V rámci položiek aktív a pasív, nákladov a výnosov konsolidovaných účtovných jednotiek boli vykonané konsolidačné operácie. </w:t>
      </w:r>
      <w:r w:rsidRPr="002C5983">
        <w:rPr>
          <w:rFonts w:ascii="Tahoma" w:hAnsi="Tahoma" w:cs="Tahoma"/>
          <w:b/>
          <w:bCs/>
        </w:rPr>
        <w:t xml:space="preserve">Prehľad eliminácií  v rámci konsolidácie </w:t>
      </w:r>
      <w:r w:rsidR="00C93F64" w:rsidRPr="002C5983">
        <w:rPr>
          <w:rFonts w:ascii="Tahoma" w:hAnsi="Tahoma" w:cs="Tahoma"/>
          <w:b/>
          <w:bCs/>
        </w:rPr>
        <w:t xml:space="preserve">obce </w:t>
      </w:r>
      <w:r w:rsidRPr="002C5983">
        <w:rPr>
          <w:rFonts w:ascii="Tahoma" w:hAnsi="Tahoma" w:cs="Tahoma"/>
          <w:b/>
          <w:bCs/>
        </w:rPr>
        <w:t>za rok 20</w:t>
      </w:r>
      <w:r w:rsidR="00371092" w:rsidRPr="002C5983">
        <w:rPr>
          <w:rFonts w:ascii="Tahoma" w:hAnsi="Tahoma" w:cs="Tahoma"/>
          <w:b/>
          <w:bCs/>
        </w:rPr>
        <w:t>2</w:t>
      </w:r>
      <w:r w:rsidR="0071327E">
        <w:rPr>
          <w:rFonts w:ascii="Tahoma" w:hAnsi="Tahoma" w:cs="Tahoma"/>
          <w:b/>
          <w:bCs/>
        </w:rPr>
        <w:t>5</w:t>
      </w:r>
      <w:r w:rsidRPr="002C5983">
        <w:rPr>
          <w:rFonts w:ascii="Tahoma" w:hAnsi="Tahoma" w:cs="Tahoma"/>
          <w:b/>
          <w:bCs/>
        </w:rPr>
        <w:t xml:space="preserve"> </w:t>
      </w:r>
      <w:r w:rsidRPr="002C5983">
        <w:rPr>
          <w:rFonts w:ascii="Tahoma" w:hAnsi="Tahoma" w:cs="Tahoma"/>
          <w:bCs/>
        </w:rPr>
        <w:t xml:space="preserve">uvádzame v nasledujúcom prehľade. </w:t>
      </w: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1270"/>
        <w:gridCol w:w="2126"/>
      </w:tblGrid>
      <w:tr w:rsidR="00833A02" w14:paraId="2B728A28" w14:textId="77777777" w:rsidTr="00833A02">
        <w:trPr>
          <w:trHeight w:hRule="exact" w:val="397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082A71" w14:textId="77777777" w:rsidR="00833A02" w:rsidRDefault="00833A0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Číslo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elimin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3512E43" w14:textId="77777777" w:rsidR="00833A02" w:rsidRDefault="00833A0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Eliminácia transakcií Obec a Obecný podnik služieb (OPS)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C686188" w14:textId="4952F5D2" w:rsidR="00833A02" w:rsidRDefault="00833A02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r. 202</w:t>
            </w:r>
            <w:r w:rsidR="00BB3E0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833A02" w14:paraId="5B371292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F2A7" w14:textId="77777777" w:rsidR="00833A02" w:rsidRDefault="00833A0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CD81" w14:textId="77777777" w:rsidR="00833A02" w:rsidRDefault="00833A02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majetkového podielu obce  v Obecnom Podniku Služieb (účet 427)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7A9B9" w14:textId="77777777" w:rsidR="00833A02" w:rsidRDefault="00833A02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-5 000,00 </w:t>
            </w:r>
          </w:p>
        </w:tc>
      </w:tr>
      <w:tr w:rsidR="00833A02" w14:paraId="0B37C553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4853" w14:textId="77777777" w:rsidR="00833A02" w:rsidRDefault="00833A0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7776" w14:textId="77777777" w:rsidR="00833A02" w:rsidRDefault="00833A02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Eliminácia účtu 413 - preúčtovanie účtu 413 - Ostatné kapitálové fondy OPS na účet 428 - 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Nevysporiadaný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VH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AC582" w14:textId="77777777" w:rsidR="00833A02" w:rsidRDefault="00833A02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-10 549,00 </w:t>
            </w:r>
          </w:p>
        </w:tc>
      </w:tr>
      <w:tr w:rsidR="00833A02" w14:paraId="58985553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599C45C" w14:textId="77777777" w:rsidR="00833A02" w:rsidRDefault="00833A0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Číslo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elimin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0EFB01" w14:textId="4A874F49" w:rsidR="00833A02" w:rsidRDefault="00833A0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Eliminácia transakcií obce a RO (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ZŠsMŠ</w:t>
            </w:r>
            <w:proofErr w:type="spellEnd"/>
            <w:r w:rsidR="00F263F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Školská a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ZŠ</w:t>
            </w:r>
            <w:r w:rsidR="00F263F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s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MŠ J</w:t>
            </w:r>
            <w:r w:rsidR="00F263F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avorová </w:t>
            </w:r>
            <w:proofErr w:type="spellStart"/>
            <w:r w:rsidR="00F263F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alej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4C01954" w14:textId="77777777" w:rsidR="00833A02" w:rsidRDefault="00833A02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833A02" w14:paraId="1AA58778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70E38A0" w14:textId="05FDF8BD" w:rsidR="00833A02" w:rsidRDefault="00C22066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ZŠ s MŠ JA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9F4C69" w14:textId="6EC4BCF0" w:rsidR="00833A02" w:rsidRDefault="00833A02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center"/>
            <w:hideMark/>
          </w:tcPr>
          <w:p w14:paraId="25431C68" w14:textId="77777777" w:rsidR="00833A02" w:rsidRDefault="00833A02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833A02" w14:paraId="3783063F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AB739" w14:textId="77777777" w:rsidR="00833A02" w:rsidRDefault="00833A0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DB20" w14:textId="77777777" w:rsidR="00833A02" w:rsidRDefault="00833A02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účtu 588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>) a účtu 699 Obec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A3728" w14:textId="370C3674" w:rsidR="00833A02" w:rsidRDefault="00833A02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</w:t>
            </w:r>
            <w:r w:rsidR="00F263F4">
              <w:rPr>
                <w:rFonts w:ascii="Tahoma" w:hAnsi="Tahoma" w:cs="Tahoma"/>
                <w:color w:val="FF0000"/>
                <w:sz w:val="21"/>
                <w:szCs w:val="21"/>
              </w:rPr>
              <w:t>2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2</w:t>
            </w:r>
            <w:r w:rsidR="00BB3E03">
              <w:rPr>
                <w:rFonts w:ascii="Tahoma" w:hAnsi="Tahoma" w:cs="Tahoma"/>
                <w:color w:val="FF0000"/>
                <w:sz w:val="21"/>
                <w:szCs w:val="21"/>
              </w:rPr>
              <w:t>0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849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,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5</w:t>
            </w:r>
            <w:r w:rsidR="00F263F4">
              <w:rPr>
                <w:rFonts w:ascii="Tahoma" w:hAnsi="Tahoma" w:cs="Tahoma"/>
                <w:color w:val="FF0000"/>
                <w:sz w:val="21"/>
                <w:szCs w:val="21"/>
              </w:rPr>
              <w:t>0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</w:p>
        </w:tc>
      </w:tr>
      <w:tr w:rsidR="00F263F4" w14:paraId="33C1F436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7D86" w14:textId="77777777" w:rsidR="00F263F4" w:rsidRDefault="00F263F4" w:rsidP="00F263F4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40F8" w14:textId="3B523AE7" w:rsidR="00F263F4" w:rsidRDefault="00F263F4" w:rsidP="00F263F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účtu 589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>) a účtu 699 Obec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021EA" w14:textId="228B7987" w:rsidR="00F263F4" w:rsidRDefault="00F263F4" w:rsidP="00F263F4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396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,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5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0</w:t>
            </w:r>
          </w:p>
        </w:tc>
      </w:tr>
      <w:tr w:rsidR="00F263F4" w14:paraId="3F6FB311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306B" w14:textId="3B3567EC" w:rsidR="00F263F4" w:rsidRDefault="00F263F4" w:rsidP="00F263F4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94C58" w14:textId="572F994A" w:rsidR="00F263F4" w:rsidRDefault="00F263F4" w:rsidP="00F263F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účtu 351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>) a účtu 351 Obec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28CC9" w14:textId="4CEA38FD" w:rsidR="00F263F4" w:rsidRDefault="0071327E" w:rsidP="00F263F4">
            <w:pPr>
              <w:jc w:val="right"/>
              <w:rPr>
                <w:rFonts w:ascii="Tahoma" w:hAnsi="Tahoma" w:cs="Tahoma"/>
                <w:color w:val="FF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-396,50</w:t>
            </w:r>
          </w:p>
        </w:tc>
      </w:tr>
      <w:tr w:rsidR="00F263F4" w14:paraId="6B35B5D1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8C2B" w14:textId="638AF873" w:rsidR="00F263F4" w:rsidRDefault="00F263F4" w:rsidP="00F263F4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0B36" w14:textId="1A2418AF" w:rsidR="00F263F4" w:rsidRDefault="00F263F4" w:rsidP="00F263F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transferu z Obce  584 na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>) - účtu  691 - bežné transfery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0BBFA" w14:textId="5C7581EC" w:rsidR="0071327E" w:rsidRDefault="00F263F4" w:rsidP="00F263F4">
            <w:pPr>
              <w:jc w:val="right"/>
              <w:rPr>
                <w:rFonts w:ascii="Tahoma" w:hAnsi="Tahoma" w:cs="Tahoma"/>
                <w:color w:val="FF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53</w:t>
            </w:r>
            <w:r w:rsidR="004871E4">
              <w:rPr>
                <w:rFonts w:ascii="Tahoma" w:hAnsi="Tahoma" w:cs="Tahoma"/>
                <w:color w:val="FF0000"/>
                <w:sz w:val="21"/>
                <w:szCs w:val="21"/>
              </w:rPr>
              <w:t>6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 xml:space="preserve"> 855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,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53</w:t>
            </w:r>
          </w:p>
          <w:p w14:paraId="3A22FC4C" w14:textId="57F35640" w:rsidR="00F263F4" w:rsidRDefault="00F263F4" w:rsidP="00F263F4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</w:p>
        </w:tc>
      </w:tr>
      <w:tr w:rsidR="00F263F4" w14:paraId="328E9FE9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F456" w14:textId="3595B5DF" w:rsidR="00F263F4" w:rsidRDefault="00F263F4" w:rsidP="00F263F4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3FD0" w14:textId="53E2DD45" w:rsidR="00F263F4" w:rsidRDefault="00F263F4" w:rsidP="00F263F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transferu z Obce 584 na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>) - účtu  692 - kapitálové transfery (odpisy)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AEDBA" w14:textId="7960563C" w:rsidR="00F263F4" w:rsidRDefault="00F263F4" w:rsidP="00F263F4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</w:t>
            </w:r>
            <w:r w:rsidR="004871E4">
              <w:rPr>
                <w:rFonts w:ascii="Tahoma" w:hAnsi="Tahoma" w:cs="Tahoma"/>
                <w:color w:val="FF0000"/>
                <w:sz w:val="21"/>
                <w:szCs w:val="21"/>
              </w:rPr>
              <w:t xml:space="preserve">4 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266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,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84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</w:p>
        </w:tc>
      </w:tr>
      <w:tr w:rsidR="00F263F4" w14:paraId="62F7CCEF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6EFC" w14:textId="7E2EE321" w:rsidR="00F263F4" w:rsidRDefault="00F263F4" w:rsidP="00F263F4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8783" w14:textId="1F721DF6" w:rsidR="00F263F4" w:rsidRDefault="00F263F4" w:rsidP="00F263F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účtu 355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>) a účtu 355 Obec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B27323" w14:textId="76652F82" w:rsidR="00F263F4" w:rsidRDefault="00F263F4" w:rsidP="00F263F4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8</w:t>
            </w:r>
            <w:r w:rsidR="0053360E"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056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,</w:t>
            </w:r>
            <w:r w:rsidR="0071327E">
              <w:rPr>
                <w:rFonts w:ascii="Tahoma" w:hAnsi="Tahoma" w:cs="Tahoma"/>
                <w:color w:val="FF0000"/>
                <w:sz w:val="21"/>
                <w:szCs w:val="21"/>
              </w:rPr>
              <w:t>52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</w:p>
        </w:tc>
      </w:tr>
      <w:tr w:rsidR="00F263F4" w14:paraId="0A1FAF7E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77DCC65" w14:textId="5A248A94" w:rsidR="00F263F4" w:rsidRDefault="00C22066" w:rsidP="00F263F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ZŠsMŠ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Škol</w:t>
            </w:r>
            <w:proofErr w:type="spellEnd"/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0171F81" w14:textId="77777777" w:rsidR="00F263F4" w:rsidRDefault="00F263F4" w:rsidP="00F263F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center"/>
            <w:hideMark/>
          </w:tcPr>
          <w:p w14:paraId="62203F0D" w14:textId="77777777" w:rsidR="00F263F4" w:rsidRDefault="00F263F4" w:rsidP="00F263F4">
            <w:pPr>
              <w:jc w:val="righ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4871E4" w14:paraId="5734BBE4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191C" w14:textId="77777777" w:rsidR="004871E4" w:rsidRDefault="004871E4" w:rsidP="004871E4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4B0D" w14:textId="6F311F2A" w:rsidR="004871E4" w:rsidRDefault="004871E4" w:rsidP="004871E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účtu 588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JA) a účtu 699 Obec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7D936" w14:textId="356BC9E4" w:rsidR="004871E4" w:rsidRDefault="004871E4" w:rsidP="004871E4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-1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75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 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39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5,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1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0 </w:t>
            </w:r>
          </w:p>
        </w:tc>
      </w:tr>
      <w:tr w:rsidR="009F4A82" w14:paraId="68CCC830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FA6A" w14:textId="65C163D1" w:rsidR="009F4A82" w:rsidRDefault="009F4A82" w:rsidP="009F4A8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6D27" w14:textId="46B1BAC5" w:rsidR="009F4A82" w:rsidRDefault="009F4A82" w:rsidP="009F4A82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transferu z Obce  584 na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JA) - účtu  691 - bežné transfery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7574D" w14:textId="5F328912" w:rsidR="009F4A82" w:rsidRDefault="009F4A82" w:rsidP="009F4A82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40</w:t>
            </w:r>
            <w:r w:rsidR="00EF58C8">
              <w:rPr>
                <w:rFonts w:ascii="Tahoma" w:hAnsi="Tahoma" w:cs="Tahoma"/>
                <w:color w:val="FF0000"/>
                <w:sz w:val="21"/>
                <w:szCs w:val="21"/>
              </w:rPr>
              <w:t>8 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411</w:t>
            </w:r>
            <w:r w:rsidR="00EF58C8">
              <w:rPr>
                <w:rFonts w:ascii="Tahoma" w:hAnsi="Tahoma" w:cs="Tahoma"/>
                <w:color w:val="FF0000"/>
                <w:sz w:val="21"/>
                <w:szCs w:val="21"/>
              </w:rPr>
              <w:t>,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61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</w:p>
        </w:tc>
      </w:tr>
      <w:tr w:rsidR="009F4A82" w14:paraId="4AA1B6F2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185" w14:textId="160EAB1F" w:rsidR="009F4A82" w:rsidRDefault="009F4A82" w:rsidP="009F4A8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BAE6" w14:textId="5EDEC85D" w:rsidR="009F4A82" w:rsidRDefault="009F4A82" w:rsidP="009F4A82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účtu 355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JA) a účtu 355 Obec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2CA24" w14:textId="7FBFE23C" w:rsidR="009F4A82" w:rsidRDefault="00EF58C8" w:rsidP="009F4A82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-12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5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 6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82</w:t>
            </w:r>
            <w:r>
              <w:rPr>
                <w:rFonts w:ascii="Tahoma" w:hAnsi="Tahoma" w:cs="Tahoma"/>
                <w:color w:val="FF0000"/>
                <w:sz w:val="21"/>
                <w:szCs w:val="21"/>
              </w:rPr>
              <w:t>,</w:t>
            </w:r>
            <w:r w:rsidR="0020418A">
              <w:rPr>
                <w:rFonts w:ascii="Tahoma" w:hAnsi="Tahoma" w:cs="Tahoma"/>
                <w:color w:val="FF0000"/>
                <w:sz w:val="21"/>
                <w:szCs w:val="21"/>
              </w:rPr>
              <w:t>66</w:t>
            </w:r>
            <w:r w:rsidR="009F4A82">
              <w:rPr>
                <w:rFonts w:ascii="Tahoma" w:hAnsi="Tahoma" w:cs="Tahoma"/>
                <w:color w:val="FF0000"/>
                <w:sz w:val="21"/>
                <w:szCs w:val="21"/>
              </w:rPr>
              <w:t xml:space="preserve"> </w:t>
            </w:r>
          </w:p>
        </w:tc>
      </w:tr>
      <w:tr w:rsidR="009F4A82" w14:paraId="50EAE23D" w14:textId="77777777" w:rsidTr="00833A02">
        <w:trPr>
          <w:trHeight w:hRule="exact" w:val="397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4319" w14:textId="30E6B989" w:rsidR="009F4A82" w:rsidRDefault="009F4A82" w:rsidP="009F4A82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E01D" w14:textId="0D697098" w:rsidR="009F4A82" w:rsidRDefault="009F4A82" w:rsidP="009F4A82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Eliminácia účtu 692 RO (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</w:rPr>
              <w:t>ZŠsMŠ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JA) a účtu 584 Obec - kapitálové transfery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87DB1" w14:textId="5FD8DC18" w:rsidR="009F4A82" w:rsidRDefault="00EA46A8" w:rsidP="009F4A82">
            <w:pPr>
              <w:jc w:val="right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FF0000"/>
                <w:sz w:val="21"/>
                <w:szCs w:val="21"/>
              </w:rPr>
              <w:t>-</w:t>
            </w:r>
            <w:r w:rsidR="00EF58C8">
              <w:rPr>
                <w:rFonts w:ascii="Tahoma" w:hAnsi="Tahoma" w:cs="Tahoma"/>
                <w:color w:val="FF0000"/>
                <w:sz w:val="21"/>
                <w:szCs w:val="21"/>
              </w:rPr>
              <w:t>922,44</w:t>
            </w:r>
          </w:p>
        </w:tc>
      </w:tr>
      <w:bookmarkEnd w:id="1"/>
    </w:tbl>
    <w:p w14:paraId="03B92E7C" w14:textId="77777777" w:rsidR="00DE5FEC" w:rsidRPr="005C70B5" w:rsidRDefault="00DE5FEC" w:rsidP="00DE5FEC">
      <w:pPr>
        <w:spacing w:line="276" w:lineRule="auto"/>
        <w:jc w:val="both"/>
        <w:rPr>
          <w:rFonts w:ascii="Tahoma" w:hAnsi="Tahoma" w:cs="Tahoma"/>
          <w:color w:val="FF0000"/>
          <w:sz w:val="12"/>
        </w:rPr>
        <w:sectPr w:rsidR="00DE5FEC" w:rsidRPr="005C70B5" w:rsidSect="0066277A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72390B42" w14:textId="77777777" w:rsidR="00DE5FEC" w:rsidRPr="002F1840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1171D65F" w14:textId="77777777" w:rsidR="00DE5FEC" w:rsidRPr="002F1840" w:rsidRDefault="00DE5FEC" w:rsidP="00DE5FEC">
      <w:pPr>
        <w:spacing w:line="276" w:lineRule="auto"/>
        <w:jc w:val="both"/>
        <w:rPr>
          <w:rFonts w:ascii="Tahoma" w:hAnsi="Tahoma" w:cs="Tahoma"/>
          <w:sz w:val="16"/>
        </w:rPr>
      </w:pPr>
    </w:p>
    <w:p w14:paraId="5739A37F" w14:textId="77777777" w:rsidR="00DE5FEC" w:rsidRPr="002F1840" w:rsidRDefault="00DE5FEC" w:rsidP="00DE5FEC">
      <w:pPr>
        <w:spacing w:line="276" w:lineRule="auto"/>
        <w:jc w:val="center"/>
        <w:rPr>
          <w:rFonts w:ascii="Tahoma" w:hAnsi="Tahoma" w:cs="Tahoma"/>
          <w:b/>
          <w:i/>
          <w:szCs w:val="22"/>
        </w:rPr>
      </w:pPr>
      <w:r w:rsidRPr="002F1840">
        <w:rPr>
          <w:rFonts w:ascii="Tahoma" w:hAnsi="Tahoma" w:cs="Tahoma"/>
          <w:b/>
          <w:i/>
          <w:szCs w:val="22"/>
        </w:rPr>
        <w:t>Čl. VI</w:t>
      </w:r>
    </w:p>
    <w:p w14:paraId="594226B0" w14:textId="77777777" w:rsidR="00DE5FEC" w:rsidRPr="002F1840" w:rsidRDefault="00DE5FEC" w:rsidP="00DE5FEC">
      <w:pPr>
        <w:spacing w:line="276" w:lineRule="auto"/>
        <w:jc w:val="center"/>
        <w:rPr>
          <w:rFonts w:ascii="Tahoma" w:hAnsi="Tahoma" w:cs="Tahoma"/>
          <w:b/>
          <w:i/>
          <w:szCs w:val="22"/>
        </w:rPr>
      </w:pPr>
      <w:r w:rsidRPr="002F1840">
        <w:rPr>
          <w:rFonts w:ascii="Tahoma" w:hAnsi="Tahoma" w:cs="Tahoma"/>
          <w:b/>
          <w:i/>
          <w:szCs w:val="22"/>
        </w:rPr>
        <w:t>Informácie o skutočnostiach, ktoré nastali po dni, ku ktorému sa zostavuje konsolidovaná účtovná závierka, do dňa jej zostavenia</w:t>
      </w:r>
    </w:p>
    <w:p w14:paraId="59D308D3" w14:textId="77777777" w:rsidR="00DE5FEC" w:rsidRPr="002F1840" w:rsidRDefault="00DE5FEC" w:rsidP="00DE5FEC">
      <w:pPr>
        <w:spacing w:line="276" w:lineRule="auto"/>
        <w:jc w:val="center"/>
        <w:rPr>
          <w:rFonts w:ascii="Tahoma" w:hAnsi="Tahoma" w:cs="Tahoma"/>
          <w:b/>
          <w:sz w:val="16"/>
          <w:szCs w:val="22"/>
        </w:rPr>
      </w:pPr>
    </w:p>
    <w:p w14:paraId="10066D28" w14:textId="77777777" w:rsidR="00DE5FEC" w:rsidRPr="002F1840" w:rsidRDefault="00DE5FEC" w:rsidP="00DE5FEC">
      <w:pPr>
        <w:pStyle w:val="Pismenka"/>
        <w:tabs>
          <w:tab w:val="clear" w:pos="426"/>
        </w:tabs>
        <w:spacing w:line="276" w:lineRule="auto"/>
        <w:rPr>
          <w:rFonts w:ascii="Tahoma" w:hAnsi="Tahoma" w:cs="Tahoma"/>
          <w:b w:val="0"/>
          <w:sz w:val="22"/>
          <w:szCs w:val="22"/>
        </w:rPr>
      </w:pPr>
    </w:p>
    <w:p w14:paraId="09F103F8" w14:textId="4DE8F0EA" w:rsidR="002F1840" w:rsidRDefault="007F39DC" w:rsidP="002C5983">
      <w:pPr>
        <w:spacing w:line="276" w:lineRule="auto"/>
        <w:ind w:firstLine="708"/>
        <w:jc w:val="both"/>
        <w:rPr>
          <w:rFonts w:ascii="Tahoma" w:hAnsi="Tahoma" w:cs="Tahoma"/>
        </w:rPr>
      </w:pPr>
      <w:r w:rsidRPr="003D4335">
        <w:rPr>
          <w:rFonts w:ascii="Tahoma" w:hAnsi="Tahoma" w:cs="Tahoma"/>
        </w:rPr>
        <w:t>Po 31.12.202</w:t>
      </w:r>
      <w:r w:rsidR="00E645AA">
        <w:rPr>
          <w:rFonts w:ascii="Tahoma" w:hAnsi="Tahoma" w:cs="Tahoma"/>
        </w:rPr>
        <w:t>5</w:t>
      </w:r>
      <w:r w:rsidRPr="003D4335">
        <w:rPr>
          <w:rFonts w:ascii="Tahoma" w:hAnsi="Tahoma" w:cs="Tahoma"/>
        </w:rPr>
        <w:t xml:space="preserve"> nenastali také udalosti, ktoré by si vyžadovali vykázanie v účtovnej závierke  za rok 202</w:t>
      </w:r>
      <w:r w:rsidR="00E645AA">
        <w:rPr>
          <w:rFonts w:ascii="Tahoma" w:hAnsi="Tahoma" w:cs="Tahoma"/>
        </w:rPr>
        <w:t>5</w:t>
      </w:r>
      <w:r w:rsidRPr="003D4335">
        <w:rPr>
          <w:rFonts w:ascii="Tahoma" w:hAnsi="Tahoma" w:cs="Tahoma"/>
        </w:rPr>
        <w:t xml:space="preserve">. </w:t>
      </w:r>
    </w:p>
    <w:p w14:paraId="373C5029" w14:textId="77777777" w:rsidR="00DD075D" w:rsidRPr="003D4335" w:rsidRDefault="00DD075D" w:rsidP="002C5983">
      <w:pPr>
        <w:spacing w:line="276" w:lineRule="auto"/>
        <w:ind w:firstLine="708"/>
        <w:jc w:val="both"/>
        <w:rPr>
          <w:rFonts w:ascii="Tahoma" w:hAnsi="Tahoma" w:cs="Tahoma"/>
        </w:rPr>
      </w:pPr>
    </w:p>
    <w:p w14:paraId="60913D53" w14:textId="77777777" w:rsidR="00C93F64" w:rsidRPr="002C5983" w:rsidRDefault="00C93F64" w:rsidP="00C93F64">
      <w:pPr>
        <w:pStyle w:val="Pismenka"/>
        <w:tabs>
          <w:tab w:val="clear" w:pos="426"/>
        </w:tabs>
        <w:spacing w:line="276" w:lineRule="auto"/>
        <w:rPr>
          <w:rFonts w:ascii="Tahoma" w:hAnsi="Tahoma" w:cs="Tahoma"/>
          <w:b w:val="0"/>
          <w:szCs w:val="22"/>
        </w:rPr>
      </w:pPr>
    </w:p>
    <w:p w14:paraId="4145FCD8" w14:textId="77777777" w:rsidR="00DE5FEC" w:rsidRPr="002C5983" w:rsidRDefault="00DE5FEC" w:rsidP="00DE5FEC">
      <w:pPr>
        <w:spacing w:line="276" w:lineRule="auto"/>
        <w:jc w:val="both"/>
        <w:rPr>
          <w:rFonts w:ascii="Tahoma" w:hAnsi="Tahoma" w:cs="Tahoma"/>
          <w:u w:val="single"/>
        </w:rPr>
      </w:pPr>
      <w:r w:rsidRPr="002C5983">
        <w:rPr>
          <w:rFonts w:ascii="Tahoma" w:hAnsi="Tahoma" w:cs="Tahoma"/>
          <w:u w:val="single"/>
        </w:rPr>
        <w:t>Prílohy:</w:t>
      </w:r>
    </w:p>
    <w:p w14:paraId="3501AEA8" w14:textId="4CBF1001" w:rsidR="00DE5FEC" w:rsidRPr="002C5983" w:rsidRDefault="00DE5FEC" w:rsidP="006822CD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2C5983">
        <w:rPr>
          <w:rFonts w:ascii="Tahoma" w:hAnsi="Tahoma" w:cs="Tahoma"/>
        </w:rPr>
        <w:t>Konsolidovaná súvaha k 31.12.20</w:t>
      </w:r>
      <w:r w:rsidR="008B7E6A" w:rsidRPr="002C5983">
        <w:rPr>
          <w:rFonts w:ascii="Tahoma" w:hAnsi="Tahoma" w:cs="Tahoma"/>
        </w:rPr>
        <w:t>2</w:t>
      </w:r>
      <w:r w:rsidR="00E645AA">
        <w:rPr>
          <w:rFonts w:ascii="Tahoma" w:hAnsi="Tahoma" w:cs="Tahoma"/>
        </w:rPr>
        <w:t>5</w:t>
      </w:r>
    </w:p>
    <w:p w14:paraId="1C9621C0" w14:textId="1EE31E15" w:rsidR="00DE5FEC" w:rsidRPr="002C5983" w:rsidRDefault="00DE5FEC" w:rsidP="006822CD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2C5983">
        <w:rPr>
          <w:rFonts w:ascii="Tahoma" w:hAnsi="Tahoma" w:cs="Tahoma"/>
        </w:rPr>
        <w:t>Konsolidovaný výkaz ziskov a strát k 31.12.20</w:t>
      </w:r>
      <w:r w:rsidR="008B7E6A" w:rsidRPr="002C5983">
        <w:rPr>
          <w:rFonts w:ascii="Tahoma" w:hAnsi="Tahoma" w:cs="Tahoma"/>
        </w:rPr>
        <w:t>2</w:t>
      </w:r>
      <w:r w:rsidR="00E645AA">
        <w:rPr>
          <w:rFonts w:ascii="Tahoma" w:hAnsi="Tahoma" w:cs="Tahoma"/>
        </w:rPr>
        <w:t>5</w:t>
      </w:r>
    </w:p>
    <w:p w14:paraId="672BC3B4" w14:textId="54FAC319" w:rsidR="008B7E6A" w:rsidRPr="002C5983" w:rsidRDefault="008B7E6A" w:rsidP="006822CD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2C5983">
        <w:rPr>
          <w:rFonts w:ascii="Tahoma" w:hAnsi="Tahoma" w:cs="Tahoma"/>
        </w:rPr>
        <w:t>Tabuľková časť poznámok</w:t>
      </w:r>
    </w:p>
    <w:p w14:paraId="088A3E8C" w14:textId="77777777" w:rsidR="00DE5FEC" w:rsidRPr="002C5983" w:rsidRDefault="00DE5FEC" w:rsidP="00DE5FEC">
      <w:pPr>
        <w:pStyle w:val="Pismenka"/>
        <w:tabs>
          <w:tab w:val="clear" w:pos="426"/>
        </w:tabs>
        <w:spacing w:line="276" w:lineRule="auto"/>
        <w:ind w:left="710"/>
        <w:rPr>
          <w:rFonts w:ascii="Tahoma" w:hAnsi="Tahoma" w:cs="Tahoma"/>
          <w:b w:val="0"/>
          <w:sz w:val="20"/>
          <w:szCs w:val="22"/>
        </w:rPr>
      </w:pPr>
    </w:p>
    <w:p w14:paraId="3A8E3A8E" w14:textId="77777777" w:rsidR="00DE5FEC" w:rsidRPr="002C5983" w:rsidRDefault="00DE5FEC" w:rsidP="00DE5FEC">
      <w:pPr>
        <w:pStyle w:val="Pismenka"/>
        <w:tabs>
          <w:tab w:val="clear" w:pos="426"/>
        </w:tabs>
        <w:spacing w:line="276" w:lineRule="auto"/>
        <w:ind w:left="710"/>
        <w:rPr>
          <w:rFonts w:ascii="Tahoma" w:hAnsi="Tahoma" w:cs="Tahoma"/>
          <w:b w:val="0"/>
          <w:sz w:val="20"/>
          <w:szCs w:val="22"/>
        </w:rPr>
      </w:pPr>
    </w:p>
    <w:p w14:paraId="7D692E2D" w14:textId="77777777" w:rsidR="00DE5FEC" w:rsidRPr="002C5983" w:rsidRDefault="00DE5FEC" w:rsidP="00DE5FEC">
      <w:pPr>
        <w:pStyle w:val="Pismenka"/>
        <w:tabs>
          <w:tab w:val="clear" w:pos="426"/>
        </w:tabs>
        <w:spacing w:line="276" w:lineRule="auto"/>
        <w:ind w:left="710"/>
        <w:rPr>
          <w:rFonts w:ascii="Tahoma" w:hAnsi="Tahoma" w:cs="Tahoma"/>
          <w:b w:val="0"/>
          <w:sz w:val="20"/>
          <w:szCs w:val="22"/>
        </w:rPr>
      </w:pPr>
    </w:p>
    <w:p w14:paraId="471D7752" w14:textId="0AE71E7D" w:rsidR="00DE5FEC" w:rsidRPr="002C5983" w:rsidRDefault="00DE5FEC" w:rsidP="00DE5FEC">
      <w:pPr>
        <w:spacing w:line="276" w:lineRule="auto"/>
        <w:outlineLvl w:val="0"/>
        <w:rPr>
          <w:rFonts w:ascii="Tahoma" w:hAnsi="Tahoma" w:cs="Tahoma"/>
          <w:szCs w:val="22"/>
        </w:rPr>
      </w:pPr>
      <w:r w:rsidRPr="002C5983">
        <w:rPr>
          <w:rFonts w:ascii="Tahoma" w:hAnsi="Tahoma" w:cs="Tahoma"/>
          <w:szCs w:val="22"/>
        </w:rPr>
        <w:t>V</w:t>
      </w:r>
      <w:r w:rsidR="00C93F64" w:rsidRPr="002C5983">
        <w:rPr>
          <w:rFonts w:ascii="Tahoma" w:hAnsi="Tahoma" w:cs="Tahoma"/>
          <w:szCs w:val="22"/>
        </w:rPr>
        <w:t> Chorvátskom Grobe</w:t>
      </w:r>
      <w:r w:rsidRPr="002C5983">
        <w:rPr>
          <w:rFonts w:ascii="Tahoma" w:hAnsi="Tahoma" w:cs="Tahoma"/>
          <w:szCs w:val="22"/>
        </w:rPr>
        <w:t xml:space="preserve">, dňa </w:t>
      </w:r>
      <w:r w:rsidR="00E645AA">
        <w:rPr>
          <w:rFonts w:ascii="Tahoma" w:hAnsi="Tahoma" w:cs="Tahoma"/>
          <w:szCs w:val="22"/>
        </w:rPr>
        <w:t>10</w:t>
      </w:r>
      <w:r w:rsidR="002C5983" w:rsidRPr="002C5983">
        <w:rPr>
          <w:rFonts w:ascii="Tahoma" w:hAnsi="Tahoma" w:cs="Tahoma"/>
          <w:szCs w:val="22"/>
        </w:rPr>
        <w:t>.</w:t>
      </w:r>
      <w:r w:rsidR="00B16F77">
        <w:rPr>
          <w:rFonts w:ascii="Tahoma" w:hAnsi="Tahoma" w:cs="Tahoma"/>
          <w:szCs w:val="22"/>
        </w:rPr>
        <w:t>7</w:t>
      </w:r>
      <w:r w:rsidR="002C5983" w:rsidRPr="002C5983">
        <w:rPr>
          <w:rFonts w:ascii="Tahoma" w:hAnsi="Tahoma" w:cs="Tahoma"/>
          <w:szCs w:val="22"/>
        </w:rPr>
        <w:t>.202</w:t>
      </w:r>
      <w:r w:rsidR="00E645AA">
        <w:rPr>
          <w:rFonts w:ascii="Tahoma" w:hAnsi="Tahoma" w:cs="Tahoma"/>
          <w:szCs w:val="22"/>
        </w:rPr>
        <w:t>6</w:t>
      </w:r>
    </w:p>
    <w:sectPr w:rsidR="00DE5FEC" w:rsidRPr="002C5983" w:rsidSect="00C11DB7">
      <w:headerReference w:type="default" r:id="rId10"/>
      <w:pgSz w:w="11906" w:h="16838"/>
      <w:pgMar w:top="1417" w:right="991" w:bottom="851" w:left="993" w:header="340" w:footer="283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CCA1E" w14:textId="77777777" w:rsidR="00C273B6" w:rsidRDefault="00C273B6">
      <w:r>
        <w:separator/>
      </w:r>
    </w:p>
  </w:endnote>
  <w:endnote w:type="continuationSeparator" w:id="0">
    <w:p w14:paraId="12EF6663" w14:textId="77777777" w:rsidR="00C273B6" w:rsidRDefault="00C2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1980" w14:textId="77777777" w:rsidR="000826EF" w:rsidRPr="00004E01" w:rsidRDefault="000826EF" w:rsidP="004E6E0A">
    <w:pPr>
      <w:pStyle w:val="Pta"/>
      <w:pBdr>
        <w:bottom w:val="single" w:sz="4" w:space="1" w:color="auto"/>
      </w:pBdr>
      <w:rPr>
        <w:rFonts w:ascii="Tahoma" w:hAnsi="Tahoma" w:cs="Tahoma"/>
        <w:b/>
        <w:sz w:val="10"/>
      </w:rPr>
    </w:pPr>
  </w:p>
  <w:p w14:paraId="69F13BD5" w14:textId="67997C47" w:rsidR="000826EF" w:rsidRPr="00004E01" w:rsidRDefault="000826EF" w:rsidP="004E6E0A">
    <w:pPr>
      <w:pStyle w:val="Pta"/>
      <w:rPr>
        <w:rFonts w:ascii="Tahoma" w:hAnsi="Tahoma" w:cs="Tahoma"/>
        <w:sz w:val="18"/>
      </w:rPr>
    </w:pPr>
    <w:r>
      <w:rPr>
        <w:rFonts w:ascii="Tahoma" w:hAnsi="Tahoma" w:cs="Tahoma"/>
        <w:b/>
        <w:sz w:val="18"/>
      </w:rPr>
      <w:t>Poznámky  konsolidovanej  účtovnej  závierky  k   31.12.202</w:t>
    </w:r>
    <w:r w:rsidR="006754FB">
      <w:rPr>
        <w:rFonts w:ascii="Tahoma" w:hAnsi="Tahoma" w:cs="Tahoma"/>
        <w:b/>
        <w:sz w:val="18"/>
      </w:rPr>
      <w:t>5</w:t>
    </w:r>
    <w:r w:rsidR="006754FB">
      <w:rPr>
        <w:rFonts w:ascii="Tahoma" w:hAnsi="Tahoma" w:cs="Tahoma"/>
        <w:b/>
        <w:sz w:val="18"/>
      </w:rPr>
      <w:tab/>
    </w:r>
    <w:r w:rsidRPr="00004E01">
      <w:rPr>
        <w:rFonts w:ascii="Tahoma" w:hAnsi="Tahoma" w:cs="Tahoma"/>
        <w:sz w:val="18"/>
      </w:rPr>
      <w:t xml:space="preserve">Strana </w:t>
    </w:r>
    <w:r w:rsidRPr="00004E01">
      <w:rPr>
        <w:rFonts w:ascii="Tahoma" w:hAnsi="Tahoma" w:cs="Tahoma"/>
        <w:b/>
        <w:bCs/>
        <w:sz w:val="18"/>
      </w:rPr>
      <w:fldChar w:fldCharType="begin"/>
    </w:r>
    <w:r w:rsidRPr="00004E01">
      <w:rPr>
        <w:rFonts w:ascii="Tahoma" w:hAnsi="Tahoma" w:cs="Tahoma"/>
        <w:b/>
        <w:bCs/>
        <w:sz w:val="18"/>
      </w:rPr>
      <w:instrText>PAGE</w:instrText>
    </w:r>
    <w:r w:rsidRPr="00004E01">
      <w:rPr>
        <w:rFonts w:ascii="Tahoma" w:hAnsi="Tahoma" w:cs="Tahoma"/>
        <w:b/>
        <w:bCs/>
        <w:sz w:val="18"/>
      </w:rPr>
      <w:fldChar w:fldCharType="separate"/>
    </w:r>
    <w:r w:rsidR="003D4335">
      <w:rPr>
        <w:rFonts w:ascii="Tahoma" w:hAnsi="Tahoma" w:cs="Tahoma"/>
        <w:b/>
        <w:bCs/>
        <w:noProof/>
        <w:sz w:val="18"/>
      </w:rPr>
      <w:t>1</w:t>
    </w:r>
    <w:r w:rsidRPr="00004E01">
      <w:rPr>
        <w:rFonts w:ascii="Tahoma" w:hAnsi="Tahoma" w:cs="Tahoma"/>
        <w:b/>
        <w:bCs/>
        <w:sz w:val="18"/>
      </w:rPr>
      <w:fldChar w:fldCharType="end"/>
    </w:r>
    <w:r w:rsidRPr="00004E01">
      <w:rPr>
        <w:rFonts w:ascii="Tahoma" w:hAnsi="Tahoma" w:cs="Tahoma"/>
        <w:sz w:val="18"/>
      </w:rPr>
      <w:t xml:space="preserve"> z </w:t>
    </w:r>
    <w:r w:rsidRPr="00004E01">
      <w:rPr>
        <w:rFonts w:ascii="Tahoma" w:hAnsi="Tahoma" w:cs="Tahoma"/>
        <w:b/>
        <w:bCs/>
        <w:sz w:val="18"/>
      </w:rPr>
      <w:fldChar w:fldCharType="begin"/>
    </w:r>
    <w:r w:rsidRPr="00004E01">
      <w:rPr>
        <w:rFonts w:ascii="Tahoma" w:hAnsi="Tahoma" w:cs="Tahoma"/>
        <w:b/>
        <w:bCs/>
        <w:sz w:val="18"/>
      </w:rPr>
      <w:instrText>NUMPAGES</w:instrText>
    </w:r>
    <w:r w:rsidRPr="00004E01">
      <w:rPr>
        <w:rFonts w:ascii="Tahoma" w:hAnsi="Tahoma" w:cs="Tahoma"/>
        <w:b/>
        <w:bCs/>
        <w:sz w:val="18"/>
      </w:rPr>
      <w:fldChar w:fldCharType="separate"/>
    </w:r>
    <w:r w:rsidR="003D4335">
      <w:rPr>
        <w:rFonts w:ascii="Tahoma" w:hAnsi="Tahoma" w:cs="Tahoma"/>
        <w:b/>
        <w:bCs/>
        <w:noProof/>
        <w:sz w:val="18"/>
      </w:rPr>
      <w:t>11</w:t>
    </w:r>
    <w:r w:rsidRPr="00004E01">
      <w:rPr>
        <w:rFonts w:ascii="Tahoma" w:hAnsi="Tahoma" w:cs="Tahoma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B9B9" w14:textId="77777777" w:rsidR="00C273B6" w:rsidRDefault="00C273B6">
      <w:r>
        <w:separator/>
      </w:r>
    </w:p>
  </w:footnote>
  <w:footnote w:type="continuationSeparator" w:id="0">
    <w:p w14:paraId="1115B401" w14:textId="77777777" w:rsidR="00C273B6" w:rsidRDefault="00C27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841D" w14:textId="77777777" w:rsidR="000826EF" w:rsidRPr="00355F93" w:rsidRDefault="000826EF" w:rsidP="00337D32">
    <w:pPr>
      <w:pStyle w:val="Hlavika"/>
      <w:rPr>
        <w:rFonts w:cs="Calibri"/>
        <w:color w:val="080808"/>
        <w:sz w:val="44"/>
        <w:szCs w:val="72"/>
      </w:rPr>
    </w:pPr>
    <w:r>
      <w:rPr>
        <w:noProof/>
        <w:sz w:val="36"/>
        <w:szCs w:val="36"/>
      </w:rPr>
      <w:drawing>
        <wp:anchor distT="0" distB="0" distL="114935" distR="114935" simplePos="0" relativeHeight="251662336" behindDoc="0" locked="0" layoutInCell="1" allowOverlap="1" wp14:anchorId="7E00CF39" wp14:editId="001AA88F">
          <wp:simplePos x="0" y="0"/>
          <wp:positionH relativeFrom="column">
            <wp:posOffset>-83185</wp:posOffset>
          </wp:positionH>
          <wp:positionV relativeFrom="paragraph">
            <wp:posOffset>85090</wp:posOffset>
          </wp:positionV>
          <wp:extent cx="436245" cy="495300"/>
          <wp:effectExtent l="0" t="0" r="1905" b="0"/>
          <wp:wrapSquare wrapText="right"/>
          <wp:docPr id="158237085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FEC">
      <w:rPr>
        <w:rFonts w:cs="Calibri"/>
        <w:b/>
        <w:color w:val="080808"/>
        <w:sz w:val="44"/>
        <w:szCs w:val="72"/>
      </w:rPr>
      <w:t>OBEC CHORVÁTSKY GROB</w:t>
    </w:r>
  </w:p>
  <w:p w14:paraId="300E3762" w14:textId="77777777" w:rsidR="000826EF" w:rsidRPr="007C1242" w:rsidRDefault="000826EF" w:rsidP="00337D32">
    <w:pPr>
      <w:pStyle w:val="Hlavika"/>
      <w:rPr>
        <w:sz w:val="24"/>
        <w:szCs w:val="24"/>
      </w:rPr>
    </w:pPr>
    <w:r w:rsidRPr="00DE5FEC">
      <w:rPr>
        <w:noProof/>
        <w:sz w:val="24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19C12A54" wp14:editId="22818AB9">
              <wp:simplePos x="0" y="0"/>
              <wp:positionH relativeFrom="column">
                <wp:posOffset>-652780</wp:posOffset>
              </wp:positionH>
              <wp:positionV relativeFrom="paragraph">
                <wp:posOffset>264795</wp:posOffset>
              </wp:positionV>
              <wp:extent cx="6629400" cy="228600"/>
              <wp:effectExtent l="0" t="0" r="0" b="0"/>
              <wp:wrapNone/>
              <wp:docPr id="5" name="Kresliace plátn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228600"/>
                        <a:chOff x="-701" y="-23"/>
                        <a:chExt cx="10440" cy="360"/>
                      </a:xfrm>
                    </wpg:grpSpPr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-701" y="-23"/>
                          <a:ext cx="10439" cy="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7" name="Line 4"/>
                      <wps:cNvCnPr/>
                      <wps:spPr bwMode="auto">
                        <a:xfrm>
                          <a:off x="560" y="158"/>
                          <a:ext cx="8999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ED9580" id="Kresliace plátno 3" o:spid="_x0000_s1026" style="position:absolute;margin-left:-51.4pt;margin-top:20.85pt;width:522pt;height:18pt;z-index:251660288;mso-wrap-distance-left:0;mso-wrap-distance-right:0" coordorigin="-701,-23" coordsize="104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">
              <v:rect id="Rectangle 3" o:spid="_x0000_s1027" style="position:absolute;left:-701;top:-23;width:10439;height:35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tcL8IA&#10;AADaAAAADwAAAGRycy9kb3ducmV2LnhtbESPT4vCMBTE7wt+h/AEb2uqQpGuUVZFUC/+Ba9vm7dt&#10;tXkpTdTufnojCB6Hmd8MM5o0phQ3ql1hWUGvG4EgTq0uOFNwPCw+hyCcR9ZYWiYFf+RgMm59jDDR&#10;9s47uu19JkIJuwQV5N5XiZQuzcmg69qKOHi/tjbog6wzqWu8h3JTyn4UxdJgwWEhx4pmOaWX/dUo&#10;iLNTb7X55+g8/xnY6fa8PmkZK9VpN99fIDw1/h1+0UsdOHheCTdAj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1wvwgAAANoAAAAPAAAAAAAAAAAAAAAAAJgCAABkcnMvZG93&#10;bnJldi54bWxQSwUGAAAAAAQABAD1AAAAhwMAAAAA&#10;" filled="f" stroked="f" strokecolor="gray">
                <v:stroke joinstyle="round"/>
              </v:rect>
              <v:line id="Line 4" o:spid="_x0000_s1028" style="position:absolute;visibility:visible;mso-wrap-style:square" from="560,158" to="9559,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c0DcQAAADaAAAADwAAAGRycy9kb3ducmV2LnhtbESPQWvCQBSE7wX/w/IEb3VTD62krpIG&#10;Ir0IbfSgt9fsMxuSfRuyq0n/fbdQ6HGYmW+YzW6ynbjT4BvHCp6WCQjiyumGawWnY/G4BuEDssbO&#10;MSn4Jg+77exhg6l2I3/SvQy1iBD2KSowIfSplL4yZNEvXU8cvasbLIYoh1rqAccIt51cJcmztNhw&#10;XDDYU26oasubVXDcX97WeTh8fRTmzMWqzXR9zZRazKfsFUSgKfyH/9rvWsEL/F6JN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lzQNxAAAANoAAAAPAAAAAAAAAAAA&#10;AAAAAKECAABkcnMvZG93bnJldi54bWxQSwUGAAAAAAQABAD5AAAAkgMAAAAA&#10;" strokecolor="red" strokeweight=".26mm">
                <v:stroke joinstyle="miter" endcap="square"/>
              </v:line>
            </v:group>
          </w:pict>
        </mc:Fallback>
      </mc:AlternateContent>
    </w:r>
    <w:r w:rsidRPr="00DE5FEC">
      <w:rPr>
        <w:rFonts w:cs="Calibri"/>
        <w:color w:val="080808"/>
        <w:sz w:val="28"/>
        <w:szCs w:val="24"/>
      </w:rPr>
      <w:t xml:space="preserve">Námestie Josipa </w:t>
    </w:r>
    <w:proofErr w:type="spellStart"/>
    <w:r w:rsidRPr="00DE5FEC">
      <w:rPr>
        <w:rFonts w:cs="Calibri"/>
        <w:color w:val="080808"/>
        <w:sz w:val="28"/>
        <w:szCs w:val="24"/>
      </w:rPr>
      <w:t>Andriča</w:t>
    </w:r>
    <w:proofErr w:type="spellEnd"/>
    <w:r w:rsidRPr="00DE5FEC">
      <w:rPr>
        <w:rFonts w:cs="Calibri"/>
        <w:color w:val="080808"/>
        <w:sz w:val="28"/>
        <w:szCs w:val="24"/>
      </w:rPr>
      <w:t xml:space="preserve"> 17, 900 25 Chorvátsky Grob</w:t>
    </w:r>
    <w:r w:rsidRPr="007C1242">
      <w:rPr>
        <w:rFonts w:cs="Calibri"/>
        <w:color w:val="080808"/>
        <w:sz w:val="24"/>
        <w:szCs w:val="24"/>
      </w:rPr>
      <w:t xml:space="preserve">   </w:t>
    </w:r>
  </w:p>
  <w:p w14:paraId="2C6F8531" w14:textId="77777777" w:rsidR="000826EF" w:rsidRDefault="000826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92AAE" w14:textId="77777777" w:rsidR="000826EF" w:rsidRDefault="000826EF">
    <w:pPr>
      <w:pStyle w:val="Hlavika"/>
      <w:rPr>
        <w:lang w:val="cs-CZ"/>
      </w:rPr>
    </w:pPr>
    <w:r>
      <w:rPr>
        <w:noProof/>
        <w:sz w:val="36"/>
        <w:szCs w:val="36"/>
      </w:rPr>
      <w:drawing>
        <wp:anchor distT="0" distB="0" distL="114935" distR="114935" simplePos="0" relativeHeight="251657216" behindDoc="0" locked="0" layoutInCell="1" allowOverlap="1" wp14:anchorId="5EB39183" wp14:editId="29E22462">
          <wp:simplePos x="0" y="0"/>
          <wp:positionH relativeFrom="column">
            <wp:posOffset>-173355</wp:posOffset>
          </wp:positionH>
          <wp:positionV relativeFrom="paragraph">
            <wp:posOffset>117475</wp:posOffset>
          </wp:positionV>
          <wp:extent cx="436245" cy="495300"/>
          <wp:effectExtent l="0" t="0" r="1905" b="0"/>
          <wp:wrapSquare wrapText="right"/>
          <wp:docPr id="187245057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748D3" w14:textId="77777777" w:rsidR="000826EF" w:rsidRPr="004A7D4F" w:rsidRDefault="000826EF" w:rsidP="00DE5FEC">
    <w:pPr>
      <w:pStyle w:val="Hlavika"/>
      <w:rPr>
        <w:rFonts w:cs="Calibri"/>
        <w:color w:val="080808"/>
        <w:sz w:val="72"/>
        <w:szCs w:val="72"/>
      </w:rPr>
    </w:pPr>
    <w:r w:rsidRPr="00DE5FEC">
      <w:rPr>
        <w:rFonts w:cs="Calibri"/>
        <w:b/>
        <w:color w:val="080808"/>
        <w:sz w:val="44"/>
        <w:szCs w:val="72"/>
      </w:rPr>
      <w:t>OBEC CHORVÁTSKY GROB</w:t>
    </w:r>
  </w:p>
  <w:p w14:paraId="2911AAFC" w14:textId="77777777" w:rsidR="000826EF" w:rsidRPr="007C1242" w:rsidRDefault="000826EF" w:rsidP="00DE5FEC">
    <w:pPr>
      <w:pStyle w:val="Hlavika"/>
      <w:rPr>
        <w:sz w:val="24"/>
        <w:szCs w:val="24"/>
      </w:rPr>
    </w:pPr>
    <w:r w:rsidRPr="00DE5FEC">
      <w:rPr>
        <w:noProof/>
        <w:sz w:val="24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639A9C9D" wp14:editId="3D772B25">
              <wp:simplePos x="0" y="0"/>
              <wp:positionH relativeFrom="column">
                <wp:posOffset>-652780</wp:posOffset>
              </wp:positionH>
              <wp:positionV relativeFrom="paragraph">
                <wp:posOffset>264795</wp:posOffset>
              </wp:positionV>
              <wp:extent cx="6629400" cy="228600"/>
              <wp:effectExtent l="0" t="0" r="0" b="0"/>
              <wp:wrapNone/>
              <wp:docPr id="1" name="Kresliace plátn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228600"/>
                        <a:chOff x="-701" y="-23"/>
                        <a:chExt cx="10440" cy="360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-701" y="-23"/>
                          <a:ext cx="10439" cy="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" name="Line 4"/>
                      <wps:cNvCnPr/>
                      <wps:spPr bwMode="auto">
                        <a:xfrm>
                          <a:off x="560" y="158"/>
                          <a:ext cx="8999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7B1078" id="Kresliace plátno 3" o:spid="_x0000_s1026" style="position:absolute;margin-left:-51.4pt;margin-top:20.85pt;width:522pt;height:18pt;z-index:251658240;mso-wrap-distance-left:0;mso-wrap-distance-right:0" coordorigin="-701,-23" coordsize="104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">
              <v:rect id="Rectangle 3" o:spid="_x0000_s1027" style="position:absolute;left:-701;top:-23;width:1043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" filled="f" stroked="f" strokecolor="gray">
                <v:stroke joinstyle="round"/>
              </v:rect>
              <v:line id="Line 4" o:spid="_x0000_s1028" style="position:absolute;visibility:visible;mso-wrap-style:square" from="560,158" to="9559,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" strokecolor="red" strokeweight=".26mm">
                <v:stroke joinstyle="miter" endcap="square"/>
              </v:line>
            </v:group>
          </w:pict>
        </mc:Fallback>
      </mc:AlternateContent>
    </w:r>
    <w:r w:rsidRPr="00DE5FEC">
      <w:rPr>
        <w:rFonts w:cs="Calibri"/>
        <w:color w:val="080808"/>
        <w:sz w:val="28"/>
        <w:szCs w:val="24"/>
      </w:rPr>
      <w:t xml:space="preserve">Námestie Josipa </w:t>
    </w:r>
    <w:proofErr w:type="spellStart"/>
    <w:r w:rsidRPr="00DE5FEC">
      <w:rPr>
        <w:rFonts w:cs="Calibri"/>
        <w:color w:val="080808"/>
        <w:sz w:val="28"/>
        <w:szCs w:val="24"/>
      </w:rPr>
      <w:t>Andriča</w:t>
    </w:r>
    <w:proofErr w:type="spellEnd"/>
    <w:r w:rsidRPr="00DE5FEC">
      <w:rPr>
        <w:rFonts w:cs="Calibri"/>
        <w:color w:val="080808"/>
        <w:sz w:val="28"/>
        <w:szCs w:val="24"/>
      </w:rPr>
      <w:t xml:space="preserve"> 17, 900 25 Chorvátsky Grob</w:t>
    </w:r>
    <w:r w:rsidRPr="007C1242">
      <w:rPr>
        <w:rFonts w:cs="Calibri"/>
        <w:color w:val="080808"/>
        <w:sz w:val="24"/>
        <w:szCs w:val="24"/>
      </w:rPr>
      <w:t xml:space="preserve">   </w:t>
    </w:r>
  </w:p>
  <w:p w14:paraId="25D94157" w14:textId="77777777" w:rsidR="000826EF" w:rsidRDefault="000826EF">
    <w:pPr>
      <w:pStyle w:val="Hlavika"/>
      <w:jc w:val="center"/>
    </w:pPr>
    <w:r>
      <w:rPr>
        <w:rFonts w:cs="Calibri"/>
        <w:color w:val="080808"/>
        <w:sz w:val="26"/>
        <w:szCs w:val="26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13CF"/>
    <w:multiLevelType w:val="hybridMultilevel"/>
    <w:tmpl w:val="F732DE36"/>
    <w:lvl w:ilvl="0" w:tplc="BDA886A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32DB4"/>
    <w:multiLevelType w:val="multilevel"/>
    <w:tmpl w:val="D4F6580C"/>
    <w:styleLink w:val="WWNum8"/>
    <w:lvl w:ilvl="0">
      <w:start w:val="29"/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27F64A61"/>
    <w:multiLevelType w:val="hybridMultilevel"/>
    <w:tmpl w:val="B198A1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606F1"/>
    <w:multiLevelType w:val="hybridMultilevel"/>
    <w:tmpl w:val="10001A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263680">
    <w:abstractNumId w:val="1"/>
  </w:num>
  <w:num w:numId="2" w16cid:durableId="84041868">
    <w:abstractNumId w:val="3"/>
  </w:num>
  <w:num w:numId="3" w16cid:durableId="653265943">
    <w:abstractNumId w:val="0"/>
  </w:num>
  <w:num w:numId="4" w16cid:durableId="149595083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C94"/>
    <w:rsid w:val="00000B3D"/>
    <w:rsid w:val="000023B6"/>
    <w:rsid w:val="000049F7"/>
    <w:rsid w:val="00016627"/>
    <w:rsid w:val="000244FC"/>
    <w:rsid w:val="000300F1"/>
    <w:rsid w:val="0003012D"/>
    <w:rsid w:val="00030C8C"/>
    <w:rsid w:val="00041DC3"/>
    <w:rsid w:val="000458BA"/>
    <w:rsid w:val="000465B8"/>
    <w:rsid w:val="00051F40"/>
    <w:rsid w:val="00056302"/>
    <w:rsid w:val="000627CB"/>
    <w:rsid w:val="000663EC"/>
    <w:rsid w:val="000715D5"/>
    <w:rsid w:val="00071C14"/>
    <w:rsid w:val="00071F97"/>
    <w:rsid w:val="00081BF0"/>
    <w:rsid w:val="000820FB"/>
    <w:rsid w:val="000826EF"/>
    <w:rsid w:val="000A216C"/>
    <w:rsid w:val="000A28F9"/>
    <w:rsid w:val="000A41A8"/>
    <w:rsid w:val="000A48EF"/>
    <w:rsid w:val="000A57F3"/>
    <w:rsid w:val="000A71A0"/>
    <w:rsid w:val="000D1962"/>
    <w:rsid w:val="000D7494"/>
    <w:rsid w:val="000E3F84"/>
    <w:rsid w:val="000E4722"/>
    <w:rsid w:val="000E564D"/>
    <w:rsid w:val="000F0F6D"/>
    <w:rsid w:val="000F5F4C"/>
    <w:rsid w:val="000F6F78"/>
    <w:rsid w:val="0010352A"/>
    <w:rsid w:val="0010423C"/>
    <w:rsid w:val="00107560"/>
    <w:rsid w:val="001206E2"/>
    <w:rsid w:val="001226DE"/>
    <w:rsid w:val="001274BB"/>
    <w:rsid w:val="00130254"/>
    <w:rsid w:val="0013045E"/>
    <w:rsid w:val="00132567"/>
    <w:rsid w:val="001350D5"/>
    <w:rsid w:val="001363E4"/>
    <w:rsid w:val="00136D41"/>
    <w:rsid w:val="0013765C"/>
    <w:rsid w:val="00143E65"/>
    <w:rsid w:val="00145542"/>
    <w:rsid w:val="001506A2"/>
    <w:rsid w:val="00150BD4"/>
    <w:rsid w:val="00154246"/>
    <w:rsid w:val="001553C0"/>
    <w:rsid w:val="001618EA"/>
    <w:rsid w:val="0016232E"/>
    <w:rsid w:val="00162D99"/>
    <w:rsid w:val="00164FA8"/>
    <w:rsid w:val="00165B01"/>
    <w:rsid w:val="00174AF7"/>
    <w:rsid w:val="00181229"/>
    <w:rsid w:val="00181E27"/>
    <w:rsid w:val="00192C4B"/>
    <w:rsid w:val="00195ADF"/>
    <w:rsid w:val="00197BB4"/>
    <w:rsid w:val="001B2224"/>
    <w:rsid w:val="001B6BA9"/>
    <w:rsid w:val="001C0C43"/>
    <w:rsid w:val="001C7847"/>
    <w:rsid w:val="001D2B8B"/>
    <w:rsid w:val="001D653B"/>
    <w:rsid w:val="001E1207"/>
    <w:rsid w:val="001E1BC0"/>
    <w:rsid w:val="001E2124"/>
    <w:rsid w:val="001E4794"/>
    <w:rsid w:val="0020418A"/>
    <w:rsid w:val="0020483B"/>
    <w:rsid w:val="0021031F"/>
    <w:rsid w:val="00212761"/>
    <w:rsid w:val="0021629A"/>
    <w:rsid w:val="002216BC"/>
    <w:rsid w:val="00222B02"/>
    <w:rsid w:val="00222DC6"/>
    <w:rsid w:val="0022326A"/>
    <w:rsid w:val="0022359B"/>
    <w:rsid w:val="002236F1"/>
    <w:rsid w:val="00223FFB"/>
    <w:rsid w:val="0022498F"/>
    <w:rsid w:val="00227EA2"/>
    <w:rsid w:val="0023400E"/>
    <w:rsid w:val="0023425D"/>
    <w:rsid w:val="00236A23"/>
    <w:rsid w:val="0024423C"/>
    <w:rsid w:val="002445B1"/>
    <w:rsid w:val="00244CE6"/>
    <w:rsid w:val="0024697F"/>
    <w:rsid w:val="00251682"/>
    <w:rsid w:val="00254E19"/>
    <w:rsid w:val="00267617"/>
    <w:rsid w:val="002769A8"/>
    <w:rsid w:val="00277C14"/>
    <w:rsid w:val="00277FAB"/>
    <w:rsid w:val="002865CB"/>
    <w:rsid w:val="002873AD"/>
    <w:rsid w:val="00293E9A"/>
    <w:rsid w:val="002A0BDE"/>
    <w:rsid w:val="002A3FAB"/>
    <w:rsid w:val="002A7CAB"/>
    <w:rsid w:val="002C0CCC"/>
    <w:rsid w:val="002C15D5"/>
    <w:rsid w:val="002C3BFC"/>
    <w:rsid w:val="002C5983"/>
    <w:rsid w:val="002D40E4"/>
    <w:rsid w:val="002D4163"/>
    <w:rsid w:val="002E0424"/>
    <w:rsid w:val="002F1840"/>
    <w:rsid w:val="0030206E"/>
    <w:rsid w:val="00303E15"/>
    <w:rsid w:val="0031042B"/>
    <w:rsid w:val="003111D4"/>
    <w:rsid w:val="00313B60"/>
    <w:rsid w:val="0031705C"/>
    <w:rsid w:val="00317338"/>
    <w:rsid w:val="0032011B"/>
    <w:rsid w:val="0032031F"/>
    <w:rsid w:val="00321E43"/>
    <w:rsid w:val="00327EA0"/>
    <w:rsid w:val="00330B11"/>
    <w:rsid w:val="00332BF4"/>
    <w:rsid w:val="00336FC2"/>
    <w:rsid w:val="00337D32"/>
    <w:rsid w:val="0034406A"/>
    <w:rsid w:val="00346270"/>
    <w:rsid w:val="003472A1"/>
    <w:rsid w:val="00347545"/>
    <w:rsid w:val="00347CD2"/>
    <w:rsid w:val="003539F2"/>
    <w:rsid w:val="00355F93"/>
    <w:rsid w:val="00356919"/>
    <w:rsid w:val="003577AC"/>
    <w:rsid w:val="00364C89"/>
    <w:rsid w:val="00364F19"/>
    <w:rsid w:val="00365EBB"/>
    <w:rsid w:val="00371092"/>
    <w:rsid w:val="0037592B"/>
    <w:rsid w:val="00377AB9"/>
    <w:rsid w:val="00381499"/>
    <w:rsid w:val="00385CEA"/>
    <w:rsid w:val="003A1550"/>
    <w:rsid w:val="003A3F0A"/>
    <w:rsid w:val="003A4BFD"/>
    <w:rsid w:val="003B05F2"/>
    <w:rsid w:val="003B6768"/>
    <w:rsid w:val="003B6C2B"/>
    <w:rsid w:val="003C3625"/>
    <w:rsid w:val="003C56AD"/>
    <w:rsid w:val="003D0B86"/>
    <w:rsid w:val="003D4335"/>
    <w:rsid w:val="003E1568"/>
    <w:rsid w:val="003E5E36"/>
    <w:rsid w:val="003E5FEA"/>
    <w:rsid w:val="003E7AC8"/>
    <w:rsid w:val="003F1F70"/>
    <w:rsid w:val="003F3114"/>
    <w:rsid w:val="003F6F75"/>
    <w:rsid w:val="003F7AAB"/>
    <w:rsid w:val="004009E0"/>
    <w:rsid w:val="00401E15"/>
    <w:rsid w:val="00402914"/>
    <w:rsid w:val="0040377D"/>
    <w:rsid w:val="00406A1A"/>
    <w:rsid w:val="00412327"/>
    <w:rsid w:val="00412369"/>
    <w:rsid w:val="00412409"/>
    <w:rsid w:val="00415B7D"/>
    <w:rsid w:val="004166B5"/>
    <w:rsid w:val="00417C57"/>
    <w:rsid w:val="004204AA"/>
    <w:rsid w:val="00421C98"/>
    <w:rsid w:val="0042228D"/>
    <w:rsid w:val="004301CF"/>
    <w:rsid w:val="00434F2C"/>
    <w:rsid w:val="0045232D"/>
    <w:rsid w:val="004541E2"/>
    <w:rsid w:val="0045469F"/>
    <w:rsid w:val="0046124B"/>
    <w:rsid w:val="00464F20"/>
    <w:rsid w:val="0047247D"/>
    <w:rsid w:val="004725F5"/>
    <w:rsid w:val="0047770A"/>
    <w:rsid w:val="00477F7D"/>
    <w:rsid w:val="00482070"/>
    <w:rsid w:val="00483C94"/>
    <w:rsid w:val="0048574C"/>
    <w:rsid w:val="00487118"/>
    <w:rsid w:val="004871E4"/>
    <w:rsid w:val="004879CD"/>
    <w:rsid w:val="00492448"/>
    <w:rsid w:val="004A0E3D"/>
    <w:rsid w:val="004A26CF"/>
    <w:rsid w:val="004A2960"/>
    <w:rsid w:val="004A7D4F"/>
    <w:rsid w:val="004B0836"/>
    <w:rsid w:val="004C326E"/>
    <w:rsid w:val="004C42BC"/>
    <w:rsid w:val="004D2887"/>
    <w:rsid w:val="004E261A"/>
    <w:rsid w:val="004E6E0A"/>
    <w:rsid w:val="004F0B1C"/>
    <w:rsid w:val="004F1561"/>
    <w:rsid w:val="004F2263"/>
    <w:rsid w:val="004F7D66"/>
    <w:rsid w:val="00502E8C"/>
    <w:rsid w:val="00506FBB"/>
    <w:rsid w:val="00510478"/>
    <w:rsid w:val="005120B7"/>
    <w:rsid w:val="005123B8"/>
    <w:rsid w:val="005129D1"/>
    <w:rsid w:val="005129F4"/>
    <w:rsid w:val="005137E4"/>
    <w:rsid w:val="005142EE"/>
    <w:rsid w:val="00531D11"/>
    <w:rsid w:val="0053360E"/>
    <w:rsid w:val="005442A4"/>
    <w:rsid w:val="00565452"/>
    <w:rsid w:val="00565EDF"/>
    <w:rsid w:val="00577B61"/>
    <w:rsid w:val="0058265D"/>
    <w:rsid w:val="00583AF5"/>
    <w:rsid w:val="005844F6"/>
    <w:rsid w:val="00585FF4"/>
    <w:rsid w:val="00590482"/>
    <w:rsid w:val="00591A5C"/>
    <w:rsid w:val="005946DA"/>
    <w:rsid w:val="0059586C"/>
    <w:rsid w:val="005A4525"/>
    <w:rsid w:val="005A6F54"/>
    <w:rsid w:val="005A70B0"/>
    <w:rsid w:val="005C0ACB"/>
    <w:rsid w:val="005C0EF7"/>
    <w:rsid w:val="005C40EA"/>
    <w:rsid w:val="005C70B5"/>
    <w:rsid w:val="005C741B"/>
    <w:rsid w:val="005E5B6C"/>
    <w:rsid w:val="005E7001"/>
    <w:rsid w:val="005F06EB"/>
    <w:rsid w:val="005F131F"/>
    <w:rsid w:val="005F21F2"/>
    <w:rsid w:val="005F69F7"/>
    <w:rsid w:val="006053A0"/>
    <w:rsid w:val="00607477"/>
    <w:rsid w:val="006103A9"/>
    <w:rsid w:val="0061393A"/>
    <w:rsid w:val="00615CAA"/>
    <w:rsid w:val="006232CE"/>
    <w:rsid w:val="006242FD"/>
    <w:rsid w:val="00633E07"/>
    <w:rsid w:val="006364B7"/>
    <w:rsid w:val="00641E9C"/>
    <w:rsid w:val="0064419B"/>
    <w:rsid w:val="006452B6"/>
    <w:rsid w:val="00646AC1"/>
    <w:rsid w:val="00650D98"/>
    <w:rsid w:val="00650DD9"/>
    <w:rsid w:val="00655A15"/>
    <w:rsid w:val="00661473"/>
    <w:rsid w:val="00661DF8"/>
    <w:rsid w:val="0066277A"/>
    <w:rsid w:val="006754FB"/>
    <w:rsid w:val="006822CD"/>
    <w:rsid w:val="00682A1C"/>
    <w:rsid w:val="0068420C"/>
    <w:rsid w:val="00696911"/>
    <w:rsid w:val="006A51EC"/>
    <w:rsid w:val="006A71FF"/>
    <w:rsid w:val="006B018C"/>
    <w:rsid w:val="006B1423"/>
    <w:rsid w:val="006B42AF"/>
    <w:rsid w:val="006C31CA"/>
    <w:rsid w:val="006C4C71"/>
    <w:rsid w:val="006C5240"/>
    <w:rsid w:val="006C5600"/>
    <w:rsid w:val="006C5647"/>
    <w:rsid w:val="006C780A"/>
    <w:rsid w:val="006D14EF"/>
    <w:rsid w:val="006D1C12"/>
    <w:rsid w:val="006D1FFC"/>
    <w:rsid w:val="006D3E77"/>
    <w:rsid w:val="006D3FF0"/>
    <w:rsid w:val="006D6484"/>
    <w:rsid w:val="006D6BA8"/>
    <w:rsid w:val="006E32B2"/>
    <w:rsid w:val="006F5FA0"/>
    <w:rsid w:val="0070441C"/>
    <w:rsid w:val="0070537F"/>
    <w:rsid w:val="00710AA8"/>
    <w:rsid w:val="0071327E"/>
    <w:rsid w:val="007179B1"/>
    <w:rsid w:val="0072218F"/>
    <w:rsid w:val="00724384"/>
    <w:rsid w:val="00725EEF"/>
    <w:rsid w:val="00726502"/>
    <w:rsid w:val="007319F4"/>
    <w:rsid w:val="00733BA9"/>
    <w:rsid w:val="00734063"/>
    <w:rsid w:val="0074364A"/>
    <w:rsid w:val="007510E4"/>
    <w:rsid w:val="0075279F"/>
    <w:rsid w:val="007550EC"/>
    <w:rsid w:val="0076257B"/>
    <w:rsid w:val="00762FB8"/>
    <w:rsid w:val="007657AA"/>
    <w:rsid w:val="007668D4"/>
    <w:rsid w:val="00773FFC"/>
    <w:rsid w:val="007760B4"/>
    <w:rsid w:val="00780882"/>
    <w:rsid w:val="00783F8F"/>
    <w:rsid w:val="00787100"/>
    <w:rsid w:val="00796556"/>
    <w:rsid w:val="00796913"/>
    <w:rsid w:val="00797EF0"/>
    <w:rsid w:val="007A1002"/>
    <w:rsid w:val="007A3C7D"/>
    <w:rsid w:val="007B1C1A"/>
    <w:rsid w:val="007C1013"/>
    <w:rsid w:val="007C1242"/>
    <w:rsid w:val="007C6CC1"/>
    <w:rsid w:val="007D366F"/>
    <w:rsid w:val="007D45EB"/>
    <w:rsid w:val="007D64D8"/>
    <w:rsid w:val="007E1637"/>
    <w:rsid w:val="007E7BC9"/>
    <w:rsid w:val="007F39DC"/>
    <w:rsid w:val="007F409F"/>
    <w:rsid w:val="007F70BD"/>
    <w:rsid w:val="00800233"/>
    <w:rsid w:val="00801B39"/>
    <w:rsid w:val="00802216"/>
    <w:rsid w:val="008028B2"/>
    <w:rsid w:val="00822522"/>
    <w:rsid w:val="008234D2"/>
    <w:rsid w:val="00826ED1"/>
    <w:rsid w:val="00833A02"/>
    <w:rsid w:val="008432AC"/>
    <w:rsid w:val="008553AD"/>
    <w:rsid w:val="00855F9C"/>
    <w:rsid w:val="00856561"/>
    <w:rsid w:val="008644E5"/>
    <w:rsid w:val="00864534"/>
    <w:rsid w:val="00876071"/>
    <w:rsid w:val="00876960"/>
    <w:rsid w:val="00877F1C"/>
    <w:rsid w:val="00881CA0"/>
    <w:rsid w:val="00883A23"/>
    <w:rsid w:val="00886953"/>
    <w:rsid w:val="00887246"/>
    <w:rsid w:val="008873CD"/>
    <w:rsid w:val="0089157E"/>
    <w:rsid w:val="00896E54"/>
    <w:rsid w:val="008A4C5C"/>
    <w:rsid w:val="008B157D"/>
    <w:rsid w:val="008B4201"/>
    <w:rsid w:val="008B44D7"/>
    <w:rsid w:val="008B5312"/>
    <w:rsid w:val="008B7E6A"/>
    <w:rsid w:val="008C15C6"/>
    <w:rsid w:val="008C2140"/>
    <w:rsid w:val="008C31C3"/>
    <w:rsid w:val="008C4570"/>
    <w:rsid w:val="008D4F3E"/>
    <w:rsid w:val="008D77A8"/>
    <w:rsid w:val="008E2192"/>
    <w:rsid w:val="008E34CF"/>
    <w:rsid w:val="00902CC3"/>
    <w:rsid w:val="009050D5"/>
    <w:rsid w:val="009058BA"/>
    <w:rsid w:val="0090682D"/>
    <w:rsid w:val="00913AFC"/>
    <w:rsid w:val="00924A63"/>
    <w:rsid w:val="00926BDE"/>
    <w:rsid w:val="009416DA"/>
    <w:rsid w:val="00945BD5"/>
    <w:rsid w:val="009460EB"/>
    <w:rsid w:val="0095017B"/>
    <w:rsid w:val="00951443"/>
    <w:rsid w:val="00951707"/>
    <w:rsid w:val="0095639C"/>
    <w:rsid w:val="009578E7"/>
    <w:rsid w:val="0096224A"/>
    <w:rsid w:val="00967919"/>
    <w:rsid w:val="009679F7"/>
    <w:rsid w:val="00981967"/>
    <w:rsid w:val="0099211B"/>
    <w:rsid w:val="009921DC"/>
    <w:rsid w:val="009959C1"/>
    <w:rsid w:val="009A17B1"/>
    <w:rsid w:val="009A2528"/>
    <w:rsid w:val="009A670C"/>
    <w:rsid w:val="009A7C7C"/>
    <w:rsid w:val="009B0370"/>
    <w:rsid w:val="009B64CC"/>
    <w:rsid w:val="009B70DA"/>
    <w:rsid w:val="009C1698"/>
    <w:rsid w:val="009C4410"/>
    <w:rsid w:val="009C44E8"/>
    <w:rsid w:val="009D00E0"/>
    <w:rsid w:val="009D1C97"/>
    <w:rsid w:val="009D2356"/>
    <w:rsid w:val="009D5038"/>
    <w:rsid w:val="009E01D7"/>
    <w:rsid w:val="009E217C"/>
    <w:rsid w:val="009E6AB9"/>
    <w:rsid w:val="009E6EBD"/>
    <w:rsid w:val="009F09BE"/>
    <w:rsid w:val="009F1F81"/>
    <w:rsid w:val="009F2A3F"/>
    <w:rsid w:val="009F4714"/>
    <w:rsid w:val="009F4A82"/>
    <w:rsid w:val="009F5950"/>
    <w:rsid w:val="009F6613"/>
    <w:rsid w:val="00A05AB0"/>
    <w:rsid w:val="00A06264"/>
    <w:rsid w:val="00A104CF"/>
    <w:rsid w:val="00A15EB0"/>
    <w:rsid w:val="00A179CE"/>
    <w:rsid w:val="00A24E11"/>
    <w:rsid w:val="00A254FF"/>
    <w:rsid w:val="00A2639A"/>
    <w:rsid w:val="00A425E0"/>
    <w:rsid w:val="00A436D4"/>
    <w:rsid w:val="00A52451"/>
    <w:rsid w:val="00A56104"/>
    <w:rsid w:val="00A62B92"/>
    <w:rsid w:val="00A75920"/>
    <w:rsid w:val="00A75E1B"/>
    <w:rsid w:val="00A8213C"/>
    <w:rsid w:val="00A82176"/>
    <w:rsid w:val="00A834D2"/>
    <w:rsid w:val="00A84831"/>
    <w:rsid w:val="00A852E5"/>
    <w:rsid w:val="00A8746C"/>
    <w:rsid w:val="00A91466"/>
    <w:rsid w:val="00A92BBE"/>
    <w:rsid w:val="00A92EB3"/>
    <w:rsid w:val="00A9307C"/>
    <w:rsid w:val="00A93A8D"/>
    <w:rsid w:val="00AA4CC4"/>
    <w:rsid w:val="00AA7027"/>
    <w:rsid w:val="00AB65D7"/>
    <w:rsid w:val="00AC4848"/>
    <w:rsid w:val="00AC4BDF"/>
    <w:rsid w:val="00AC6111"/>
    <w:rsid w:val="00AC77E6"/>
    <w:rsid w:val="00AD1293"/>
    <w:rsid w:val="00AE0B64"/>
    <w:rsid w:val="00AE6119"/>
    <w:rsid w:val="00AF06CC"/>
    <w:rsid w:val="00AF647B"/>
    <w:rsid w:val="00B001AE"/>
    <w:rsid w:val="00B02FEC"/>
    <w:rsid w:val="00B06F94"/>
    <w:rsid w:val="00B07E69"/>
    <w:rsid w:val="00B16F77"/>
    <w:rsid w:val="00B227EA"/>
    <w:rsid w:val="00B231A4"/>
    <w:rsid w:val="00B27F55"/>
    <w:rsid w:val="00B34CF7"/>
    <w:rsid w:val="00B3584C"/>
    <w:rsid w:val="00B41F33"/>
    <w:rsid w:val="00B43BE2"/>
    <w:rsid w:val="00B468BD"/>
    <w:rsid w:val="00B504D0"/>
    <w:rsid w:val="00B53B96"/>
    <w:rsid w:val="00B54C01"/>
    <w:rsid w:val="00B55718"/>
    <w:rsid w:val="00B55983"/>
    <w:rsid w:val="00B60226"/>
    <w:rsid w:val="00B6084B"/>
    <w:rsid w:val="00B62506"/>
    <w:rsid w:val="00B642B4"/>
    <w:rsid w:val="00B64F49"/>
    <w:rsid w:val="00B66153"/>
    <w:rsid w:val="00B669ED"/>
    <w:rsid w:val="00B71304"/>
    <w:rsid w:val="00B803C6"/>
    <w:rsid w:val="00B80E4E"/>
    <w:rsid w:val="00B87DEE"/>
    <w:rsid w:val="00B908FA"/>
    <w:rsid w:val="00B92615"/>
    <w:rsid w:val="00BA05D7"/>
    <w:rsid w:val="00BA1156"/>
    <w:rsid w:val="00BA346A"/>
    <w:rsid w:val="00BB1972"/>
    <w:rsid w:val="00BB2878"/>
    <w:rsid w:val="00BB3BBB"/>
    <w:rsid w:val="00BB3E03"/>
    <w:rsid w:val="00BB47F1"/>
    <w:rsid w:val="00BB5A98"/>
    <w:rsid w:val="00BB722A"/>
    <w:rsid w:val="00BC3F09"/>
    <w:rsid w:val="00BC5A5D"/>
    <w:rsid w:val="00BD15BE"/>
    <w:rsid w:val="00BD1769"/>
    <w:rsid w:val="00BF2CD6"/>
    <w:rsid w:val="00C11DB7"/>
    <w:rsid w:val="00C15CE6"/>
    <w:rsid w:val="00C1689C"/>
    <w:rsid w:val="00C20361"/>
    <w:rsid w:val="00C22066"/>
    <w:rsid w:val="00C23E97"/>
    <w:rsid w:val="00C26D26"/>
    <w:rsid w:val="00C273B6"/>
    <w:rsid w:val="00C35941"/>
    <w:rsid w:val="00C3667B"/>
    <w:rsid w:val="00C37C4C"/>
    <w:rsid w:val="00C40072"/>
    <w:rsid w:val="00C45C6D"/>
    <w:rsid w:val="00C46182"/>
    <w:rsid w:val="00C462A5"/>
    <w:rsid w:val="00C47C66"/>
    <w:rsid w:val="00C53585"/>
    <w:rsid w:val="00C555E0"/>
    <w:rsid w:val="00C6180B"/>
    <w:rsid w:val="00C70209"/>
    <w:rsid w:val="00C714CD"/>
    <w:rsid w:val="00C75F36"/>
    <w:rsid w:val="00C76EB6"/>
    <w:rsid w:val="00C84B96"/>
    <w:rsid w:val="00C90B94"/>
    <w:rsid w:val="00C910CE"/>
    <w:rsid w:val="00C913FA"/>
    <w:rsid w:val="00C91E15"/>
    <w:rsid w:val="00C9354D"/>
    <w:rsid w:val="00C938B6"/>
    <w:rsid w:val="00C93F64"/>
    <w:rsid w:val="00C948AD"/>
    <w:rsid w:val="00CC4BB1"/>
    <w:rsid w:val="00CC63D2"/>
    <w:rsid w:val="00CD3534"/>
    <w:rsid w:val="00CD4054"/>
    <w:rsid w:val="00CD6E5F"/>
    <w:rsid w:val="00CD7D3E"/>
    <w:rsid w:val="00CE0A3F"/>
    <w:rsid w:val="00CE7FC5"/>
    <w:rsid w:val="00CF3F71"/>
    <w:rsid w:val="00CF55B9"/>
    <w:rsid w:val="00CF7992"/>
    <w:rsid w:val="00D02F81"/>
    <w:rsid w:val="00D0718E"/>
    <w:rsid w:val="00D13AF6"/>
    <w:rsid w:val="00D146FE"/>
    <w:rsid w:val="00D152BD"/>
    <w:rsid w:val="00D20154"/>
    <w:rsid w:val="00D223DA"/>
    <w:rsid w:val="00D231A7"/>
    <w:rsid w:val="00D23FEF"/>
    <w:rsid w:val="00D33EE6"/>
    <w:rsid w:val="00D342AA"/>
    <w:rsid w:val="00D35848"/>
    <w:rsid w:val="00D500B5"/>
    <w:rsid w:val="00D5014C"/>
    <w:rsid w:val="00D55688"/>
    <w:rsid w:val="00D56B9D"/>
    <w:rsid w:val="00D63FC5"/>
    <w:rsid w:val="00D80E02"/>
    <w:rsid w:val="00D820C1"/>
    <w:rsid w:val="00D83E28"/>
    <w:rsid w:val="00D84224"/>
    <w:rsid w:val="00D85D00"/>
    <w:rsid w:val="00D96C6D"/>
    <w:rsid w:val="00D97CA6"/>
    <w:rsid w:val="00DA14B7"/>
    <w:rsid w:val="00DA618B"/>
    <w:rsid w:val="00DB7449"/>
    <w:rsid w:val="00DB7E7F"/>
    <w:rsid w:val="00DC3E22"/>
    <w:rsid w:val="00DC72A2"/>
    <w:rsid w:val="00DC790D"/>
    <w:rsid w:val="00DD05D4"/>
    <w:rsid w:val="00DD075D"/>
    <w:rsid w:val="00DD0B03"/>
    <w:rsid w:val="00DD4FF5"/>
    <w:rsid w:val="00DD557F"/>
    <w:rsid w:val="00DE464C"/>
    <w:rsid w:val="00DE5FEC"/>
    <w:rsid w:val="00DF27E1"/>
    <w:rsid w:val="00DF5727"/>
    <w:rsid w:val="00DF74A4"/>
    <w:rsid w:val="00E00B14"/>
    <w:rsid w:val="00E02E61"/>
    <w:rsid w:val="00E07568"/>
    <w:rsid w:val="00E07769"/>
    <w:rsid w:val="00E113A4"/>
    <w:rsid w:val="00E14B08"/>
    <w:rsid w:val="00E237E8"/>
    <w:rsid w:val="00E242D8"/>
    <w:rsid w:val="00E27F71"/>
    <w:rsid w:val="00E31552"/>
    <w:rsid w:val="00E402D6"/>
    <w:rsid w:val="00E40D57"/>
    <w:rsid w:val="00E41C77"/>
    <w:rsid w:val="00E41F39"/>
    <w:rsid w:val="00E51562"/>
    <w:rsid w:val="00E5285C"/>
    <w:rsid w:val="00E54475"/>
    <w:rsid w:val="00E5595F"/>
    <w:rsid w:val="00E55C9F"/>
    <w:rsid w:val="00E645AA"/>
    <w:rsid w:val="00E7771C"/>
    <w:rsid w:val="00E85D9D"/>
    <w:rsid w:val="00E96CF0"/>
    <w:rsid w:val="00EA1B97"/>
    <w:rsid w:val="00EA46A8"/>
    <w:rsid w:val="00EA6974"/>
    <w:rsid w:val="00EB07F2"/>
    <w:rsid w:val="00EC7950"/>
    <w:rsid w:val="00ED3929"/>
    <w:rsid w:val="00EE0DB5"/>
    <w:rsid w:val="00EE0F66"/>
    <w:rsid w:val="00EE112F"/>
    <w:rsid w:val="00EF2912"/>
    <w:rsid w:val="00EF58C8"/>
    <w:rsid w:val="00F003A4"/>
    <w:rsid w:val="00F00FCC"/>
    <w:rsid w:val="00F1122E"/>
    <w:rsid w:val="00F12026"/>
    <w:rsid w:val="00F12D54"/>
    <w:rsid w:val="00F158F9"/>
    <w:rsid w:val="00F2193E"/>
    <w:rsid w:val="00F256E9"/>
    <w:rsid w:val="00F263F4"/>
    <w:rsid w:val="00F34C73"/>
    <w:rsid w:val="00F3590D"/>
    <w:rsid w:val="00F4125F"/>
    <w:rsid w:val="00F438B0"/>
    <w:rsid w:val="00F51257"/>
    <w:rsid w:val="00F556E9"/>
    <w:rsid w:val="00F57C19"/>
    <w:rsid w:val="00F60695"/>
    <w:rsid w:val="00F62F55"/>
    <w:rsid w:val="00F7041A"/>
    <w:rsid w:val="00F71D2B"/>
    <w:rsid w:val="00F7733A"/>
    <w:rsid w:val="00F81AFF"/>
    <w:rsid w:val="00F822B9"/>
    <w:rsid w:val="00F859AF"/>
    <w:rsid w:val="00F90D7C"/>
    <w:rsid w:val="00F91D61"/>
    <w:rsid w:val="00F92C3A"/>
    <w:rsid w:val="00FA0B46"/>
    <w:rsid w:val="00FA175C"/>
    <w:rsid w:val="00FA1DF9"/>
    <w:rsid w:val="00FA24C8"/>
    <w:rsid w:val="00FA31BB"/>
    <w:rsid w:val="00FA5FE2"/>
    <w:rsid w:val="00FA799D"/>
    <w:rsid w:val="00FB42BB"/>
    <w:rsid w:val="00FC6484"/>
    <w:rsid w:val="00FC6720"/>
    <w:rsid w:val="00FD32B1"/>
    <w:rsid w:val="00FD4C74"/>
    <w:rsid w:val="00FE343F"/>
    <w:rsid w:val="00FE682B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0E2493"/>
  <w15:docId w15:val="{8B33AE97-36DD-414B-BC8B-2A6395A0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5688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A8213C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6A51EC"/>
    <w:rPr>
      <w:rFonts w:ascii="Symbol" w:hAnsi="Symbol" w:cs="Symbol" w:hint="default"/>
    </w:rPr>
  </w:style>
  <w:style w:type="character" w:customStyle="1" w:styleId="WW8Num1z1">
    <w:name w:val="WW8Num1z1"/>
    <w:rsid w:val="006A51EC"/>
    <w:rPr>
      <w:rFonts w:ascii="Courier New" w:hAnsi="Courier New" w:cs="Courier New" w:hint="default"/>
    </w:rPr>
  </w:style>
  <w:style w:type="character" w:customStyle="1" w:styleId="WW8Num1z2">
    <w:name w:val="WW8Num1z2"/>
    <w:rsid w:val="006A51EC"/>
    <w:rPr>
      <w:rFonts w:ascii="Wingdings" w:hAnsi="Wingdings" w:cs="Wingdings" w:hint="default"/>
    </w:rPr>
  </w:style>
  <w:style w:type="character" w:customStyle="1" w:styleId="WW8Num2z0">
    <w:name w:val="WW8Num2z0"/>
    <w:rsid w:val="006A51E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6A51EC"/>
    <w:rPr>
      <w:rFonts w:ascii="Courier New" w:hAnsi="Courier New" w:cs="Courier New" w:hint="default"/>
    </w:rPr>
  </w:style>
  <w:style w:type="character" w:customStyle="1" w:styleId="WW8Num2z2">
    <w:name w:val="WW8Num2z2"/>
    <w:rsid w:val="006A51EC"/>
    <w:rPr>
      <w:rFonts w:ascii="Wingdings" w:hAnsi="Wingdings" w:cs="Wingdings" w:hint="default"/>
    </w:rPr>
  </w:style>
  <w:style w:type="character" w:customStyle="1" w:styleId="WW8Num2z3">
    <w:name w:val="WW8Num2z3"/>
    <w:rsid w:val="006A51EC"/>
    <w:rPr>
      <w:rFonts w:ascii="Symbol" w:hAnsi="Symbol" w:cs="Symbol" w:hint="default"/>
    </w:rPr>
  </w:style>
  <w:style w:type="character" w:customStyle="1" w:styleId="WW8Num3z0">
    <w:name w:val="WW8Num3z0"/>
    <w:rsid w:val="006A51EC"/>
    <w:rPr>
      <w:rFonts w:hint="default"/>
    </w:rPr>
  </w:style>
  <w:style w:type="character" w:customStyle="1" w:styleId="WW8Num3z1">
    <w:name w:val="WW8Num3z1"/>
    <w:rsid w:val="006A51EC"/>
  </w:style>
  <w:style w:type="character" w:customStyle="1" w:styleId="WW8Num3z2">
    <w:name w:val="WW8Num3z2"/>
    <w:rsid w:val="006A51EC"/>
  </w:style>
  <w:style w:type="character" w:customStyle="1" w:styleId="WW8Num3z3">
    <w:name w:val="WW8Num3z3"/>
    <w:rsid w:val="006A51EC"/>
  </w:style>
  <w:style w:type="character" w:customStyle="1" w:styleId="WW8Num3z4">
    <w:name w:val="WW8Num3z4"/>
    <w:rsid w:val="006A51EC"/>
  </w:style>
  <w:style w:type="character" w:customStyle="1" w:styleId="WW8Num3z5">
    <w:name w:val="WW8Num3z5"/>
    <w:rsid w:val="006A51EC"/>
  </w:style>
  <w:style w:type="character" w:customStyle="1" w:styleId="WW8Num3z6">
    <w:name w:val="WW8Num3z6"/>
    <w:rsid w:val="006A51EC"/>
  </w:style>
  <w:style w:type="character" w:customStyle="1" w:styleId="WW8Num3z7">
    <w:name w:val="WW8Num3z7"/>
    <w:rsid w:val="006A51EC"/>
  </w:style>
  <w:style w:type="character" w:customStyle="1" w:styleId="WW8Num3z8">
    <w:name w:val="WW8Num3z8"/>
    <w:rsid w:val="006A51EC"/>
  </w:style>
  <w:style w:type="character" w:customStyle="1" w:styleId="WW8Num4z0">
    <w:name w:val="WW8Num4z0"/>
    <w:rsid w:val="006A51EC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6A51EC"/>
    <w:rPr>
      <w:rFonts w:ascii="Courier New" w:hAnsi="Courier New" w:cs="Courier New" w:hint="default"/>
    </w:rPr>
  </w:style>
  <w:style w:type="character" w:customStyle="1" w:styleId="WW8Num4z2">
    <w:name w:val="WW8Num4z2"/>
    <w:rsid w:val="006A51EC"/>
    <w:rPr>
      <w:rFonts w:ascii="Wingdings" w:hAnsi="Wingdings" w:cs="Wingdings" w:hint="default"/>
    </w:rPr>
  </w:style>
  <w:style w:type="character" w:customStyle="1" w:styleId="WW8Num4z3">
    <w:name w:val="WW8Num4z3"/>
    <w:rsid w:val="006A51EC"/>
    <w:rPr>
      <w:rFonts w:ascii="Symbol" w:hAnsi="Symbol" w:cs="Symbol" w:hint="default"/>
    </w:rPr>
  </w:style>
  <w:style w:type="character" w:customStyle="1" w:styleId="WW8Num5z0">
    <w:name w:val="WW8Num5z0"/>
    <w:rsid w:val="006A51EC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6A51EC"/>
    <w:rPr>
      <w:rFonts w:ascii="Courier New" w:hAnsi="Courier New" w:cs="Courier New" w:hint="default"/>
    </w:rPr>
  </w:style>
  <w:style w:type="character" w:customStyle="1" w:styleId="WW8Num5z2">
    <w:name w:val="WW8Num5z2"/>
    <w:rsid w:val="006A51EC"/>
    <w:rPr>
      <w:rFonts w:ascii="Wingdings" w:hAnsi="Wingdings" w:cs="Wingdings" w:hint="default"/>
    </w:rPr>
  </w:style>
  <w:style w:type="character" w:customStyle="1" w:styleId="WW8Num5z3">
    <w:name w:val="WW8Num5z3"/>
    <w:rsid w:val="006A51EC"/>
    <w:rPr>
      <w:rFonts w:ascii="Symbol" w:hAnsi="Symbol" w:cs="Symbol" w:hint="default"/>
    </w:rPr>
  </w:style>
  <w:style w:type="character" w:customStyle="1" w:styleId="WW8Num6z0">
    <w:name w:val="WW8Num6z0"/>
    <w:rsid w:val="006A51EC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6A51EC"/>
    <w:rPr>
      <w:rFonts w:ascii="Courier New" w:hAnsi="Courier New" w:cs="Courier New" w:hint="default"/>
    </w:rPr>
  </w:style>
  <w:style w:type="character" w:customStyle="1" w:styleId="WW8Num6z2">
    <w:name w:val="WW8Num6z2"/>
    <w:rsid w:val="006A51EC"/>
    <w:rPr>
      <w:rFonts w:ascii="Wingdings" w:hAnsi="Wingdings" w:cs="Wingdings" w:hint="default"/>
    </w:rPr>
  </w:style>
  <w:style w:type="character" w:customStyle="1" w:styleId="WW8Num6z3">
    <w:name w:val="WW8Num6z3"/>
    <w:rsid w:val="006A51EC"/>
    <w:rPr>
      <w:rFonts w:ascii="Symbol" w:hAnsi="Symbol" w:cs="Symbol" w:hint="default"/>
    </w:rPr>
  </w:style>
  <w:style w:type="character" w:customStyle="1" w:styleId="WW8Num7z0">
    <w:name w:val="WW8Num7z0"/>
    <w:rsid w:val="006A51EC"/>
    <w:rPr>
      <w:rFonts w:hint="default"/>
    </w:rPr>
  </w:style>
  <w:style w:type="character" w:customStyle="1" w:styleId="WW8Num7z1">
    <w:name w:val="WW8Num7z1"/>
    <w:rsid w:val="006A51EC"/>
  </w:style>
  <w:style w:type="character" w:customStyle="1" w:styleId="WW8Num7z2">
    <w:name w:val="WW8Num7z2"/>
    <w:rsid w:val="006A51EC"/>
  </w:style>
  <w:style w:type="character" w:customStyle="1" w:styleId="WW8Num7z3">
    <w:name w:val="WW8Num7z3"/>
    <w:rsid w:val="006A51EC"/>
  </w:style>
  <w:style w:type="character" w:customStyle="1" w:styleId="WW8Num7z4">
    <w:name w:val="WW8Num7z4"/>
    <w:rsid w:val="006A51EC"/>
  </w:style>
  <w:style w:type="character" w:customStyle="1" w:styleId="WW8Num7z5">
    <w:name w:val="WW8Num7z5"/>
    <w:rsid w:val="006A51EC"/>
  </w:style>
  <w:style w:type="character" w:customStyle="1" w:styleId="WW8Num7z6">
    <w:name w:val="WW8Num7z6"/>
    <w:rsid w:val="006A51EC"/>
  </w:style>
  <w:style w:type="character" w:customStyle="1" w:styleId="WW8Num7z7">
    <w:name w:val="WW8Num7z7"/>
    <w:rsid w:val="006A51EC"/>
  </w:style>
  <w:style w:type="character" w:customStyle="1" w:styleId="WW8Num7z8">
    <w:name w:val="WW8Num7z8"/>
    <w:rsid w:val="006A51EC"/>
  </w:style>
  <w:style w:type="character" w:customStyle="1" w:styleId="WW8Num8z0">
    <w:name w:val="WW8Num8z0"/>
    <w:rsid w:val="006A51EC"/>
    <w:rPr>
      <w:rFonts w:hint="default"/>
    </w:rPr>
  </w:style>
  <w:style w:type="character" w:customStyle="1" w:styleId="WW8Num8z1">
    <w:name w:val="WW8Num8z1"/>
    <w:rsid w:val="006A51EC"/>
  </w:style>
  <w:style w:type="character" w:customStyle="1" w:styleId="WW8Num8z2">
    <w:name w:val="WW8Num8z2"/>
    <w:rsid w:val="006A51EC"/>
  </w:style>
  <w:style w:type="character" w:customStyle="1" w:styleId="WW8Num8z3">
    <w:name w:val="WW8Num8z3"/>
    <w:rsid w:val="006A51EC"/>
  </w:style>
  <w:style w:type="character" w:customStyle="1" w:styleId="WW8Num8z4">
    <w:name w:val="WW8Num8z4"/>
    <w:rsid w:val="006A51EC"/>
  </w:style>
  <w:style w:type="character" w:customStyle="1" w:styleId="WW8Num8z5">
    <w:name w:val="WW8Num8z5"/>
    <w:rsid w:val="006A51EC"/>
  </w:style>
  <w:style w:type="character" w:customStyle="1" w:styleId="WW8Num8z6">
    <w:name w:val="WW8Num8z6"/>
    <w:rsid w:val="006A51EC"/>
  </w:style>
  <w:style w:type="character" w:customStyle="1" w:styleId="WW8Num8z7">
    <w:name w:val="WW8Num8z7"/>
    <w:rsid w:val="006A51EC"/>
  </w:style>
  <w:style w:type="character" w:customStyle="1" w:styleId="WW8Num8z8">
    <w:name w:val="WW8Num8z8"/>
    <w:rsid w:val="006A51EC"/>
  </w:style>
  <w:style w:type="character" w:customStyle="1" w:styleId="WW8Num9z0">
    <w:name w:val="WW8Num9z0"/>
    <w:rsid w:val="006A51EC"/>
    <w:rPr>
      <w:rFonts w:hint="default"/>
    </w:rPr>
  </w:style>
  <w:style w:type="character" w:customStyle="1" w:styleId="WW8Num9z1">
    <w:name w:val="WW8Num9z1"/>
    <w:rsid w:val="006A51EC"/>
  </w:style>
  <w:style w:type="character" w:customStyle="1" w:styleId="WW8Num9z2">
    <w:name w:val="WW8Num9z2"/>
    <w:rsid w:val="006A51EC"/>
  </w:style>
  <w:style w:type="character" w:customStyle="1" w:styleId="WW8Num9z3">
    <w:name w:val="WW8Num9z3"/>
    <w:rsid w:val="006A51EC"/>
  </w:style>
  <w:style w:type="character" w:customStyle="1" w:styleId="WW8Num9z4">
    <w:name w:val="WW8Num9z4"/>
    <w:rsid w:val="006A51EC"/>
  </w:style>
  <w:style w:type="character" w:customStyle="1" w:styleId="WW8Num9z5">
    <w:name w:val="WW8Num9z5"/>
    <w:rsid w:val="006A51EC"/>
  </w:style>
  <w:style w:type="character" w:customStyle="1" w:styleId="WW8Num9z6">
    <w:name w:val="WW8Num9z6"/>
    <w:rsid w:val="006A51EC"/>
  </w:style>
  <w:style w:type="character" w:customStyle="1" w:styleId="WW8Num9z7">
    <w:name w:val="WW8Num9z7"/>
    <w:rsid w:val="006A51EC"/>
  </w:style>
  <w:style w:type="character" w:customStyle="1" w:styleId="WW8Num9z8">
    <w:name w:val="WW8Num9z8"/>
    <w:rsid w:val="006A51EC"/>
  </w:style>
  <w:style w:type="character" w:customStyle="1" w:styleId="WW8Num10z0">
    <w:name w:val="WW8Num10z0"/>
    <w:rsid w:val="006A51EC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6A51EC"/>
    <w:rPr>
      <w:rFonts w:ascii="Courier New" w:hAnsi="Courier New" w:cs="Courier New" w:hint="default"/>
    </w:rPr>
  </w:style>
  <w:style w:type="character" w:customStyle="1" w:styleId="WW8Num10z2">
    <w:name w:val="WW8Num10z2"/>
    <w:rsid w:val="006A51EC"/>
    <w:rPr>
      <w:rFonts w:ascii="Wingdings" w:hAnsi="Wingdings" w:cs="Wingdings" w:hint="default"/>
    </w:rPr>
  </w:style>
  <w:style w:type="character" w:customStyle="1" w:styleId="WW8Num10z3">
    <w:name w:val="WW8Num10z3"/>
    <w:rsid w:val="006A51EC"/>
    <w:rPr>
      <w:rFonts w:ascii="Symbol" w:hAnsi="Symbol" w:cs="Symbol" w:hint="default"/>
    </w:rPr>
  </w:style>
  <w:style w:type="character" w:customStyle="1" w:styleId="WW8Num11z0">
    <w:name w:val="WW8Num11z0"/>
    <w:rsid w:val="006A51EC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6A51EC"/>
    <w:rPr>
      <w:rFonts w:ascii="Courier New" w:hAnsi="Courier New" w:cs="Courier New" w:hint="default"/>
    </w:rPr>
  </w:style>
  <w:style w:type="character" w:customStyle="1" w:styleId="WW8Num11z2">
    <w:name w:val="WW8Num11z2"/>
    <w:rsid w:val="006A51EC"/>
    <w:rPr>
      <w:rFonts w:ascii="Wingdings" w:hAnsi="Wingdings" w:cs="Wingdings" w:hint="default"/>
    </w:rPr>
  </w:style>
  <w:style w:type="character" w:customStyle="1" w:styleId="WW8Num11z3">
    <w:name w:val="WW8Num11z3"/>
    <w:rsid w:val="006A51EC"/>
    <w:rPr>
      <w:rFonts w:ascii="Symbol" w:hAnsi="Symbol" w:cs="Symbol" w:hint="default"/>
    </w:rPr>
  </w:style>
  <w:style w:type="character" w:customStyle="1" w:styleId="WW8Num12z0">
    <w:name w:val="WW8Num12z0"/>
    <w:rsid w:val="006A51EC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6A51EC"/>
    <w:rPr>
      <w:rFonts w:ascii="Courier New" w:hAnsi="Courier New" w:cs="Courier New" w:hint="default"/>
    </w:rPr>
  </w:style>
  <w:style w:type="character" w:customStyle="1" w:styleId="WW8Num12z2">
    <w:name w:val="WW8Num12z2"/>
    <w:rsid w:val="006A51EC"/>
    <w:rPr>
      <w:rFonts w:ascii="Wingdings" w:hAnsi="Wingdings" w:cs="Wingdings" w:hint="default"/>
    </w:rPr>
  </w:style>
  <w:style w:type="character" w:customStyle="1" w:styleId="WW8Num12z3">
    <w:name w:val="WW8Num12z3"/>
    <w:rsid w:val="006A51EC"/>
    <w:rPr>
      <w:rFonts w:ascii="Symbol" w:hAnsi="Symbol" w:cs="Symbol" w:hint="default"/>
    </w:rPr>
  </w:style>
  <w:style w:type="character" w:customStyle="1" w:styleId="WW8Num13z0">
    <w:name w:val="WW8Num13z0"/>
    <w:rsid w:val="006A51EC"/>
    <w:rPr>
      <w:rFonts w:ascii="Symbol" w:hAnsi="Symbol" w:cs="Symbol" w:hint="default"/>
    </w:rPr>
  </w:style>
  <w:style w:type="character" w:customStyle="1" w:styleId="WW8Num13z1">
    <w:name w:val="WW8Num13z1"/>
    <w:rsid w:val="006A51EC"/>
    <w:rPr>
      <w:rFonts w:ascii="Courier New" w:hAnsi="Courier New" w:cs="Courier New" w:hint="default"/>
    </w:rPr>
  </w:style>
  <w:style w:type="character" w:customStyle="1" w:styleId="WW8Num13z2">
    <w:name w:val="WW8Num13z2"/>
    <w:rsid w:val="006A51EC"/>
    <w:rPr>
      <w:rFonts w:ascii="Wingdings" w:hAnsi="Wingdings" w:cs="Wingdings" w:hint="default"/>
    </w:rPr>
  </w:style>
  <w:style w:type="character" w:customStyle="1" w:styleId="WW8Num14z0">
    <w:name w:val="WW8Num14z0"/>
    <w:rsid w:val="006A51EC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6A51EC"/>
    <w:rPr>
      <w:rFonts w:ascii="Courier New" w:hAnsi="Courier New" w:cs="Courier New" w:hint="default"/>
    </w:rPr>
  </w:style>
  <w:style w:type="character" w:customStyle="1" w:styleId="WW8Num14z2">
    <w:name w:val="WW8Num14z2"/>
    <w:rsid w:val="006A51EC"/>
    <w:rPr>
      <w:rFonts w:ascii="Wingdings" w:hAnsi="Wingdings" w:cs="Wingdings" w:hint="default"/>
    </w:rPr>
  </w:style>
  <w:style w:type="character" w:customStyle="1" w:styleId="WW8Num14z3">
    <w:name w:val="WW8Num14z3"/>
    <w:rsid w:val="006A51EC"/>
    <w:rPr>
      <w:rFonts w:ascii="Symbol" w:hAnsi="Symbol" w:cs="Symbol" w:hint="default"/>
    </w:rPr>
  </w:style>
  <w:style w:type="character" w:customStyle="1" w:styleId="WW8Num15z0">
    <w:name w:val="WW8Num15z0"/>
    <w:rsid w:val="006A51EC"/>
    <w:rPr>
      <w:rFonts w:hint="default"/>
    </w:rPr>
  </w:style>
  <w:style w:type="character" w:customStyle="1" w:styleId="WW8Num15z1">
    <w:name w:val="WW8Num15z1"/>
    <w:rsid w:val="006A51EC"/>
  </w:style>
  <w:style w:type="character" w:customStyle="1" w:styleId="WW8Num15z2">
    <w:name w:val="WW8Num15z2"/>
    <w:rsid w:val="006A51EC"/>
  </w:style>
  <w:style w:type="character" w:customStyle="1" w:styleId="WW8Num15z3">
    <w:name w:val="WW8Num15z3"/>
    <w:rsid w:val="006A51EC"/>
  </w:style>
  <w:style w:type="character" w:customStyle="1" w:styleId="WW8Num15z4">
    <w:name w:val="WW8Num15z4"/>
    <w:rsid w:val="006A51EC"/>
  </w:style>
  <w:style w:type="character" w:customStyle="1" w:styleId="WW8Num15z5">
    <w:name w:val="WW8Num15z5"/>
    <w:rsid w:val="006A51EC"/>
  </w:style>
  <w:style w:type="character" w:customStyle="1" w:styleId="WW8Num15z6">
    <w:name w:val="WW8Num15z6"/>
    <w:rsid w:val="006A51EC"/>
  </w:style>
  <w:style w:type="character" w:customStyle="1" w:styleId="WW8Num15z7">
    <w:name w:val="WW8Num15z7"/>
    <w:rsid w:val="006A51EC"/>
  </w:style>
  <w:style w:type="character" w:customStyle="1" w:styleId="WW8Num15z8">
    <w:name w:val="WW8Num15z8"/>
    <w:rsid w:val="006A51EC"/>
  </w:style>
  <w:style w:type="character" w:customStyle="1" w:styleId="WW8Num16z0">
    <w:name w:val="WW8Num16z0"/>
    <w:rsid w:val="006A51EC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6A51EC"/>
    <w:rPr>
      <w:rFonts w:ascii="Courier New" w:hAnsi="Courier New" w:cs="Courier New" w:hint="default"/>
    </w:rPr>
  </w:style>
  <w:style w:type="character" w:customStyle="1" w:styleId="WW8Num16z2">
    <w:name w:val="WW8Num16z2"/>
    <w:rsid w:val="006A51EC"/>
    <w:rPr>
      <w:rFonts w:ascii="Wingdings" w:hAnsi="Wingdings" w:cs="Wingdings" w:hint="default"/>
    </w:rPr>
  </w:style>
  <w:style w:type="character" w:customStyle="1" w:styleId="WW8Num16z3">
    <w:name w:val="WW8Num16z3"/>
    <w:rsid w:val="006A51EC"/>
    <w:rPr>
      <w:rFonts w:ascii="Symbol" w:hAnsi="Symbol" w:cs="Symbol" w:hint="default"/>
    </w:rPr>
  </w:style>
  <w:style w:type="character" w:customStyle="1" w:styleId="WW8Num17z0">
    <w:name w:val="WW8Num17z0"/>
    <w:rsid w:val="006A51EC"/>
    <w:rPr>
      <w:rFonts w:hint="default"/>
    </w:rPr>
  </w:style>
  <w:style w:type="character" w:customStyle="1" w:styleId="WW8Num17z1">
    <w:name w:val="WW8Num17z1"/>
    <w:rsid w:val="006A51EC"/>
  </w:style>
  <w:style w:type="character" w:customStyle="1" w:styleId="WW8Num17z2">
    <w:name w:val="WW8Num17z2"/>
    <w:rsid w:val="006A51EC"/>
  </w:style>
  <w:style w:type="character" w:customStyle="1" w:styleId="WW8Num17z3">
    <w:name w:val="WW8Num17z3"/>
    <w:rsid w:val="006A51EC"/>
  </w:style>
  <w:style w:type="character" w:customStyle="1" w:styleId="WW8Num17z4">
    <w:name w:val="WW8Num17z4"/>
    <w:rsid w:val="006A51EC"/>
  </w:style>
  <w:style w:type="character" w:customStyle="1" w:styleId="WW8Num17z5">
    <w:name w:val="WW8Num17z5"/>
    <w:rsid w:val="006A51EC"/>
  </w:style>
  <w:style w:type="character" w:customStyle="1" w:styleId="WW8Num17z6">
    <w:name w:val="WW8Num17z6"/>
    <w:rsid w:val="006A51EC"/>
  </w:style>
  <w:style w:type="character" w:customStyle="1" w:styleId="WW8Num17z7">
    <w:name w:val="WW8Num17z7"/>
    <w:rsid w:val="006A51EC"/>
  </w:style>
  <w:style w:type="character" w:customStyle="1" w:styleId="WW8Num17z8">
    <w:name w:val="WW8Num17z8"/>
    <w:rsid w:val="006A51EC"/>
  </w:style>
  <w:style w:type="character" w:customStyle="1" w:styleId="WW8Num18z0">
    <w:name w:val="WW8Num18z0"/>
    <w:rsid w:val="006A51EC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6A51EC"/>
    <w:rPr>
      <w:rFonts w:ascii="Courier New" w:hAnsi="Courier New" w:cs="Courier New" w:hint="default"/>
    </w:rPr>
  </w:style>
  <w:style w:type="character" w:customStyle="1" w:styleId="WW8Num18z2">
    <w:name w:val="WW8Num18z2"/>
    <w:rsid w:val="006A51EC"/>
    <w:rPr>
      <w:rFonts w:ascii="Wingdings" w:hAnsi="Wingdings" w:cs="Wingdings" w:hint="default"/>
    </w:rPr>
  </w:style>
  <w:style w:type="character" w:customStyle="1" w:styleId="WW8Num18z3">
    <w:name w:val="WW8Num18z3"/>
    <w:rsid w:val="006A51EC"/>
    <w:rPr>
      <w:rFonts w:ascii="Symbol" w:hAnsi="Symbol" w:cs="Symbol" w:hint="default"/>
    </w:rPr>
  </w:style>
  <w:style w:type="character" w:customStyle="1" w:styleId="WW8Num19z0">
    <w:name w:val="WW8Num19z0"/>
    <w:rsid w:val="006A51EC"/>
    <w:rPr>
      <w:rFonts w:hint="default"/>
    </w:rPr>
  </w:style>
  <w:style w:type="character" w:customStyle="1" w:styleId="WW8Num19z1">
    <w:name w:val="WW8Num19z1"/>
    <w:rsid w:val="006A51EC"/>
  </w:style>
  <w:style w:type="character" w:customStyle="1" w:styleId="WW8Num19z2">
    <w:name w:val="WW8Num19z2"/>
    <w:rsid w:val="006A51EC"/>
  </w:style>
  <w:style w:type="character" w:customStyle="1" w:styleId="WW8Num19z3">
    <w:name w:val="WW8Num19z3"/>
    <w:rsid w:val="006A51EC"/>
  </w:style>
  <w:style w:type="character" w:customStyle="1" w:styleId="WW8Num19z4">
    <w:name w:val="WW8Num19z4"/>
    <w:rsid w:val="006A51EC"/>
  </w:style>
  <w:style w:type="character" w:customStyle="1" w:styleId="WW8Num19z5">
    <w:name w:val="WW8Num19z5"/>
    <w:rsid w:val="006A51EC"/>
  </w:style>
  <w:style w:type="character" w:customStyle="1" w:styleId="WW8Num19z6">
    <w:name w:val="WW8Num19z6"/>
    <w:rsid w:val="006A51EC"/>
  </w:style>
  <w:style w:type="character" w:customStyle="1" w:styleId="WW8Num19z7">
    <w:name w:val="WW8Num19z7"/>
    <w:rsid w:val="006A51EC"/>
  </w:style>
  <w:style w:type="character" w:customStyle="1" w:styleId="WW8Num19z8">
    <w:name w:val="WW8Num19z8"/>
    <w:rsid w:val="006A51EC"/>
  </w:style>
  <w:style w:type="character" w:customStyle="1" w:styleId="WW8Num20z0">
    <w:name w:val="WW8Num20z0"/>
    <w:rsid w:val="006A51EC"/>
    <w:rPr>
      <w:rFonts w:hint="default"/>
    </w:rPr>
  </w:style>
  <w:style w:type="character" w:customStyle="1" w:styleId="WW8Num20z1">
    <w:name w:val="WW8Num20z1"/>
    <w:rsid w:val="006A51EC"/>
  </w:style>
  <w:style w:type="character" w:customStyle="1" w:styleId="WW8Num20z2">
    <w:name w:val="WW8Num20z2"/>
    <w:rsid w:val="006A51EC"/>
  </w:style>
  <w:style w:type="character" w:customStyle="1" w:styleId="WW8Num20z3">
    <w:name w:val="WW8Num20z3"/>
    <w:rsid w:val="006A51EC"/>
  </w:style>
  <w:style w:type="character" w:customStyle="1" w:styleId="WW8Num20z4">
    <w:name w:val="WW8Num20z4"/>
    <w:rsid w:val="006A51EC"/>
  </w:style>
  <w:style w:type="character" w:customStyle="1" w:styleId="WW8Num20z5">
    <w:name w:val="WW8Num20z5"/>
    <w:rsid w:val="006A51EC"/>
  </w:style>
  <w:style w:type="character" w:customStyle="1" w:styleId="WW8Num20z6">
    <w:name w:val="WW8Num20z6"/>
    <w:rsid w:val="006A51EC"/>
  </w:style>
  <w:style w:type="character" w:customStyle="1" w:styleId="WW8Num20z7">
    <w:name w:val="WW8Num20z7"/>
    <w:rsid w:val="006A51EC"/>
  </w:style>
  <w:style w:type="character" w:customStyle="1" w:styleId="WW8Num20z8">
    <w:name w:val="WW8Num20z8"/>
    <w:rsid w:val="006A51EC"/>
  </w:style>
  <w:style w:type="character" w:customStyle="1" w:styleId="WW8Num21z0">
    <w:name w:val="WW8Num21z0"/>
    <w:rsid w:val="006A51EC"/>
    <w:rPr>
      <w:rFonts w:hint="default"/>
    </w:rPr>
  </w:style>
  <w:style w:type="character" w:customStyle="1" w:styleId="WW8Num21z1">
    <w:name w:val="WW8Num21z1"/>
    <w:rsid w:val="006A51EC"/>
  </w:style>
  <w:style w:type="character" w:customStyle="1" w:styleId="WW8Num21z2">
    <w:name w:val="WW8Num21z2"/>
    <w:rsid w:val="006A51EC"/>
  </w:style>
  <w:style w:type="character" w:customStyle="1" w:styleId="WW8Num21z3">
    <w:name w:val="WW8Num21z3"/>
    <w:rsid w:val="006A51EC"/>
  </w:style>
  <w:style w:type="character" w:customStyle="1" w:styleId="WW8Num21z4">
    <w:name w:val="WW8Num21z4"/>
    <w:rsid w:val="006A51EC"/>
  </w:style>
  <w:style w:type="character" w:customStyle="1" w:styleId="WW8Num21z5">
    <w:name w:val="WW8Num21z5"/>
    <w:rsid w:val="006A51EC"/>
  </w:style>
  <w:style w:type="character" w:customStyle="1" w:styleId="WW8Num21z6">
    <w:name w:val="WW8Num21z6"/>
    <w:rsid w:val="006A51EC"/>
  </w:style>
  <w:style w:type="character" w:customStyle="1" w:styleId="WW8Num21z7">
    <w:name w:val="WW8Num21z7"/>
    <w:rsid w:val="006A51EC"/>
  </w:style>
  <w:style w:type="character" w:customStyle="1" w:styleId="WW8Num21z8">
    <w:name w:val="WW8Num21z8"/>
    <w:rsid w:val="006A51EC"/>
  </w:style>
  <w:style w:type="character" w:customStyle="1" w:styleId="WW8Num22z0">
    <w:name w:val="WW8Num22z0"/>
    <w:rsid w:val="006A51EC"/>
    <w:rPr>
      <w:rFonts w:hint="default"/>
    </w:rPr>
  </w:style>
  <w:style w:type="character" w:customStyle="1" w:styleId="WW8Num22z1">
    <w:name w:val="WW8Num22z1"/>
    <w:rsid w:val="006A51EC"/>
  </w:style>
  <w:style w:type="character" w:customStyle="1" w:styleId="WW8Num22z2">
    <w:name w:val="WW8Num22z2"/>
    <w:rsid w:val="006A51EC"/>
  </w:style>
  <w:style w:type="character" w:customStyle="1" w:styleId="WW8Num22z3">
    <w:name w:val="WW8Num22z3"/>
    <w:rsid w:val="006A51EC"/>
  </w:style>
  <w:style w:type="character" w:customStyle="1" w:styleId="WW8Num22z4">
    <w:name w:val="WW8Num22z4"/>
    <w:rsid w:val="006A51EC"/>
  </w:style>
  <w:style w:type="character" w:customStyle="1" w:styleId="WW8Num22z5">
    <w:name w:val="WW8Num22z5"/>
    <w:rsid w:val="006A51EC"/>
  </w:style>
  <w:style w:type="character" w:customStyle="1" w:styleId="WW8Num22z6">
    <w:name w:val="WW8Num22z6"/>
    <w:rsid w:val="006A51EC"/>
  </w:style>
  <w:style w:type="character" w:customStyle="1" w:styleId="WW8Num22z7">
    <w:name w:val="WW8Num22z7"/>
    <w:rsid w:val="006A51EC"/>
  </w:style>
  <w:style w:type="character" w:customStyle="1" w:styleId="WW8Num22z8">
    <w:name w:val="WW8Num22z8"/>
    <w:rsid w:val="006A51EC"/>
  </w:style>
  <w:style w:type="character" w:customStyle="1" w:styleId="WW8Num23z0">
    <w:name w:val="WW8Num23z0"/>
    <w:rsid w:val="006A51EC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6A51EC"/>
    <w:rPr>
      <w:rFonts w:ascii="Courier New" w:hAnsi="Courier New" w:cs="Courier New" w:hint="default"/>
    </w:rPr>
  </w:style>
  <w:style w:type="character" w:customStyle="1" w:styleId="WW8Num23z2">
    <w:name w:val="WW8Num23z2"/>
    <w:rsid w:val="006A51EC"/>
    <w:rPr>
      <w:rFonts w:ascii="Wingdings" w:hAnsi="Wingdings" w:cs="Wingdings" w:hint="default"/>
    </w:rPr>
  </w:style>
  <w:style w:type="character" w:customStyle="1" w:styleId="WW8Num23z3">
    <w:name w:val="WW8Num23z3"/>
    <w:rsid w:val="006A51EC"/>
    <w:rPr>
      <w:rFonts w:ascii="Symbol" w:hAnsi="Symbol" w:cs="Symbol" w:hint="default"/>
    </w:rPr>
  </w:style>
  <w:style w:type="character" w:customStyle="1" w:styleId="WW8Num24z0">
    <w:name w:val="WW8Num24z0"/>
    <w:rsid w:val="006A51EC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sid w:val="006A51EC"/>
    <w:rPr>
      <w:rFonts w:ascii="Courier New" w:hAnsi="Courier New" w:cs="Courier New" w:hint="default"/>
    </w:rPr>
  </w:style>
  <w:style w:type="character" w:customStyle="1" w:styleId="WW8Num24z2">
    <w:name w:val="WW8Num24z2"/>
    <w:rsid w:val="006A51EC"/>
    <w:rPr>
      <w:rFonts w:ascii="Wingdings" w:hAnsi="Wingdings" w:cs="Wingdings" w:hint="default"/>
    </w:rPr>
  </w:style>
  <w:style w:type="character" w:customStyle="1" w:styleId="WW8Num24z3">
    <w:name w:val="WW8Num24z3"/>
    <w:rsid w:val="006A51EC"/>
    <w:rPr>
      <w:rFonts w:ascii="Symbol" w:hAnsi="Symbol" w:cs="Symbol" w:hint="default"/>
    </w:rPr>
  </w:style>
  <w:style w:type="character" w:customStyle="1" w:styleId="WW8Num25z0">
    <w:name w:val="WW8Num25z0"/>
    <w:rsid w:val="006A51EC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6A51EC"/>
    <w:rPr>
      <w:rFonts w:ascii="Courier New" w:hAnsi="Courier New" w:cs="Courier New" w:hint="default"/>
    </w:rPr>
  </w:style>
  <w:style w:type="character" w:customStyle="1" w:styleId="WW8Num25z2">
    <w:name w:val="WW8Num25z2"/>
    <w:rsid w:val="006A51EC"/>
    <w:rPr>
      <w:rFonts w:ascii="Wingdings" w:hAnsi="Wingdings" w:cs="Wingdings" w:hint="default"/>
    </w:rPr>
  </w:style>
  <w:style w:type="character" w:customStyle="1" w:styleId="WW8Num25z3">
    <w:name w:val="WW8Num25z3"/>
    <w:rsid w:val="006A51EC"/>
    <w:rPr>
      <w:rFonts w:ascii="Symbol" w:hAnsi="Symbol" w:cs="Symbol" w:hint="default"/>
    </w:rPr>
  </w:style>
  <w:style w:type="character" w:customStyle="1" w:styleId="Predvolenpsmoodseku1">
    <w:name w:val="Predvolené písmo odseku1"/>
    <w:rsid w:val="006A51EC"/>
  </w:style>
  <w:style w:type="character" w:customStyle="1" w:styleId="HlavikaChar">
    <w:name w:val="Hlavička Char"/>
    <w:basedOn w:val="Predvolenpsmoodseku1"/>
    <w:uiPriority w:val="99"/>
    <w:rsid w:val="006A51EC"/>
  </w:style>
  <w:style w:type="character" w:customStyle="1" w:styleId="PtaChar">
    <w:name w:val="Päta Char"/>
    <w:basedOn w:val="Predvolenpsmoodseku1"/>
    <w:uiPriority w:val="99"/>
    <w:rsid w:val="006A51EC"/>
  </w:style>
  <w:style w:type="character" w:customStyle="1" w:styleId="TextbublinyChar">
    <w:name w:val="Text bubliny Char"/>
    <w:uiPriority w:val="99"/>
    <w:rsid w:val="006A51EC"/>
    <w:rPr>
      <w:rFonts w:ascii="Tahoma" w:hAnsi="Tahoma" w:cs="Tahoma"/>
      <w:sz w:val="16"/>
      <w:szCs w:val="16"/>
    </w:rPr>
  </w:style>
  <w:style w:type="character" w:styleId="Hypertextovprepojenie">
    <w:name w:val="Hyperlink"/>
    <w:rsid w:val="006A51EC"/>
    <w:rPr>
      <w:color w:val="0000FF"/>
      <w:u w:val="single"/>
    </w:rPr>
  </w:style>
  <w:style w:type="character" w:customStyle="1" w:styleId="ObyajntextChar">
    <w:name w:val="Obyčajný text Char"/>
    <w:rsid w:val="006A51EC"/>
    <w:rPr>
      <w:color w:val="000000"/>
      <w:sz w:val="22"/>
      <w:szCs w:val="22"/>
    </w:rPr>
  </w:style>
  <w:style w:type="character" w:customStyle="1" w:styleId="Symbolypreslovanie">
    <w:name w:val="Symboly pre číslovanie"/>
    <w:rsid w:val="006A51EC"/>
  </w:style>
  <w:style w:type="paragraph" w:customStyle="1" w:styleId="Nadpis">
    <w:name w:val="Nadpis"/>
    <w:basedOn w:val="Normlny"/>
    <w:next w:val="Zkladntext"/>
    <w:rsid w:val="006A51EC"/>
    <w:pPr>
      <w:keepNext/>
      <w:spacing w:before="240" w:after="120"/>
    </w:pPr>
    <w:rPr>
      <w:rFonts w:ascii="Verdana" w:eastAsia="Microsoft YaHei" w:hAnsi="Verdana" w:cs="Mangal"/>
      <w:sz w:val="32"/>
      <w:szCs w:val="28"/>
    </w:rPr>
  </w:style>
  <w:style w:type="paragraph" w:styleId="Zkladntext">
    <w:name w:val="Body Text"/>
    <w:basedOn w:val="Normlny"/>
    <w:link w:val="ZkladntextChar"/>
    <w:uiPriority w:val="99"/>
    <w:rsid w:val="006A51EC"/>
    <w:pPr>
      <w:spacing w:after="120"/>
    </w:pPr>
  </w:style>
  <w:style w:type="paragraph" w:styleId="Zoznam">
    <w:name w:val="List"/>
    <w:basedOn w:val="Zkladntext"/>
    <w:rsid w:val="006A51EC"/>
    <w:rPr>
      <w:rFonts w:ascii="Verdana" w:hAnsi="Verdana" w:cs="Mangal"/>
    </w:rPr>
  </w:style>
  <w:style w:type="paragraph" w:customStyle="1" w:styleId="Popisok">
    <w:name w:val="Popisok"/>
    <w:basedOn w:val="Normlny"/>
    <w:rsid w:val="006A51EC"/>
    <w:pPr>
      <w:suppressLineNumbers/>
      <w:spacing w:before="120" w:after="120"/>
    </w:pPr>
    <w:rPr>
      <w:rFonts w:ascii="Verdana" w:hAnsi="Verdana" w:cs="Mangal"/>
      <w:i/>
      <w:iCs/>
    </w:rPr>
  </w:style>
  <w:style w:type="paragraph" w:customStyle="1" w:styleId="Index">
    <w:name w:val="Index"/>
    <w:basedOn w:val="Normlny"/>
    <w:rsid w:val="006A51EC"/>
    <w:pPr>
      <w:suppressLineNumbers/>
    </w:pPr>
    <w:rPr>
      <w:rFonts w:ascii="Verdana" w:hAnsi="Verdana" w:cs="Mangal"/>
    </w:rPr>
  </w:style>
  <w:style w:type="paragraph" w:styleId="Hlavika">
    <w:name w:val="header"/>
    <w:basedOn w:val="Normlny"/>
    <w:uiPriority w:val="99"/>
    <w:rsid w:val="006A51EC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uiPriority w:val="99"/>
    <w:rsid w:val="006A51EC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y"/>
    <w:uiPriority w:val="99"/>
    <w:rsid w:val="006A51EC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qFormat/>
    <w:rsid w:val="006A51EC"/>
    <w:pPr>
      <w:ind w:left="720"/>
    </w:pPr>
  </w:style>
  <w:style w:type="paragraph" w:customStyle="1" w:styleId="Obyajntext1">
    <w:name w:val="Obyčajný text1"/>
    <w:basedOn w:val="Normlny"/>
    <w:rsid w:val="006A51EC"/>
    <w:rPr>
      <w:rFonts w:ascii="Calibri" w:eastAsia="Calibri" w:hAnsi="Calibri" w:cs="Calibri"/>
      <w:color w:val="000000"/>
      <w:sz w:val="22"/>
      <w:szCs w:val="22"/>
    </w:rPr>
  </w:style>
  <w:style w:type="table" w:styleId="Mriekatabuky">
    <w:name w:val="Table Grid"/>
    <w:basedOn w:val="Normlnatabuka"/>
    <w:uiPriority w:val="99"/>
    <w:rsid w:val="000A48EF"/>
    <w:rPr>
      <w:rFonts w:asciiTheme="minorHAnsi" w:eastAsiaTheme="minorHAnsi" w:hAnsiTheme="minorHAnsi" w:cstheme="minorBidi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0A48EF"/>
    <w:pPr>
      <w:suppressAutoHyphens/>
    </w:pPr>
    <w:rPr>
      <w:sz w:val="24"/>
      <w:szCs w:val="24"/>
      <w:lang w:val="sk-SK" w:eastAsia="ar-SA"/>
    </w:rPr>
  </w:style>
  <w:style w:type="character" w:customStyle="1" w:styleId="hodnota">
    <w:name w:val="hodnota"/>
    <w:basedOn w:val="Predvolenpsmoodseku"/>
    <w:rsid w:val="00412369"/>
  </w:style>
  <w:style w:type="character" w:styleId="Vrazn">
    <w:name w:val="Strong"/>
    <w:uiPriority w:val="22"/>
    <w:qFormat/>
    <w:rsid w:val="00412369"/>
    <w:rPr>
      <w:b/>
      <w:bCs/>
    </w:rPr>
  </w:style>
  <w:style w:type="paragraph" w:customStyle="1" w:styleId="Hlavieka">
    <w:name w:val="Hlavieka"/>
    <w:basedOn w:val="Normlny"/>
    <w:rsid w:val="00412369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cs="Mangal"/>
      <w:b/>
      <w:bCs/>
      <w:spacing w:val="10"/>
      <w:kern w:val="20"/>
      <w:position w:val="8"/>
      <w:lang w:eastAsia="zh-CN" w:bidi="sa-IN"/>
    </w:rPr>
  </w:style>
  <w:style w:type="character" w:customStyle="1" w:styleId="Nadpis1Char">
    <w:name w:val="Nadpis 1 Char"/>
    <w:basedOn w:val="Predvolenpsmoodseku"/>
    <w:link w:val="Nadpis1"/>
    <w:rsid w:val="00A8213C"/>
    <w:rPr>
      <w:b/>
      <w:bCs/>
      <w:sz w:val="24"/>
      <w:lang w:val="sk-SK"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C63D2"/>
    <w:rPr>
      <w:color w:val="808080"/>
      <w:shd w:val="clear" w:color="auto" w:fill="E6E6E6"/>
    </w:rPr>
  </w:style>
  <w:style w:type="character" w:styleId="Odkaznakomentr">
    <w:name w:val="annotation reference"/>
    <w:basedOn w:val="Predvolenpsmoodseku"/>
    <w:uiPriority w:val="99"/>
    <w:semiHidden/>
    <w:unhideWhenUsed/>
    <w:rsid w:val="006C52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52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5240"/>
    <w:rPr>
      <w:lang w:val="sk-SK"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52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5240"/>
    <w:rPr>
      <w:b/>
      <w:bCs/>
      <w:lang w:val="sk-SK" w:eastAsia="ar-SA"/>
    </w:rPr>
  </w:style>
  <w:style w:type="paragraph" w:styleId="Normlnywebov">
    <w:name w:val="Normal (Web)"/>
    <w:basedOn w:val="Normlny"/>
    <w:uiPriority w:val="99"/>
    <w:semiHidden/>
    <w:unhideWhenUsed/>
    <w:rsid w:val="00BA346A"/>
  </w:style>
  <w:style w:type="paragraph" w:customStyle="1" w:styleId="Standard">
    <w:name w:val="Standard"/>
    <w:rsid w:val="00C70209"/>
    <w:pPr>
      <w:suppressAutoHyphens/>
      <w:autoSpaceDN w:val="0"/>
      <w:textAlignment w:val="baseline"/>
    </w:pPr>
    <w:rPr>
      <w:kern w:val="3"/>
      <w:sz w:val="24"/>
      <w:szCs w:val="24"/>
      <w:lang w:val="sk-SK" w:eastAsia="ar-SA"/>
    </w:rPr>
  </w:style>
  <w:style w:type="numbering" w:customStyle="1" w:styleId="WWNum8">
    <w:name w:val="WWNum8"/>
    <w:basedOn w:val="Bezzoznamu"/>
    <w:rsid w:val="00222DC6"/>
    <w:pPr>
      <w:numPr>
        <w:numId w:val="1"/>
      </w:numPr>
    </w:pPr>
  </w:style>
  <w:style w:type="character" w:styleId="slostrany">
    <w:name w:val="page number"/>
    <w:basedOn w:val="Predvolenpsmoodseku"/>
    <w:uiPriority w:val="99"/>
    <w:rsid w:val="00DE5FEC"/>
  </w:style>
  <w:style w:type="paragraph" w:customStyle="1" w:styleId="Zkladntext1">
    <w:name w:val="Základní text1"/>
    <w:uiPriority w:val="99"/>
    <w:rsid w:val="00DE5FEC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rsid w:val="00DE5FEC"/>
    <w:rPr>
      <w:sz w:val="24"/>
      <w:szCs w:val="24"/>
      <w:lang w:val="sk-SK" w:eastAsia="ar-SA"/>
    </w:rPr>
  </w:style>
  <w:style w:type="paragraph" w:customStyle="1" w:styleId="Pismenka">
    <w:name w:val="Pismenka"/>
    <w:basedOn w:val="Zkladntext"/>
    <w:rsid w:val="00DE5FEC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customStyle="1" w:styleId="odstavec">
    <w:name w:val="odstavec"/>
    <w:basedOn w:val="Normlny"/>
    <w:autoRedefine/>
    <w:rsid w:val="00FA5FE2"/>
    <w:pPr>
      <w:spacing w:line="276" w:lineRule="auto"/>
      <w:ind w:right="-79"/>
      <w:jc w:val="both"/>
    </w:pPr>
    <w:rPr>
      <w:rFonts w:ascii="Tahoma" w:hAnsi="Tahoma" w:cs="Tahoma"/>
    </w:rPr>
  </w:style>
  <w:style w:type="character" w:customStyle="1" w:styleId="In">
    <w:name w:val="Iné_"/>
    <w:basedOn w:val="Predvolenpsmoodseku"/>
    <w:link w:val="In0"/>
    <w:rsid w:val="007550EC"/>
    <w:rPr>
      <w:rFonts w:ascii="Arial" w:eastAsia="Arial" w:hAnsi="Arial" w:cs="Arial"/>
      <w:shd w:val="clear" w:color="auto" w:fill="FFFFFF"/>
    </w:rPr>
  </w:style>
  <w:style w:type="paragraph" w:customStyle="1" w:styleId="In0">
    <w:name w:val="Iné"/>
    <w:basedOn w:val="Normlny"/>
    <w:link w:val="In"/>
    <w:rsid w:val="007550EC"/>
    <w:pPr>
      <w:widowControl w:val="0"/>
      <w:shd w:val="clear" w:color="auto" w:fill="FFFFFF"/>
      <w:spacing w:line="360" w:lineRule="auto"/>
    </w:pPr>
    <w:rPr>
      <w:rFonts w:ascii="Arial" w:eastAsia="Arial" w:hAnsi="Arial" w:cs="Arial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22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4237">
              <w:marLeft w:val="225"/>
              <w:marRight w:val="22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5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2905">
                  <w:marLeft w:val="0"/>
                  <w:marRight w:val="150"/>
                  <w:marTop w:val="90"/>
                  <w:marBottom w:val="0"/>
                  <w:divBdr>
                    <w:top w:val="single" w:sz="6" w:space="0" w:color="EEEEEE"/>
                    <w:left w:val="single" w:sz="6" w:space="0" w:color="EEEEEE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  <w:div w:id="641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73ED2-09AB-4CE0-A2DB-10A28AF0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Mlynarcikova</dc:creator>
  <cp:lastModifiedBy>Jana Valová</cp:lastModifiedBy>
  <cp:revision>16</cp:revision>
  <cp:lastPrinted>2021-06-22T08:40:00Z</cp:lastPrinted>
  <dcterms:created xsi:type="dcterms:W3CDTF">2026-07-16T12:40:00Z</dcterms:created>
  <dcterms:modified xsi:type="dcterms:W3CDTF">2026-07-16T13:27:00Z</dcterms:modified>
</cp:coreProperties>
</file>