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33A5F" w14:textId="77777777" w:rsidR="000605D4" w:rsidRDefault="000605D4">
      <w:pPr>
        <w:spacing w:before="2" w:line="140" w:lineRule="exact"/>
        <w:rPr>
          <w:sz w:val="14"/>
          <w:szCs w:val="14"/>
          <w:lang w:val="en-US"/>
        </w:rPr>
      </w:pPr>
    </w:p>
    <w:p w14:paraId="64B2FC4A" w14:textId="27964972" w:rsidR="000605D4" w:rsidRDefault="00112A96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after="120"/>
        <w:jc w:val="center"/>
      </w:pPr>
      <w:r>
        <w:rPr>
          <w:rFonts w:ascii="Arial Narrow" w:hAnsi="Arial Narrow"/>
          <w:b/>
        </w:rPr>
        <w:t>Poznámky k </w:t>
      </w:r>
      <w:proofErr w:type="spellStart"/>
      <w:r>
        <w:rPr>
          <w:rFonts w:ascii="Arial Narrow" w:hAnsi="Arial Narrow"/>
          <w:b/>
        </w:rPr>
        <w:t>mik</w:t>
      </w:r>
      <w:r w:rsidR="00466F8D">
        <w:rPr>
          <w:rFonts w:ascii="Arial Narrow" w:hAnsi="Arial Narrow"/>
          <w:b/>
        </w:rPr>
        <w:t>ro</w:t>
      </w:r>
      <w:proofErr w:type="spellEnd"/>
      <w:r w:rsidR="00466F8D">
        <w:rPr>
          <w:rFonts w:ascii="Arial Narrow" w:hAnsi="Arial Narrow"/>
          <w:b/>
        </w:rPr>
        <w:t xml:space="preserve"> účtovnej závierke za rok 202</w:t>
      </w:r>
      <w:r w:rsidR="00DB05A3">
        <w:rPr>
          <w:rFonts w:ascii="Arial Narrow" w:hAnsi="Arial Narrow"/>
          <w:b/>
        </w:rPr>
        <w:t>5</w:t>
      </w:r>
    </w:p>
    <w:p w14:paraId="4185A269" w14:textId="77777777" w:rsidR="000605D4" w:rsidRDefault="00112A96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zostavené podľa Opatrenia Ministerstva financií SR č.</w:t>
      </w:r>
      <w:r w:rsidR="00430DF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účtovné jednotky</w:t>
      </w:r>
      <w:r>
        <w:rPr>
          <w:rFonts w:ascii="Arial Narrow" w:hAnsi="Arial Narrow"/>
        </w:rPr>
        <w:t xml:space="preserve"> v znení neskorších predpisov</w:t>
      </w:r>
    </w:p>
    <w:p w14:paraId="3EB475D4" w14:textId="77777777" w:rsidR="000605D4" w:rsidRDefault="00112A96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</w:t>
      </w:r>
      <w:r w:rsidR="00430DFF">
        <w:rPr>
          <w:rFonts w:ascii="Arial Narrow" w:hAnsi="Arial Narrow"/>
        </w:rPr>
        <w:t xml:space="preserve"> </w:t>
      </w:r>
      <w:r w:rsidR="00466F8D">
        <w:rPr>
          <w:rFonts w:ascii="Arial Narrow" w:hAnsi="Arial Narrow"/>
        </w:rPr>
        <w:t>328/2017 Z. z.</w:t>
      </w:r>
      <w:r>
        <w:rPr>
          <w:rFonts w:ascii="Arial Narrow" w:hAnsi="Arial Narrow"/>
        </w:rPr>
        <w:t>)</w:t>
      </w:r>
    </w:p>
    <w:p w14:paraId="2C191E22" w14:textId="77777777" w:rsidR="000605D4" w:rsidRDefault="000605D4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AA5C934" w14:textId="77777777" w:rsidR="000605D4" w:rsidRDefault="00112A96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2524BB57" w14:textId="77777777" w:rsidR="000605D4" w:rsidRDefault="00112A96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0D33BE38" w14:textId="77777777" w:rsidR="000605D4" w:rsidRDefault="000605D4">
      <w:pPr>
        <w:spacing w:before="7" w:line="240" w:lineRule="exact"/>
        <w:jc w:val="both"/>
        <w:rPr>
          <w:rFonts w:ascii="Arial" w:hAnsi="Arial" w:cs="Arial"/>
        </w:rPr>
      </w:pPr>
    </w:p>
    <w:p w14:paraId="15151402" w14:textId="77777777" w:rsidR="000605D4" w:rsidRDefault="00112A96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64AD43E7" w14:textId="77777777" w:rsidR="000605D4" w:rsidRDefault="000605D4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9537" w:type="dxa"/>
        <w:tblCellMar>
          <w:left w:w="93" w:type="dxa"/>
        </w:tblCellMar>
        <w:tblLook w:val="04A0" w:firstRow="1" w:lastRow="0" w:firstColumn="1" w:lastColumn="0" w:noHBand="0" w:noVBand="1"/>
      </w:tblPr>
      <w:tblGrid>
        <w:gridCol w:w="3039"/>
        <w:gridCol w:w="6498"/>
      </w:tblGrid>
      <w:tr w:rsidR="000605D4" w14:paraId="4482EFCE" w14:textId="77777777">
        <w:tc>
          <w:tcPr>
            <w:tcW w:w="3039" w:type="dxa"/>
            <w:tcMar>
              <w:left w:w="93" w:type="dxa"/>
            </w:tcMar>
          </w:tcPr>
          <w:p w14:paraId="6612D114" w14:textId="77777777" w:rsidR="000605D4" w:rsidRDefault="00112A9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497" w:type="dxa"/>
            <w:tcMar>
              <w:left w:w="93" w:type="dxa"/>
            </w:tcMar>
          </w:tcPr>
          <w:p w14:paraId="7AEBD623" w14:textId="02525D32" w:rsidR="000605D4" w:rsidRDefault="00DB05A3" w:rsidP="00215F29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DB05A3">
              <w:rPr>
                <w:rFonts w:ascii="Arial" w:hAnsi="Arial" w:cs="Arial"/>
              </w:rPr>
              <w:t>BezStarostné</w:t>
            </w:r>
            <w:proofErr w:type="spellEnd"/>
            <w:r w:rsidRPr="00DB05A3">
              <w:rPr>
                <w:rFonts w:ascii="Arial" w:hAnsi="Arial" w:cs="Arial"/>
              </w:rPr>
              <w:t xml:space="preserve"> Reality s. r. o.</w:t>
            </w:r>
          </w:p>
        </w:tc>
      </w:tr>
      <w:tr w:rsidR="000605D4" w14:paraId="3AD9F0DB" w14:textId="77777777">
        <w:tc>
          <w:tcPr>
            <w:tcW w:w="3039" w:type="dxa"/>
            <w:tcMar>
              <w:left w:w="93" w:type="dxa"/>
            </w:tcMar>
          </w:tcPr>
          <w:p w14:paraId="6E368BAC" w14:textId="77777777" w:rsidR="000605D4" w:rsidRDefault="00112A9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tcMar>
              <w:left w:w="93" w:type="dxa"/>
            </w:tcMar>
          </w:tcPr>
          <w:p w14:paraId="3D993D85" w14:textId="7314DEFC" w:rsidR="000605D4" w:rsidRDefault="00DB05A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DB05A3">
              <w:rPr>
                <w:rFonts w:ascii="Arial" w:hAnsi="Arial" w:cs="Arial"/>
              </w:rPr>
              <w:t>57114978</w:t>
            </w:r>
          </w:p>
        </w:tc>
      </w:tr>
      <w:tr w:rsidR="000605D4" w14:paraId="579CF092" w14:textId="77777777">
        <w:tc>
          <w:tcPr>
            <w:tcW w:w="3039" w:type="dxa"/>
            <w:tcMar>
              <w:left w:w="93" w:type="dxa"/>
            </w:tcMar>
          </w:tcPr>
          <w:p w14:paraId="55F9DDB8" w14:textId="77777777" w:rsidR="000605D4" w:rsidRDefault="00112A9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tcMar>
              <w:left w:w="93" w:type="dxa"/>
            </w:tcMar>
          </w:tcPr>
          <w:p w14:paraId="6DBBC5B7" w14:textId="60B6472E" w:rsidR="000605D4" w:rsidRDefault="00DB05A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DB05A3">
              <w:rPr>
                <w:rFonts w:ascii="Arial" w:hAnsi="Arial" w:cs="Arial"/>
              </w:rPr>
              <w:t>Štúrova</w:t>
            </w:r>
            <w:r>
              <w:rPr>
                <w:rFonts w:ascii="Arial" w:hAnsi="Arial" w:cs="Arial"/>
              </w:rPr>
              <w:t xml:space="preserve"> </w:t>
            </w:r>
            <w:r w:rsidRPr="00DB05A3">
              <w:rPr>
                <w:rFonts w:ascii="Arial" w:hAnsi="Arial" w:cs="Arial"/>
              </w:rPr>
              <w:t>4330/29</w:t>
            </w:r>
            <w:r>
              <w:rPr>
                <w:rFonts w:ascii="Arial" w:hAnsi="Arial" w:cs="Arial"/>
              </w:rPr>
              <w:t>, 031 01  Liptovský Mikuláš</w:t>
            </w:r>
          </w:p>
        </w:tc>
      </w:tr>
    </w:tbl>
    <w:p w14:paraId="3AC5EAE1" w14:textId="77777777" w:rsidR="000605D4" w:rsidRDefault="000605D4">
      <w:pPr>
        <w:spacing w:line="260" w:lineRule="exact"/>
        <w:jc w:val="both"/>
        <w:rPr>
          <w:rFonts w:ascii="Arial" w:hAnsi="Arial" w:cs="Arial"/>
        </w:rPr>
      </w:pPr>
    </w:p>
    <w:p w14:paraId="3C811489" w14:textId="70D25F43" w:rsidR="000605D4" w:rsidRPr="005355A7" w:rsidRDefault="00112A96" w:rsidP="005355A7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bCs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 w:rsidR="005355A7">
        <w:rPr>
          <w:rFonts w:ascii="Arial" w:hAnsi="Arial" w:cs="Arial"/>
          <w:spacing w:val="1"/>
          <w:sz w:val="22"/>
          <w:szCs w:val="22"/>
        </w:rPr>
        <w:t>–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 w:rsidR="005355A7" w:rsidRPr="005355A7">
        <w:rPr>
          <w:rFonts w:ascii="Arial" w:hAnsi="Arial" w:cs="Arial"/>
          <w:b/>
          <w:bCs/>
          <w:spacing w:val="1"/>
          <w:sz w:val="22"/>
          <w:szCs w:val="22"/>
        </w:rPr>
        <w:t xml:space="preserve">Účtovná jednotka </w:t>
      </w:r>
      <w:r w:rsidR="00B44C79">
        <w:rPr>
          <w:rFonts w:ascii="Arial" w:hAnsi="Arial" w:cs="Arial"/>
          <w:b/>
          <w:bCs/>
          <w:spacing w:val="1"/>
          <w:sz w:val="22"/>
          <w:szCs w:val="22"/>
        </w:rPr>
        <w:t xml:space="preserve">nie </w:t>
      </w:r>
      <w:r w:rsidR="005355A7" w:rsidRPr="005355A7">
        <w:rPr>
          <w:rFonts w:ascii="Arial" w:hAnsi="Arial" w:cs="Arial"/>
          <w:b/>
          <w:bCs/>
          <w:spacing w:val="1"/>
          <w:sz w:val="22"/>
          <w:szCs w:val="22"/>
        </w:rPr>
        <w:t xml:space="preserve">je súčasťou skupiny, </w:t>
      </w:r>
      <w:r w:rsidR="00B44C79">
        <w:rPr>
          <w:rFonts w:ascii="Arial" w:hAnsi="Arial" w:cs="Arial"/>
          <w:b/>
          <w:bCs/>
          <w:spacing w:val="1"/>
          <w:sz w:val="22"/>
          <w:szCs w:val="22"/>
        </w:rPr>
        <w:t>ktorá je povinná zostavovať konsolidovanú účtovnú</w:t>
      </w:r>
      <w:r w:rsidR="0077047C">
        <w:rPr>
          <w:rFonts w:ascii="Arial" w:hAnsi="Arial" w:cs="Arial"/>
          <w:b/>
          <w:bCs/>
          <w:spacing w:val="1"/>
          <w:sz w:val="22"/>
          <w:szCs w:val="22"/>
        </w:rPr>
        <w:t>.</w:t>
      </w:r>
    </w:p>
    <w:p w14:paraId="3EFD99FF" w14:textId="77777777" w:rsidR="00215F29" w:rsidRDefault="00215F2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2099764" w14:textId="77777777" w:rsidR="000605D4" w:rsidRDefault="00112A96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6501A34E" w14:textId="77777777" w:rsidR="000605D4" w:rsidRDefault="000605D4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9537" w:type="dxa"/>
        <w:tblCellMar>
          <w:left w:w="93" w:type="dxa"/>
        </w:tblCellMar>
        <w:tblLook w:val="04A0" w:firstRow="1" w:lastRow="0" w:firstColumn="1" w:lastColumn="0" w:noHBand="0" w:noVBand="1"/>
      </w:tblPr>
      <w:tblGrid>
        <w:gridCol w:w="4140"/>
        <w:gridCol w:w="2098"/>
        <w:gridCol w:w="3299"/>
      </w:tblGrid>
      <w:tr w:rsidR="000605D4" w14:paraId="225C3420" w14:textId="77777777">
        <w:tc>
          <w:tcPr>
            <w:tcW w:w="4140" w:type="dxa"/>
            <w:tcMar>
              <w:left w:w="93" w:type="dxa"/>
            </w:tcMar>
          </w:tcPr>
          <w:p w14:paraId="0AE2C839" w14:textId="77777777" w:rsidR="000605D4" w:rsidRDefault="00112A9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098" w:type="dxa"/>
            <w:tcMar>
              <w:left w:w="93" w:type="dxa"/>
            </w:tcMar>
          </w:tcPr>
          <w:p w14:paraId="3927E0DD" w14:textId="77777777" w:rsidR="000605D4" w:rsidRDefault="00112A9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49EA53EE" w14:textId="77777777" w:rsidR="000605D4" w:rsidRDefault="00466F8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</w:t>
            </w:r>
            <w:r w:rsidR="00112A96">
              <w:rPr>
                <w:rFonts w:ascii="Arial" w:hAnsi="Arial" w:cs="Arial"/>
                <w:b/>
              </w:rPr>
              <w:t>bdobie</w:t>
            </w:r>
          </w:p>
        </w:tc>
        <w:tc>
          <w:tcPr>
            <w:tcW w:w="3299" w:type="dxa"/>
            <w:tcMar>
              <w:left w:w="93" w:type="dxa"/>
            </w:tcMar>
          </w:tcPr>
          <w:p w14:paraId="3DA29C8A" w14:textId="77777777" w:rsidR="000605D4" w:rsidRDefault="00112A9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0605D4" w14:paraId="27659AB9" w14:textId="77777777">
        <w:tc>
          <w:tcPr>
            <w:tcW w:w="4140" w:type="dxa"/>
            <w:tcMar>
              <w:left w:w="93" w:type="dxa"/>
            </w:tcMar>
          </w:tcPr>
          <w:p w14:paraId="464868DF" w14:textId="77777777" w:rsidR="000605D4" w:rsidRDefault="00112A96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098" w:type="dxa"/>
            <w:tcMar>
              <w:left w:w="93" w:type="dxa"/>
            </w:tcMar>
          </w:tcPr>
          <w:p w14:paraId="62EC0428" w14:textId="77777777" w:rsidR="000605D4" w:rsidRDefault="00215F2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299" w:type="dxa"/>
            <w:tcMar>
              <w:left w:w="93" w:type="dxa"/>
            </w:tcMar>
          </w:tcPr>
          <w:p w14:paraId="136867DF" w14:textId="77777777" w:rsidR="000605D4" w:rsidRDefault="00215F2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FED7455" w14:textId="77777777" w:rsidR="000605D4" w:rsidRDefault="000605D4">
      <w:pPr>
        <w:spacing w:before="1" w:line="280" w:lineRule="exact"/>
        <w:jc w:val="both"/>
        <w:rPr>
          <w:rFonts w:ascii="Arial" w:hAnsi="Arial" w:cs="Arial"/>
        </w:rPr>
      </w:pPr>
    </w:p>
    <w:p w14:paraId="5394EBDF" w14:textId="77777777" w:rsidR="000605D4" w:rsidRDefault="00112A96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1329A1C1" w14:textId="77777777" w:rsidR="000605D4" w:rsidRDefault="00112A96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3F2F377D" w14:textId="77777777" w:rsidR="000605D4" w:rsidRDefault="000605D4">
      <w:pPr>
        <w:spacing w:before="11" w:line="260" w:lineRule="exact"/>
        <w:jc w:val="both"/>
        <w:rPr>
          <w:rFonts w:ascii="Arial" w:hAnsi="Arial" w:cs="Arial"/>
        </w:rPr>
      </w:pPr>
    </w:p>
    <w:p w14:paraId="1170901A" w14:textId="77777777" w:rsidR="000605D4" w:rsidRDefault="00112A9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14:paraId="2654F92F" w14:textId="77777777" w:rsidR="000605D4" w:rsidRDefault="00112A96">
      <w:pPr>
        <w:spacing w:line="260" w:lineRule="exac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Účtovná závierka bola zostavená za predpokladu nepretržitého trvania Spoločnosti.</w:t>
      </w:r>
    </w:p>
    <w:p w14:paraId="24E83B58" w14:textId="77777777" w:rsidR="000605D4" w:rsidRDefault="000605D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396C71" w14:textId="77777777" w:rsidR="000605D4" w:rsidRDefault="00112A9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  <w:r w:rsidR="00B05B62">
        <w:rPr>
          <w:rFonts w:ascii="Arial" w:hAnsi="Arial" w:cs="Arial"/>
          <w:sz w:val="22"/>
          <w:szCs w:val="22"/>
        </w:rPr>
        <w:t xml:space="preserve">  </w:t>
      </w:r>
    </w:p>
    <w:p w14:paraId="42022436" w14:textId="673E34C5" w:rsidR="005555A2" w:rsidRPr="007F3D70" w:rsidRDefault="007F3D7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ÚK oceňuje jednotlivé zložky majetku a záväzkov v súlade s §25 zákona 595/2003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Z.z</w:t>
      </w:r>
      <w:proofErr w:type="spellEnd"/>
      <w:r>
        <w:rPr>
          <w:rFonts w:ascii="Arial" w:hAnsi="Arial" w:cs="Arial"/>
          <w:b/>
          <w:bCs/>
          <w:sz w:val="22"/>
          <w:szCs w:val="22"/>
        </w:rPr>
        <w:t>. o dani z príjmov.</w:t>
      </w:r>
    </w:p>
    <w:p w14:paraId="6733FA84" w14:textId="77777777" w:rsidR="005555A2" w:rsidRDefault="005555A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5550EA" w14:textId="77777777" w:rsidR="000605D4" w:rsidRDefault="000605D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0E0797" w14:textId="77777777" w:rsidR="000605D4" w:rsidRDefault="00112A9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5D66BDCA" w14:textId="00AA88C9" w:rsidR="000605D4" w:rsidRPr="007F3D70" w:rsidRDefault="007F3D7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Spoločnosti nemá zostatky na účtoch dlhodobého hmotného a nehmotného majetku.</w:t>
      </w:r>
    </w:p>
    <w:p w14:paraId="53BDA220" w14:textId="77777777" w:rsidR="000605D4" w:rsidRDefault="000605D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0191BF" w14:textId="77777777" w:rsidR="000605D4" w:rsidRDefault="00112A9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30412A59" w14:textId="77777777" w:rsidR="000605D4" w:rsidRDefault="00112A96">
      <w:pPr>
        <w:spacing w:line="260" w:lineRule="exac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Účtovníctvo je vedené na akruálnom princípe, t.</w:t>
      </w:r>
      <w:r w:rsidR="00D40FD3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j. o nákladoch a výnosoch sa účtuje v momente, keď sú plnené</w:t>
      </w:r>
      <w:r>
        <w:rPr>
          <w:rFonts w:ascii="Arial" w:hAnsi="Arial" w:cs="Arial"/>
          <w:b/>
        </w:rPr>
        <w:tab/>
        <w:t xml:space="preserve">bez ohľadu na dátum ich úhrady, inkasa alebo deň vyrovnania iným spôsobom. Dodržuje sa pritom zásada </w:t>
      </w:r>
      <w:r>
        <w:rPr>
          <w:rFonts w:ascii="Arial" w:hAnsi="Arial" w:cs="Arial"/>
          <w:b/>
        </w:rPr>
        <w:tab/>
        <w:t>časovej a vecnej súvislosti nákladov a výnosov.</w:t>
      </w:r>
    </w:p>
    <w:p w14:paraId="4F0269A1" w14:textId="77777777" w:rsidR="000605D4" w:rsidRDefault="00112A96">
      <w:pPr>
        <w:spacing w:line="260" w:lineRule="exac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Spoločnosť bude aj naďalej viesť účtovníctvo týmto spôsobom.</w:t>
      </w:r>
    </w:p>
    <w:p w14:paraId="2A9B2267" w14:textId="77777777" w:rsidR="000605D4" w:rsidRPr="00EA7308" w:rsidRDefault="00112A96" w:rsidP="00EA7308">
      <w:pPr>
        <w:pStyle w:val="Predformtovantext"/>
        <w:rPr>
          <w:i/>
          <w:iCs/>
        </w:rPr>
      </w:pPr>
      <w:r>
        <w:tab/>
      </w:r>
    </w:p>
    <w:p w14:paraId="1C8385E3" w14:textId="77777777" w:rsidR="000605D4" w:rsidRDefault="00112A9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7CB41F57" w14:textId="77777777" w:rsidR="00B05B62" w:rsidRDefault="00112A96" w:rsidP="00B05B62">
      <w:pPr>
        <w:spacing w:line="260" w:lineRule="exac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pacing w:val="-1"/>
        </w:rPr>
        <w:lastRenderedPageBreak/>
        <w:t>Spoločnosť v kalendárnom roku neprijala dotácie.</w:t>
      </w:r>
      <w:r w:rsidR="00B05B62">
        <w:rPr>
          <w:rFonts w:ascii="Arial" w:hAnsi="Arial" w:cs="Arial"/>
          <w:b/>
          <w:spacing w:val="-1"/>
        </w:rPr>
        <w:t xml:space="preserve"> </w:t>
      </w:r>
    </w:p>
    <w:p w14:paraId="2523508E" w14:textId="77777777" w:rsidR="000605D4" w:rsidRDefault="000605D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14:paraId="56D62C7B" w14:textId="77777777" w:rsidR="000605D4" w:rsidRDefault="000605D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1753CCD" w14:textId="77777777" w:rsidR="000605D4" w:rsidRDefault="00112A9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39AA87AC" w14:textId="63DC4FBC" w:rsidR="00B05B62" w:rsidRDefault="007A5F26" w:rsidP="00B05B62">
      <w:pPr>
        <w:spacing w:line="260" w:lineRule="exac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Spoločnosť v roku 202</w:t>
      </w:r>
      <w:r w:rsidR="00DB05A3">
        <w:rPr>
          <w:rFonts w:ascii="Arial" w:hAnsi="Arial" w:cs="Arial"/>
          <w:b/>
        </w:rPr>
        <w:t>5</w:t>
      </w:r>
      <w:r w:rsidR="00112A96">
        <w:rPr>
          <w:rFonts w:ascii="Arial" w:hAnsi="Arial" w:cs="Arial"/>
          <w:b/>
        </w:rPr>
        <w:t xml:space="preserve"> neúčtovala o významných opravách chýb minulých účtovných období.</w:t>
      </w:r>
      <w:r w:rsidR="00B05B62">
        <w:rPr>
          <w:rFonts w:ascii="Arial" w:hAnsi="Arial" w:cs="Arial"/>
          <w:b/>
        </w:rPr>
        <w:t xml:space="preserve"> </w:t>
      </w:r>
    </w:p>
    <w:p w14:paraId="5E23AD6B" w14:textId="77777777" w:rsidR="000605D4" w:rsidRPr="00EA7308" w:rsidRDefault="000605D4" w:rsidP="00EA7308">
      <w:pPr>
        <w:pStyle w:val="Zkladntext"/>
        <w:tabs>
          <w:tab w:val="left" w:pos="808"/>
        </w:tabs>
        <w:ind w:left="0" w:firstLine="0"/>
        <w:jc w:val="both"/>
      </w:pPr>
    </w:p>
    <w:p w14:paraId="19C0DD35" w14:textId="77777777" w:rsidR="00EA7308" w:rsidRDefault="00EA7308">
      <w:pPr>
        <w:spacing w:before="1" w:line="280" w:lineRule="exact"/>
        <w:jc w:val="both"/>
        <w:rPr>
          <w:rFonts w:ascii="Arial" w:hAnsi="Arial" w:cs="Arial"/>
        </w:rPr>
      </w:pPr>
    </w:p>
    <w:p w14:paraId="16F2ECFC" w14:textId="77777777" w:rsidR="000605D4" w:rsidRDefault="00112A96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007A31E7" w14:textId="77777777" w:rsidR="000605D4" w:rsidRDefault="00112A96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6AD920CA" w14:textId="77777777" w:rsidR="000605D4" w:rsidRDefault="000605D4">
      <w:pPr>
        <w:spacing w:before="11" w:line="260" w:lineRule="exact"/>
        <w:jc w:val="both"/>
        <w:rPr>
          <w:rFonts w:ascii="Arial" w:hAnsi="Arial" w:cs="Arial"/>
        </w:rPr>
      </w:pPr>
    </w:p>
    <w:p w14:paraId="26CBD63A" w14:textId="77777777" w:rsidR="000605D4" w:rsidRDefault="00112A9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74E64336" w14:textId="2C7956C9" w:rsidR="000605D4" w:rsidRDefault="00D40FD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Spoločnosť k 31. 12.</w:t>
      </w:r>
      <w:r w:rsidR="00A440AB">
        <w:rPr>
          <w:rFonts w:ascii="Arial" w:hAnsi="Arial" w:cs="Arial"/>
          <w:b/>
          <w:sz w:val="22"/>
          <w:szCs w:val="22"/>
        </w:rPr>
        <w:t xml:space="preserve"> 202</w:t>
      </w:r>
      <w:r w:rsidR="00DB05A3">
        <w:rPr>
          <w:rFonts w:ascii="Arial" w:hAnsi="Arial" w:cs="Arial"/>
          <w:b/>
          <w:sz w:val="22"/>
          <w:szCs w:val="22"/>
        </w:rPr>
        <w:t xml:space="preserve">5 </w:t>
      </w:r>
      <w:r w:rsidR="00112A96">
        <w:rPr>
          <w:rFonts w:ascii="Arial" w:hAnsi="Arial" w:cs="Arial"/>
          <w:b/>
          <w:sz w:val="22"/>
          <w:szCs w:val="22"/>
        </w:rPr>
        <w:t xml:space="preserve">má nasledujúce </w:t>
      </w:r>
      <w:r>
        <w:rPr>
          <w:rFonts w:ascii="Arial" w:hAnsi="Arial" w:cs="Arial"/>
          <w:b/>
          <w:sz w:val="22"/>
          <w:szCs w:val="22"/>
        </w:rPr>
        <w:t xml:space="preserve">významné </w:t>
      </w:r>
      <w:r w:rsidR="00112A96">
        <w:rPr>
          <w:rFonts w:ascii="Arial" w:hAnsi="Arial" w:cs="Arial"/>
          <w:b/>
          <w:sz w:val="22"/>
          <w:szCs w:val="22"/>
        </w:rPr>
        <w:t>stavy na účtoch nákladov a výnosov:</w:t>
      </w:r>
    </w:p>
    <w:p w14:paraId="40AD6E25" w14:textId="77777777" w:rsidR="00B05B62" w:rsidRDefault="00B05B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Mriekatabuky"/>
        <w:tblW w:w="0" w:type="auto"/>
        <w:tblInd w:w="101" w:type="dxa"/>
        <w:tblLook w:val="04A0" w:firstRow="1" w:lastRow="0" w:firstColumn="1" w:lastColumn="0" w:noHBand="0" w:noVBand="1"/>
      </w:tblPr>
      <w:tblGrid>
        <w:gridCol w:w="3151"/>
        <w:gridCol w:w="3143"/>
        <w:gridCol w:w="3141"/>
      </w:tblGrid>
      <w:tr w:rsidR="002C4E53" w14:paraId="061877A9" w14:textId="78173F8B" w:rsidTr="002C4E53">
        <w:tc>
          <w:tcPr>
            <w:tcW w:w="3151" w:type="dxa"/>
          </w:tcPr>
          <w:p w14:paraId="58676146" w14:textId="77777777" w:rsidR="002C4E53" w:rsidRDefault="002C4E5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Významné náklady, výnosy</w:t>
            </w:r>
          </w:p>
        </w:tc>
        <w:tc>
          <w:tcPr>
            <w:tcW w:w="3143" w:type="dxa"/>
          </w:tcPr>
          <w:p w14:paraId="110BA07C" w14:textId="1BF5F5D8" w:rsidR="002C4E53" w:rsidRDefault="002C4E5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Bežné účtovné obdobie 202</w:t>
            </w:r>
            <w:r w:rsidR="00DB05A3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3141" w:type="dxa"/>
          </w:tcPr>
          <w:p w14:paraId="2EEDAEB5" w14:textId="7F935C68" w:rsidR="002C4E53" w:rsidRDefault="002C4E5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</w:rPr>
              <w:t>Bezprostredne predchádzajúce obdobie 202</w:t>
            </w:r>
            <w:r w:rsidR="00DB05A3">
              <w:rPr>
                <w:rFonts w:ascii="Arial Narrow" w:hAnsi="Arial Narrow"/>
                <w:b/>
                <w:bCs/>
              </w:rPr>
              <w:t>4</w:t>
            </w:r>
          </w:p>
        </w:tc>
      </w:tr>
      <w:tr w:rsidR="002C4E53" w14:paraId="052A686F" w14:textId="77777777" w:rsidTr="002C4E53">
        <w:tc>
          <w:tcPr>
            <w:tcW w:w="3151" w:type="dxa"/>
          </w:tcPr>
          <w:p w14:paraId="5BC7BA7E" w14:textId="5F1876FF" w:rsidR="002C4E53" w:rsidRDefault="00DB05A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údajov</w:t>
            </w:r>
          </w:p>
        </w:tc>
        <w:tc>
          <w:tcPr>
            <w:tcW w:w="3143" w:type="dxa"/>
          </w:tcPr>
          <w:p w14:paraId="184A59C1" w14:textId="5B63A860" w:rsidR="002C4E53" w:rsidRDefault="002C4E53" w:rsidP="00B75F18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41" w:type="dxa"/>
          </w:tcPr>
          <w:p w14:paraId="7761FCC1" w14:textId="4BD5928A" w:rsidR="002C4E53" w:rsidRDefault="002C4E53" w:rsidP="00B75F18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C4E53" w14:paraId="24DF064B" w14:textId="243EC819" w:rsidTr="002C4E53">
        <w:tc>
          <w:tcPr>
            <w:tcW w:w="3151" w:type="dxa"/>
          </w:tcPr>
          <w:p w14:paraId="5C31643C" w14:textId="3F864A17" w:rsidR="002C4E53" w:rsidRPr="00A440AB" w:rsidRDefault="002C4E5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43" w:type="dxa"/>
          </w:tcPr>
          <w:p w14:paraId="6DDF26C3" w14:textId="27F995D6" w:rsidR="002C4E53" w:rsidRPr="00A440AB" w:rsidRDefault="002C4E53" w:rsidP="00B75F18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41" w:type="dxa"/>
          </w:tcPr>
          <w:p w14:paraId="178F3982" w14:textId="2BCBABB0" w:rsidR="002C4E53" w:rsidRDefault="002C4E53" w:rsidP="00B75F18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628FE" w14:paraId="019EB086" w14:textId="77777777" w:rsidTr="002C4E53">
        <w:tc>
          <w:tcPr>
            <w:tcW w:w="3151" w:type="dxa"/>
          </w:tcPr>
          <w:p w14:paraId="12973C79" w14:textId="176B198E" w:rsidR="00C628FE" w:rsidRDefault="00C628FE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43" w:type="dxa"/>
          </w:tcPr>
          <w:p w14:paraId="4EF7B30B" w14:textId="1DD53551" w:rsidR="00C628FE" w:rsidRDefault="00C628FE" w:rsidP="00B75F18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41" w:type="dxa"/>
          </w:tcPr>
          <w:p w14:paraId="0F9C7E1C" w14:textId="77777777" w:rsidR="00C628FE" w:rsidRDefault="00C628FE" w:rsidP="00B75F18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1669EDC" w14:textId="77777777" w:rsidR="000605D4" w:rsidRDefault="000605D4" w:rsidP="00146EBF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8E9081C" w14:textId="77777777" w:rsidR="000605D4" w:rsidRDefault="00112A9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0EE8D7C4" w14:textId="77777777" w:rsidR="000605D4" w:rsidRDefault="000605D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AA3985" w14:textId="77777777" w:rsidR="000605D4" w:rsidRDefault="00112A9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tbl>
      <w:tblPr>
        <w:tblStyle w:val="Mriekatabuky"/>
        <w:tblW w:w="0" w:type="auto"/>
        <w:tblInd w:w="101" w:type="dxa"/>
        <w:tblLook w:val="04A0" w:firstRow="1" w:lastRow="0" w:firstColumn="1" w:lastColumn="0" w:noHBand="0" w:noVBand="1"/>
      </w:tblPr>
      <w:tblGrid>
        <w:gridCol w:w="2698"/>
        <w:gridCol w:w="2589"/>
        <w:gridCol w:w="2074"/>
      </w:tblGrid>
      <w:tr w:rsidR="0016118E" w14:paraId="20D4C113" w14:textId="15BFB0E7" w:rsidTr="0016118E">
        <w:tc>
          <w:tcPr>
            <w:tcW w:w="2698" w:type="dxa"/>
          </w:tcPr>
          <w:p w14:paraId="6B034796" w14:textId="5EF669F4" w:rsidR="0016118E" w:rsidRPr="00867D75" w:rsidRDefault="0016118E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 Narrow" w:hAnsi="Arial Narrow"/>
                <w:b/>
                <w:bCs/>
              </w:rPr>
            </w:pPr>
            <w:r w:rsidRPr="00867D75">
              <w:rPr>
                <w:rFonts w:ascii="Arial Narrow" w:hAnsi="Arial Narrow"/>
                <w:b/>
                <w:bCs/>
              </w:rPr>
              <w:t>Záväzky</w:t>
            </w:r>
          </w:p>
        </w:tc>
        <w:tc>
          <w:tcPr>
            <w:tcW w:w="2589" w:type="dxa"/>
          </w:tcPr>
          <w:p w14:paraId="77DE28EB" w14:textId="58582236" w:rsidR="0016118E" w:rsidRPr="00867D75" w:rsidRDefault="0016118E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Bežné účtovné obdobie 202</w:t>
            </w:r>
            <w:r w:rsidR="00DB05A3">
              <w:rPr>
                <w:rFonts w:ascii="Arial Narrow" w:hAnsi="Arial Narrow"/>
                <w:b/>
                <w:bCs/>
              </w:rPr>
              <w:t>5</w:t>
            </w:r>
          </w:p>
        </w:tc>
        <w:tc>
          <w:tcPr>
            <w:tcW w:w="2074" w:type="dxa"/>
          </w:tcPr>
          <w:p w14:paraId="75F24AFB" w14:textId="59931BC3" w:rsidR="0016118E" w:rsidRDefault="0016118E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Bezprostredne predchádzajúce obdobie</w:t>
            </w:r>
            <w:r w:rsidR="002C4E53">
              <w:rPr>
                <w:rFonts w:ascii="Arial Narrow" w:hAnsi="Arial Narrow"/>
                <w:b/>
                <w:bCs/>
              </w:rPr>
              <w:t xml:space="preserve"> 202</w:t>
            </w:r>
            <w:r w:rsidR="00DB05A3">
              <w:rPr>
                <w:rFonts w:ascii="Arial Narrow" w:hAnsi="Arial Narrow"/>
                <w:b/>
                <w:bCs/>
              </w:rPr>
              <w:t>4</w:t>
            </w:r>
          </w:p>
        </w:tc>
      </w:tr>
      <w:tr w:rsidR="0016118E" w14:paraId="2A657F6B" w14:textId="31E16855" w:rsidTr="0016118E">
        <w:tc>
          <w:tcPr>
            <w:tcW w:w="2698" w:type="dxa"/>
          </w:tcPr>
          <w:p w14:paraId="1CFFB991" w14:textId="7AA90CD7" w:rsidR="0016118E" w:rsidRDefault="00DB05A3">
            <w:pPr>
              <w:pStyle w:val="Zkladntext"/>
              <w:tabs>
                <w:tab w:val="left" w:pos="668"/>
              </w:tabs>
              <w:ind w:left="0" w:right="116" w:firstLine="0"/>
              <w:jc w:val="both"/>
            </w:pPr>
            <w:r>
              <w:t>Bez údajov</w:t>
            </w:r>
          </w:p>
        </w:tc>
        <w:tc>
          <w:tcPr>
            <w:tcW w:w="2589" w:type="dxa"/>
          </w:tcPr>
          <w:p w14:paraId="197EA3FA" w14:textId="4D53D8D4" w:rsidR="0016118E" w:rsidRDefault="0016118E" w:rsidP="00B75F18">
            <w:pPr>
              <w:pStyle w:val="Zkladntext"/>
              <w:tabs>
                <w:tab w:val="left" w:pos="668"/>
              </w:tabs>
              <w:ind w:left="0" w:right="116" w:firstLine="0"/>
              <w:jc w:val="right"/>
            </w:pPr>
          </w:p>
        </w:tc>
        <w:tc>
          <w:tcPr>
            <w:tcW w:w="2074" w:type="dxa"/>
          </w:tcPr>
          <w:p w14:paraId="2F6C4458" w14:textId="7B9CE6EC" w:rsidR="0016118E" w:rsidRDefault="0016118E" w:rsidP="00B75F18">
            <w:pPr>
              <w:pStyle w:val="Zkladntext"/>
              <w:tabs>
                <w:tab w:val="left" w:pos="668"/>
              </w:tabs>
              <w:ind w:left="0" w:right="116" w:firstLine="0"/>
              <w:jc w:val="right"/>
            </w:pPr>
          </w:p>
        </w:tc>
      </w:tr>
    </w:tbl>
    <w:p w14:paraId="06733B38" w14:textId="77777777" w:rsidR="000605D4" w:rsidRPr="00B05B62" w:rsidRDefault="000605D4">
      <w:pPr>
        <w:pStyle w:val="Zkladntext"/>
        <w:tabs>
          <w:tab w:val="left" w:pos="668"/>
        </w:tabs>
        <w:ind w:left="101" w:right="116" w:firstLine="0"/>
        <w:jc w:val="both"/>
      </w:pPr>
    </w:p>
    <w:p w14:paraId="0DB3900A" w14:textId="77777777" w:rsidR="000605D4" w:rsidRDefault="000605D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A9880E" w14:textId="77777777" w:rsidR="000605D4" w:rsidRDefault="00112A9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4ED5524F" w14:textId="77777777" w:rsidR="00B05B62" w:rsidRDefault="00112A96" w:rsidP="00B05B62">
      <w:pPr>
        <w:spacing w:line="260" w:lineRule="exac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Spoločnosť nevykazuje zabezpečené záväzky.</w:t>
      </w:r>
      <w:r w:rsidR="00456663">
        <w:rPr>
          <w:rFonts w:ascii="Arial" w:hAnsi="Arial" w:cs="Arial"/>
          <w:b/>
        </w:rPr>
        <w:t xml:space="preserve"> </w:t>
      </w:r>
    </w:p>
    <w:p w14:paraId="68C376A4" w14:textId="77777777" w:rsidR="00D40FD3" w:rsidRDefault="00D40FD3">
      <w:pPr>
        <w:pStyle w:val="Zkladntext"/>
        <w:tabs>
          <w:tab w:val="left" w:pos="668"/>
        </w:tabs>
        <w:ind w:left="101" w:right="116" w:firstLine="0"/>
        <w:jc w:val="both"/>
      </w:pPr>
    </w:p>
    <w:p w14:paraId="2DAB5888" w14:textId="77777777" w:rsidR="000605D4" w:rsidRDefault="00112A9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14:paraId="217022EA" w14:textId="7F673EA2" w:rsidR="00B05B62" w:rsidRDefault="00867D75" w:rsidP="00B05B62">
      <w:pPr>
        <w:spacing w:line="260" w:lineRule="exac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701"/>
        <w:gridCol w:w="2609"/>
        <w:gridCol w:w="2113"/>
      </w:tblGrid>
      <w:tr w:rsidR="0016118E" w14:paraId="4CA456BC" w14:textId="387A2D3B" w:rsidTr="0016118E">
        <w:tc>
          <w:tcPr>
            <w:tcW w:w="2701" w:type="dxa"/>
          </w:tcPr>
          <w:p w14:paraId="0C5D2E8D" w14:textId="7B049111" w:rsidR="0016118E" w:rsidRDefault="0016118E" w:rsidP="00B05B62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Dlhodobý finančný majetok</w:t>
            </w:r>
          </w:p>
        </w:tc>
        <w:tc>
          <w:tcPr>
            <w:tcW w:w="2609" w:type="dxa"/>
          </w:tcPr>
          <w:p w14:paraId="6DCF8168" w14:textId="12BC5C44" w:rsidR="0016118E" w:rsidRDefault="0016118E" w:rsidP="00B05B62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 obdobie 202</w:t>
            </w:r>
            <w:r w:rsidR="00DB05A3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2113" w:type="dxa"/>
          </w:tcPr>
          <w:p w14:paraId="42260FD1" w14:textId="410FD1C4" w:rsidR="0016118E" w:rsidRDefault="0016118E" w:rsidP="00B05B62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 Narrow" w:hAnsi="Arial Narrow"/>
                <w:b/>
                <w:bCs/>
              </w:rPr>
              <w:t>Bezprostredne predchádzajúce obdobie</w:t>
            </w:r>
            <w:r w:rsidR="002C4E53">
              <w:rPr>
                <w:rFonts w:ascii="Arial Narrow" w:hAnsi="Arial Narrow"/>
                <w:b/>
                <w:bCs/>
              </w:rPr>
              <w:t xml:space="preserve"> 202</w:t>
            </w:r>
            <w:r w:rsidR="00DB05A3">
              <w:rPr>
                <w:rFonts w:ascii="Arial Narrow" w:hAnsi="Arial Narrow"/>
                <w:b/>
                <w:bCs/>
              </w:rPr>
              <w:t>4</w:t>
            </w:r>
          </w:p>
        </w:tc>
      </w:tr>
      <w:tr w:rsidR="0016118E" w14:paraId="661711DC" w14:textId="43DCE7BE" w:rsidTr="0016118E">
        <w:tc>
          <w:tcPr>
            <w:tcW w:w="2701" w:type="dxa"/>
          </w:tcPr>
          <w:p w14:paraId="57A05020" w14:textId="3B139D4F" w:rsidR="0016118E" w:rsidRPr="00867D75" w:rsidRDefault="00DB05A3" w:rsidP="00B05B62">
            <w:pPr>
              <w:spacing w:line="260" w:lineRule="exact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Bez údajov</w:t>
            </w:r>
          </w:p>
        </w:tc>
        <w:tc>
          <w:tcPr>
            <w:tcW w:w="2609" w:type="dxa"/>
          </w:tcPr>
          <w:p w14:paraId="3C2EAFB2" w14:textId="3DA0D829" w:rsidR="0016118E" w:rsidRPr="00867D75" w:rsidRDefault="0016118E" w:rsidP="00B75F18">
            <w:pPr>
              <w:spacing w:line="260" w:lineRule="exact"/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2113" w:type="dxa"/>
          </w:tcPr>
          <w:p w14:paraId="0CB34DFA" w14:textId="425E7AFB" w:rsidR="0016118E" w:rsidRPr="00867D75" w:rsidRDefault="0016118E" w:rsidP="00B75F18">
            <w:pPr>
              <w:spacing w:line="260" w:lineRule="exact"/>
              <w:jc w:val="right"/>
              <w:rPr>
                <w:rFonts w:ascii="Arial" w:hAnsi="Arial" w:cs="Arial"/>
                <w:bCs/>
              </w:rPr>
            </w:pPr>
          </w:p>
        </w:tc>
      </w:tr>
    </w:tbl>
    <w:p w14:paraId="36DAD958" w14:textId="77777777" w:rsidR="00867D75" w:rsidRDefault="00867D75" w:rsidP="00B05B62">
      <w:pPr>
        <w:spacing w:line="260" w:lineRule="exact"/>
        <w:jc w:val="both"/>
        <w:rPr>
          <w:rFonts w:ascii="Arial" w:hAnsi="Arial" w:cs="Arial"/>
          <w:b/>
        </w:rPr>
      </w:pPr>
    </w:p>
    <w:p w14:paraId="65F825C0" w14:textId="77777777" w:rsidR="000605D4" w:rsidRDefault="000605D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7BCD202C" w14:textId="77777777" w:rsidR="00146EBF" w:rsidRDefault="00146E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075827A2" w14:textId="77777777" w:rsidR="00146EBF" w:rsidRDefault="00146E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 o tom, či účtovná jednotka vytvorila </w:t>
      </w:r>
      <w:r w:rsidRPr="00146EBF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 217a Obchodného zákonníka v znení neskorších predpisov:</w:t>
      </w:r>
    </w:p>
    <w:p w14:paraId="5BF517D7" w14:textId="77777777" w:rsidR="00B05B62" w:rsidRDefault="00146EBF" w:rsidP="00B05B62">
      <w:pPr>
        <w:spacing w:line="260" w:lineRule="exac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Spoločnosť nevytvorila kapitálový fond z príspevkov.</w:t>
      </w:r>
      <w:r w:rsidR="00B05B62">
        <w:rPr>
          <w:rFonts w:ascii="Arial" w:hAnsi="Arial" w:cs="Arial"/>
          <w:b/>
        </w:rPr>
        <w:t xml:space="preserve"> </w:t>
      </w:r>
    </w:p>
    <w:p w14:paraId="64A07077" w14:textId="77777777" w:rsidR="00146EBF" w:rsidRPr="00146EBF" w:rsidRDefault="00146E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7A076B81" w14:textId="77777777" w:rsidR="000605D4" w:rsidRDefault="000605D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B431BF" w14:textId="77777777" w:rsidR="000605D4" w:rsidRDefault="00146E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112A96">
        <w:rPr>
          <w:rFonts w:ascii="Arial" w:hAnsi="Arial" w:cs="Arial"/>
          <w:sz w:val="22"/>
          <w:szCs w:val="22"/>
        </w:rPr>
        <w:t xml:space="preserve">. </w:t>
      </w:r>
      <w:r w:rsidR="00112A96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112A96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112A96">
        <w:rPr>
          <w:rFonts w:ascii="Arial" w:hAnsi="Arial" w:cs="Arial"/>
          <w:sz w:val="22"/>
          <w:szCs w:val="22"/>
          <w:u w:val="single"/>
        </w:rPr>
        <w:t>fo</w:t>
      </w:r>
      <w:r w:rsidR="00112A96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112A96">
        <w:rPr>
          <w:rFonts w:ascii="Arial" w:hAnsi="Arial" w:cs="Arial"/>
          <w:sz w:val="22"/>
          <w:szCs w:val="22"/>
          <w:u w:val="single"/>
        </w:rPr>
        <w:t>má</w:t>
      </w:r>
      <w:r w:rsidR="00112A96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112A96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112A96">
        <w:rPr>
          <w:rFonts w:ascii="Arial" w:hAnsi="Arial" w:cs="Arial"/>
          <w:sz w:val="22"/>
          <w:szCs w:val="22"/>
          <w:u w:val="single"/>
        </w:rPr>
        <w:t>e</w:t>
      </w:r>
      <w:r w:rsidR="00112A96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112A96">
        <w:rPr>
          <w:rFonts w:ascii="Arial" w:hAnsi="Arial" w:cs="Arial"/>
          <w:sz w:val="22"/>
          <w:szCs w:val="22"/>
          <w:u w:val="single"/>
        </w:rPr>
        <w:t>o o</w:t>
      </w:r>
      <w:r w:rsidR="00112A96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112A96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112A96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112A96">
        <w:rPr>
          <w:rFonts w:ascii="Arial" w:hAnsi="Arial" w:cs="Arial"/>
          <w:sz w:val="22"/>
          <w:szCs w:val="22"/>
          <w:u w:val="single"/>
        </w:rPr>
        <w:t>n</w:t>
      </w:r>
      <w:r w:rsidR="00112A96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112A96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112A96">
        <w:rPr>
          <w:rFonts w:ascii="Arial" w:hAnsi="Arial" w:cs="Arial"/>
          <w:sz w:val="22"/>
          <w:szCs w:val="22"/>
          <w:u w:val="single"/>
        </w:rPr>
        <w:t xml:space="preserve">h </w:t>
      </w:r>
      <w:r w:rsidR="00112A96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112A96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112A96">
        <w:rPr>
          <w:rFonts w:ascii="Arial" w:hAnsi="Arial" w:cs="Arial"/>
          <w:sz w:val="22"/>
          <w:szCs w:val="22"/>
          <w:u w:val="single"/>
        </w:rPr>
        <w:t>tovnej jednot</w:t>
      </w:r>
      <w:r w:rsidR="00112A96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112A96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112A96">
        <w:rPr>
          <w:rFonts w:ascii="Arial" w:hAnsi="Arial" w:cs="Arial"/>
          <w:sz w:val="22"/>
          <w:szCs w:val="22"/>
        </w:rPr>
        <w:t>,</w:t>
      </w:r>
      <w:r w:rsidR="00112A96">
        <w:rPr>
          <w:rFonts w:ascii="Arial" w:hAnsi="Arial" w:cs="Arial"/>
          <w:spacing w:val="2"/>
          <w:sz w:val="22"/>
          <w:szCs w:val="22"/>
        </w:rPr>
        <w:t xml:space="preserve"> </w:t>
      </w:r>
      <w:r w:rsidR="00112A96">
        <w:rPr>
          <w:rFonts w:ascii="Arial" w:hAnsi="Arial" w:cs="Arial"/>
          <w:sz w:val="22"/>
          <w:szCs w:val="22"/>
        </w:rPr>
        <w:t>a to:</w:t>
      </w:r>
    </w:p>
    <w:p w14:paraId="60E525DB" w14:textId="77777777" w:rsidR="000605D4" w:rsidRDefault="000605D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EA289C" w14:textId="77777777" w:rsidR="000605D4" w:rsidRDefault="00112A9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1F24D1A6" w14:textId="77777777" w:rsidR="00B05B62" w:rsidRDefault="00112A96" w:rsidP="00B05B62">
      <w:pPr>
        <w:spacing w:line="260" w:lineRule="exac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Spoločnosť neposkytla záruky ani iné zabezpečenia pre členov štatutárneho orgánu, dozorného orgánu a iného orgánu účtovnej jednotky.</w:t>
      </w:r>
      <w:r w:rsidR="00B05B62">
        <w:rPr>
          <w:rFonts w:ascii="Arial" w:hAnsi="Arial" w:cs="Arial"/>
          <w:b/>
        </w:rPr>
        <w:t xml:space="preserve"> </w:t>
      </w:r>
    </w:p>
    <w:p w14:paraId="628B9323" w14:textId="77777777" w:rsidR="000605D4" w:rsidRDefault="000605D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1F988AA5" w14:textId="77777777" w:rsidR="000605D4" w:rsidRDefault="000605D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0BA91E" w14:textId="77777777" w:rsidR="000605D4" w:rsidRDefault="00112A9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6C63C12F" w14:textId="77777777" w:rsidR="00B05B62" w:rsidRDefault="00112A96" w:rsidP="00B05B62">
      <w:pPr>
        <w:spacing w:line="260" w:lineRule="exac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pacing w:val="-2"/>
        </w:rPr>
        <w:t>Spoločnosť neposkytla pôžičky.</w:t>
      </w:r>
      <w:r w:rsidR="00B05B62">
        <w:rPr>
          <w:rFonts w:ascii="Arial" w:hAnsi="Arial" w:cs="Arial"/>
          <w:b/>
          <w:spacing w:val="-2"/>
        </w:rPr>
        <w:t xml:space="preserve"> </w:t>
      </w:r>
    </w:p>
    <w:p w14:paraId="49F70762" w14:textId="77777777" w:rsidR="000605D4" w:rsidRDefault="000605D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2"/>
          <w:sz w:val="22"/>
          <w:szCs w:val="22"/>
        </w:rPr>
      </w:pPr>
    </w:p>
    <w:p w14:paraId="24E3163E" w14:textId="77777777" w:rsidR="000605D4" w:rsidRDefault="000605D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D9019F" w14:textId="77777777" w:rsidR="000605D4" w:rsidRDefault="00112A9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3E1FF3F9" w14:textId="77777777" w:rsidR="00B05B62" w:rsidRDefault="00112A96" w:rsidP="00B05B62">
      <w:pPr>
        <w:spacing w:line="260" w:lineRule="exac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pacing w:val="-5"/>
        </w:rPr>
        <w:t>Neboli poskytnuté záruky alebo iné zabezpečenia a pôžičky.</w:t>
      </w:r>
      <w:r w:rsidR="00B05B62">
        <w:rPr>
          <w:rFonts w:ascii="Arial" w:hAnsi="Arial" w:cs="Arial"/>
          <w:b/>
          <w:spacing w:val="-5"/>
        </w:rPr>
        <w:t xml:space="preserve"> </w:t>
      </w:r>
    </w:p>
    <w:p w14:paraId="6ADF6EAC" w14:textId="77777777" w:rsidR="000605D4" w:rsidRDefault="000605D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18A5A6CF" w14:textId="77777777" w:rsidR="000605D4" w:rsidRDefault="000605D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5FD2373" w14:textId="77777777" w:rsidR="000605D4" w:rsidRDefault="00112A9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7B45BADB" w14:textId="19D41F7C" w:rsidR="00B05B62" w:rsidRDefault="00430DFF" w:rsidP="00B05B62">
      <w:pPr>
        <w:spacing w:line="260" w:lineRule="exac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Spoločnosť </w:t>
      </w:r>
      <w:r w:rsidR="00456663">
        <w:rPr>
          <w:rFonts w:ascii="Arial" w:hAnsi="Arial" w:cs="Arial"/>
          <w:b/>
        </w:rPr>
        <w:t xml:space="preserve">nemá pre </w:t>
      </w:r>
      <w:r w:rsidR="007E6B86">
        <w:rPr>
          <w:rFonts w:ascii="Arial" w:hAnsi="Arial" w:cs="Arial"/>
          <w:b/>
        </w:rPr>
        <w:t>tento odsek v roku 202</w:t>
      </w:r>
      <w:r w:rsidR="00DB05A3"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 xml:space="preserve"> obsahovú náplň.</w:t>
      </w:r>
      <w:r w:rsidR="00B05B62">
        <w:rPr>
          <w:rFonts w:ascii="Arial" w:hAnsi="Arial" w:cs="Arial"/>
          <w:b/>
        </w:rPr>
        <w:t xml:space="preserve"> </w:t>
      </w:r>
    </w:p>
    <w:p w14:paraId="3D1E59B9" w14:textId="77777777" w:rsidR="000605D4" w:rsidRDefault="000605D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5064D2EA" w14:textId="77777777" w:rsidR="00BD37F2" w:rsidRDefault="00BD37F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46FC4A80" w14:textId="53C9D5B3" w:rsidR="000605D4" w:rsidRDefault="000605D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181853" w14:textId="77777777" w:rsidR="00B75F18" w:rsidRDefault="00B75F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C2F521" w14:textId="77777777" w:rsidR="000605D4" w:rsidRDefault="007E6B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112A96">
        <w:rPr>
          <w:rFonts w:ascii="Arial" w:hAnsi="Arial" w:cs="Arial"/>
          <w:sz w:val="22"/>
          <w:szCs w:val="22"/>
        </w:rPr>
        <w:t xml:space="preserve">. </w:t>
      </w:r>
      <w:r w:rsidR="00112A96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112A96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112A96">
        <w:rPr>
          <w:rFonts w:ascii="Arial" w:hAnsi="Arial" w:cs="Arial"/>
          <w:sz w:val="22"/>
          <w:szCs w:val="22"/>
          <w:u w:val="single"/>
        </w:rPr>
        <w:t>fo</w:t>
      </w:r>
      <w:r w:rsidR="00112A96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112A96">
        <w:rPr>
          <w:rFonts w:ascii="Arial" w:hAnsi="Arial" w:cs="Arial"/>
          <w:sz w:val="22"/>
          <w:szCs w:val="22"/>
          <w:u w:val="single"/>
        </w:rPr>
        <w:t>má</w:t>
      </w:r>
      <w:r w:rsidR="00112A96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112A96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112A96">
        <w:rPr>
          <w:rFonts w:ascii="Arial" w:hAnsi="Arial" w:cs="Arial"/>
          <w:sz w:val="22"/>
          <w:szCs w:val="22"/>
          <w:u w:val="single"/>
        </w:rPr>
        <w:t>e</w:t>
      </w:r>
      <w:r w:rsidR="00112A96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112A96">
        <w:rPr>
          <w:rFonts w:ascii="Arial" w:hAnsi="Arial" w:cs="Arial"/>
          <w:sz w:val="22"/>
          <w:szCs w:val="22"/>
          <w:u w:val="single"/>
        </w:rPr>
        <w:t>o povinnosti</w:t>
      </w:r>
      <w:r w:rsidR="00112A96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112A96">
        <w:rPr>
          <w:rFonts w:ascii="Arial" w:hAnsi="Arial" w:cs="Arial"/>
          <w:sz w:val="22"/>
          <w:szCs w:val="22"/>
          <w:u w:val="single"/>
        </w:rPr>
        <w:t>h</w:t>
      </w:r>
      <w:r w:rsidR="00112A96">
        <w:rPr>
          <w:rFonts w:ascii="Arial" w:hAnsi="Arial" w:cs="Arial"/>
          <w:sz w:val="22"/>
          <w:szCs w:val="22"/>
        </w:rPr>
        <w:t xml:space="preserve"> ú</w:t>
      </w:r>
      <w:r w:rsidR="00112A96">
        <w:rPr>
          <w:rFonts w:ascii="Arial" w:hAnsi="Arial" w:cs="Arial"/>
          <w:spacing w:val="-1"/>
          <w:sz w:val="22"/>
          <w:szCs w:val="22"/>
        </w:rPr>
        <w:t>č</w:t>
      </w:r>
      <w:r w:rsidR="00112A96">
        <w:rPr>
          <w:rFonts w:ascii="Arial" w:hAnsi="Arial" w:cs="Arial"/>
          <w:sz w:val="22"/>
          <w:szCs w:val="22"/>
        </w:rPr>
        <w:t>tovnej jednot</w:t>
      </w:r>
      <w:r w:rsidR="00112A96">
        <w:rPr>
          <w:rFonts w:ascii="Arial" w:hAnsi="Arial" w:cs="Arial"/>
          <w:spacing w:val="4"/>
          <w:sz w:val="22"/>
          <w:szCs w:val="22"/>
        </w:rPr>
        <w:t>k</w:t>
      </w:r>
      <w:r w:rsidR="00112A96">
        <w:rPr>
          <w:rFonts w:ascii="Arial" w:hAnsi="Arial" w:cs="Arial"/>
          <w:spacing w:val="-5"/>
          <w:sz w:val="22"/>
          <w:szCs w:val="22"/>
        </w:rPr>
        <w:t>y</w:t>
      </w:r>
      <w:r w:rsidR="00112A96">
        <w:rPr>
          <w:rFonts w:ascii="Arial" w:hAnsi="Arial" w:cs="Arial"/>
          <w:sz w:val="22"/>
          <w:szCs w:val="22"/>
        </w:rPr>
        <w:t>, a </w:t>
      </w:r>
      <w:r w:rsidR="00112A96">
        <w:rPr>
          <w:rFonts w:ascii="Arial" w:hAnsi="Arial" w:cs="Arial"/>
          <w:spacing w:val="2"/>
          <w:sz w:val="22"/>
          <w:szCs w:val="22"/>
        </w:rPr>
        <w:t>to:</w:t>
      </w:r>
    </w:p>
    <w:p w14:paraId="6D42CAA7" w14:textId="77777777" w:rsidR="000605D4" w:rsidRDefault="000605D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6655670" w14:textId="77777777" w:rsidR="000605D4" w:rsidRDefault="00112A9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68B1E492" w14:textId="77777777" w:rsidR="000605D4" w:rsidRDefault="000605D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B9AA5BC" w14:textId="77777777" w:rsidR="000605D4" w:rsidRDefault="00112A9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46D4D7F7" w14:textId="77777777" w:rsidR="000605D4" w:rsidRDefault="000605D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6E012F" w14:textId="77777777" w:rsidR="000605D4" w:rsidRDefault="00112A9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kov:</w:t>
      </w:r>
    </w:p>
    <w:p w14:paraId="0D305BD8" w14:textId="77777777" w:rsidR="000605D4" w:rsidRDefault="000605D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401303" w14:textId="77777777" w:rsidR="000605D4" w:rsidRDefault="00112A9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1C260DA5" w14:textId="77777777" w:rsidR="000605D4" w:rsidRDefault="000605D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E62537" w14:textId="77777777" w:rsidR="000605D4" w:rsidRDefault="00112A9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6A2EAA9C" w14:textId="77777777" w:rsidR="00B05B62" w:rsidRDefault="00112A96" w:rsidP="00B05B62">
      <w:pPr>
        <w:spacing w:line="260" w:lineRule="exac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Spoločnosť nemá pre tento odsek obsahovú náplň. Spoločnosť nemá finančné povinnosti, ktoré sa nevykazujú v súvahe, nemá podmienené záväzky ani významné povinnosti vyplývajúce z dôchodkových programov pre zamestnancov.</w:t>
      </w:r>
      <w:r w:rsidR="00B05B62">
        <w:rPr>
          <w:rFonts w:ascii="Arial" w:hAnsi="Arial" w:cs="Arial"/>
          <w:b/>
        </w:rPr>
        <w:t xml:space="preserve"> </w:t>
      </w:r>
    </w:p>
    <w:p w14:paraId="1B5417CA" w14:textId="77777777" w:rsidR="000605D4" w:rsidRDefault="000605D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04215031" w14:textId="77777777" w:rsidR="000605D4" w:rsidRDefault="000605D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0E16EF" w14:textId="77777777" w:rsidR="000605D4" w:rsidRDefault="007E6B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112A96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112A96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112A96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05B62">
        <w:rPr>
          <w:rFonts w:ascii="Arial" w:hAnsi="Arial" w:cs="Arial"/>
          <w:sz w:val="22"/>
          <w:szCs w:val="22"/>
        </w:rPr>
        <w:t xml:space="preserve"> </w:t>
      </w:r>
    </w:p>
    <w:p w14:paraId="70928BF7" w14:textId="77777777" w:rsidR="00B05B62" w:rsidRDefault="00112A96" w:rsidP="00B05B62">
      <w:pPr>
        <w:spacing w:line="260" w:lineRule="exac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Spoločnosť nemá pre túto časť obsahovú náplň.</w:t>
      </w:r>
      <w:r w:rsidR="00B05B62">
        <w:rPr>
          <w:rFonts w:ascii="Arial" w:hAnsi="Arial" w:cs="Arial"/>
          <w:b/>
        </w:rPr>
        <w:t xml:space="preserve"> </w:t>
      </w:r>
    </w:p>
    <w:p w14:paraId="411064F6" w14:textId="77777777" w:rsidR="000605D4" w:rsidRDefault="000605D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2CFE104E" w14:textId="77777777" w:rsidR="000605D4" w:rsidRDefault="000605D4">
      <w:pPr>
        <w:pStyle w:val="Zkladntext"/>
        <w:tabs>
          <w:tab w:val="left" w:pos="668"/>
        </w:tabs>
        <w:ind w:left="101" w:right="116" w:firstLine="0"/>
        <w:jc w:val="both"/>
      </w:pPr>
    </w:p>
    <w:sectPr w:rsidR="000605D4">
      <w:headerReference w:type="default" r:id="rId7"/>
      <w:footerReference w:type="default" r:id="rId8"/>
      <w:pgSz w:w="11906" w:h="16860"/>
      <w:pgMar w:top="1340" w:right="1300" w:bottom="800" w:left="1060" w:header="0" w:footer="620" w:gutter="0"/>
      <w:cols w:space="708"/>
      <w:formProt w:val="0"/>
      <w:docGrid w:linePitch="2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F2426" w14:textId="77777777" w:rsidR="00FD1AFE" w:rsidRDefault="00FD1AFE">
      <w:r>
        <w:separator/>
      </w:r>
    </w:p>
  </w:endnote>
  <w:endnote w:type="continuationSeparator" w:id="0">
    <w:p w14:paraId="070ECC46" w14:textId="77777777" w:rsidR="00FD1AFE" w:rsidRDefault="00FD1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3DCC5" w14:textId="77777777" w:rsidR="000605D4" w:rsidRDefault="00112A96">
    <w:pPr>
      <w:spacing w:line="200" w:lineRule="exact"/>
      <w:rPr>
        <w:sz w:val="20"/>
        <w:szCs w:val="20"/>
      </w:rPr>
    </w:pPr>
    <w:r>
      <w:rPr>
        <w:noProof/>
        <w:sz w:val="20"/>
        <w:szCs w:val="20"/>
        <w:lang w:eastAsia="sk-SK"/>
      </w:rPr>
      <mc:AlternateContent>
        <mc:Choice Requires="wps">
          <w:drawing>
            <wp:anchor distT="0" distB="0" distL="114300" distR="114300" simplePos="0" relativeHeight="5" behindDoc="1" locked="0" layoutInCell="1" allowOverlap="1" wp14:anchorId="6B954BD8" wp14:editId="598B856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3560" cy="180340"/>
              <wp:effectExtent l="1905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2880" cy="179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8894B22" w14:textId="77777777" w:rsidR="000605D4" w:rsidRDefault="00112A96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0221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B954BD8" id="Text Box 1" o:spid="_x0000_s1026" style="position:absolute;margin-left:483.9pt;margin-top:800.05pt;width:42.8pt;height:14.2pt;z-index:-50331647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" filled="f" stroked="f">
              <v:textbox inset="0,0,0,0">
                <w:txbxContent>
                  <w:p w14:paraId="58894B22" w14:textId="77777777" w:rsidR="000605D4" w:rsidRDefault="00112A96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rPr>
                        <w:rFonts w:cs="Times New Roman"/>
                        <w:spacing w:val="-1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0221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C635EE" w14:textId="77777777" w:rsidR="00FD1AFE" w:rsidRDefault="00FD1AFE">
      <w:r>
        <w:separator/>
      </w:r>
    </w:p>
  </w:footnote>
  <w:footnote w:type="continuationSeparator" w:id="0">
    <w:p w14:paraId="68A0FD32" w14:textId="77777777" w:rsidR="00FD1AFE" w:rsidRDefault="00FD1A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A95F5" w14:textId="77777777" w:rsidR="000605D4" w:rsidRDefault="000605D4">
    <w:pPr>
      <w:pStyle w:val="Hlavika"/>
    </w:pPr>
  </w:p>
  <w:p w14:paraId="6997B6DC" w14:textId="77777777" w:rsidR="000605D4" w:rsidRDefault="000605D4">
    <w:pPr>
      <w:pStyle w:val="Hlavika"/>
    </w:pPr>
  </w:p>
  <w:p w14:paraId="7C4F1479" w14:textId="77777777" w:rsidR="000605D4" w:rsidRDefault="000605D4">
    <w:pPr>
      <w:pStyle w:val="Hlavika"/>
    </w:pPr>
  </w:p>
  <w:p w14:paraId="00D15E25" w14:textId="1E53C2E1" w:rsidR="000605D4" w:rsidRDefault="00112A96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00000A"/>
      </w:rPr>
    </w:pPr>
    <w:r>
      <w:rPr>
        <w:rFonts w:ascii="Arial" w:hAnsi="Arial" w:cs="Arial"/>
        <w:sz w:val="22"/>
        <w:szCs w:val="22"/>
        <w:bdr w:val="single" w:sz="4" w:space="0" w:color="00000A"/>
      </w:rPr>
      <w:t xml:space="preserve">Poznámky </w:t>
    </w:r>
    <w:proofErr w:type="spellStart"/>
    <w:r>
      <w:rPr>
        <w:rFonts w:ascii="Arial" w:hAnsi="Arial" w:cs="Arial"/>
        <w:sz w:val="22"/>
        <w:szCs w:val="22"/>
        <w:bdr w:val="single" w:sz="4" w:space="0" w:color="00000A"/>
      </w:rPr>
      <w:t>Úč</w:t>
    </w:r>
    <w:proofErr w:type="spellEnd"/>
    <w:r>
      <w:rPr>
        <w:rFonts w:ascii="Arial" w:hAnsi="Arial" w:cs="Arial"/>
        <w:sz w:val="22"/>
        <w:szCs w:val="22"/>
        <w:bdr w:val="single" w:sz="4" w:space="0" w:color="00000A"/>
      </w:rPr>
      <w:t xml:space="preserve"> MÚJ 3 - 01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00000A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00000A"/>
      </w:rPr>
      <w:t>I</w:t>
    </w:r>
    <w:r>
      <w:rPr>
        <w:rFonts w:ascii="Arial" w:hAnsi="Arial" w:cs="Arial"/>
        <w:sz w:val="22"/>
        <w:szCs w:val="22"/>
        <w:bdr w:val="single" w:sz="4" w:space="0" w:color="00000A"/>
      </w:rPr>
      <w:t xml:space="preserve">ČO: </w:t>
    </w:r>
    <w:r w:rsidR="00DB05A3" w:rsidRPr="00DB05A3">
      <w:rPr>
        <w:rFonts w:ascii="Arial" w:hAnsi="Arial" w:cs="Arial"/>
        <w:sz w:val="22"/>
        <w:szCs w:val="22"/>
        <w:bdr w:val="single" w:sz="4" w:space="0" w:color="00000A"/>
      </w:rPr>
      <w:t>57114978</w:t>
    </w:r>
    <w:r w:rsidR="00DB05A3">
      <w:rPr>
        <w:rFonts w:ascii="Arial" w:hAnsi="Arial" w:cs="Arial"/>
        <w:sz w:val="22"/>
        <w:szCs w:val="22"/>
        <w:bdr w:val="single" w:sz="4" w:space="0" w:color="00000A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A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A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A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00000A"/>
      </w:rPr>
      <w:t>I</w:t>
    </w:r>
    <w:r>
      <w:rPr>
        <w:rFonts w:ascii="Arial" w:hAnsi="Arial" w:cs="Arial"/>
        <w:sz w:val="22"/>
        <w:szCs w:val="22"/>
        <w:bdr w:val="single" w:sz="4" w:space="0" w:color="00000A"/>
      </w:rPr>
      <w:t xml:space="preserve">Č: </w:t>
    </w:r>
    <w:r w:rsidR="00DB05A3" w:rsidRPr="00DB05A3">
      <w:rPr>
        <w:rFonts w:ascii="Arial" w:hAnsi="Arial" w:cs="Arial"/>
        <w:sz w:val="22"/>
        <w:szCs w:val="22"/>
        <w:bdr w:val="single" w:sz="4" w:space="0" w:color="00000A"/>
      </w:rPr>
      <w:t>2122575939</w:t>
    </w:r>
  </w:p>
  <w:p w14:paraId="4882D222" w14:textId="77777777" w:rsidR="009021AF" w:rsidRDefault="009021AF" w:rsidP="009021AF">
    <w:pPr>
      <w:pStyle w:val="Zkladntext"/>
      <w:tabs>
        <w:tab w:val="left" w:pos="2990"/>
        <w:tab w:val="left" w:pos="6348"/>
      </w:tabs>
      <w:ind w:left="0" w:firstLine="0"/>
    </w:pPr>
  </w:p>
  <w:p w14:paraId="7B157267" w14:textId="77777777" w:rsidR="000605D4" w:rsidRDefault="000605D4">
    <w:pPr>
      <w:pStyle w:val="Hlavika"/>
      <w:rPr>
        <w:rFonts w:ascii="Times New Roman" w:hAnsi="Times New Roman" w:cs="Times New Roman"/>
        <w:sz w:val="24"/>
        <w:szCs w:val="24"/>
      </w:rPr>
    </w:pPr>
  </w:p>
  <w:p w14:paraId="00D2C5C5" w14:textId="77777777" w:rsidR="000605D4" w:rsidRDefault="000605D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9B2FAF"/>
    <w:multiLevelType w:val="multilevel"/>
    <w:tmpl w:val="0676302E"/>
    <w:lvl w:ilvl="0">
      <w:start w:val="1"/>
      <w:numFmt w:val="bullet"/>
      <w:lvlText w:val="-"/>
      <w:lvlJc w:val="left"/>
      <w:pPr>
        <w:ind w:left="461" w:hanging="360"/>
      </w:pPr>
      <w:rPr>
        <w:rFonts w:ascii="Arial" w:hAnsi="Arial" w:cs="Arial" w:hint="default"/>
        <w:b/>
        <w:sz w:val="22"/>
      </w:rPr>
    </w:lvl>
    <w:lvl w:ilvl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1177EFC"/>
    <w:multiLevelType w:val="multilevel"/>
    <w:tmpl w:val="AF7A746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668752023">
    <w:abstractNumId w:val="0"/>
  </w:num>
  <w:num w:numId="2" w16cid:durableId="4066154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28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5D4"/>
    <w:rsid w:val="0005743A"/>
    <w:rsid w:val="000605D4"/>
    <w:rsid w:val="0008244C"/>
    <w:rsid w:val="00112A96"/>
    <w:rsid w:val="00146EBF"/>
    <w:rsid w:val="0016118E"/>
    <w:rsid w:val="001C4DEA"/>
    <w:rsid w:val="001C77C6"/>
    <w:rsid w:val="0020221E"/>
    <w:rsid w:val="00215F29"/>
    <w:rsid w:val="00291C95"/>
    <w:rsid w:val="002C4E53"/>
    <w:rsid w:val="00326DD8"/>
    <w:rsid w:val="00337CE4"/>
    <w:rsid w:val="00350AA1"/>
    <w:rsid w:val="003537E7"/>
    <w:rsid w:val="00393180"/>
    <w:rsid w:val="00430DFF"/>
    <w:rsid w:val="00456663"/>
    <w:rsid w:val="00466F8D"/>
    <w:rsid w:val="00500386"/>
    <w:rsid w:val="005355A7"/>
    <w:rsid w:val="00552BDC"/>
    <w:rsid w:val="005555A2"/>
    <w:rsid w:val="005920D6"/>
    <w:rsid w:val="005F07B5"/>
    <w:rsid w:val="00635249"/>
    <w:rsid w:val="006708AD"/>
    <w:rsid w:val="006B7B15"/>
    <w:rsid w:val="00707964"/>
    <w:rsid w:val="0077047C"/>
    <w:rsid w:val="007A5F26"/>
    <w:rsid w:val="007E6B86"/>
    <w:rsid w:val="007F3D70"/>
    <w:rsid w:val="00826655"/>
    <w:rsid w:val="008606AC"/>
    <w:rsid w:val="00867D75"/>
    <w:rsid w:val="009021AF"/>
    <w:rsid w:val="00910117"/>
    <w:rsid w:val="00931753"/>
    <w:rsid w:val="00966F4F"/>
    <w:rsid w:val="009C0B8F"/>
    <w:rsid w:val="009F6D89"/>
    <w:rsid w:val="00A04939"/>
    <w:rsid w:val="00A06248"/>
    <w:rsid w:val="00A440AB"/>
    <w:rsid w:val="00AE12B7"/>
    <w:rsid w:val="00B05B62"/>
    <w:rsid w:val="00B44C79"/>
    <w:rsid w:val="00B75F18"/>
    <w:rsid w:val="00BA230C"/>
    <w:rsid w:val="00BB6215"/>
    <w:rsid w:val="00BD37F2"/>
    <w:rsid w:val="00BF593A"/>
    <w:rsid w:val="00C628FE"/>
    <w:rsid w:val="00D3293A"/>
    <w:rsid w:val="00D40FD3"/>
    <w:rsid w:val="00D70690"/>
    <w:rsid w:val="00D80576"/>
    <w:rsid w:val="00DA2259"/>
    <w:rsid w:val="00DB05A3"/>
    <w:rsid w:val="00E14BDD"/>
    <w:rsid w:val="00EA7308"/>
    <w:rsid w:val="00F655F5"/>
    <w:rsid w:val="00F924E4"/>
    <w:rsid w:val="00FD1AFE"/>
    <w:rsid w:val="00FD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8366ED"/>
  <w15:docId w15:val="{22E0B2B8-ED4B-464D-B78D-C9C90FFB2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color w:val="00000A"/>
      <w:sz w:val="22"/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qFormat/>
    <w:rsid w:val="00EB4798"/>
  </w:style>
  <w:style w:type="character" w:customStyle="1" w:styleId="PtaChar">
    <w:name w:val="Päta Char"/>
    <w:basedOn w:val="Predvolenpsmoodseku"/>
    <w:link w:val="Pta"/>
    <w:uiPriority w:val="99"/>
    <w:qFormat/>
    <w:rsid w:val="00EB4798"/>
  </w:style>
  <w:style w:type="character" w:customStyle="1" w:styleId="WW8Num1z1">
    <w:name w:val="WW8Num1z1"/>
    <w:qFormat/>
    <w:rsid w:val="00676982"/>
  </w:style>
  <w:style w:type="character" w:customStyle="1" w:styleId="ListLabel1">
    <w:name w:val="ListLabel 1"/>
    <w:qFormat/>
    <w:rPr>
      <w:rFonts w:eastAsia="Times New Roman"/>
      <w:sz w:val="24"/>
      <w:szCs w:val="24"/>
    </w:rPr>
  </w:style>
  <w:style w:type="character" w:customStyle="1" w:styleId="ListLabel2">
    <w:name w:val="ListLabel 2"/>
    <w:qFormat/>
    <w:rPr>
      <w:rFonts w:eastAsia="Times New Roman"/>
      <w:spacing w:val="-1"/>
      <w:sz w:val="24"/>
      <w:szCs w:val="24"/>
    </w:rPr>
  </w:style>
  <w:style w:type="character" w:customStyle="1" w:styleId="ListLabel3">
    <w:name w:val="ListLabel 3"/>
    <w:qFormat/>
    <w:rPr>
      <w:rFonts w:eastAsia="Times New Roman"/>
      <w:sz w:val="24"/>
      <w:szCs w:val="24"/>
    </w:rPr>
  </w:style>
  <w:style w:type="character" w:customStyle="1" w:styleId="ListLabel4">
    <w:name w:val="ListLabel 4"/>
    <w:qFormat/>
    <w:rPr>
      <w:rFonts w:eastAsia="Times New Roman"/>
      <w:sz w:val="24"/>
      <w:szCs w:val="24"/>
    </w:rPr>
  </w:style>
  <w:style w:type="character" w:customStyle="1" w:styleId="ListLabel5">
    <w:name w:val="ListLabel 5"/>
    <w:qFormat/>
    <w:rPr>
      <w:rFonts w:eastAsia="Times New Roman"/>
      <w:spacing w:val="-1"/>
      <w:sz w:val="24"/>
      <w:szCs w:val="24"/>
    </w:rPr>
  </w:style>
  <w:style w:type="character" w:customStyle="1" w:styleId="ListLabel6">
    <w:name w:val="ListLabel 6"/>
    <w:qFormat/>
    <w:rPr>
      <w:rFonts w:eastAsia="Times New Roman"/>
      <w:sz w:val="24"/>
      <w:szCs w:val="24"/>
    </w:rPr>
  </w:style>
  <w:style w:type="character" w:customStyle="1" w:styleId="ListLabel7">
    <w:name w:val="ListLabel 7"/>
    <w:qFormat/>
    <w:rPr>
      <w:rFonts w:eastAsia="Times New Roman"/>
      <w:spacing w:val="-1"/>
      <w:sz w:val="24"/>
      <w:szCs w:val="24"/>
    </w:rPr>
  </w:style>
  <w:style w:type="character" w:customStyle="1" w:styleId="ListLabel8">
    <w:name w:val="ListLabel 8"/>
    <w:qFormat/>
    <w:rPr>
      <w:rFonts w:eastAsia="Times New Roman"/>
      <w:sz w:val="24"/>
      <w:szCs w:val="24"/>
    </w:rPr>
  </w:style>
  <w:style w:type="character" w:customStyle="1" w:styleId="ListLabel9">
    <w:name w:val="ListLabel 9"/>
    <w:qFormat/>
    <w:rPr>
      <w:rFonts w:eastAsia="Times New Roman" w:cs="Arial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eastAsia="Times New Roman" w:cs="Arial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eastAsia="Times New Roman" w:cs="Arial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ascii="Arial" w:eastAsia="Times New Roman" w:hAnsi="Arial" w:cs="Arial"/>
      <w:b/>
      <w:sz w:val="22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ascii="Arial" w:hAnsi="Arial" w:cs="Arial"/>
      <w:b/>
      <w:sz w:val="22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cs="Symbol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Arial"/>
      <w:b/>
      <w:sz w:val="22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Symbol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Arial"/>
      <w:b/>
      <w:sz w:val="22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cs="Symbol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paragraph" w:customStyle="1" w:styleId="Predformtovantext">
    <w:name w:val="Predformátovaný text"/>
    <w:basedOn w:val="Normlny"/>
    <w:qFormat/>
    <w:rsid w:val="00676982"/>
    <w:pPr>
      <w:suppressAutoHyphens/>
      <w:textAlignment w:val="baseline"/>
    </w:pPr>
    <w:rPr>
      <w:rFonts w:ascii="Times New Roman" w:eastAsia="Times New Roman" w:hAnsi="Times New Roman" w:cs="Times New Roman"/>
      <w:sz w:val="20"/>
      <w:szCs w:val="20"/>
      <w:lang w:eastAsia="sk-SK" w:bidi="sk-SK"/>
    </w:rPr>
  </w:style>
  <w:style w:type="paragraph" w:customStyle="1" w:styleId="Obsahrmca">
    <w:name w:val="Obsah rámca"/>
    <w:basedOn w:val="Normlny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B62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B6215"/>
    <w:rPr>
      <w:rFonts w:ascii="Segoe UI" w:hAnsi="Segoe UI" w:cs="Segoe UI"/>
      <w:color w:val="00000A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1199</Words>
  <Characters>6837</Characters>
  <Application>Microsoft Office Word</Application>
  <DocSecurity>0</DocSecurity>
  <Lines>56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Rudolf JAN</cp:lastModifiedBy>
  <cp:revision>2</cp:revision>
  <cp:lastPrinted>2024-03-25T08:54:00Z</cp:lastPrinted>
  <dcterms:created xsi:type="dcterms:W3CDTF">2026-04-04T04:23:00Z</dcterms:created>
  <dcterms:modified xsi:type="dcterms:W3CDTF">2026-04-04T04:23:00Z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PKF Slovensko s.r.o.</vt:lpwstr>
  </property>
  <property fmtid="{D5CDD505-2E9C-101B-9397-08002B2CF9AE}" pid="4" name="Created">
    <vt:filetime>2013-12-16T00:00:00Z</vt:filetime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2014-10-27T00:00:00Z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