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0B582" w14:textId="77777777" w:rsidR="00F1127F" w:rsidRPr="00F1127F" w:rsidRDefault="00F1127F" w:rsidP="00F1127F">
      <w:pPr>
        <w:jc w:val="center"/>
        <w:rPr>
          <w:b/>
          <w:bCs/>
        </w:rPr>
      </w:pPr>
      <w:r w:rsidRPr="00F1127F">
        <w:rPr>
          <w:b/>
          <w:bCs/>
        </w:rPr>
        <w:t>VÝROČNÁ SPRÁVA</w:t>
      </w:r>
    </w:p>
    <w:p w14:paraId="29BFEE0E" w14:textId="77777777" w:rsidR="00F1127F" w:rsidRPr="00F1127F" w:rsidRDefault="00F1127F" w:rsidP="00F1127F">
      <w:pPr>
        <w:jc w:val="center"/>
        <w:rPr>
          <w:b/>
          <w:bCs/>
        </w:rPr>
      </w:pPr>
      <w:r w:rsidRPr="00F1127F">
        <w:rPr>
          <w:b/>
          <w:bCs/>
        </w:rPr>
        <w:t>za rok 2025</w:t>
      </w:r>
    </w:p>
    <w:p w14:paraId="431C60E8" w14:textId="5ECC12D4" w:rsidR="00F1127F" w:rsidRPr="00F1127F" w:rsidRDefault="00F1127F" w:rsidP="00F1127F">
      <w:pPr>
        <w:jc w:val="center"/>
      </w:pPr>
    </w:p>
    <w:p w14:paraId="32BE8B9C" w14:textId="77777777" w:rsidR="00F1127F" w:rsidRPr="00F1127F" w:rsidRDefault="00F1127F" w:rsidP="00F1127F">
      <w:pPr>
        <w:jc w:val="center"/>
        <w:rPr>
          <w:b/>
          <w:bCs/>
        </w:rPr>
      </w:pPr>
      <w:r w:rsidRPr="00F1127F">
        <w:rPr>
          <w:b/>
          <w:bCs/>
        </w:rPr>
        <w:t xml:space="preserve">STAVGOR, </w:t>
      </w:r>
      <w:proofErr w:type="spellStart"/>
      <w:r w:rsidRPr="00F1127F">
        <w:rPr>
          <w:b/>
          <w:bCs/>
        </w:rPr>
        <w:t>s.r.o</w:t>
      </w:r>
      <w:proofErr w:type="spellEnd"/>
      <w:r w:rsidRPr="00F1127F">
        <w:rPr>
          <w:b/>
          <w:bCs/>
        </w:rPr>
        <w:t>.</w:t>
      </w:r>
    </w:p>
    <w:p w14:paraId="52FEA5A7" w14:textId="77777777" w:rsidR="00F1127F" w:rsidRPr="00F1127F" w:rsidRDefault="00F1127F" w:rsidP="00F1127F">
      <w:pPr>
        <w:jc w:val="center"/>
      </w:pPr>
      <w:r w:rsidRPr="00F1127F">
        <w:rPr>
          <w:b/>
          <w:bCs/>
        </w:rPr>
        <w:t>Registrovaný sociálny podnik – integračný podnik</w:t>
      </w:r>
    </w:p>
    <w:p w14:paraId="0E25EA89" w14:textId="77777777" w:rsidR="00F1127F" w:rsidRPr="00F1127F" w:rsidRDefault="00F1127F" w:rsidP="00F1127F">
      <w:pPr>
        <w:jc w:val="center"/>
      </w:pPr>
      <w:r w:rsidRPr="00F1127F">
        <w:t xml:space="preserve">Číslo osvedčenia: </w:t>
      </w:r>
      <w:r w:rsidRPr="00F1127F">
        <w:rPr>
          <w:b/>
          <w:bCs/>
        </w:rPr>
        <w:t>633/2023_RSP</w:t>
      </w:r>
    </w:p>
    <w:p w14:paraId="5FA34EB4" w14:textId="77777777" w:rsidR="00F1127F" w:rsidRPr="00F1127F" w:rsidRDefault="00F1127F" w:rsidP="00F1127F">
      <w:r w:rsidRPr="00F1127F">
        <w:t> </w:t>
      </w:r>
    </w:p>
    <w:p w14:paraId="170F2D6E" w14:textId="23431D87" w:rsidR="00F1127F" w:rsidRPr="00F1127F" w:rsidRDefault="00F1127F" w:rsidP="00F1127F"/>
    <w:p w14:paraId="3C4E86DD" w14:textId="77777777" w:rsidR="00F1127F" w:rsidRPr="00F1127F" w:rsidRDefault="00F1127F" w:rsidP="00F1127F">
      <w:pPr>
        <w:jc w:val="center"/>
      </w:pPr>
      <w:r w:rsidRPr="00F1127F">
        <w:rPr>
          <w:b/>
          <w:bCs/>
        </w:rPr>
        <w:t>IČO:</w:t>
      </w:r>
      <w:r w:rsidRPr="00F1127F">
        <w:t xml:space="preserve"> 55 014 551</w:t>
      </w:r>
    </w:p>
    <w:p w14:paraId="2B98A514" w14:textId="77777777" w:rsidR="00F1127F" w:rsidRPr="00F1127F" w:rsidRDefault="00F1127F" w:rsidP="00F1127F">
      <w:pPr>
        <w:jc w:val="center"/>
      </w:pPr>
      <w:r w:rsidRPr="00F1127F">
        <w:rPr>
          <w:b/>
          <w:bCs/>
        </w:rPr>
        <w:t>Sídlo spoločnosti:</w:t>
      </w:r>
      <w:r w:rsidRPr="00F1127F">
        <w:br/>
        <w:t>Bystrická 477</w:t>
      </w:r>
      <w:r w:rsidRPr="00F1127F">
        <w:br/>
        <w:t>966 81 Žarnovica</w:t>
      </w:r>
    </w:p>
    <w:p w14:paraId="1A01AD1C" w14:textId="77777777" w:rsidR="00F1127F" w:rsidRPr="00F1127F" w:rsidRDefault="00F1127F" w:rsidP="00F1127F">
      <w:pPr>
        <w:jc w:val="center"/>
      </w:pPr>
      <w:r w:rsidRPr="00F1127F">
        <w:rPr>
          <w:b/>
          <w:bCs/>
        </w:rPr>
        <w:t>Konateľ spoločnosti:</w:t>
      </w:r>
      <w:r w:rsidRPr="00F1127F">
        <w:br/>
      </w:r>
      <w:r w:rsidRPr="00F1127F">
        <w:rPr>
          <w:b/>
          <w:bCs/>
        </w:rPr>
        <w:t>Jozef Goral</w:t>
      </w:r>
    </w:p>
    <w:p w14:paraId="4D5AD187" w14:textId="55FB251B" w:rsidR="00F1127F" w:rsidRPr="00F1127F" w:rsidRDefault="00F1127F" w:rsidP="00F1127F"/>
    <w:p w14:paraId="2C725745" w14:textId="77777777" w:rsidR="00F1127F" w:rsidRDefault="00F1127F" w:rsidP="00F1127F">
      <w:pPr>
        <w:rPr>
          <w:b/>
          <w:bCs/>
        </w:rPr>
      </w:pPr>
    </w:p>
    <w:p w14:paraId="186D869E" w14:textId="77777777" w:rsidR="00F1127F" w:rsidRDefault="00F1127F" w:rsidP="00F1127F">
      <w:pPr>
        <w:rPr>
          <w:b/>
          <w:bCs/>
        </w:rPr>
      </w:pPr>
    </w:p>
    <w:p w14:paraId="62F02944" w14:textId="77777777" w:rsidR="00F1127F" w:rsidRDefault="00F1127F" w:rsidP="00F1127F">
      <w:pPr>
        <w:rPr>
          <w:b/>
          <w:bCs/>
        </w:rPr>
      </w:pPr>
    </w:p>
    <w:p w14:paraId="30251763" w14:textId="3CD21804" w:rsidR="00F1127F" w:rsidRPr="00F1127F" w:rsidRDefault="00F1127F" w:rsidP="00F1127F">
      <w:r w:rsidRPr="00F1127F">
        <w:rPr>
          <w:b/>
          <w:bCs/>
        </w:rPr>
        <w:t>Účtovné obdobie:</w:t>
      </w:r>
    </w:p>
    <w:p w14:paraId="19FF07A9" w14:textId="77777777" w:rsidR="00F1127F" w:rsidRPr="00F1127F" w:rsidRDefault="00F1127F" w:rsidP="00F1127F">
      <w:pPr>
        <w:numPr>
          <w:ilvl w:val="0"/>
          <w:numId w:val="1"/>
        </w:numPr>
      </w:pPr>
      <w:r w:rsidRPr="00F1127F">
        <w:t xml:space="preserve">január 2025 – 31. december 2025 </w:t>
      </w:r>
    </w:p>
    <w:p w14:paraId="67D597F0" w14:textId="1ECB71B3" w:rsidR="00F1127F" w:rsidRPr="00F1127F" w:rsidRDefault="00F1127F" w:rsidP="00F1127F"/>
    <w:p w14:paraId="0832BF36" w14:textId="77777777" w:rsidR="00F1127F" w:rsidRPr="00F1127F" w:rsidRDefault="00F1127F" w:rsidP="00F1127F">
      <w:r w:rsidRPr="00F1127F">
        <w:t>Žarnovica, júl 2026</w:t>
      </w:r>
    </w:p>
    <w:p w14:paraId="55BEF41C" w14:textId="77777777" w:rsidR="00F1127F" w:rsidRDefault="00F1127F"/>
    <w:p w14:paraId="079975BE" w14:textId="77777777" w:rsidR="00F1127F" w:rsidRDefault="00F1127F"/>
    <w:p w14:paraId="24C84A2C" w14:textId="77777777" w:rsidR="00F1127F" w:rsidRDefault="00F1127F"/>
    <w:p w14:paraId="36C8CC07" w14:textId="6BBC1D0A" w:rsidR="00F1127F" w:rsidRDefault="00F1127F"/>
    <w:p w14:paraId="48E0A131" w14:textId="77777777" w:rsidR="00F1127F" w:rsidRPr="00F1127F" w:rsidRDefault="00F1127F" w:rsidP="00F404C0">
      <w:pPr>
        <w:jc w:val="center"/>
        <w:rPr>
          <w:i/>
          <w:iCs/>
        </w:rPr>
      </w:pPr>
    </w:p>
    <w:p w14:paraId="2104D2DA" w14:textId="6A7C5B10" w:rsidR="00F1127F" w:rsidRDefault="00F1127F" w:rsidP="00F404C0">
      <w:pPr>
        <w:jc w:val="center"/>
        <w:rPr>
          <w:i/>
          <w:iCs/>
        </w:rPr>
      </w:pPr>
      <w:r w:rsidRPr="00F1127F">
        <w:rPr>
          <w:i/>
          <w:iCs/>
        </w:rPr>
        <w:t>„Budujeme kvalitné stavby, vytvárame pracovné príležitosti a prinášame pozitívny sociálny vplyv.“</w:t>
      </w:r>
    </w:p>
    <w:p w14:paraId="052DC77A" w14:textId="77777777" w:rsidR="00F404C0" w:rsidRDefault="00F404C0" w:rsidP="00F404C0">
      <w:pPr>
        <w:jc w:val="both"/>
        <w:rPr>
          <w:b/>
          <w:bCs/>
        </w:rPr>
      </w:pPr>
      <w:r w:rsidRPr="005A2C6E">
        <w:rPr>
          <w:b/>
          <w:bCs/>
        </w:rPr>
        <w:lastRenderedPageBreak/>
        <w:t>Obsah</w:t>
      </w:r>
    </w:p>
    <w:p w14:paraId="484A466C" w14:textId="77777777" w:rsidR="00F404C0" w:rsidRPr="005A2C6E" w:rsidRDefault="00F404C0" w:rsidP="00F404C0">
      <w:pPr>
        <w:jc w:val="both"/>
      </w:pPr>
      <w:r w:rsidRPr="005A2C6E">
        <w:rPr>
          <w:b/>
          <w:bCs/>
        </w:rPr>
        <w:t>1. Zhodnotenie dosahovania pozitívneho sociálneho vplyvu a prehľad činností vykonávaných v účtovnom období</w:t>
      </w:r>
    </w:p>
    <w:p w14:paraId="647C726D" w14:textId="77777777" w:rsidR="00F404C0" w:rsidRPr="005A2C6E" w:rsidRDefault="00F404C0" w:rsidP="00F404C0">
      <w:pPr>
        <w:jc w:val="both"/>
      </w:pPr>
      <w:r w:rsidRPr="005A2C6E">
        <w:rPr>
          <w:b/>
          <w:bCs/>
        </w:rPr>
        <w:t>2. Účtovná závierka a zhodnotenie základných údajov v nej obsiahnutých</w:t>
      </w:r>
    </w:p>
    <w:p w14:paraId="153EAD98" w14:textId="77777777" w:rsidR="00F404C0" w:rsidRPr="005A2C6E" w:rsidRDefault="00F404C0" w:rsidP="00F404C0">
      <w:pPr>
        <w:jc w:val="both"/>
      </w:pPr>
      <w:r w:rsidRPr="005A2C6E">
        <w:rPr>
          <w:b/>
          <w:bCs/>
        </w:rPr>
        <w:t>3. Správa audítora</w:t>
      </w:r>
    </w:p>
    <w:p w14:paraId="20966C93" w14:textId="77777777" w:rsidR="00F404C0" w:rsidRPr="005A2C6E" w:rsidRDefault="00F404C0" w:rsidP="00F404C0">
      <w:pPr>
        <w:jc w:val="both"/>
      </w:pPr>
      <w:r w:rsidRPr="005A2C6E">
        <w:rPr>
          <w:b/>
          <w:bCs/>
        </w:rPr>
        <w:t>4. Prehľad o peňažných príjmoch a výdavkoch</w:t>
      </w:r>
    </w:p>
    <w:p w14:paraId="45CFFA66" w14:textId="77777777" w:rsidR="00F404C0" w:rsidRPr="005A2C6E" w:rsidRDefault="00F404C0" w:rsidP="00F404C0">
      <w:pPr>
        <w:jc w:val="both"/>
      </w:pPr>
      <w:r w:rsidRPr="005A2C6E">
        <w:rPr>
          <w:b/>
          <w:bCs/>
        </w:rPr>
        <w:t>5. Prehľad príjmov v členení podľa zdrojov</w:t>
      </w:r>
    </w:p>
    <w:p w14:paraId="56C60155" w14:textId="77777777" w:rsidR="00F404C0" w:rsidRPr="005A2C6E" w:rsidRDefault="00F404C0" w:rsidP="00F404C0">
      <w:pPr>
        <w:jc w:val="both"/>
      </w:pPr>
      <w:r w:rsidRPr="005A2C6E">
        <w:rPr>
          <w:b/>
          <w:bCs/>
        </w:rPr>
        <w:t>6. Stav a pohyb majetku a záväzkov</w:t>
      </w:r>
    </w:p>
    <w:p w14:paraId="052DF166" w14:textId="77777777" w:rsidR="00F404C0" w:rsidRPr="005A2C6E" w:rsidRDefault="00F404C0" w:rsidP="00F404C0">
      <w:pPr>
        <w:jc w:val="both"/>
      </w:pPr>
      <w:r w:rsidRPr="005A2C6E">
        <w:rPr>
          <w:b/>
          <w:bCs/>
        </w:rPr>
        <w:t>7. Zloženie orgánov registrovaného sociálneho podniku a ich zmeny, ku ktorým došlo v priebehu účtovného obdobia</w:t>
      </w:r>
    </w:p>
    <w:p w14:paraId="4E928F86" w14:textId="77777777" w:rsidR="00F404C0" w:rsidRPr="005A2C6E" w:rsidRDefault="00F404C0" w:rsidP="00F404C0">
      <w:pPr>
        <w:jc w:val="both"/>
      </w:pPr>
      <w:r w:rsidRPr="005A2C6E">
        <w:rPr>
          <w:b/>
          <w:bCs/>
        </w:rPr>
        <w:t>8. Údaje určené valným zhromaždením</w:t>
      </w:r>
    </w:p>
    <w:p w14:paraId="6798EDBB" w14:textId="77777777" w:rsidR="00F404C0" w:rsidRDefault="00F404C0" w:rsidP="00F404C0">
      <w:pPr>
        <w:jc w:val="both"/>
      </w:pPr>
    </w:p>
    <w:p w14:paraId="70E507E8" w14:textId="77777777" w:rsidR="00F404C0" w:rsidRDefault="00F404C0" w:rsidP="00F404C0">
      <w:pPr>
        <w:jc w:val="both"/>
      </w:pPr>
    </w:p>
    <w:p w14:paraId="1D6D3B7B" w14:textId="77777777" w:rsidR="00F404C0" w:rsidRDefault="00F404C0" w:rsidP="00F404C0">
      <w:pPr>
        <w:jc w:val="both"/>
      </w:pPr>
    </w:p>
    <w:p w14:paraId="028F9C41" w14:textId="77777777" w:rsidR="00F404C0" w:rsidRDefault="00F404C0" w:rsidP="00F404C0">
      <w:pPr>
        <w:jc w:val="both"/>
      </w:pPr>
    </w:p>
    <w:p w14:paraId="5A6A106D" w14:textId="77777777" w:rsidR="00F404C0" w:rsidRDefault="00F404C0" w:rsidP="00F404C0">
      <w:pPr>
        <w:jc w:val="both"/>
      </w:pPr>
    </w:p>
    <w:p w14:paraId="320502E3" w14:textId="77777777" w:rsidR="00F404C0" w:rsidRDefault="00F404C0" w:rsidP="00F404C0">
      <w:pPr>
        <w:jc w:val="both"/>
      </w:pPr>
    </w:p>
    <w:p w14:paraId="054C8E6B" w14:textId="77777777" w:rsidR="00F404C0" w:rsidRDefault="00F404C0" w:rsidP="00F404C0">
      <w:pPr>
        <w:jc w:val="both"/>
      </w:pPr>
    </w:p>
    <w:p w14:paraId="65004B14" w14:textId="77777777" w:rsidR="00F404C0" w:rsidRDefault="00F404C0" w:rsidP="00F404C0">
      <w:pPr>
        <w:jc w:val="both"/>
      </w:pPr>
    </w:p>
    <w:p w14:paraId="574D1E8C" w14:textId="77777777" w:rsidR="00F404C0" w:rsidRDefault="00F404C0" w:rsidP="00F404C0">
      <w:pPr>
        <w:jc w:val="both"/>
      </w:pPr>
    </w:p>
    <w:p w14:paraId="4499CA5C" w14:textId="77777777" w:rsidR="00F404C0" w:rsidRDefault="00F404C0" w:rsidP="00F404C0">
      <w:pPr>
        <w:jc w:val="both"/>
      </w:pPr>
    </w:p>
    <w:p w14:paraId="5AF4FBAB" w14:textId="77777777" w:rsidR="00F404C0" w:rsidRDefault="00F404C0" w:rsidP="00F404C0">
      <w:pPr>
        <w:jc w:val="both"/>
      </w:pPr>
    </w:p>
    <w:p w14:paraId="0367BD92" w14:textId="77777777" w:rsidR="00F404C0" w:rsidRDefault="00F404C0" w:rsidP="00F404C0">
      <w:pPr>
        <w:jc w:val="both"/>
      </w:pPr>
    </w:p>
    <w:p w14:paraId="3DE0337A" w14:textId="77777777" w:rsidR="00F404C0" w:rsidRDefault="00F404C0" w:rsidP="00F404C0">
      <w:pPr>
        <w:jc w:val="both"/>
      </w:pPr>
    </w:p>
    <w:p w14:paraId="5D2393F4" w14:textId="77777777" w:rsidR="00F404C0" w:rsidRDefault="00F404C0" w:rsidP="00F404C0">
      <w:pPr>
        <w:jc w:val="both"/>
      </w:pPr>
    </w:p>
    <w:p w14:paraId="38EFE02B" w14:textId="77777777" w:rsidR="00F404C0" w:rsidRDefault="00F404C0" w:rsidP="00F404C0">
      <w:pPr>
        <w:jc w:val="both"/>
      </w:pPr>
    </w:p>
    <w:p w14:paraId="65779401" w14:textId="77777777" w:rsidR="00F404C0" w:rsidRDefault="00F404C0" w:rsidP="00F404C0">
      <w:pPr>
        <w:jc w:val="both"/>
      </w:pPr>
    </w:p>
    <w:p w14:paraId="3775E805" w14:textId="77777777" w:rsidR="00F404C0" w:rsidRDefault="00F404C0" w:rsidP="00F404C0">
      <w:pPr>
        <w:jc w:val="both"/>
      </w:pPr>
    </w:p>
    <w:p w14:paraId="4152D2BF" w14:textId="77777777" w:rsidR="00F404C0" w:rsidRDefault="00F404C0" w:rsidP="00F404C0">
      <w:pPr>
        <w:jc w:val="both"/>
      </w:pPr>
    </w:p>
    <w:p w14:paraId="216BB571" w14:textId="77777777" w:rsidR="00F404C0" w:rsidRPr="005A2C6E" w:rsidRDefault="00F404C0" w:rsidP="00F404C0">
      <w:pPr>
        <w:jc w:val="both"/>
        <w:rPr>
          <w:b/>
          <w:bCs/>
        </w:rPr>
      </w:pPr>
      <w:r w:rsidRPr="005A2C6E">
        <w:rPr>
          <w:b/>
          <w:bCs/>
        </w:rPr>
        <w:lastRenderedPageBreak/>
        <w:t>1. Zhodnotenie dosahovania pozitívneho sociálneho vplyvu a prehľad činností vykonávaných v účtovnom období</w:t>
      </w:r>
    </w:p>
    <w:p w14:paraId="7CDC7596" w14:textId="77777777" w:rsidR="00984CF7" w:rsidRPr="00984CF7" w:rsidRDefault="00984CF7" w:rsidP="00984CF7">
      <w:pPr>
        <w:jc w:val="both"/>
      </w:pPr>
      <w:r w:rsidRPr="00984CF7">
        <w:t xml:space="preserve">Spoločnosť STAVGOR, </w:t>
      </w:r>
      <w:proofErr w:type="spellStart"/>
      <w:r w:rsidRPr="00984CF7">
        <w:t>s.r.o</w:t>
      </w:r>
      <w:proofErr w:type="spellEnd"/>
      <w:r w:rsidRPr="00984CF7">
        <w:t>., IČO: 55 014 551, so sídlom Bystrická 477, 966 81 Žarnovica, je registrovaným sociálnym podnikom – integračným podnikom. Štatút registrovaného sociálneho podniku jej bol priznaný dňa 11. augusta 2023 na základe osvedčenia č. 633/2023_RSP.</w:t>
      </w:r>
    </w:p>
    <w:p w14:paraId="309802F7" w14:textId="77777777" w:rsidR="00984CF7" w:rsidRPr="00984CF7" w:rsidRDefault="00984CF7" w:rsidP="00984CF7">
      <w:pPr>
        <w:jc w:val="both"/>
      </w:pPr>
      <w:r w:rsidRPr="00984CF7">
        <w:t>Hlavným spoločenským cieľom spoločnosti je poskytovanie spoločensky prospešných služieb v oblasti podpory regionálneho rozvoja a zamestnanosti podľa § 2 ods. 4 písm. h) zákona č. 112/2018 Z. z. o sociálnej ekonomike a sociálnych podnikoch. Merateľný pozitívny sociálny vplyv spoločnosti je dosahovaný prostredníctvom percenta zamestnaných znevýhodnených osôb a zraniteľných osôb podľa § 12 ods. 2 uvedeného zákona.</w:t>
      </w:r>
    </w:p>
    <w:p w14:paraId="52B680CA" w14:textId="77777777" w:rsidR="00984CF7" w:rsidRPr="00984CF7" w:rsidRDefault="00984CF7" w:rsidP="00984CF7">
      <w:pPr>
        <w:jc w:val="both"/>
      </w:pPr>
      <w:r w:rsidRPr="00984CF7">
        <w:t>Počas účtovného obdobia od 1. januára 2025 do 31. decembra 2025 spoločnosť napĺňala svoj pozitívny sociálny vplyv predovšetkým zamestnávaním znevýhodnených osôb, ich pracovným začlenením a vytváraním stabilných pracovných podmienok. Zamestnancom poskytovala možnosť získavať a rozvíjať praktické pracovné skúsenosti najmä v oblasti stavebníctva.</w:t>
      </w:r>
    </w:p>
    <w:p w14:paraId="3E77B507" w14:textId="77777777" w:rsidR="00984CF7" w:rsidRPr="00984CF7" w:rsidRDefault="00984CF7" w:rsidP="00984CF7">
      <w:pPr>
        <w:jc w:val="both"/>
      </w:pPr>
      <w:r w:rsidRPr="00984CF7">
        <w:t xml:space="preserve">K 31. decembru 2025 spoločnosť zamestnávala celkovo </w:t>
      </w:r>
      <w:r w:rsidRPr="00984CF7">
        <w:rPr>
          <w:b/>
          <w:bCs/>
        </w:rPr>
        <w:t>7 zamestnancov</w:t>
      </w:r>
      <w:r w:rsidRPr="00984CF7">
        <w:t xml:space="preserve">, z toho </w:t>
      </w:r>
      <w:r w:rsidRPr="00984CF7">
        <w:rPr>
          <w:b/>
          <w:bCs/>
        </w:rPr>
        <w:t>5 znevýhodnených zamestnancov</w:t>
      </w:r>
      <w:r w:rsidRPr="00984CF7">
        <w:t xml:space="preserve"> a </w:t>
      </w:r>
      <w:r w:rsidRPr="00984CF7">
        <w:rPr>
          <w:b/>
          <w:bCs/>
        </w:rPr>
        <w:t>2 pracovných asistentov</w:t>
      </w:r>
      <w:r w:rsidRPr="00984CF7">
        <w:t xml:space="preserve">, ktorí zabezpečovali odbornú podporu pri ich pracovnej integrácii. Priemerný počet zamestnancov počas účtovného obdobia predstavoval </w:t>
      </w:r>
      <w:r w:rsidRPr="00984CF7">
        <w:rPr>
          <w:b/>
          <w:bCs/>
        </w:rPr>
        <w:t>6 zamestnancov</w:t>
      </w:r>
      <w:r w:rsidRPr="00984CF7">
        <w:t>. Počas roka vznikli dva nové pracovné pomery a tri pracovné pomery boli ukončené.</w:t>
      </w:r>
    </w:p>
    <w:p w14:paraId="116899C0" w14:textId="77777777" w:rsidR="00984CF7" w:rsidRPr="00984CF7" w:rsidRDefault="00984CF7" w:rsidP="00984CF7">
      <w:pPr>
        <w:jc w:val="both"/>
      </w:pPr>
      <w:r w:rsidRPr="00984CF7">
        <w:t>Znevýhodnení zamestnanci sa aktívne podieľali na realizácii stavebných a rekonštrukčných zákaziek spoločnosti. Výkonom pracovných činností si rozvíjali pracovné návyky, praktické odborné zručnosti, samostatnosť, zodpovednosť a schopnosť začleniť sa do pracovného kolektívu. Pracovní asistenti zabezpečovali metodickú podporu, pomoc pri adaptácii na pracovisku, organizáciu práce a podporu zamestnancov pri plnení pracovných úloh. Zamestnávanie týchto osôb zároveň prispievalo k podpore regionálnej zamestnanosti a ich stabilizácii na trhu práce.</w:t>
      </w:r>
    </w:p>
    <w:p w14:paraId="74DF03CF" w14:textId="77777777" w:rsidR="00984CF7" w:rsidRPr="00984CF7" w:rsidRDefault="00984CF7" w:rsidP="00984CF7">
      <w:pPr>
        <w:jc w:val="both"/>
      </w:pPr>
      <w:r w:rsidRPr="00984CF7">
        <w:t>Podpora zamestnancov bola zabezpečovaná najmä:</w:t>
      </w:r>
    </w:p>
    <w:p w14:paraId="2AA20AB8" w14:textId="77777777" w:rsidR="00984CF7" w:rsidRPr="00984CF7" w:rsidRDefault="00984CF7" w:rsidP="00984CF7">
      <w:pPr>
        <w:numPr>
          <w:ilvl w:val="0"/>
          <w:numId w:val="4"/>
        </w:numPr>
        <w:jc w:val="both"/>
      </w:pPr>
      <w:r w:rsidRPr="00984CF7">
        <w:t>individuálnym pracovným vedením,</w:t>
      </w:r>
    </w:p>
    <w:p w14:paraId="25820BB0" w14:textId="77777777" w:rsidR="00984CF7" w:rsidRPr="00984CF7" w:rsidRDefault="00984CF7" w:rsidP="00984CF7">
      <w:pPr>
        <w:numPr>
          <w:ilvl w:val="0"/>
          <w:numId w:val="4"/>
        </w:numPr>
        <w:jc w:val="both"/>
      </w:pPr>
      <w:r w:rsidRPr="00984CF7">
        <w:t>pomocou pri adaptácii na pracovisku,</w:t>
      </w:r>
    </w:p>
    <w:p w14:paraId="0907266C" w14:textId="77777777" w:rsidR="00984CF7" w:rsidRPr="00984CF7" w:rsidRDefault="00984CF7" w:rsidP="00984CF7">
      <w:pPr>
        <w:numPr>
          <w:ilvl w:val="0"/>
          <w:numId w:val="4"/>
        </w:numPr>
        <w:jc w:val="both"/>
      </w:pPr>
      <w:r w:rsidRPr="00984CF7">
        <w:t>priebežným zaúčaním priamo pri výkone práce,</w:t>
      </w:r>
    </w:p>
    <w:p w14:paraId="7259BBA6" w14:textId="77777777" w:rsidR="00984CF7" w:rsidRPr="00984CF7" w:rsidRDefault="00984CF7" w:rsidP="00984CF7">
      <w:pPr>
        <w:numPr>
          <w:ilvl w:val="0"/>
          <w:numId w:val="4"/>
        </w:numPr>
        <w:jc w:val="both"/>
      </w:pPr>
      <w:r w:rsidRPr="00984CF7">
        <w:t>poskytovaním potrebných pracovných pomôcok,</w:t>
      </w:r>
    </w:p>
    <w:p w14:paraId="7780B4E8" w14:textId="77777777" w:rsidR="00984CF7" w:rsidRPr="00984CF7" w:rsidRDefault="00984CF7" w:rsidP="00984CF7">
      <w:pPr>
        <w:numPr>
          <w:ilvl w:val="0"/>
          <w:numId w:val="4"/>
        </w:numPr>
        <w:jc w:val="both"/>
      </w:pPr>
      <w:r w:rsidRPr="00984CF7">
        <w:t>zabezpečením osobných ochranných pracovných prostriedkov,</w:t>
      </w:r>
    </w:p>
    <w:p w14:paraId="1FA90DD0" w14:textId="77777777" w:rsidR="00984CF7" w:rsidRPr="00984CF7" w:rsidRDefault="00984CF7" w:rsidP="00984CF7">
      <w:pPr>
        <w:numPr>
          <w:ilvl w:val="0"/>
          <w:numId w:val="4"/>
        </w:numPr>
        <w:jc w:val="both"/>
      </w:pPr>
      <w:r w:rsidRPr="00984CF7">
        <w:t>prispôsobovaním organizácie práce schopnostiam a individuálnym potrebám zamestnancov,</w:t>
      </w:r>
    </w:p>
    <w:p w14:paraId="33839CD6" w14:textId="77777777" w:rsidR="00984CF7" w:rsidRPr="00984CF7" w:rsidRDefault="00984CF7" w:rsidP="00984CF7">
      <w:pPr>
        <w:numPr>
          <w:ilvl w:val="0"/>
          <w:numId w:val="4"/>
        </w:numPr>
        <w:jc w:val="both"/>
      </w:pPr>
      <w:r w:rsidRPr="00984CF7">
        <w:lastRenderedPageBreak/>
        <w:t>podporou pri zapracovaní a plnení pracovných úloh.</w:t>
      </w:r>
    </w:p>
    <w:p w14:paraId="5B248107" w14:textId="77777777" w:rsidR="00984CF7" w:rsidRPr="00984CF7" w:rsidRDefault="00984CF7" w:rsidP="00984CF7">
      <w:pPr>
        <w:jc w:val="both"/>
      </w:pPr>
      <w:r w:rsidRPr="00984CF7">
        <w:t>Spoločnosť počas roka neposkytovala osobitné zamestnanecké benefity nad rámec zákonných nárokov a zamestnanci neabsolvovali samostatné školenia alebo vzdelávacie aktivity. Rozvoj ich schopností a odborných skúseností prebiehal najmä praktickou formou priamo na pracovisku a pri realizácii jednotlivých stavebných zákaziek.</w:t>
      </w:r>
    </w:p>
    <w:p w14:paraId="2276C7BB" w14:textId="77777777" w:rsidR="00984CF7" w:rsidRPr="00984CF7" w:rsidRDefault="00984CF7" w:rsidP="00984CF7">
      <w:pPr>
        <w:jc w:val="both"/>
      </w:pPr>
      <w:r w:rsidRPr="00984CF7">
        <w:t>Prevažujúcou podnikateľskou činnosťou spoločnosti bola výstavba budov. Hlavné činnosti spoločnosti počas roka 2025 pozostávali najmä z uskutočňovania stavieb a ich zmien, prípravných prác k realizácii stavieb a dokončovacích stavebných prác pri realizácii interiérov a exteriérov. Spoločnosť počas účtovného obdobia svoju ponuku služieb alebo výroby významne nerozšírila a sústreďovala sa najmä na vykonávanie stavebnej činnosti.</w:t>
      </w:r>
    </w:p>
    <w:p w14:paraId="41D910C6" w14:textId="77777777" w:rsidR="00984CF7" w:rsidRPr="00984CF7" w:rsidRDefault="00984CF7" w:rsidP="00984CF7">
      <w:pPr>
        <w:jc w:val="both"/>
      </w:pPr>
      <w:r w:rsidRPr="00984CF7">
        <w:t>Medzi najvýznamnejšie stavebné zákazky a projekty realizované v roku 2025 patrili:</w:t>
      </w:r>
    </w:p>
    <w:p w14:paraId="3F654C7A" w14:textId="77777777" w:rsidR="00984CF7" w:rsidRPr="00984CF7" w:rsidRDefault="00984CF7" w:rsidP="00984CF7">
      <w:pPr>
        <w:numPr>
          <w:ilvl w:val="0"/>
          <w:numId w:val="5"/>
        </w:numPr>
        <w:jc w:val="both"/>
      </w:pPr>
      <w:r w:rsidRPr="00984CF7">
        <w:t>kompletná rekonštrukcia zariadenia sociálnych služieb v Kokave nad Rimavicou,</w:t>
      </w:r>
    </w:p>
    <w:p w14:paraId="2C33C847" w14:textId="77777777" w:rsidR="00984CF7" w:rsidRPr="00984CF7" w:rsidRDefault="00984CF7" w:rsidP="00984CF7">
      <w:pPr>
        <w:numPr>
          <w:ilvl w:val="0"/>
          <w:numId w:val="5"/>
        </w:numPr>
        <w:jc w:val="both"/>
      </w:pPr>
      <w:r w:rsidRPr="00984CF7">
        <w:t>kompletná rekonštrukcia zariadenia sociálnych služieb v Liptovskom Mikuláši,</w:t>
      </w:r>
    </w:p>
    <w:p w14:paraId="59970B1B" w14:textId="77777777" w:rsidR="00984CF7" w:rsidRPr="00984CF7" w:rsidRDefault="00984CF7" w:rsidP="00984CF7">
      <w:pPr>
        <w:numPr>
          <w:ilvl w:val="0"/>
          <w:numId w:val="5"/>
        </w:numPr>
        <w:jc w:val="both"/>
      </w:pPr>
      <w:r w:rsidRPr="00984CF7">
        <w:t>rekonštrukcia strechy Strednej odbornej školy v Lučenci,</w:t>
      </w:r>
    </w:p>
    <w:p w14:paraId="1291F74F" w14:textId="77777777" w:rsidR="00984CF7" w:rsidRPr="00984CF7" w:rsidRDefault="00984CF7" w:rsidP="00984CF7">
      <w:pPr>
        <w:numPr>
          <w:ilvl w:val="0"/>
          <w:numId w:val="5"/>
        </w:numPr>
        <w:jc w:val="both"/>
      </w:pPr>
      <w:r w:rsidRPr="00984CF7">
        <w:t>stavebné práce na Psychiatrickom pavilóne Nemocnice Nitra,</w:t>
      </w:r>
    </w:p>
    <w:p w14:paraId="04C945C7" w14:textId="77777777" w:rsidR="00984CF7" w:rsidRPr="00984CF7" w:rsidRDefault="00984CF7" w:rsidP="00984CF7">
      <w:pPr>
        <w:numPr>
          <w:ilvl w:val="0"/>
          <w:numId w:val="5"/>
        </w:numPr>
        <w:jc w:val="both"/>
      </w:pPr>
      <w:r w:rsidRPr="00984CF7">
        <w:t>realizácia projektu Pešie plató Martin.</w:t>
      </w:r>
    </w:p>
    <w:p w14:paraId="38869FFC" w14:textId="77777777" w:rsidR="00984CF7" w:rsidRPr="00984CF7" w:rsidRDefault="00984CF7" w:rsidP="00984CF7">
      <w:pPr>
        <w:jc w:val="both"/>
      </w:pPr>
      <w:r w:rsidRPr="00984CF7">
        <w:t>Za významný úspech spoločnosti možno považovať úspešnú realizáciu uvedených stavebných a rekonštrukčných zákaziek, ktoré potvrdili odborné a realizačné schopnosti spoločnosti. Ich realizácia zároveň vytvorila podmienky na zachovanie pracovných miest a na pokračujúce zamestnávanie znevýhodnených osôb.</w:t>
      </w:r>
    </w:p>
    <w:p w14:paraId="1FB46555" w14:textId="77777777" w:rsidR="00984CF7" w:rsidRPr="00984CF7" w:rsidRDefault="00984CF7" w:rsidP="00984CF7">
      <w:pPr>
        <w:jc w:val="both"/>
      </w:pPr>
      <w:r w:rsidRPr="00984CF7">
        <w:t>Spoločnosť sa počas roka 2025 zúčastňovala verejných obstarávaní najmä v pozícii uchádzača. V prípade úspešných ponúk následne vystupovala ako dodávateľ stavebných prác. Účasť vo verejných obstarávaniach predstavovala významný spôsob získavania zákaziek a zabezpečenia kontinuity podnikateľskej činnosti.</w:t>
      </w:r>
    </w:p>
    <w:p w14:paraId="66A03F19" w14:textId="77777777" w:rsidR="00984CF7" w:rsidRPr="00984CF7" w:rsidRDefault="00984CF7" w:rsidP="00984CF7">
      <w:pPr>
        <w:jc w:val="both"/>
      </w:pPr>
      <w:r w:rsidRPr="00984CF7">
        <w:t>Počas účtovného obdobia nedošlo k významným zmenám v štruktúre odberateľov alebo dodávateľov. Spoločnosť pokračovala v spolupráci s existujúcimi obchodnými partnermi a zároveň získavala nové obchodné kontakty a partnerstvá súvisiace s realizáciou jednotlivých stavebných a rekonštrukčných projektov.</w:t>
      </w:r>
    </w:p>
    <w:p w14:paraId="2CA19E64" w14:textId="77777777" w:rsidR="00984CF7" w:rsidRPr="00984CF7" w:rsidRDefault="00984CF7" w:rsidP="00984CF7">
      <w:pPr>
        <w:jc w:val="both"/>
      </w:pPr>
      <w:r w:rsidRPr="00984CF7">
        <w:t>Pri vykonávaní stavebných prác spoločnosť dbala na dodržiavanie platných environmentálnych predpisov, správne nakladanie so stavebným odpadom a udržiavanie poriadku na pracoviskách. Usilovala sa o hospodárne využívanie stavebných materiálov, triedenie odpadu, jeho odovzdávanie oprávneným subjektom, obmedzovanie zbytočnej spotreby energií a efektívne plánovanie dopravy a zásobovania jednotlivých stavieb.</w:t>
      </w:r>
    </w:p>
    <w:p w14:paraId="4F4622EA" w14:textId="77777777" w:rsidR="00984CF7" w:rsidRPr="00984CF7" w:rsidRDefault="00984CF7" w:rsidP="00984CF7">
      <w:pPr>
        <w:jc w:val="both"/>
      </w:pPr>
      <w:r w:rsidRPr="00984CF7">
        <w:t xml:space="preserve">Medzi hlavné riziká súvisiace s činnosťou spoločnosti patrili najmä rast cien stavebných materiálov a energií, oneskorené dodávky materiálu, nedostatok kvalifikovanej pracovnej sily, </w:t>
      </w:r>
      <w:r w:rsidRPr="00984CF7">
        <w:lastRenderedPageBreak/>
        <w:t>riziko omeškania realizácie zákaziek, platobná disciplína odberateľov a závislosť od úspešnosti vo verejných obstarávaniach. Spoločnosť tieto riziká priebežne sledovala a zmierňovala najmä plánovaním zákaziek, kontrolou nákladov a výberom spoľahlivých dodávateľov. Počas roka spoločnosť neviedla významné súdne spory a neevidovala významné pohľadávky po splatnosti.</w:t>
      </w:r>
    </w:p>
    <w:p w14:paraId="50B65AE0" w14:textId="77777777" w:rsidR="00984CF7" w:rsidRPr="00984CF7" w:rsidRDefault="00984CF7" w:rsidP="00984CF7">
      <w:pPr>
        <w:jc w:val="both"/>
      </w:pPr>
      <w:r w:rsidRPr="00984CF7">
        <w:t xml:space="preserve">Na základe dosiahnutých výsledkov možno konštatovať, že spoločnosť STAVGOR, </w:t>
      </w:r>
      <w:proofErr w:type="spellStart"/>
      <w:r w:rsidRPr="00984CF7">
        <w:t>s.r.o</w:t>
      </w:r>
      <w:proofErr w:type="spellEnd"/>
      <w:r w:rsidRPr="00984CF7">
        <w:t xml:space="preserve">. počas roka 2025 napĺňala svoj hlavný spoločenský cieľ a dosahovala pozitívny sociálny vplyv. Zamestnávaním </w:t>
      </w:r>
      <w:r w:rsidRPr="00984CF7">
        <w:rPr>
          <w:b/>
          <w:bCs/>
        </w:rPr>
        <w:t>piatich znevýhodnených osôb</w:t>
      </w:r>
      <w:r w:rsidRPr="00984CF7">
        <w:t xml:space="preserve"> za podpory </w:t>
      </w:r>
      <w:r w:rsidRPr="00984CF7">
        <w:rPr>
          <w:b/>
          <w:bCs/>
        </w:rPr>
        <w:t>dvoch pracovných asistentov</w:t>
      </w:r>
      <w:r w:rsidRPr="00984CF7">
        <w:t>, podporou ich pracovnej integrácie a ich zapojením do realizácie významných stavebných zákaziek prispievala k podpore regionálnej zamestnanosti a vytváraniu stabilných pracovných príležitostí.</w:t>
      </w:r>
    </w:p>
    <w:p w14:paraId="71DA7AB0" w14:textId="77777777" w:rsidR="00F404C0" w:rsidRDefault="00F404C0" w:rsidP="00F404C0">
      <w:pPr>
        <w:jc w:val="both"/>
      </w:pPr>
    </w:p>
    <w:p w14:paraId="65A1A1F4" w14:textId="77777777" w:rsidR="00F404C0" w:rsidRDefault="00F404C0" w:rsidP="00F404C0">
      <w:pPr>
        <w:jc w:val="both"/>
      </w:pPr>
    </w:p>
    <w:p w14:paraId="04CEFCC3" w14:textId="77777777" w:rsidR="00F404C0" w:rsidRDefault="00F404C0" w:rsidP="00F404C0">
      <w:pPr>
        <w:jc w:val="both"/>
      </w:pPr>
    </w:p>
    <w:p w14:paraId="13C386A1" w14:textId="77777777" w:rsidR="00F404C0" w:rsidRDefault="00F404C0" w:rsidP="00F404C0">
      <w:pPr>
        <w:jc w:val="both"/>
      </w:pPr>
    </w:p>
    <w:p w14:paraId="4F109465" w14:textId="77777777" w:rsidR="00F404C0" w:rsidRDefault="00F404C0" w:rsidP="00F404C0">
      <w:pPr>
        <w:jc w:val="both"/>
      </w:pPr>
    </w:p>
    <w:p w14:paraId="4A19D296" w14:textId="77777777" w:rsidR="00F404C0" w:rsidRDefault="00F404C0" w:rsidP="00F404C0">
      <w:pPr>
        <w:jc w:val="both"/>
      </w:pPr>
    </w:p>
    <w:p w14:paraId="5BB0B3E9" w14:textId="77777777" w:rsidR="00F404C0" w:rsidRDefault="00F404C0" w:rsidP="00F404C0">
      <w:pPr>
        <w:jc w:val="both"/>
      </w:pPr>
    </w:p>
    <w:p w14:paraId="24F2CF4F" w14:textId="77777777" w:rsidR="00F404C0" w:rsidRDefault="00F404C0" w:rsidP="00F404C0">
      <w:pPr>
        <w:jc w:val="both"/>
      </w:pPr>
    </w:p>
    <w:p w14:paraId="1207BF20" w14:textId="77777777" w:rsidR="00F404C0" w:rsidRDefault="00F404C0" w:rsidP="00F404C0">
      <w:pPr>
        <w:jc w:val="both"/>
      </w:pPr>
    </w:p>
    <w:p w14:paraId="4E3BF5A8" w14:textId="77777777" w:rsidR="00F404C0" w:rsidRDefault="00F404C0" w:rsidP="00F404C0">
      <w:pPr>
        <w:jc w:val="both"/>
      </w:pPr>
    </w:p>
    <w:p w14:paraId="6D4C0F5C" w14:textId="77777777" w:rsidR="00F404C0" w:rsidRDefault="00F404C0" w:rsidP="00F404C0">
      <w:pPr>
        <w:jc w:val="both"/>
      </w:pPr>
    </w:p>
    <w:p w14:paraId="19F63AC1" w14:textId="77777777" w:rsidR="00F404C0" w:rsidRDefault="00F404C0" w:rsidP="00F404C0">
      <w:pPr>
        <w:jc w:val="both"/>
      </w:pPr>
    </w:p>
    <w:p w14:paraId="1638BB2F" w14:textId="77777777" w:rsidR="00F404C0" w:rsidRDefault="00F404C0" w:rsidP="00F404C0">
      <w:pPr>
        <w:jc w:val="both"/>
      </w:pPr>
    </w:p>
    <w:p w14:paraId="1971AEFA" w14:textId="77777777" w:rsidR="00F404C0" w:rsidRDefault="00F404C0" w:rsidP="00F404C0">
      <w:pPr>
        <w:jc w:val="both"/>
      </w:pPr>
    </w:p>
    <w:p w14:paraId="39526970" w14:textId="77777777" w:rsidR="00F404C0" w:rsidRDefault="00F404C0" w:rsidP="00F404C0">
      <w:pPr>
        <w:jc w:val="both"/>
      </w:pPr>
    </w:p>
    <w:p w14:paraId="29A3C581" w14:textId="77777777" w:rsidR="00F404C0" w:rsidRDefault="00F404C0" w:rsidP="00F404C0">
      <w:pPr>
        <w:jc w:val="both"/>
      </w:pPr>
    </w:p>
    <w:p w14:paraId="0ADCBB36" w14:textId="77777777" w:rsidR="00F404C0" w:rsidRDefault="00F404C0" w:rsidP="00F404C0">
      <w:pPr>
        <w:jc w:val="both"/>
      </w:pPr>
    </w:p>
    <w:p w14:paraId="5106B5D2" w14:textId="77777777" w:rsidR="00F404C0" w:rsidRDefault="00F404C0" w:rsidP="00F404C0">
      <w:pPr>
        <w:jc w:val="both"/>
      </w:pPr>
    </w:p>
    <w:p w14:paraId="097A23C4" w14:textId="77777777" w:rsidR="00F404C0" w:rsidRDefault="00F404C0" w:rsidP="00F404C0">
      <w:pPr>
        <w:jc w:val="both"/>
      </w:pPr>
    </w:p>
    <w:p w14:paraId="2DBACDF4" w14:textId="77777777" w:rsidR="00F404C0" w:rsidRDefault="00F404C0" w:rsidP="00F404C0">
      <w:pPr>
        <w:jc w:val="both"/>
      </w:pPr>
    </w:p>
    <w:p w14:paraId="10E1F043" w14:textId="77777777" w:rsidR="00F404C0" w:rsidRDefault="00F404C0" w:rsidP="00F404C0">
      <w:pPr>
        <w:jc w:val="both"/>
      </w:pPr>
    </w:p>
    <w:p w14:paraId="46CAF7B5" w14:textId="77777777" w:rsidR="00F404C0" w:rsidRPr="005A2C6E" w:rsidRDefault="00F404C0" w:rsidP="00F404C0">
      <w:pPr>
        <w:jc w:val="both"/>
        <w:rPr>
          <w:b/>
          <w:bCs/>
        </w:rPr>
      </w:pPr>
      <w:r w:rsidRPr="005A2C6E">
        <w:rPr>
          <w:b/>
          <w:bCs/>
        </w:rPr>
        <w:lastRenderedPageBreak/>
        <w:t>2. Účtovná závierka a zhodnotenie základných údajov v nej obsiahnutých</w:t>
      </w:r>
    </w:p>
    <w:p w14:paraId="738DAB86" w14:textId="77777777" w:rsidR="00F404C0" w:rsidRPr="005A2C6E" w:rsidRDefault="00F404C0" w:rsidP="00F404C0">
      <w:pPr>
        <w:jc w:val="both"/>
      </w:pPr>
      <w:r w:rsidRPr="005A2C6E">
        <w:t xml:space="preserve">Účtovná závierka spoločnosti </w:t>
      </w:r>
      <w:r w:rsidRPr="005A2C6E">
        <w:rPr>
          <w:b/>
          <w:bCs/>
        </w:rPr>
        <w:t xml:space="preserve">STAVGOR, </w:t>
      </w:r>
      <w:proofErr w:type="spellStart"/>
      <w:r w:rsidRPr="005A2C6E">
        <w:rPr>
          <w:b/>
          <w:bCs/>
        </w:rPr>
        <w:t>s.r.o</w:t>
      </w:r>
      <w:proofErr w:type="spellEnd"/>
      <w:r w:rsidRPr="005A2C6E">
        <w:rPr>
          <w:b/>
          <w:bCs/>
        </w:rPr>
        <w:t>.</w:t>
      </w:r>
      <w:r w:rsidRPr="005A2C6E">
        <w:t xml:space="preserve"> za účtovné obdobie od 1. januára 2025 do 31. decembra 2025 bola zostavená v súlade s príslušnými ustanoveniami zákona č. 431/2002 Z. z. o účtovníctve v znení neskorších predpisov a príslušnými postupmi účtovania pre podnikateľov účtujúcich v sústave podvojného účtovníctva.</w:t>
      </w:r>
    </w:p>
    <w:p w14:paraId="1CFA2C8B" w14:textId="77777777" w:rsidR="00F404C0" w:rsidRPr="005A2C6E" w:rsidRDefault="00F404C0" w:rsidP="00F404C0">
      <w:pPr>
        <w:jc w:val="both"/>
      </w:pPr>
      <w:r w:rsidRPr="005A2C6E">
        <w:t>Účtovná závierka poskytuje informácie o majetku spoločnosti, zdrojoch jeho krytia, výnosoch, nákladoch a výsledku hospodárenia dosiahnutom počas účtovného obdobia. Tvorí prílohu tejto výročnej správy a pozostáva najmä zo súvahy, výkazu ziskov a strát a poznámok k účtovnej závierke.</w:t>
      </w:r>
    </w:p>
    <w:p w14:paraId="448B8386" w14:textId="77777777" w:rsidR="00F404C0" w:rsidRPr="005A2C6E" w:rsidRDefault="00F404C0" w:rsidP="00F404C0">
      <w:pPr>
        <w:jc w:val="both"/>
      </w:pPr>
      <w:r w:rsidRPr="005A2C6E">
        <w:t>Účtovná závierka spoločnosti za rok 2025 bola schválená príslušným orgánom spoločnosti.</w:t>
      </w:r>
    </w:p>
    <w:p w14:paraId="374179E8" w14:textId="77777777" w:rsidR="00F404C0" w:rsidRPr="005A2C6E" w:rsidRDefault="00F404C0" w:rsidP="00F404C0">
      <w:pPr>
        <w:jc w:val="both"/>
        <w:rPr>
          <w:b/>
          <w:bCs/>
        </w:rPr>
      </w:pPr>
      <w:r w:rsidRPr="005A2C6E">
        <w:rPr>
          <w:b/>
          <w:bCs/>
        </w:rPr>
        <w:t>2.1 Základné údaje zo súvahy</w:t>
      </w:r>
    </w:p>
    <w:p w14:paraId="65EE8508" w14:textId="77777777" w:rsidR="00F404C0" w:rsidRPr="005A2C6E" w:rsidRDefault="00F404C0" w:rsidP="00F404C0">
      <w:pPr>
        <w:jc w:val="both"/>
      </w:pPr>
      <w:r w:rsidRPr="005A2C6E">
        <w:t xml:space="preserve">K 31. decembru 2025 predstavovala celková hodnota majetku spoločnosti </w:t>
      </w:r>
      <w:r w:rsidRPr="005A2C6E">
        <w:rPr>
          <w:b/>
          <w:bCs/>
        </w:rPr>
        <w:t>267 844 EUR</w:t>
      </w:r>
      <w:r w:rsidRPr="005A2C6E">
        <w:t>.</w:t>
      </w:r>
    </w:p>
    <w:p w14:paraId="0A727640" w14:textId="77777777" w:rsidR="00F404C0" w:rsidRPr="005A2C6E" w:rsidRDefault="00F404C0" w:rsidP="00F404C0">
      <w:pPr>
        <w:jc w:val="both"/>
      </w:pPr>
      <w:r w:rsidRPr="005A2C6E">
        <w:t>Štruktúra majetku spoločnosti bola nasledovná: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1593"/>
      </w:tblGrid>
      <w:tr w:rsidR="00F404C0" w:rsidRPr="005A2C6E" w14:paraId="528DBAA2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F2FC4" w14:textId="77777777" w:rsidR="00F404C0" w:rsidRPr="005A2C6E" w:rsidRDefault="00F404C0" w:rsidP="00527EF3">
            <w:pPr>
              <w:jc w:val="both"/>
              <w:rPr>
                <w:b/>
                <w:bCs/>
              </w:rPr>
            </w:pPr>
            <w:r w:rsidRPr="005A2C6E">
              <w:rPr>
                <w:b/>
                <w:bCs/>
              </w:rPr>
              <w:t>Ukazovateľ</w:t>
            </w:r>
          </w:p>
        </w:tc>
        <w:tc>
          <w:tcPr>
            <w:tcW w:w="0" w:type="auto"/>
            <w:vAlign w:val="center"/>
            <w:hideMark/>
          </w:tcPr>
          <w:p w14:paraId="01486D17" w14:textId="77777777" w:rsidR="00F404C0" w:rsidRPr="005A2C6E" w:rsidRDefault="00F404C0" w:rsidP="00527EF3">
            <w:pPr>
              <w:jc w:val="both"/>
              <w:rPr>
                <w:b/>
                <w:bCs/>
              </w:rPr>
            </w:pPr>
            <w:r w:rsidRPr="005A2C6E">
              <w:rPr>
                <w:b/>
                <w:bCs/>
              </w:rPr>
              <w:t>Hodnota v EUR</w:t>
            </w:r>
          </w:p>
        </w:tc>
      </w:tr>
      <w:tr w:rsidR="00F404C0" w:rsidRPr="005A2C6E" w14:paraId="3E9D9E9E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DCA4C" w14:textId="77777777" w:rsidR="00F404C0" w:rsidRPr="005A2C6E" w:rsidRDefault="00F404C0" w:rsidP="00527EF3">
            <w:pPr>
              <w:jc w:val="both"/>
            </w:pPr>
            <w:r w:rsidRPr="005A2C6E">
              <w:t>Majetok spolu</w:t>
            </w:r>
          </w:p>
        </w:tc>
        <w:tc>
          <w:tcPr>
            <w:tcW w:w="0" w:type="auto"/>
            <w:vAlign w:val="center"/>
            <w:hideMark/>
          </w:tcPr>
          <w:p w14:paraId="378684B3" w14:textId="77777777" w:rsidR="00F404C0" w:rsidRPr="005A2C6E" w:rsidRDefault="00F404C0" w:rsidP="00527EF3">
            <w:pPr>
              <w:jc w:val="both"/>
            </w:pPr>
            <w:r w:rsidRPr="005A2C6E">
              <w:t>267 844</w:t>
            </w:r>
          </w:p>
        </w:tc>
      </w:tr>
      <w:tr w:rsidR="00F404C0" w:rsidRPr="005A2C6E" w14:paraId="50F769DA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AFA33" w14:textId="77777777" w:rsidR="00F404C0" w:rsidRPr="005A2C6E" w:rsidRDefault="00F404C0" w:rsidP="00527EF3">
            <w:pPr>
              <w:jc w:val="both"/>
            </w:pPr>
            <w:r w:rsidRPr="005A2C6E">
              <w:t>Neobežný majetok</w:t>
            </w:r>
          </w:p>
        </w:tc>
        <w:tc>
          <w:tcPr>
            <w:tcW w:w="0" w:type="auto"/>
            <w:vAlign w:val="center"/>
            <w:hideMark/>
          </w:tcPr>
          <w:p w14:paraId="4EBD5875" w14:textId="77777777" w:rsidR="00F404C0" w:rsidRPr="005A2C6E" w:rsidRDefault="00F404C0" w:rsidP="00527EF3">
            <w:pPr>
              <w:jc w:val="both"/>
            </w:pPr>
            <w:r w:rsidRPr="005A2C6E">
              <w:t>24 794</w:t>
            </w:r>
          </w:p>
        </w:tc>
      </w:tr>
      <w:tr w:rsidR="00F404C0" w:rsidRPr="005A2C6E" w14:paraId="6AD3994A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4B8DF" w14:textId="77777777" w:rsidR="00F404C0" w:rsidRPr="005A2C6E" w:rsidRDefault="00F404C0" w:rsidP="00527EF3">
            <w:pPr>
              <w:jc w:val="both"/>
            </w:pPr>
            <w:r w:rsidRPr="005A2C6E">
              <w:t>Obežný majetok</w:t>
            </w:r>
          </w:p>
        </w:tc>
        <w:tc>
          <w:tcPr>
            <w:tcW w:w="0" w:type="auto"/>
            <w:vAlign w:val="center"/>
            <w:hideMark/>
          </w:tcPr>
          <w:p w14:paraId="50551356" w14:textId="77777777" w:rsidR="00F404C0" w:rsidRPr="005A2C6E" w:rsidRDefault="00F404C0" w:rsidP="00527EF3">
            <w:pPr>
              <w:jc w:val="both"/>
            </w:pPr>
            <w:r w:rsidRPr="005A2C6E">
              <w:t>243 050</w:t>
            </w:r>
          </w:p>
        </w:tc>
      </w:tr>
    </w:tbl>
    <w:p w14:paraId="52AC9DEC" w14:textId="77777777" w:rsidR="00F404C0" w:rsidRDefault="00F404C0" w:rsidP="00F404C0">
      <w:pPr>
        <w:jc w:val="both"/>
      </w:pPr>
    </w:p>
    <w:p w14:paraId="43335242" w14:textId="77777777" w:rsidR="00F404C0" w:rsidRPr="005A2C6E" w:rsidRDefault="00F404C0" w:rsidP="00F404C0">
      <w:pPr>
        <w:jc w:val="both"/>
      </w:pPr>
      <w:r w:rsidRPr="005A2C6E">
        <w:t xml:space="preserve">Prevažnú časť majetku spoločnosti tvoril obežný majetok, ktorý predstavoval približne </w:t>
      </w:r>
      <w:r w:rsidRPr="005A2C6E">
        <w:rPr>
          <w:b/>
          <w:bCs/>
        </w:rPr>
        <w:t>90,7 % celkového majetku</w:t>
      </w:r>
      <w:r w:rsidRPr="005A2C6E">
        <w:t>. Táto štruktúra zodpovedá charakteru stavebnej činnosti spoločnosti, pri ktorej významnú časť majetku spravidla tvoria pohľadávky, zásoby, finančné účty a ďalšie položky súvisiace s realizáciou zákaziek.</w:t>
      </w:r>
    </w:p>
    <w:p w14:paraId="22E77A8E" w14:textId="77777777" w:rsidR="00F404C0" w:rsidRPr="005A2C6E" w:rsidRDefault="00F404C0" w:rsidP="00F404C0">
      <w:pPr>
        <w:jc w:val="both"/>
      </w:pPr>
      <w:r w:rsidRPr="005A2C6E">
        <w:t xml:space="preserve">Neobežný majetok predstavoval </w:t>
      </w:r>
      <w:r w:rsidRPr="005A2C6E">
        <w:rPr>
          <w:b/>
          <w:bCs/>
        </w:rPr>
        <w:t>24 794 EUR</w:t>
      </w:r>
      <w:r w:rsidRPr="005A2C6E">
        <w:t xml:space="preserve">, teda približne </w:t>
      </w:r>
      <w:r w:rsidRPr="005A2C6E">
        <w:rPr>
          <w:b/>
          <w:bCs/>
        </w:rPr>
        <w:t>9,3 % celkového majetku</w:t>
      </w:r>
      <w:r w:rsidRPr="005A2C6E">
        <w:t>. Počas roka 2025 spoločnosť neobstarala ani nevyradila významný dlhodobý majetok a nerealizovala významné investície do vlastného majetku nad rámec bežného zabezpečenia prevádzky.</w:t>
      </w:r>
    </w:p>
    <w:p w14:paraId="2555657E" w14:textId="77777777" w:rsidR="00F404C0" w:rsidRPr="005A2C6E" w:rsidRDefault="00F404C0" w:rsidP="00F404C0">
      <w:pPr>
        <w:jc w:val="both"/>
        <w:rPr>
          <w:b/>
          <w:bCs/>
        </w:rPr>
      </w:pPr>
      <w:r w:rsidRPr="005A2C6E">
        <w:rPr>
          <w:b/>
          <w:bCs/>
        </w:rPr>
        <w:t>2.2 Vlastné imanie a záväzky</w:t>
      </w:r>
    </w:p>
    <w:p w14:paraId="58234653" w14:textId="77777777" w:rsidR="00F404C0" w:rsidRPr="005A2C6E" w:rsidRDefault="00F404C0" w:rsidP="00F404C0">
      <w:pPr>
        <w:jc w:val="both"/>
      </w:pPr>
      <w:r w:rsidRPr="005A2C6E">
        <w:t xml:space="preserve">Vlastné imanie spoločnosti dosiahlo k 31. decembru 2025 hodnotu </w:t>
      </w:r>
      <w:r w:rsidRPr="005A2C6E">
        <w:rPr>
          <w:b/>
          <w:bCs/>
        </w:rPr>
        <w:t>90 773 EUR</w:t>
      </w:r>
      <w:r w:rsidRPr="005A2C6E">
        <w:t xml:space="preserve">. Celková hodnota záväzkov a ostatných cudzích zdrojov predstavovala </w:t>
      </w:r>
      <w:r w:rsidRPr="005A2C6E">
        <w:rPr>
          <w:b/>
          <w:bCs/>
        </w:rPr>
        <w:t>177 071 EUR</w:t>
      </w:r>
      <w:r w:rsidRPr="005A2C6E"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8"/>
        <w:gridCol w:w="1561"/>
      </w:tblGrid>
      <w:tr w:rsidR="00F404C0" w:rsidRPr="005A2C6E" w14:paraId="07CBEB0F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DB6CB" w14:textId="77777777" w:rsidR="00F404C0" w:rsidRPr="005A2C6E" w:rsidRDefault="00F404C0" w:rsidP="00527EF3">
            <w:pPr>
              <w:jc w:val="both"/>
            </w:pPr>
            <w:r w:rsidRPr="005A2C6E">
              <w:t>Ukazovateľ</w:t>
            </w:r>
          </w:p>
        </w:tc>
        <w:tc>
          <w:tcPr>
            <w:tcW w:w="0" w:type="auto"/>
            <w:vAlign w:val="center"/>
            <w:hideMark/>
          </w:tcPr>
          <w:p w14:paraId="2C6A5F04" w14:textId="77777777" w:rsidR="00F404C0" w:rsidRPr="005A2C6E" w:rsidRDefault="00F404C0" w:rsidP="00527EF3">
            <w:pPr>
              <w:jc w:val="both"/>
            </w:pPr>
            <w:r w:rsidRPr="005A2C6E">
              <w:t>Hodnota v EUR</w:t>
            </w:r>
          </w:p>
        </w:tc>
      </w:tr>
      <w:tr w:rsidR="00F404C0" w:rsidRPr="005A2C6E" w14:paraId="6AADA4A6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054051" w14:textId="77777777" w:rsidR="00F404C0" w:rsidRPr="005A2C6E" w:rsidRDefault="00F404C0" w:rsidP="00527EF3">
            <w:pPr>
              <w:jc w:val="both"/>
            </w:pPr>
            <w:r w:rsidRPr="005A2C6E">
              <w:t>Vlastné imanie</w:t>
            </w:r>
          </w:p>
        </w:tc>
        <w:tc>
          <w:tcPr>
            <w:tcW w:w="0" w:type="auto"/>
            <w:vAlign w:val="center"/>
            <w:hideMark/>
          </w:tcPr>
          <w:p w14:paraId="2581412A" w14:textId="77777777" w:rsidR="00F404C0" w:rsidRPr="005A2C6E" w:rsidRDefault="00F404C0" w:rsidP="00527EF3">
            <w:pPr>
              <w:jc w:val="both"/>
            </w:pPr>
            <w:r w:rsidRPr="005A2C6E">
              <w:t>90 773</w:t>
            </w:r>
          </w:p>
        </w:tc>
      </w:tr>
      <w:tr w:rsidR="00F404C0" w:rsidRPr="005A2C6E" w14:paraId="41A96E67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25D95" w14:textId="77777777" w:rsidR="00F404C0" w:rsidRPr="005A2C6E" w:rsidRDefault="00F404C0" w:rsidP="00527EF3">
            <w:pPr>
              <w:jc w:val="both"/>
            </w:pPr>
            <w:r w:rsidRPr="005A2C6E">
              <w:lastRenderedPageBreak/>
              <w:t>Záväzky a ostatné cudzie zdroje</w:t>
            </w:r>
          </w:p>
        </w:tc>
        <w:tc>
          <w:tcPr>
            <w:tcW w:w="0" w:type="auto"/>
            <w:vAlign w:val="center"/>
            <w:hideMark/>
          </w:tcPr>
          <w:p w14:paraId="641CD878" w14:textId="77777777" w:rsidR="00F404C0" w:rsidRPr="005A2C6E" w:rsidRDefault="00F404C0" w:rsidP="00527EF3">
            <w:pPr>
              <w:jc w:val="both"/>
            </w:pPr>
            <w:r w:rsidRPr="005A2C6E">
              <w:t>177 071</w:t>
            </w:r>
          </w:p>
        </w:tc>
      </w:tr>
      <w:tr w:rsidR="00F404C0" w:rsidRPr="005A2C6E" w14:paraId="14A14FFD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D3418" w14:textId="77777777" w:rsidR="00F404C0" w:rsidRPr="005A2C6E" w:rsidRDefault="00F404C0" w:rsidP="00527EF3">
            <w:pPr>
              <w:jc w:val="both"/>
            </w:pPr>
            <w:r w:rsidRPr="005A2C6E">
              <w:t>Vlastné imanie a záväzky spolu</w:t>
            </w:r>
          </w:p>
        </w:tc>
        <w:tc>
          <w:tcPr>
            <w:tcW w:w="0" w:type="auto"/>
            <w:vAlign w:val="center"/>
            <w:hideMark/>
          </w:tcPr>
          <w:p w14:paraId="5BC44BEB" w14:textId="77777777" w:rsidR="00F404C0" w:rsidRPr="005A2C6E" w:rsidRDefault="00F404C0" w:rsidP="00527EF3">
            <w:pPr>
              <w:jc w:val="both"/>
            </w:pPr>
            <w:r w:rsidRPr="005A2C6E">
              <w:t>267 844</w:t>
            </w:r>
          </w:p>
        </w:tc>
      </w:tr>
    </w:tbl>
    <w:p w14:paraId="0B8659AE" w14:textId="77777777" w:rsidR="00F404C0" w:rsidRDefault="00F404C0" w:rsidP="00F404C0">
      <w:pPr>
        <w:jc w:val="both"/>
      </w:pPr>
    </w:p>
    <w:p w14:paraId="3C2B279A" w14:textId="77777777" w:rsidR="00F404C0" w:rsidRPr="005A2C6E" w:rsidRDefault="00F404C0" w:rsidP="00F404C0">
      <w:pPr>
        <w:jc w:val="both"/>
      </w:pPr>
      <w:r w:rsidRPr="005A2C6E">
        <w:t xml:space="preserve">Vlastné imanie tvorilo približne </w:t>
      </w:r>
      <w:r w:rsidRPr="005A2C6E">
        <w:rPr>
          <w:b/>
          <w:bCs/>
        </w:rPr>
        <w:t>33,9 % celkových zdrojov krytia majetku</w:t>
      </w:r>
      <w:r w:rsidRPr="005A2C6E">
        <w:t xml:space="preserve">. Cudzie zdroje predstavovali približne </w:t>
      </w:r>
      <w:r w:rsidRPr="005A2C6E">
        <w:rPr>
          <w:b/>
          <w:bCs/>
        </w:rPr>
        <w:t>66,1 %</w:t>
      </w:r>
      <w:r w:rsidRPr="005A2C6E">
        <w:t>. Vyšší podiel cudzích zdrojov súvisel najmä s prevádzkovým charakterom stavebnej činnosti, financovaním rozpracovaných zákaziek a časovým nesúladom medzi vznikom nákladov a úhradami od odberateľov.</w:t>
      </w:r>
    </w:p>
    <w:p w14:paraId="5E9B0C0C" w14:textId="77777777" w:rsidR="00F404C0" w:rsidRPr="005A2C6E" w:rsidRDefault="00F404C0" w:rsidP="00F404C0">
      <w:pPr>
        <w:jc w:val="both"/>
      </w:pPr>
      <w:r w:rsidRPr="005A2C6E">
        <w:t>Spoločnosť počas účtovného obdobia priebežne sledovala stav svojich záväzkov a pohľadávok s cieľom zachovať platobnú schopnosť a zabezpečiť plynulé financovanie realizovaných zákaziek.</w:t>
      </w:r>
    </w:p>
    <w:p w14:paraId="7D29FEAC" w14:textId="77777777" w:rsidR="00F404C0" w:rsidRPr="005A2C6E" w:rsidRDefault="00F404C0" w:rsidP="00F404C0">
      <w:pPr>
        <w:jc w:val="both"/>
        <w:rPr>
          <w:b/>
          <w:bCs/>
        </w:rPr>
      </w:pPr>
      <w:r w:rsidRPr="005A2C6E">
        <w:rPr>
          <w:b/>
          <w:bCs/>
        </w:rPr>
        <w:t>2.3 Výnosy, náklady a výsledok hospodárenia</w:t>
      </w:r>
    </w:p>
    <w:p w14:paraId="4F1C1647" w14:textId="77777777" w:rsidR="00F404C0" w:rsidRDefault="00F404C0" w:rsidP="00F404C0">
      <w:pPr>
        <w:jc w:val="both"/>
      </w:pPr>
      <w:r w:rsidRPr="005A2C6E">
        <w:t xml:space="preserve">Celkové výnosy spoločnosti za rok 2025 dosiahli </w:t>
      </w:r>
      <w:r w:rsidRPr="005A2C6E">
        <w:rPr>
          <w:b/>
          <w:bCs/>
        </w:rPr>
        <w:t>1 387 228 EUR</w:t>
      </w:r>
      <w:r w:rsidRPr="005A2C6E">
        <w:t xml:space="preserve">. Najvýznamnejšiu časť výnosov tvorili tržby z predaja výrobkov, tovarov a služieb vo výške </w:t>
      </w:r>
      <w:r w:rsidRPr="005A2C6E">
        <w:rPr>
          <w:b/>
          <w:bCs/>
        </w:rPr>
        <w:t>1 316 346 EUR</w:t>
      </w:r>
      <w:r w:rsidRPr="005A2C6E">
        <w:t xml:space="preserve">. Ostatné výnosy predstavovali </w:t>
      </w:r>
      <w:r w:rsidRPr="005A2C6E">
        <w:rPr>
          <w:b/>
          <w:bCs/>
        </w:rPr>
        <w:t>70 882 EUR</w:t>
      </w:r>
      <w:r w:rsidRPr="005A2C6E">
        <w:t>.</w:t>
      </w:r>
    </w:p>
    <w:p w14:paraId="038F7D22" w14:textId="77777777" w:rsidR="00F404C0" w:rsidRPr="005A2C6E" w:rsidRDefault="00F404C0" w:rsidP="00F404C0">
      <w:pPr>
        <w:jc w:val="both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1561"/>
      </w:tblGrid>
      <w:tr w:rsidR="00F404C0" w:rsidRPr="005A2C6E" w14:paraId="410D79D2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044F0" w14:textId="77777777" w:rsidR="00F404C0" w:rsidRPr="005A2C6E" w:rsidRDefault="00F404C0" w:rsidP="00527EF3">
            <w:pPr>
              <w:jc w:val="both"/>
            </w:pPr>
            <w:r w:rsidRPr="005A2C6E">
              <w:t>Ukazovateľ</w:t>
            </w:r>
          </w:p>
        </w:tc>
        <w:tc>
          <w:tcPr>
            <w:tcW w:w="0" w:type="auto"/>
            <w:vAlign w:val="center"/>
            <w:hideMark/>
          </w:tcPr>
          <w:p w14:paraId="15217EE3" w14:textId="77777777" w:rsidR="00F404C0" w:rsidRPr="005A2C6E" w:rsidRDefault="00F404C0" w:rsidP="00527EF3">
            <w:pPr>
              <w:jc w:val="both"/>
            </w:pPr>
            <w:r w:rsidRPr="005A2C6E">
              <w:t>Hodnota v EUR</w:t>
            </w:r>
          </w:p>
        </w:tc>
      </w:tr>
      <w:tr w:rsidR="00F404C0" w:rsidRPr="005A2C6E" w14:paraId="0A12BE29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073F56" w14:textId="77777777" w:rsidR="00F404C0" w:rsidRPr="005A2C6E" w:rsidRDefault="00F404C0" w:rsidP="00527EF3">
            <w:pPr>
              <w:jc w:val="both"/>
            </w:pPr>
            <w:r w:rsidRPr="005A2C6E">
              <w:t>Tržby z predaja</w:t>
            </w:r>
          </w:p>
        </w:tc>
        <w:tc>
          <w:tcPr>
            <w:tcW w:w="0" w:type="auto"/>
            <w:vAlign w:val="center"/>
            <w:hideMark/>
          </w:tcPr>
          <w:p w14:paraId="5A159C1C" w14:textId="77777777" w:rsidR="00F404C0" w:rsidRPr="005A2C6E" w:rsidRDefault="00F404C0" w:rsidP="00527EF3">
            <w:pPr>
              <w:jc w:val="both"/>
            </w:pPr>
            <w:r w:rsidRPr="005A2C6E">
              <w:t>1 316 346</w:t>
            </w:r>
          </w:p>
        </w:tc>
      </w:tr>
      <w:tr w:rsidR="00F404C0" w:rsidRPr="005A2C6E" w14:paraId="0537DC4A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5D229" w14:textId="77777777" w:rsidR="00F404C0" w:rsidRPr="005A2C6E" w:rsidRDefault="00F404C0" w:rsidP="00527EF3">
            <w:pPr>
              <w:jc w:val="both"/>
            </w:pPr>
            <w:r w:rsidRPr="005A2C6E">
              <w:t>Ostatné výnosy</w:t>
            </w:r>
          </w:p>
        </w:tc>
        <w:tc>
          <w:tcPr>
            <w:tcW w:w="0" w:type="auto"/>
            <w:vAlign w:val="center"/>
            <w:hideMark/>
          </w:tcPr>
          <w:p w14:paraId="3C2C2944" w14:textId="77777777" w:rsidR="00F404C0" w:rsidRPr="005A2C6E" w:rsidRDefault="00F404C0" w:rsidP="00527EF3">
            <w:pPr>
              <w:jc w:val="both"/>
            </w:pPr>
            <w:r w:rsidRPr="005A2C6E">
              <w:t>70 882</w:t>
            </w:r>
          </w:p>
        </w:tc>
      </w:tr>
      <w:tr w:rsidR="00F404C0" w:rsidRPr="005A2C6E" w14:paraId="475DFD34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ABA68" w14:textId="77777777" w:rsidR="00F404C0" w:rsidRPr="005A2C6E" w:rsidRDefault="00F404C0" w:rsidP="00527EF3">
            <w:pPr>
              <w:jc w:val="both"/>
            </w:pPr>
            <w:r w:rsidRPr="005A2C6E">
              <w:t>Výnosy spolu</w:t>
            </w:r>
          </w:p>
        </w:tc>
        <w:tc>
          <w:tcPr>
            <w:tcW w:w="0" w:type="auto"/>
            <w:vAlign w:val="center"/>
            <w:hideMark/>
          </w:tcPr>
          <w:p w14:paraId="759DF21B" w14:textId="77777777" w:rsidR="00F404C0" w:rsidRPr="005A2C6E" w:rsidRDefault="00F404C0" w:rsidP="00527EF3">
            <w:pPr>
              <w:jc w:val="both"/>
            </w:pPr>
            <w:r w:rsidRPr="005A2C6E">
              <w:t>1 387 228</w:t>
            </w:r>
          </w:p>
        </w:tc>
      </w:tr>
    </w:tbl>
    <w:p w14:paraId="7BC7966B" w14:textId="77777777" w:rsidR="00F404C0" w:rsidRDefault="00F404C0" w:rsidP="00F404C0">
      <w:pPr>
        <w:jc w:val="both"/>
      </w:pPr>
    </w:p>
    <w:p w14:paraId="32E2819B" w14:textId="77777777" w:rsidR="00F404C0" w:rsidRPr="005A2C6E" w:rsidRDefault="00F404C0" w:rsidP="00F404C0">
      <w:pPr>
        <w:jc w:val="both"/>
      </w:pPr>
      <w:r w:rsidRPr="005A2C6E">
        <w:t xml:space="preserve">Tržby z predaja predstavovali približne </w:t>
      </w:r>
      <w:r w:rsidRPr="005A2C6E">
        <w:rPr>
          <w:b/>
          <w:bCs/>
        </w:rPr>
        <w:t>94,9 % celkových výnosov</w:t>
      </w:r>
      <w:r w:rsidRPr="005A2C6E">
        <w:t>, čo potvrdzuje, že rozhodujúcim zdrojom príjmov spoločnosti bola jej hlavná podnikateľská činnosť, najmä realizácia stavebných a rekonštrukčných zákaziek.</w:t>
      </w:r>
    </w:p>
    <w:p w14:paraId="3692DF2A" w14:textId="77777777" w:rsidR="00F404C0" w:rsidRPr="005A2C6E" w:rsidRDefault="00F404C0" w:rsidP="00F404C0">
      <w:pPr>
        <w:jc w:val="both"/>
      </w:pPr>
      <w:r w:rsidRPr="005A2C6E">
        <w:t xml:space="preserve">Prevádzkové náklady spoločnosti dosiahli </w:t>
      </w:r>
      <w:r w:rsidRPr="005A2C6E">
        <w:rPr>
          <w:b/>
          <w:bCs/>
        </w:rPr>
        <w:t>1 318 648 EUR</w:t>
      </w:r>
      <w:r w:rsidRPr="005A2C6E">
        <w:t xml:space="preserve"> a finančné náklady predstavovali </w:t>
      </w:r>
      <w:r w:rsidRPr="005A2C6E">
        <w:rPr>
          <w:b/>
          <w:bCs/>
        </w:rPr>
        <w:t>10 230 EUR</w:t>
      </w:r>
      <w:r w:rsidRPr="005A2C6E"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3"/>
        <w:gridCol w:w="1561"/>
      </w:tblGrid>
      <w:tr w:rsidR="00F404C0" w:rsidRPr="005A2C6E" w14:paraId="263870AE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82F84" w14:textId="77777777" w:rsidR="00F404C0" w:rsidRPr="005A2C6E" w:rsidRDefault="00F404C0" w:rsidP="00527EF3">
            <w:pPr>
              <w:jc w:val="both"/>
            </w:pPr>
            <w:r w:rsidRPr="005A2C6E">
              <w:t>Ukazovateľ</w:t>
            </w:r>
          </w:p>
        </w:tc>
        <w:tc>
          <w:tcPr>
            <w:tcW w:w="0" w:type="auto"/>
            <w:vAlign w:val="center"/>
            <w:hideMark/>
          </w:tcPr>
          <w:p w14:paraId="7293ABF3" w14:textId="77777777" w:rsidR="00F404C0" w:rsidRPr="005A2C6E" w:rsidRDefault="00F404C0" w:rsidP="00527EF3">
            <w:pPr>
              <w:jc w:val="both"/>
            </w:pPr>
            <w:r w:rsidRPr="005A2C6E">
              <w:t>Hodnota v EUR</w:t>
            </w:r>
          </w:p>
        </w:tc>
      </w:tr>
      <w:tr w:rsidR="00F404C0" w:rsidRPr="005A2C6E" w14:paraId="11654FE4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79029" w14:textId="77777777" w:rsidR="00F404C0" w:rsidRPr="005A2C6E" w:rsidRDefault="00F404C0" w:rsidP="00527EF3">
            <w:pPr>
              <w:jc w:val="both"/>
            </w:pPr>
            <w:r w:rsidRPr="005A2C6E">
              <w:t>Prevádzkové náklady</w:t>
            </w:r>
          </w:p>
        </w:tc>
        <w:tc>
          <w:tcPr>
            <w:tcW w:w="0" w:type="auto"/>
            <w:vAlign w:val="center"/>
            <w:hideMark/>
          </w:tcPr>
          <w:p w14:paraId="7A7263A3" w14:textId="77777777" w:rsidR="00F404C0" w:rsidRPr="005A2C6E" w:rsidRDefault="00F404C0" w:rsidP="00527EF3">
            <w:pPr>
              <w:jc w:val="both"/>
            </w:pPr>
            <w:r w:rsidRPr="005A2C6E">
              <w:t>1 318 648</w:t>
            </w:r>
          </w:p>
        </w:tc>
      </w:tr>
      <w:tr w:rsidR="00F404C0" w:rsidRPr="005A2C6E" w14:paraId="12655C07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6920D" w14:textId="77777777" w:rsidR="00F404C0" w:rsidRPr="005A2C6E" w:rsidRDefault="00F404C0" w:rsidP="00527EF3">
            <w:pPr>
              <w:jc w:val="both"/>
            </w:pPr>
            <w:r w:rsidRPr="005A2C6E">
              <w:t>Finančné náklady</w:t>
            </w:r>
          </w:p>
        </w:tc>
        <w:tc>
          <w:tcPr>
            <w:tcW w:w="0" w:type="auto"/>
            <w:vAlign w:val="center"/>
            <w:hideMark/>
          </w:tcPr>
          <w:p w14:paraId="550DEDB7" w14:textId="77777777" w:rsidR="00F404C0" w:rsidRPr="005A2C6E" w:rsidRDefault="00F404C0" w:rsidP="00527EF3">
            <w:pPr>
              <w:jc w:val="both"/>
            </w:pPr>
            <w:r w:rsidRPr="005A2C6E">
              <w:t>10 230</w:t>
            </w:r>
          </w:p>
        </w:tc>
      </w:tr>
      <w:tr w:rsidR="00F404C0" w:rsidRPr="005A2C6E" w14:paraId="3C185F48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82426" w14:textId="77777777" w:rsidR="00F404C0" w:rsidRPr="005A2C6E" w:rsidRDefault="00F404C0" w:rsidP="00527EF3">
            <w:pPr>
              <w:jc w:val="both"/>
            </w:pPr>
            <w:r w:rsidRPr="005A2C6E">
              <w:t>Náklady spolu</w:t>
            </w:r>
          </w:p>
        </w:tc>
        <w:tc>
          <w:tcPr>
            <w:tcW w:w="0" w:type="auto"/>
            <w:vAlign w:val="center"/>
            <w:hideMark/>
          </w:tcPr>
          <w:p w14:paraId="62DFBB11" w14:textId="77777777" w:rsidR="00F404C0" w:rsidRPr="005A2C6E" w:rsidRDefault="00F404C0" w:rsidP="00527EF3">
            <w:pPr>
              <w:jc w:val="both"/>
            </w:pPr>
            <w:r w:rsidRPr="005A2C6E">
              <w:t>1 328 878</w:t>
            </w:r>
          </w:p>
        </w:tc>
      </w:tr>
      <w:tr w:rsidR="00F404C0" w:rsidRPr="005A2C6E" w14:paraId="0B34F076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C1A69" w14:textId="77777777" w:rsidR="00F404C0" w:rsidRPr="005A2C6E" w:rsidRDefault="00F404C0" w:rsidP="00527EF3">
            <w:pPr>
              <w:jc w:val="both"/>
            </w:pPr>
            <w:r w:rsidRPr="005A2C6E">
              <w:lastRenderedPageBreak/>
              <w:t>Výsledok hospodárenia po zdanení</w:t>
            </w:r>
          </w:p>
        </w:tc>
        <w:tc>
          <w:tcPr>
            <w:tcW w:w="0" w:type="auto"/>
            <w:vAlign w:val="center"/>
            <w:hideMark/>
          </w:tcPr>
          <w:p w14:paraId="015DEC0A" w14:textId="77777777" w:rsidR="00F404C0" w:rsidRPr="005A2C6E" w:rsidRDefault="00F404C0" w:rsidP="00527EF3">
            <w:pPr>
              <w:jc w:val="both"/>
            </w:pPr>
            <w:r w:rsidRPr="005A2C6E">
              <w:t>58 350</w:t>
            </w:r>
          </w:p>
        </w:tc>
      </w:tr>
    </w:tbl>
    <w:p w14:paraId="08F99485" w14:textId="77777777" w:rsidR="00F404C0" w:rsidRDefault="00F404C0" w:rsidP="00F404C0">
      <w:pPr>
        <w:jc w:val="both"/>
      </w:pPr>
    </w:p>
    <w:p w14:paraId="69C37364" w14:textId="77777777" w:rsidR="00F404C0" w:rsidRPr="005A2C6E" w:rsidRDefault="00F404C0" w:rsidP="00F404C0">
      <w:pPr>
        <w:jc w:val="both"/>
      </w:pPr>
      <w:r w:rsidRPr="005A2C6E">
        <w:t xml:space="preserve">Spoločnosť dosiahla za účtovné obdobie roku 2025 kladný výsledok hospodárenia po zdanení vo výške </w:t>
      </w:r>
      <w:r w:rsidRPr="005A2C6E">
        <w:rPr>
          <w:b/>
          <w:bCs/>
        </w:rPr>
        <w:t>58 350 EUR</w:t>
      </w:r>
      <w:r w:rsidRPr="005A2C6E">
        <w:t>.</w:t>
      </w:r>
    </w:p>
    <w:p w14:paraId="0A2EA6F3" w14:textId="77777777" w:rsidR="00F404C0" w:rsidRPr="005A2C6E" w:rsidRDefault="00F404C0" w:rsidP="00F404C0">
      <w:pPr>
        <w:jc w:val="both"/>
      </w:pPr>
      <w:r w:rsidRPr="005A2C6E">
        <w:t>Dosiahnutý kladný výsledok hospodárenia možno hodnotiť pozitívne. Spoločnosť bola schopná pokryť náklady spojené s realizáciou stavebných zákaziek, zabezpečiť kontinuitu svojej podnikateľskej činnosti, udržať pracovné miesta a súčasne vytvoriť zdroje na ďalší rozvoj spoločnosti a dosahovanie pozitívneho sociálneho vplyvu.</w:t>
      </w:r>
    </w:p>
    <w:p w14:paraId="3AC76B61" w14:textId="77777777" w:rsidR="00F404C0" w:rsidRPr="005A2C6E" w:rsidRDefault="00F404C0" w:rsidP="00F404C0">
      <w:pPr>
        <w:jc w:val="both"/>
      </w:pPr>
      <w:r w:rsidRPr="005A2C6E">
        <w:t xml:space="preserve">Čistá zisková marža, vypočítaná ako pomer výsledku hospodárenia po zdanení k celkovým výnosom, dosiahla približne </w:t>
      </w:r>
      <w:r w:rsidRPr="005A2C6E">
        <w:rPr>
          <w:b/>
          <w:bCs/>
        </w:rPr>
        <w:t>4,2 %</w:t>
      </w:r>
      <w:r w:rsidRPr="005A2C6E">
        <w:t>.</w:t>
      </w:r>
    </w:p>
    <w:p w14:paraId="0F6F3D6F" w14:textId="77777777" w:rsidR="00F404C0" w:rsidRPr="005A2C6E" w:rsidRDefault="00F404C0" w:rsidP="00F404C0">
      <w:pPr>
        <w:jc w:val="both"/>
        <w:rPr>
          <w:b/>
          <w:bCs/>
        </w:rPr>
      </w:pPr>
      <w:r w:rsidRPr="005A2C6E">
        <w:rPr>
          <w:b/>
          <w:bCs/>
        </w:rPr>
        <w:t>2.4 Celkové zhodnotenie hospodárenia</w:t>
      </w:r>
    </w:p>
    <w:p w14:paraId="399492F5" w14:textId="77777777" w:rsidR="00F404C0" w:rsidRPr="005A2C6E" w:rsidRDefault="00F404C0" w:rsidP="00F404C0">
      <w:pPr>
        <w:jc w:val="both"/>
      </w:pPr>
      <w:r w:rsidRPr="005A2C6E">
        <w:t xml:space="preserve">Hospodárenie spoločnosti STAVGOR, </w:t>
      </w:r>
      <w:proofErr w:type="spellStart"/>
      <w:r w:rsidRPr="005A2C6E">
        <w:t>s.r.o</w:t>
      </w:r>
      <w:proofErr w:type="spellEnd"/>
      <w:r w:rsidRPr="005A2C6E">
        <w:t>. za rok 2025 možno hodnotiť ako priaznivé. Spoločnosť dosiahla výnosy presahujúce 1,38 mil. EUR a ukončila účtovné obdobie s kladným výsledkom hospodárenia po zdanení vo výške 58 350 EUR.</w:t>
      </w:r>
    </w:p>
    <w:p w14:paraId="13D68D5C" w14:textId="77777777" w:rsidR="00F404C0" w:rsidRPr="005A2C6E" w:rsidRDefault="00F404C0" w:rsidP="00F404C0">
      <w:pPr>
        <w:jc w:val="both"/>
      </w:pPr>
      <w:r w:rsidRPr="005A2C6E">
        <w:t>Výsledky hospodárenia boli ovplyvnené najmä rozsahom realizovaných stavebných a rekonštrukčných zákaziek, cenami stavebných materiálov, nákladmi na pracovnú silu, využívaním externých dodávateľov a časovým priebehom fakturácie jednotlivých projektov.</w:t>
      </w:r>
    </w:p>
    <w:p w14:paraId="28F9B96C" w14:textId="77777777" w:rsidR="00F404C0" w:rsidRPr="005A2C6E" w:rsidRDefault="00F404C0" w:rsidP="00F404C0">
      <w:pPr>
        <w:jc w:val="both"/>
      </w:pPr>
      <w:r w:rsidRPr="005A2C6E">
        <w:t>Spoločnosť v priebehu roka pokračovala v plnení svojich záväzkov vyplývajúcich zo štatútu registrovaného sociálneho podniku. Dosiahnuté hospodárske výsledky vytvárajú predpoklady na zachovanie pracovných miest, ďalšie zamestnávanie znevýhodnených osôb a financovanie plánovaného rozvoja spoločnosti.</w:t>
      </w:r>
    </w:p>
    <w:p w14:paraId="0F4B2427" w14:textId="77777777" w:rsidR="00F404C0" w:rsidRDefault="00F404C0" w:rsidP="00F404C0">
      <w:pPr>
        <w:jc w:val="both"/>
      </w:pPr>
      <w:r w:rsidRPr="005A2C6E">
        <w:t xml:space="preserve">Výsledok hospodárenia bude použitý v súlade s rozhodnutím príslušného orgánu spoločnosti a pri rešpektovaní záväzku spoločnosti použiť </w:t>
      </w:r>
      <w:r w:rsidRPr="005A2C6E">
        <w:rPr>
          <w:b/>
          <w:bCs/>
        </w:rPr>
        <w:t>100 % zisku</w:t>
      </w:r>
      <w:r w:rsidRPr="005A2C6E">
        <w:t xml:space="preserve"> na dosahovanie hlavného cieľa registrovaného sociálneho podniku. Plánované použitie finančných zdrojov je zamerané najmä na ďalší rozvoj spoločnosti, kúpu pozemku, prípravu budúcej výstavby </w:t>
      </w:r>
      <w:proofErr w:type="spellStart"/>
      <w:r w:rsidRPr="005A2C6E">
        <w:t>autoumyvárne</w:t>
      </w:r>
      <w:proofErr w:type="spellEnd"/>
      <w:r w:rsidRPr="005A2C6E">
        <w:t>, technické zabezpečenie stavebnej činnosti a vytváranie ďalších pracovných príležitostí.</w:t>
      </w:r>
    </w:p>
    <w:p w14:paraId="50B69D52" w14:textId="77777777" w:rsidR="00F404C0" w:rsidRDefault="00F404C0" w:rsidP="00F404C0">
      <w:pPr>
        <w:jc w:val="both"/>
      </w:pPr>
    </w:p>
    <w:p w14:paraId="08BE32A0" w14:textId="77777777" w:rsidR="00F404C0" w:rsidRDefault="00F404C0" w:rsidP="00F404C0">
      <w:pPr>
        <w:jc w:val="both"/>
      </w:pPr>
    </w:p>
    <w:p w14:paraId="03A8E3D1" w14:textId="77777777" w:rsidR="00F404C0" w:rsidRDefault="00F404C0" w:rsidP="00F404C0">
      <w:pPr>
        <w:jc w:val="both"/>
      </w:pPr>
    </w:p>
    <w:p w14:paraId="01388B8B" w14:textId="77777777" w:rsidR="00F404C0" w:rsidRDefault="00F404C0" w:rsidP="00F404C0">
      <w:pPr>
        <w:jc w:val="both"/>
      </w:pPr>
    </w:p>
    <w:p w14:paraId="714DF2F7" w14:textId="77777777" w:rsidR="00F404C0" w:rsidRDefault="00F404C0" w:rsidP="00F404C0">
      <w:pPr>
        <w:jc w:val="both"/>
      </w:pPr>
    </w:p>
    <w:p w14:paraId="566ED2A9" w14:textId="77777777" w:rsidR="00F404C0" w:rsidRDefault="00F404C0" w:rsidP="00F404C0">
      <w:pPr>
        <w:jc w:val="both"/>
      </w:pPr>
    </w:p>
    <w:p w14:paraId="7494762F" w14:textId="77777777" w:rsidR="00F404C0" w:rsidRDefault="00F404C0" w:rsidP="00F404C0">
      <w:pPr>
        <w:jc w:val="both"/>
      </w:pPr>
    </w:p>
    <w:p w14:paraId="7E86CC47" w14:textId="77777777" w:rsidR="00F404C0" w:rsidRPr="005A2C6E" w:rsidRDefault="00F404C0" w:rsidP="00F404C0">
      <w:pPr>
        <w:jc w:val="both"/>
        <w:rPr>
          <w:b/>
          <w:bCs/>
        </w:rPr>
      </w:pPr>
      <w:r w:rsidRPr="005A2C6E">
        <w:rPr>
          <w:b/>
          <w:bCs/>
        </w:rPr>
        <w:lastRenderedPageBreak/>
        <w:t>3. Správa audítora</w:t>
      </w:r>
    </w:p>
    <w:p w14:paraId="1457AC84" w14:textId="77777777" w:rsidR="00F404C0" w:rsidRPr="005A2C6E" w:rsidRDefault="00F404C0" w:rsidP="00F404C0">
      <w:pPr>
        <w:jc w:val="both"/>
      </w:pPr>
      <w:r w:rsidRPr="005A2C6E">
        <w:t xml:space="preserve">Spoločnosť </w:t>
      </w:r>
      <w:r w:rsidRPr="005A2C6E">
        <w:rPr>
          <w:b/>
          <w:bCs/>
        </w:rPr>
        <w:t xml:space="preserve">STAVGOR, </w:t>
      </w:r>
      <w:proofErr w:type="spellStart"/>
      <w:r w:rsidRPr="005A2C6E">
        <w:rPr>
          <w:b/>
          <w:bCs/>
        </w:rPr>
        <w:t>s.r.o</w:t>
      </w:r>
      <w:proofErr w:type="spellEnd"/>
      <w:r w:rsidRPr="005A2C6E">
        <w:rPr>
          <w:b/>
          <w:bCs/>
        </w:rPr>
        <w:t>.</w:t>
      </w:r>
      <w:r w:rsidRPr="005A2C6E">
        <w:t xml:space="preserve"> nemala za účtovné obdobie od 1. januára 2025 do 31. decembra 2025 povinnosť overenia individuálnej účtovnej závierky štatutárnym audítorom.</w:t>
      </w:r>
    </w:p>
    <w:p w14:paraId="02820D03" w14:textId="77777777" w:rsidR="00F404C0" w:rsidRPr="005A2C6E" w:rsidRDefault="00F404C0" w:rsidP="00F404C0">
      <w:pPr>
        <w:jc w:val="both"/>
      </w:pPr>
      <w:r w:rsidRPr="005A2C6E">
        <w:t>Z uvedeného dôvodu nie je správa audítora súčasťou tejto výročnej správy.</w:t>
      </w:r>
    </w:p>
    <w:p w14:paraId="5239E363" w14:textId="77777777" w:rsidR="00F404C0" w:rsidRPr="005A2C6E" w:rsidRDefault="00F404C0" w:rsidP="00F404C0">
      <w:pPr>
        <w:jc w:val="both"/>
      </w:pPr>
    </w:p>
    <w:p w14:paraId="11D528C2" w14:textId="77777777" w:rsidR="00F404C0" w:rsidRDefault="00F404C0" w:rsidP="00F404C0">
      <w:pPr>
        <w:jc w:val="both"/>
      </w:pPr>
    </w:p>
    <w:p w14:paraId="39895226" w14:textId="77777777" w:rsidR="00F404C0" w:rsidRDefault="00F404C0" w:rsidP="00F404C0">
      <w:pPr>
        <w:jc w:val="both"/>
      </w:pPr>
    </w:p>
    <w:p w14:paraId="64215411" w14:textId="77777777" w:rsidR="00F404C0" w:rsidRDefault="00F404C0" w:rsidP="00F404C0">
      <w:pPr>
        <w:jc w:val="both"/>
      </w:pPr>
    </w:p>
    <w:p w14:paraId="6DA30F54" w14:textId="77777777" w:rsidR="00F404C0" w:rsidRDefault="00F404C0" w:rsidP="00F404C0">
      <w:pPr>
        <w:jc w:val="both"/>
      </w:pPr>
    </w:p>
    <w:p w14:paraId="238FECB9" w14:textId="77777777" w:rsidR="00F404C0" w:rsidRDefault="00F404C0" w:rsidP="00F404C0">
      <w:pPr>
        <w:jc w:val="both"/>
      </w:pPr>
    </w:p>
    <w:p w14:paraId="63793B90" w14:textId="77777777" w:rsidR="00F404C0" w:rsidRDefault="00F404C0" w:rsidP="00F404C0">
      <w:pPr>
        <w:jc w:val="both"/>
      </w:pPr>
    </w:p>
    <w:p w14:paraId="3CEEF2A8" w14:textId="77777777" w:rsidR="00F404C0" w:rsidRDefault="00F404C0" w:rsidP="00F404C0">
      <w:pPr>
        <w:jc w:val="both"/>
      </w:pPr>
    </w:p>
    <w:p w14:paraId="35DFEDB9" w14:textId="77777777" w:rsidR="00F404C0" w:rsidRDefault="00F404C0" w:rsidP="00F404C0">
      <w:pPr>
        <w:jc w:val="both"/>
      </w:pPr>
    </w:p>
    <w:p w14:paraId="6AAFB21D" w14:textId="77777777" w:rsidR="00F404C0" w:rsidRDefault="00F404C0" w:rsidP="00F404C0">
      <w:pPr>
        <w:jc w:val="both"/>
      </w:pPr>
    </w:p>
    <w:p w14:paraId="7150EF8E" w14:textId="77777777" w:rsidR="00F404C0" w:rsidRDefault="00F404C0" w:rsidP="00F404C0">
      <w:pPr>
        <w:jc w:val="both"/>
      </w:pPr>
    </w:p>
    <w:p w14:paraId="4902FF70" w14:textId="77777777" w:rsidR="00F404C0" w:rsidRDefault="00F404C0" w:rsidP="00F404C0">
      <w:pPr>
        <w:jc w:val="both"/>
      </w:pPr>
    </w:p>
    <w:p w14:paraId="130E5869" w14:textId="77777777" w:rsidR="00F404C0" w:rsidRDefault="00F404C0" w:rsidP="00F404C0">
      <w:pPr>
        <w:jc w:val="both"/>
      </w:pPr>
    </w:p>
    <w:p w14:paraId="28627D20" w14:textId="77777777" w:rsidR="00F404C0" w:rsidRDefault="00F404C0" w:rsidP="00F404C0">
      <w:pPr>
        <w:jc w:val="both"/>
      </w:pPr>
    </w:p>
    <w:p w14:paraId="65670B51" w14:textId="77777777" w:rsidR="00F404C0" w:rsidRDefault="00F404C0" w:rsidP="00F404C0">
      <w:pPr>
        <w:jc w:val="both"/>
      </w:pPr>
    </w:p>
    <w:p w14:paraId="3D2A0256" w14:textId="77777777" w:rsidR="00F404C0" w:rsidRDefault="00F404C0" w:rsidP="00F404C0">
      <w:pPr>
        <w:jc w:val="both"/>
      </w:pPr>
    </w:p>
    <w:p w14:paraId="0FA863E7" w14:textId="77777777" w:rsidR="00F404C0" w:rsidRDefault="00F404C0" w:rsidP="00F404C0">
      <w:pPr>
        <w:jc w:val="both"/>
      </w:pPr>
    </w:p>
    <w:p w14:paraId="4A0D5368" w14:textId="77777777" w:rsidR="00F404C0" w:rsidRDefault="00F404C0" w:rsidP="00F404C0">
      <w:pPr>
        <w:jc w:val="both"/>
      </w:pPr>
    </w:p>
    <w:p w14:paraId="7C45A959" w14:textId="77777777" w:rsidR="00F404C0" w:rsidRDefault="00F404C0" w:rsidP="00F404C0">
      <w:pPr>
        <w:jc w:val="both"/>
      </w:pPr>
    </w:p>
    <w:p w14:paraId="177EC31B" w14:textId="77777777" w:rsidR="00F404C0" w:rsidRDefault="00F404C0" w:rsidP="00F404C0">
      <w:pPr>
        <w:jc w:val="both"/>
      </w:pPr>
    </w:p>
    <w:p w14:paraId="750F9B60" w14:textId="77777777" w:rsidR="00F404C0" w:rsidRDefault="00F404C0" w:rsidP="00F404C0">
      <w:pPr>
        <w:jc w:val="both"/>
      </w:pPr>
    </w:p>
    <w:p w14:paraId="72C8B765" w14:textId="77777777" w:rsidR="00F404C0" w:rsidRDefault="00F404C0" w:rsidP="00F404C0">
      <w:pPr>
        <w:jc w:val="both"/>
      </w:pPr>
    </w:p>
    <w:p w14:paraId="193091E8" w14:textId="77777777" w:rsidR="00F404C0" w:rsidRDefault="00F404C0" w:rsidP="00F404C0">
      <w:pPr>
        <w:jc w:val="both"/>
      </w:pPr>
    </w:p>
    <w:p w14:paraId="775A40A1" w14:textId="77777777" w:rsidR="00F404C0" w:rsidRDefault="00F404C0" w:rsidP="00F404C0">
      <w:pPr>
        <w:jc w:val="both"/>
      </w:pPr>
    </w:p>
    <w:p w14:paraId="5C6E480A" w14:textId="77777777" w:rsidR="00F404C0" w:rsidRPr="005A2C6E" w:rsidRDefault="00F404C0" w:rsidP="00F404C0">
      <w:pPr>
        <w:jc w:val="both"/>
        <w:rPr>
          <w:b/>
          <w:bCs/>
        </w:rPr>
      </w:pPr>
      <w:r w:rsidRPr="005A2C6E">
        <w:rPr>
          <w:b/>
          <w:bCs/>
        </w:rPr>
        <w:lastRenderedPageBreak/>
        <w:t>4. Prehľad o peňažných príjmoch a výdavkoch</w:t>
      </w:r>
    </w:p>
    <w:p w14:paraId="0DCE82AD" w14:textId="77777777" w:rsidR="00F404C0" w:rsidRPr="005A2C6E" w:rsidRDefault="00F404C0" w:rsidP="00F404C0">
      <w:pPr>
        <w:jc w:val="both"/>
      </w:pPr>
      <w:r w:rsidRPr="005A2C6E">
        <w:t>Peňažné príjmy spoločnosti v roku 2025 tvorili predovšetkým úhrady za realizované stavebné práce a poskytované služby v rámci hlavnej podnikateľskej činnosti. Ďalším zdrojom príjmov boli ostatné výnosy súvisiace s prevádzkou spoločnosti.</w:t>
      </w:r>
    </w:p>
    <w:p w14:paraId="4677CE8F" w14:textId="77777777" w:rsidR="00F404C0" w:rsidRPr="005A2C6E" w:rsidRDefault="00F404C0" w:rsidP="00F404C0">
      <w:pPr>
        <w:jc w:val="both"/>
      </w:pPr>
      <w:r w:rsidRPr="005A2C6E">
        <w:t>Peňažné výdavky boli použité najmä na zabezpečenie bežnej prevádzky spoločnosti, obstaranie stavebného materiálu, úhradu služieb dodávateľov, mzdové náklady zamestnancov vrátane zákonných odvodov, prevádzku strojov a mechanizmov, náklady na dopravu, energie a ostatné výdavky súvisiace s realizáciou stavebných zákaziek.</w:t>
      </w:r>
    </w:p>
    <w:p w14:paraId="7D3C2820" w14:textId="77777777" w:rsidR="00F404C0" w:rsidRPr="005A2C6E" w:rsidRDefault="00F404C0" w:rsidP="00F404C0">
      <w:pPr>
        <w:jc w:val="both"/>
      </w:pPr>
      <w:r w:rsidRPr="005A2C6E">
        <w:t>Spoločnosť počas účtovného obdobia hospodárila s finančnými prostriedkami účelne a v súlade s potrebami zabezpečenia svojej podnikateľskej činnosti a napĺňania hlavného spoločenského cieľa registrovaného sociálneho podniku. Finančné prostriedky boli využívané na riadne plnenie záväzkov voči zamestnancom, obchodným partnerom a štátnym inštitúciám, ako aj na zabezpečenie plynulej realizácie stavebných zákaziek.</w:t>
      </w:r>
    </w:p>
    <w:p w14:paraId="07DC4E36" w14:textId="77777777" w:rsidR="00F404C0" w:rsidRDefault="00F404C0" w:rsidP="00F404C0">
      <w:pPr>
        <w:jc w:val="both"/>
      </w:pPr>
    </w:p>
    <w:p w14:paraId="29B12763" w14:textId="77777777" w:rsidR="00F404C0" w:rsidRDefault="00F404C0" w:rsidP="00F404C0">
      <w:pPr>
        <w:jc w:val="both"/>
      </w:pPr>
    </w:p>
    <w:p w14:paraId="0C40DC88" w14:textId="77777777" w:rsidR="00F404C0" w:rsidRDefault="00F404C0" w:rsidP="00F404C0">
      <w:pPr>
        <w:jc w:val="both"/>
      </w:pPr>
    </w:p>
    <w:p w14:paraId="2F58FF89" w14:textId="77777777" w:rsidR="00F404C0" w:rsidRDefault="00F404C0" w:rsidP="00F404C0">
      <w:pPr>
        <w:jc w:val="both"/>
      </w:pPr>
    </w:p>
    <w:p w14:paraId="044FF21B" w14:textId="77777777" w:rsidR="00F404C0" w:rsidRDefault="00F404C0" w:rsidP="00F404C0">
      <w:pPr>
        <w:jc w:val="both"/>
      </w:pPr>
    </w:p>
    <w:p w14:paraId="0A07A64A" w14:textId="77777777" w:rsidR="00F404C0" w:rsidRDefault="00F404C0" w:rsidP="00F404C0">
      <w:pPr>
        <w:jc w:val="both"/>
      </w:pPr>
    </w:p>
    <w:p w14:paraId="62832C5D" w14:textId="77777777" w:rsidR="00F404C0" w:rsidRDefault="00F404C0" w:rsidP="00F404C0">
      <w:pPr>
        <w:jc w:val="both"/>
      </w:pPr>
    </w:p>
    <w:p w14:paraId="5D49D090" w14:textId="77777777" w:rsidR="00F404C0" w:rsidRDefault="00F404C0" w:rsidP="00F404C0">
      <w:pPr>
        <w:jc w:val="both"/>
      </w:pPr>
    </w:p>
    <w:p w14:paraId="73D309EA" w14:textId="77777777" w:rsidR="00F404C0" w:rsidRDefault="00F404C0" w:rsidP="00F404C0">
      <w:pPr>
        <w:jc w:val="both"/>
      </w:pPr>
    </w:p>
    <w:p w14:paraId="02303B8A" w14:textId="77777777" w:rsidR="00F404C0" w:rsidRDefault="00F404C0" w:rsidP="00F404C0">
      <w:pPr>
        <w:jc w:val="both"/>
      </w:pPr>
    </w:p>
    <w:p w14:paraId="0F68D568" w14:textId="77777777" w:rsidR="00F404C0" w:rsidRDefault="00F404C0" w:rsidP="00F404C0">
      <w:pPr>
        <w:jc w:val="both"/>
      </w:pPr>
    </w:p>
    <w:p w14:paraId="43CFBA12" w14:textId="77777777" w:rsidR="00F404C0" w:rsidRDefault="00F404C0" w:rsidP="00F404C0">
      <w:pPr>
        <w:jc w:val="both"/>
      </w:pPr>
    </w:p>
    <w:p w14:paraId="1322135E" w14:textId="77777777" w:rsidR="00F404C0" w:rsidRDefault="00F404C0" w:rsidP="00F404C0">
      <w:pPr>
        <w:jc w:val="both"/>
      </w:pPr>
    </w:p>
    <w:p w14:paraId="1D4DB3EC" w14:textId="77777777" w:rsidR="00F404C0" w:rsidRDefault="00F404C0" w:rsidP="00F404C0">
      <w:pPr>
        <w:jc w:val="both"/>
      </w:pPr>
    </w:p>
    <w:p w14:paraId="48FC361B" w14:textId="77777777" w:rsidR="00F404C0" w:rsidRDefault="00F404C0" w:rsidP="00F404C0">
      <w:pPr>
        <w:jc w:val="both"/>
      </w:pPr>
    </w:p>
    <w:p w14:paraId="0EB48DB1" w14:textId="77777777" w:rsidR="00F404C0" w:rsidRDefault="00F404C0" w:rsidP="00F404C0">
      <w:pPr>
        <w:jc w:val="both"/>
      </w:pPr>
    </w:p>
    <w:p w14:paraId="3FAC77A6" w14:textId="77777777" w:rsidR="00F404C0" w:rsidRDefault="00F404C0" w:rsidP="00F404C0">
      <w:pPr>
        <w:jc w:val="both"/>
      </w:pPr>
    </w:p>
    <w:p w14:paraId="5676E58F" w14:textId="77777777" w:rsidR="00F404C0" w:rsidRDefault="00F404C0" w:rsidP="00F404C0">
      <w:pPr>
        <w:jc w:val="both"/>
      </w:pPr>
    </w:p>
    <w:p w14:paraId="2A517904" w14:textId="77777777" w:rsidR="00F404C0" w:rsidRPr="005A2C6E" w:rsidRDefault="00F404C0" w:rsidP="00F404C0">
      <w:pPr>
        <w:jc w:val="both"/>
        <w:rPr>
          <w:b/>
          <w:bCs/>
        </w:rPr>
      </w:pPr>
      <w:r w:rsidRPr="005A2C6E">
        <w:rPr>
          <w:b/>
          <w:bCs/>
        </w:rPr>
        <w:lastRenderedPageBreak/>
        <w:t>5. Prehľad príjmov v členení podľa zdrojov</w:t>
      </w:r>
    </w:p>
    <w:p w14:paraId="129C4EAB" w14:textId="77777777" w:rsidR="00F404C0" w:rsidRPr="005A2C6E" w:rsidRDefault="00F404C0" w:rsidP="00F404C0">
      <w:pPr>
        <w:jc w:val="both"/>
      </w:pPr>
      <w:r w:rsidRPr="005A2C6E">
        <w:t xml:space="preserve">Príjmy spoločnosti STAVGOR, </w:t>
      </w:r>
      <w:proofErr w:type="spellStart"/>
      <w:r w:rsidRPr="005A2C6E">
        <w:t>s.r.o</w:t>
      </w:r>
      <w:proofErr w:type="spellEnd"/>
      <w:r w:rsidRPr="005A2C6E">
        <w:t>. v roku 2025 pochádzali predovšetkým z podnikateľskej činnosti vykonávanej v oblasti stavebníctva.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5"/>
        <w:gridCol w:w="1264"/>
      </w:tblGrid>
      <w:tr w:rsidR="00F404C0" w:rsidRPr="005A2C6E" w14:paraId="7693B7B7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82C327" w14:textId="77777777" w:rsidR="00F404C0" w:rsidRPr="005A2C6E" w:rsidRDefault="00F404C0" w:rsidP="00527EF3">
            <w:pPr>
              <w:jc w:val="both"/>
              <w:rPr>
                <w:b/>
                <w:bCs/>
              </w:rPr>
            </w:pPr>
            <w:r w:rsidRPr="005A2C6E">
              <w:rPr>
                <w:b/>
                <w:bCs/>
              </w:rPr>
              <w:t>Zdroj príjmov</w:t>
            </w:r>
          </w:p>
        </w:tc>
        <w:tc>
          <w:tcPr>
            <w:tcW w:w="0" w:type="auto"/>
            <w:vAlign w:val="center"/>
            <w:hideMark/>
          </w:tcPr>
          <w:p w14:paraId="60855827" w14:textId="77777777" w:rsidR="00F404C0" w:rsidRPr="005A2C6E" w:rsidRDefault="00F404C0" w:rsidP="00527EF3">
            <w:pPr>
              <w:jc w:val="both"/>
              <w:rPr>
                <w:b/>
                <w:bCs/>
              </w:rPr>
            </w:pPr>
            <w:r w:rsidRPr="005A2C6E">
              <w:rPr>
                <w:b/>
                <w:bCs/>
              </w:rPr>
              <w:t>Suma (EUR)</w:t>
            </w:r>
          </w:p>
        </w:tc>
      </w:tr>
      <w:tr w:rsidR="00F404C0" w:rsidRPr="005A2C6E" w14:paraId="1717529E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BE8BC" w14:textId="77777777" w:rsidR="00F404C0" w:rsidRPr="005A2C6E" w:rsidRDefault="00F404C0" w:rsidP="00527EF3">
            <w:pPr>
              <w:jc w:val="both"/>
            </w:pPr>
            <w:r w:rsidRPr="005A2C6E">
              <w:t>Tržby z predaja výrobkov, tovaru a služieb</w:t>
            </w:r>
          </w:p>
        </w:tc>
        <w:tc>
          <w:tcPr>
            <w:tcW w:w="0" w:type="auto"/>
            <w:vAlign w:val="center"/>
            <w:hideMark/>
          </w:tcPr>
          <w:p w14:paraId="2A1C3483" w14:textId="77777777" w:rsidR="00F404C0" w:rsidRPr="005A2C6E" w:rsidRDefault="00F404C0" w:rsidP="00527EF3">
            <w:pPr>
              <w:jc w:val="both"/>
            </w:pPr>
            <w:r w:rsidRPr="005A2C6E">
              <w:t>1 316 346</w:t>
            </w:r>
          </w:p>
        </w:tc>
      </w:tr>
      <w:tr w:rsidR="00F404C0" w:rsidRPr="005A2C6E" w14:paraId="27E0763A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C946BF" w14:textId="77777777" w:rsidR="00F404C0" w:rsidRPr="005A2C6E" w:rsidRDefault="00F404C0" w:rsidP="00527EF3">
            <w:pPr>
              <w:jc w:val="both"/>
            </w:pPr>
            <w:r w:rsidRPr="005A2C6E">
              <w:t>Ostatné výnosy</w:t>
            </w:r>
          </w:p>
        </w:tc>
        <w:tc>
          <w:tcPr>
            <w:tcW w:w="0" w:type="auto"/>
            <w:vAlign w:val="center"/>
            <w:hideMark/>
          </w:tcPr>
          <w:p w14:paraId="68ABF4EF" w14:textId="77777777" w:rsidR="00F404C0" w:rsidRPr="005A2C6E" w:rsidRDefault="00F404C0" w:rsidP="00527EF3">
            <w:pPr>
              <w:jc w:val="both"/>
            </w:pPr>
            <w:r w:rsidRPr="005A2C6E">
              <w:t>70 882</w:t>
            </w:r>
          </w:p>
        </w:tc>
      </w:tr>
      <w:tr w:rsidR="00F404C0" w:rsidRPr="005A2C6E" w14:paraId="7686FFFA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45D25" w14:textId="77777777" w:rsidR="00F404C0" w:rsidRPr="005A2C6E" w:rsidRDefault="00F404C0" w:rsidP="00527EF3">
            <w:pPr>
              <w:jc w:val="both"/>
            </w:pPr>
            <w:r w:rsidRPr="005A2C6E">
              <w:rPr>
                <w:b/>
                <w:bCs/>
              </w:rPr>
              <w:t>Príjmy spolu</w:t>
            </w:r>
          </w:p>
        </w:tc>
        <w:tc>
          <w:tcPr>
            <w:tcW w:w="0" w:type="auto"/>
            <w:vAlign w:val="center"/>
            <w:hideMark/>
          </w:tcPr>
          <w:p w14:paraId="3316389F" w14:textId="77777777" w:rsidR="00F404C0" w:rsidRPr="005A2C6E" w:rsidRDefault="00F404C0" w:rsidP="00527EF3">
            <w:pPr>
              <w:jc w:val="both"/>
            </w:pPr>
            <w:r w:rsidRPr="005A2C6E">
              <w:rPr>
                <w:b/>
                <w:bCs/>
              </w:rPr>
              <w:t>1 387 228</w:t>
            </w:r>
          </w:p>
        </w:tc>
      </w:tr>
    </w:tbl>
    <w:p w14:paraId="34172051" w14:textId="77777777" w:rsidR="00F404C0" w:rsidRDefault="00F404C0" w:rsidP="00F404C0">
      <w:pPr>
        <w:jc w:val="both"/>
      </w:pPr>
    </w:p>
    <w:p w14:paraId="763F9F0F" w14:textId="77777777" w:rsidR="00F404C0" w:rsidRPr="005A2C6E" w:rsidRDefault="00F404C0" w:rsidP="00F404C0">
      <w:pPr>
        <w:jc w:val="both"/>
      </w:pPr>
      <w:r w:rsidRPr="005A2C6E">
        <w:t>Rozhodujúcu časť príjmov spoločnosti tvorili tržby z realizácie stavebných a rekonštrukčných zákaziek, ktoré predstavovali viac ako 94 % celkových výnosov spoločnosti. Ostatné príjmy pozostávali z ostatných prevádzkových výnosov vykázaných v účtovníctve za účtovné obdobie 2025.</w:t>
      </w:r>
    </w:p>
    <w:p w14:paraId="01C60846" w14:textId="77777777" w:rsidR="00F404C0" w:rsidRDefault="00F404C0" w:rsidP="00F404C0">
      <w:pPr>
        <w:jc w:val="both"/>
      </w:pPr>
      <w:r w:rsidRPr="005A2C6E">
        <w:t>Spoločnosť v priebehu účtovného obdobia dosahovala príjmy najmä z vlastnej podnikateľskej činnosti, čím zabezpečovala financovanie svojej prevádzky, plnenie záväzkov a napĺňanie hlavného spoločenského cieľa registrovaného sociálneho podniku.</w:t>
      </w:r>
    </w:p>
    <w:p w14:paraId="253828CB" w14:textId="77777777" w:rsidR="00F404C0" w:rsidRDefault="00F404C0" w:rsidP="00F404C0">
      <w:pPr>
        <w:jc w:val="both"/>
      </w:pPr>
    </w:p>
    <w:p w14:paraId="7681B289" w14:textId="77777777" w:rsidR="00F404C0" w:rsidRDefault="00F404C0" w:rsidP="00F404C0">
      <w:pPr>
        <w:jc w:val="both"/>
      </w:pPr>
    </w:p>
    <w:p w14:paraId="68AB2ADA" w14:textId="77777777" w:rsidR="00F404C0" w:rsidRDefault="00F404C0" w:rsidP="00F404C0">
      <w:pPr>
        <w:jc w:val="both"/>
      </w:pPr>
    </w:p>
    <w:p w14:paraId="0997DB6B" w14:textId="77777777" w:rsidR="00F404C0" w:rsidRDefault="00F404C0" w:rsidP="00F404C0">
      <w:pPr>
        <w:jc w:val="both"/>
      </w:pPr>
    </w:p>
    <w:p w14:paraId="21C952C4" w14:textId="77777777" w:rsidR="00F404C0" w:rsidRDefault="00F404C0" w:rsidP="00F404C0">
      <w:pPr>
        <w:jc w:val="both"/>
      </w:pPr>
    </w:p>
    <w:p w14:paraId="4378FA33" w14:textId="77777777" w:rsidR="00F404C0" w:rsidRDefault="00F404C0" w:rsidP="00F404C0">
      <w:pPr>
        <w:jc w:val="both"/>
      </w:pPr>
    </w:p>
    <w:p w14:paraId="13235DEE" w14:textId="77777777" w:rsidR="00F404C0" w:rsidRDefault="00F404C0" w:rsidP="00F404C0">
      <w:pPr>
        <w:jc w:val="both"/>
      </w:pPr>
    </w:p>
    <w:p w14:paraId="4ED74069" w14:textId="77777777" w:rsidR="00F404C0" w:rsidRDefault="00F404C0" w:rsidP="00F404C0">
      <w:pPr>
        <w:jc w:val="both"/>
      </w:pPr>
    </w:p>
    <w:p w14:paraId="32CEEAE4" w14:textId="77777777" w:rsidR="00F404C0" w:rsidRDefault="00F404C0" w:rsidP="00F404C0">
      <w:pPr>
        <w:jc w:val="both"/>
      </w:pPr>
    </w:p>
    <w:p w14:paraId="4715F223" w14:textId="77777777" w:rsidR="00F404C0" w:rsidRDefault="00F404C0" w:rsidP="00F404C0">
      <w:pPr>
        <w:jc w:val="both"/>
      </w:pPr>
    </w:p>
    <w:p w14:paraId="2FF7033B" w14:textId="77777777" w:rsidR="00F404C0" w:rsidRDefault="00F404C0" w:rsidP="00F404C0">
      <w:pPr>
        <w:jc w:val="both"/>
      </w:pPr>
    </w:p>
    <w:p w14:paraId="3243B218" w14:textId="77777777" w:rsidR="00F404C0" w:rsidRDefault="00F404C0" w:rsidP="00F404C0">
      <w:pPr>
        <w:jc w:val="both"/>
      </w:pPr>
    </w:p>
    <w:p w14:paraId="6A141D61" w14:textId="77777777" w:rsidR="00F404C0" w:rsidRDefault="00F404C0" w:rsidP="00F404C0">
      <w:pPr>
        <w:jc w:val="both"/>
      </w:pPr>
    </w:p>
    <w:p w14:paraId="20B80A33" w14:textId="77777777" w:rsidR="00F404C0" w:rsidRDefault="00F404C0" w:rsidP="00F404C0">
      <w:pPr>
        <w:jc w:val="both"/>
      </w:pPr>
    </w:p>
    <w:p w14:paraId="4F6C18F3" w14:textId="77777777" w:rsidR="00F404C0" w:rsidRPr="005A2C6E" w:rsidRDefault="00F404C0" w:rsidP="00F404C0">
      <w:pPr>
        <w:jc w:val="both"/>
        <w:rPr>
          <w:b/>
          <w:bCs/>
        </w:rPr>
      </w:pPr>
      <w:r w:rsidRPr="005A2C6E">
        <w:rPr>
          <w:b/>
          <w:bCs/>
        </w:rPr>
        <w:lastRenderedPageBreak/>
        <w:t>6. Stav a pohyb majetku a záväzkov</w:t>
      </w:r>
    </w:p>
    <w:p w14:paraId="0105F4A1" w14:textId="77777777" w:rsidR="00F404C0" w:rsidRPr="005A2C6E" w:rsidRDefault="00F404C0" w:rsidP="00F404C0">
      <w:pPr>
        <w:jc w:val="both"/>
      </w:pPr>
      <w:r w:rsidRPr="005A2C6E">
        <w:t xml:space="preserve">K 31. decembru 2025 predstavovala celková hodnota majetku spoločnosti </w:t>
      </w:r>
      <w:r w:rsidRPr="005A2C6E">
        <w:rPr>
          <w:b/>
          <w:bCs/>
        </w:rPr>
        <w:t>267 844 EUR</w:t>
      </w:r>
      <w:r w:rsidRPr="005A2C6E">
        <w:t xml:space="preserve">. Majetok spoločnosti tvoril neobežný majetok vo výške </w:t>
      </w:r>
      <w:r w:rsidRPr="005A2C6E">
        <w:rPr>
          <w:b/>
          <w:bCs/>
        </w:rPr>
        <w:t>24 794 EUR</w:t>
      </w:r>
      <w:r w:rsidRPr="005A2C6E">
        <w:t xml:space="preserve"> a obežný majetok vo výške </w:t>
      </w:r>
      <w:r w:rsidRPr="005A2C6E">
        <w:rPr>
          <w:b/>
          <w:bCs/>
        </w:rPr>
        <w:t>243 050 EUR</w:t>
      </w:r>
      <w:r w:rsidRPr="005A2C6E"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1575"/>
      </w:tblGrid>
      <w:tr w:rsidR="00F404C0" w:rsidRPr="005A2C6E" w14:paraId="732D4F5F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66980" w14:textId="77777777" w:rsidR="00F404C0" w:rsidRPr="005A2C6E" w:rsidRDefault="00F404C0" w:rsidP="00527EF3">
            <w:pPr>
              <w:jc w:val="both"/>
              <w:rPr>
                <w:b/>
                <w:bCs/>
              </w:rPr>
            </w:pPr>
            <w:r w:rsidRPr="005A2C6E">
              <w:rPr>
                <w:b/>
                <w:bCs/>
              </w:rPr>
              <w:t>Stav majetku</w:t>
            </w:r>
          </w:p>
        </w:tc>
        <w:tc>
          <w:tcPr>
            <w:tcW w:w="0" w:type="auto"/>
            <w:vAlign w:val="center"/>
            <w:hideMark/>
          </w:tcPr>
          <w:p w14:paraId="2B8A495D" w14:textId="77777777" w:rsidR="00F404C0" w:rsidRPr="005A2C6E" w:rsidRDefault="00F404C0" w:rsidP="00527EF3">
            <w:pPr>
              <w:jc w:val="both"/>
              <w:rPr>
                <w:b/>
                <w:bCs/>
              </w:rPr>
            </w:pPr>
            <w:r w:rsidRPr="005A2C6E">
              <w:rPr>
                <w:b/>
                <w:bCs/>
              </w:rPr>
              <w:t>Hodnota (EUR)</w:t>
            </w:r>
          </w:p>
        </w:tc>
      </w:tr>
      <w:tr w:rsidR="00F404C0" w:rsidRPr="005A2C6E" w14:paraId="6A57E6C0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AE081" w14:textId="77777777" w:rsidR="00F404C0" w:rsidRPr="005A2C6E" w:rsidRDefault="00F404C0" w:rsidP="00527EF3">
            <w:pPr>
              <w:jc w:val="both"/>
            </w:pPr>
            <w:r w:rsidRPr="005A2C6E">
              <w:t>Neobežný majetok</w:t>
            </w:r>
          </w:p>
        </w:tc>
        <w:tc>
          <w:tcPr>
            <w:tcW w:w="0" w:type="auto"/>
            <w:vAlign w:val="center"/>
            <w:hideMark/>
          </w:tcPr>
          <w:p w14:paraId="4F938B68" w14:textId="77777777" w:rsidR="00F404C0" w:rsidRPr="005A2C6E" w:rsidRDefault="00F404C0" w:rsidP="00527EF3">
            <w:pPr>
              <w:jc w:val="both"/>
            </w:pPr>
            <w:r w:rsidRPr="005A2C6E">
              <w:t>24 794</w:t>
            </w:r>
          </w:p>
        </w:tc>
      </w:tr>
      <w:tr w:rsidR="00F404C0" w:rsidRPr="005A2C6E" w14:paraId="6311376A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C4903" w14:textId="77777777" w:rsidR="00F404C0" w:rsidRPr="005A2C6E" w:rsidRDefault="00F404C0" w:rsidP="00527EF3">
            <w:pPr>
              <w:jc w:val="both"/>
            </w:pPr>
            <w:r w:rsidRPr="005A2C6E">
              <w:t>Obežný majetok</w:t>
            </w:r>
          </w:p>
        </w:tc>
        <w:tc>
          <w:tcPr>
            <w:tcW w:w="0" w:type="auto"/>
            <w:vAlign w:val="center"/>
            <w:hideMark/>
          </w:tcPr>
          <w:p w14:paraId="28C9DC32" w14:textId="77777777" w:rsidR="00F404C0" w:rsidRPr="005A2C6E" w:rsidRDefault="00F404C0" w:rsidP="00527EF3">
            <w:pPr>
              <w:jc w:val="both"/>
            </w:pPr>
            <w:r w:rsidRPr="005A2C6E">
              <w:t>243 050</w:t>
            </w:r>
          </w:p>
        </w:tc>
      </w:tr>
      <w:tr w:rsidR="00F404C0" w:rsidRPr="005A2C6E" w14:paraId="3162B58E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7C1C4" w14:textId="77777777" w:rsidR="00F404C0" w:rsidRPr="005A2C6E" w:rsidRDefault="00F404C0" w:rsidP="00527EF3">
            <w:pPr>
              <w:jc w:val="both"/>
            </w:pPr>
            <w:r w:rsidRPr="005A2C6E">
              <w:rPr>
                <w:b/>
                <w:bCs/>
              </w:rPr>
              <w:t>Majetok spolu</w:t>
            </w:r>
          </w:p>
        </w:tc>
        <w:tc>
          <w:tcPr>
            <w:tcW w:w="0" w:type="auto"/>
            <w:vAlign w:val="center"/>
            <w:hideMark/>
          </w:tcPr>
          <w:p w14:paraId="41213107" w14:textId="77777777" w:rsidR="00F404C0" w:rsidRPr="005A2C6E" w:rsidRDefault="00F404C0" w:rsidP="00527EF3">
            <w:pPr>
              <w:jc w:val="both"/>
            </w:pPr>
            <w:r w:rsidRPr="005A2C6E">
              <w:rPr>
                <w:b/>
                <w:bCs/>
              </w:rPr>
              <w:t>267 844</w:t>
            </w:r>
          </w:p>
        </w:tc>
      </w:tr>
    </w:tbl>
    <w:p w14:paraId="32DBE486" w14:textId="77777777" w:rsidR="00F404C0" w:rsidRDefault="00F404C0" w:rsidP="00F404C0">
      <w:pPr>
        <w:jc w:val="both"/>
      </w:pPr>
    </w:p>
    <w:p w14:paraId="38DABDA6" w14:textId="77777777" w:rsidR="00F404C0" w:rsidRPr="005A2C6E" w:rsidRDefault="00F404C0" w:rsidP="00F404C0">
      <w:pPr>
        <w:jc w:val="both"/>
      </w:pPr>
      <w:r w:rsidRPr="005A2C6E">
        <w:t>Počas účtovného obdobia spoločnosť neobstarala ani nevyradila významný dlhodobý majetok. Investičné aktivity boli zamerané najmä na zabezpečenie bežnej prevádzky a realizáciu stavebných zákaziek.</w:t>
      </w:r>
    </w:p>
    <w:p w14:paraId="3AAA6265" w14:textId="77777777" w:rsidR="00F404C0" w:rsidRPr="005A2C6E" w:rsidRDefault="00F404C0" w:rsidP="00F404C0">
      <w:pPr>
        <w:jc w:val="both"/>
      </w:pPr>
      <w:r w:rsidRPr="005A2C6E">
        <w:t xml:space="preserve">Celkové záväzky spoločnosti k 31. decembru 2025 predstavovali </w:t>
      </w:r>
      <w:r w:rsidRPr="005A2C6E">
        <w:rPr>
          <w:b/>
          <w:bCs/>
        </w:rPr>
        <w:t>177 071 EUR</w:t>
      </w:r>
      <w:r w:rsidRPr="005A2C6E">
        <w:t xml:space="preserve">. Vlastné imanie spoločnosti dosiahlo výšku </w:t>
      </w:r>
      <w:r w:rsidRPr="005A2C6E">
        <w:rPr>
          <w:b/>
          <w:bCs/>
        </w:rPr>
        <w:t>90 773 EUR</w:t>
      </w:r>
      <w:r w:rsidRPr="005A2C6E"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1544"/>
      </w:tblGrid>
      <w:tr w:rsidR="00F404C0" w:rsidRPr="005A2C6E" w14:paraId="6B79F14B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D9568" w14:textId="77777777" w:rsidR="00F404C0" w:rsidRPr="005A2C6E" w:rsidRDefault="00F404C0" w:rsidP="00527EF3">
            <w:pPr>
              <w:jc w:val="both"/>
            </w:pPr>
            <w:r w:rsidRPr="005A2C6E">
              <w:t>Zdroje krytia majetku</w:t>
            </w:r>
          </w:p>
        </w:tc>
        <w:tc>
          <w:tcPr>
            <w:tcW w:w="0" w:type="auto"/>
            <w:vAlign w:val="center"/>
            <w:hideMark/>
          </w:tcPr>
          <w:p w14:paraId="13A99305" w14:textId="77777777" w:rsidR="00F404C0" w:rsidRPr="005A2C6E" w:rsidRDefault="00F404C0" w:rsidP="00527EF3">
            <w:pPr>
              <w:jc w:val="both"/>
            </w:pPr>
            <w:r w:rsidRPr="005A2C6E">
              <w:t>Hodnota (EUR)</w:t>
            </w:r>
          </w:p>
        </w:tc>
      </w:tr>
      <w:tr w:rsidR="00F404C0" w:rsidRPr="005A2C6E" w14:paraId="06712530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2AB937" w14:textId="77777777" w:rsidR="00F404C0" w:rsidRPr="005A2C6E" w:rsidRDefault="00F404C0" w:rsidP="00527EF3">
            <w:pPr>
              <w:jc w:val="both"/>
            </w:pPr>
            <w:r w:rsidRPr="005A2C6E">
              <w:t>Vlastné imanie</w:t>
            </w:r>
          </w:p>
        </w:tc>
        <w:tc>
          <w:tcPr>
            <w:tcW w:w="0" w:type="auto"/>
            <w:vAlign w:val="center"/>
            <w:hideMark/>
          </w:tcPr>
          <w:p w14:paraId="42104D45" w14:textId="77777777" w:rsidR="00F404C0" w:rsidRPr="005A2C6E" w:rsidRDefault="00F404C0" w:rsidP="00527EF3">
            <w:pPr>
              <w:jc w:val="both"/>
            </w:pPr>
            <w:r w:rsidRPr="005A2C6E">
              <w:t>90 773</w:t>
            </w:r>
          </w:p>
        </w:tc>
      </w:tr>
      <w:tr w:rsidR="00F404C0" w:rsidRPr="005A2C6E" w14:paraId="7990905B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C631A" w14:textId="77777777" w:rsidR="00F404C0" w:rsidRPr="005A2C6E" w:rsidRDefault="00F404C0" w:rsidP="00527EF3">
            <w:pPr>
              <w:jc w:val="both"/>
            </w:pPr>
            <w:r w:rsidRPr="005A2C6E">
              <w:t>Záväzky</w:t>
            </w:r>
          </w:p>
        </w:tc>
        <w:tc>
          <w:tcPr>
            <w:tcW w:w="0" w:type="auto"/>
            <w:vAlign w:val="center"/>
            <w:hideMark/>
          </w:tcPr>
          <w:p w14:paraId="1962ACEC" w14:textId="77777777" w:rsidR="00F404C0" w:rsidRPr="005A2C6E" w:rsidRDefault="00F404C0" w:rsidP="00527EF3">
            <w:pPr>
              <w:jc w:val="both"/>
            </w:pPr>
            <w:r w:rsidRPr="005A2C6E">
              <w:t>177 071</w:t>
            </w:r>
          </w:p>
        </w:tc>
      </w:tr>
      <w:tr w:rsidR="00F404C0" w:rsidRPr="005A2C6E" w14:paraId="1A59562C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EDCDC" w14:textId="77777777" w:rsidR="00F404C0" w:rsidRPr="005A2C6E" w:rsidRDefault="00F404C0" w:rsidP="00527EF3">
            <w:pPr>
              <w:jc w:val="both"/>
            </w:pPr>
            <w:r w:rsidRPr="005A2C6E">
              <w:rPr>
                <w:b/>
                <w:bCs/>
              </w:rPr>
              <w:t>Spolu</w:t>
            </w:r>
          </w:p>
        </w:tc>
        <w:tc>
          <w:tcPr>
            <w:tcW w:w="0" w:type="auto"/>
            <w:vAlign w:val="center"/>
            <w:hideMark/>
          </w:tcPr>
          <w:p w14:paraId="016BA9AF" w14:textId="77777777" w:rsidR="00F404C0" w:rsidRPr="005A2C6E" w:rsidRDefault="00F404C0" w:rsidP="00527EF3">
            <w:pPr>
              <w:jc w:val="both"/>
            </w:pPr>
            <w:r w:rsidRPr="005A2C6E">
              <w:rPr>
                <w:b/>
                <w:bCs/>
              </w:rPr>
              <w:t>267 844</w:t>
            </w:r>
          </w:p>
        </w:tc>
      </w:tr>
    </w:tbl>
    <w:p w14:paraId="704BA748" w14:textId="77777777" w:rsidR="00F404C0" w:rsidRDefault="00F404C0" w:rsidP="00F404C0">
      <w:pPr>
        <w:jc w:val="both"/>
      </w:pPr>
    </w:p>
    <w:p w14:paraId="215D5D92" w14:textId="77777777" w:rsidR="00F404C0" w:rsidRPr="005A2C6E" w:rsidRDefault="00F404C0" w:rsidP="00F404C0">
      <w:pPr>
        <w:jc w:val="both"/>
      </w:pPr>
      <w:r w:rsidRPr="005A2C6E">
        <w:t>Spoločnosť počas účtovného obdobia priebežne plnila svoje záväzky voči obchodným partnerom, zamestnancom a príslušným štátnym inštitúciám. Stav majetku a záväzkov zodpovedal rozsahu vykonávanej podnikateľskej činnosti a zabezpečoval riadne fungovanie spoločnosti.</w:t>
      </w:r>
    </w:p>
    <w:p w14:paraId="15DB7532" w14:textId="77777777" w:rsidR="00F404C0" w:rsidRPr="005A2C6E" w:rsidRDefault="00F404C0" w:rsidP="00F404C0">
      <w:pPr>
        <w:jc w:val="both"/>
      </w:pPr>
    </w:p>
    <w:p w14:paraId="1F2BB9C3" w14:textId="77777777" w:rsidR="00F404C0" w:rsidRDefault="00F404C0" w:rsidP="00F404C0">
      <w:pPr>
        <w:jc w:val="both"/>
      </w:pPr>
    </w:p>
    <w:p w14:paraId="6B8222F6" w14:textId="77777777" w:rsidR="00F404C0" w:rsidRDefault="00F404C0" w:rsidP="00F404C0">
      <w:pPr>
        <w:jc w:val="both"/>
      </w:pPr>
    </w:p>
    <w:p w14:paraId="7A842F40" w14:textId="77777777" w:rsidR="00F404C0" w:rsidRDefault="00F404C0" w:rsidP="00F404C0">
      <w:pPr>
        <w:jc w:val="both"/>
      </w:pPr>
    </w:p>
    <w:p w14:paraId="3C159C11" w14:textId="77777777" w:rsidR="00F404C0" w:rsidRDefault="00F404C0" w:rsidP="00F404C0">
      <w:pPr>
        <w:jc w:val="both"/>
      </w:pPr>
    </w:p>
    <w:p w14:paraId="24110EB8" w14:textId="77777777" w:rsidR="00F404C0" w:rsidRDefault="00F404C0" w:rsidP="00F404C0">
      <w:pPr>
        <w:jc w:val="both"/>
      </w:pPr>
    </w:p>
    <w:p w14:paraId="3D6E7AD1" w14:textId="77777777" w:rsidR="00F404C0" w:rsidRPr="005A2C6E" w:rsidRDefault="00F404C0" w:rsidP="00F404C0">
      <w:pPr>
        <w:jc w:val="both"/>
        <w:rPr>
          <w:b/>
          <w:bCs/>
        </w:rPr>
      </w:pPr>
      <w:r w:rsidRPr="005A2C6E">
        <w:rPr>
          <w:b/>
          <w:bCs/>
        </w:rPr>
        <w:lastRenderedPageBreak/>
        <w:t>7. Zloženie orgánov registrovaného sociálneho podniku a ich zmeny, ku ktorým došlo v priebehu účtovného obdobia</w:t>
      </w:r>
    </w:p>
    <w:p w14:paraId="526A72D3" w14:textId="77777777" w:rsidR="00F404C0" w:rsidRPr="005A2C6E" w:rsidRDefault="00F404C0" w:rsidP="00F404C0">
      <w:pPr>
        <w:jc w:val="both"/>
      </w:pPr>
      <w:r w:rsidRPr="005A2C6E">
        <w:t xml:space="preserve">Štatutárnym orgánom spoločnosti STAVGOR, </w:t>
      </w:r>
      <w:proofErr w:type="spellStart"/>
      <w:r w:rsidRPr="005A2C6E">
        <w:t>s.r.o</w:t>
      </w:r>
      <w:proofErr w:type="spellEnd"/>
      <w:r w:rsidRPr="005A2C6E">
        <w:t>. bol počas celého účtovného obdobia konateľ: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1161"/>
      </w:tblGrid>
      <w:tr w:rsidR="00F404C0" w:rsidRPr="005A2C6E" w14:paraId="1B8912D4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C3ECC1" w14:textId="77777777" w:rsidR="00F404C0" w:rsidRPr="005A2C6E" w:rsidRDefault="00F404C0" w:rsidP="00527EF3">
            <w:pPr>
              <w:jc w:val="both"/>
              <w:rPr>
                <w:b/>
                <w:bCs/>
              </w:rPr>
            </w:pPr>
            <w:r w:rsidRPr="005A2C6E">
              <w:rPr>
                <w:b/>
                <w:bCs/>
              </w:rPr>
              <w:t>Funkcia</w:t>
            </w:r>
          </w:p>
        </w:tc>
        <w:tc>
          <w:tcPr>
            <w:tcW w:w="0" w:type="auto"/>
            <w:vAlign w:val="center"/>
            <w:hideMark/>
          </w:tcPr>
          <w:p w14:paraId="6F5E9BBA" w14:textId="77777777" w:rsidR="00F404C0" w:rsidRPr="005A2C6E" w:rsidRDefault="00F404C0" w:rsidP="00527EF3">
            <w:pPr>
              <w:jc w:val="both"/>
              <w:rPr>
                <w:b/>
                <w:bCs/>
              </w:rPr>
            </w:pPr>
            <w:r w:rsidRPr="005A2C6E">
              <w:rPr>
                <w:b/>
                <w:bCs/>
              </w:rPr>
              <w:t>Meno</w:t>
            </w:r>
          </w:p>
        </w:tc>
      </w:tr>
      <w:tr w:rsidR="00F404C0" w:rsidRPr="005A2C6E" w14:paraId="6FF3CDC4" w14:textId="77777777" w:rsidTr="00527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403FD" w14:textId="77777777" w:rsidR="00F404C0" w:rsidRPr="005A2C6E" w:rsidRDefault="00F404C0" w:rsidP="00527EF3">
            <w:pPr>
              <w:jc w:val="both"/>
            </w:pPr>
            <w:r w:rsidRPr="005A2C6E">
              <w:t>Konateľ</w:t>
            </w:r>
          </w:p>
        </w:tc>
        <w:tc>
          <w:tcPr>
            <w:tcW w:w="0" w:type="auto"/>
            <w:vAlign w:val="center"/>
            <w:hideMark/>
          </w:tcPr>
          <w:p w14:paraId="5339EADC" w14:textId="77777777" w:rsidR="00F404C0" w:rsidRPr="005A2C6E" w:rsidRDefault="00F404C0" w:rsidP="00527EF3">
            <w:pPr>
              <w:jc w:val="both"/>
            </w:pPr>
            <w:r w:rsidRPr="005A2C6E">
              <w:rPr>
                <w:b/>
                <w:bCs/>
              </w:rPr>
              <w:t>Jozef Goral</w:t>
            </w:r>
          </w:p>
        </w:tc>
      </w:tr>
    </w:tbl>
    <w:p w14:paraId="7729BBDB" w14:textId="77777777" w:rsidR="00F404C0" w:rsidRPr="005A2C6E" w:rsidRDefault="00F404C0" w:rsidP="00F404C0">
      <w:pPr>
        <w:jc w:val="both"/>
      </w:pPr>
      <w:r w:rsidRPr="005A2C6E">
        <w:t>Konateľ vykonával svoju funkciu počas celého účtovného obdobia bez zmeny.</w:t>
      </w:r>
    </w:p>
    <w:p w14:paraId="1718B0E1" w14:textId="77777777" w:rsidR="00F404C0" w:rsidRPr="005A2C6E" w:rsidRDefault="00F404C0" w:rsidP="00F404C0">
      <w:pPr>
        <w:jc w:val="both"/>
      </w:pPr>
      <w:r w:rsidRPr="005A2C6E">
        <w:t>V spoločnosti je v súlade so zákonom č. 112/2018 Z. z. zriadený poradný výbor ako spôsob zapájania zainteresovaných osôb do činnosti registrovaného sociálneho podniku. Zloženie poradného výboru a jeho činnosť sú uvedené v zápisniciach z rokovaní poradného výboru za účtovné obdobie 2025.</w:t>
      </w:r>
    </w:p>
    <w:p w14:paraId="29466601" w14:textId="77777777" w:rsidR="00F404C0" w:rsidRPr="005A2C6E" w:rsidRDefault="00F404C0" w:rsidP="00F404C0">
      <w:pPr>
        <w:jc w:val="both"/>
      </w:pPr>
      <w:r w:rsidRPr="005A2C6E">
        <w:t>Počas účtovného obdobia 2025 nedošlo k žiadnym zmenám v zložení štatutárneho orgánu spoločnosti ani k zmenám v ostatných orgánoch spoločnosti.</w:t>
      </w:r>
    </w:p>
    <w:p w14:paraId="0CC40C08" w14:textId="77777777" w:rsidR="00F404C0" w:rsidRDefault="00F404C0" w:rsidP="00F404C0">
      <w:pPr>
        <w:jc w:val="both"/>
      </w:pPr>
    </w:p>
    <w:p w14:paraId="580E5650" w14:textId="77777777" w:rsidR="00F404C0" w:rsidRDefault="00F404C0" w:rsidP="00F404C0">
      <w:pPr>
        <w:jc w:val="both"/>
      </w:pPr>
    </w:p>
    <w:p w14:paraId="391218E0" w14:textId="77777777" w:rsidR="00F404C0" w:rsidRDefault="00F404C0" w:rsidP="00F404C0">
      <w:pPr>
        <w:jc w:val="both"/>
      </w:pPr>
    </w:p>
    <w:p w14:paraId="06510CBD" w14:textId="77777777" w:rsidR="00F404C0" w:rsidRDefault="00F404C0" w:rsidP="00F404C0">
      <w:pPr>
        <w:jc w:val="both"/>
      </w:pPr>
    </w:p>
    <w:p w14:paraId="6E626D73" w14:textId="77777777" w:rsidR="00F404C0" w:rsidRDefault="00F404C0" w:rsidP="00F404C0">
      <w:pPr>
        <w:jc w:val="both"/>
      </w:pPr>
    </w:p>
    <w:p w14:paraId="510DB6DC" w14:textId="77777777" w:rsidR="00F404C0" w:rsidRDefault="00F404C0" w:rsidP="00F404C0">
      <w:pPr>
        <w:jc w:val="both"/>
      </w:pPr>
    </w:p>
    <w:p w14:paraId="162CE6EC" w14:textId="77777777" w:rsidR="00F404C0" w:rsidRDefault="00F404C0" w:rsidP="00F404C0">
      <w:pPr>
        <w:jc w:val="both"/>
      </w:pPr>
    </w:p>
    <w:p w14:paraId="53A3ACC5" w14:textId="77777777" w:rsidR="00F404C0" w:rsidRDefault="00F404C0" w:rsidP="00F404C0">
      <w:pPr>
        <w:jc w:val="both"/>
      </w:pPr>
    </w:p>
    <w:p w14:paraId="4927F4E1" w14:textId="77777777" w:rsidR="00F404C0" w:rsidRDefault="00F404C0" w:rsidP="00F404C0">
      <w:pPr>
        <w:jc w:val="both"/>
      </w:pPr>
    </w:p>
    <w:p w14:paraId="1CEA4A7C" w14:textId="77777777" w:rsidR="00F404C0" w:rsidRDefault="00F404C0" w:rsidP="00F404C0">
      <w:pPr>
        <w:jc w:val="both"/>
      </w:pPr>
    </w:p>
    <w:p w14:paraId="63383C5B" w14:textId="77777777" w:rsidR="00F404C0" w:rsidRDefault="00F404C0" w:rsidP="00F404C0">
      <w:pPr>
        <w:jc w:val="both"/>
      </w:pPr>
    </w:p>
    <w:p w14:paraId="7F704992" w14:textId="77777777" w:rsidR="00F404C0" w:rsidRDefault="00F404C0" w:rsidP="00F404C0">
      <w:pPr>
        <w:jc w:val="both"/>
      </w:pPr>
    </w:p>
    <w:p w14:paraId="11C35011" w14:textId="77777777" w:rsidR="00F404C0" w:rsidRDefault="00F404C0" w:rsidP="00F404C0">
      <w:pPr>
        <w:jc w:val="both"/>
      </w:pPr>
    </w:p>
    <w:p w14:paraId="0CE3508E" w14:textId="77777777" w:rsidR="00F404C0" w:rsidRDefault="00F404C0" w:rsidP="00F404C0">
      <w:pPr>
        <w:jc w:val="both"/>
      </w:pPr>
    </w:p>
    <w:p w14:paraId="079609CB" w14:textId="77777777" w:rsidR="00F404C0" w:rsidRDefault="00F404C0" w:rsidP="00F404C0">
      <w:pPr>
        <w:jc w:val="both"/>
      </w:pPr>
    </w:p>
    <w:p w14:paraId="220258AF" w14:textId="77777777" w:rsidR="00F404C0" w:rsidRDefault="00F404C0" w:rsidP="00F404C0">
      <w:pPr>
        <w:jc w:val="both"/>
      </w:pPr>
    </w:p>
    <w:p w14:paraId="4F11044B" w14:textId="77777777" w:rsidR="00F404C0" w:rsidRDefault="00F404C0" w:rsidP="00F404C0">
      <w:pPr>
        <w:jc w:val="both"/>
      </w:pPr>
    </w:p>
    <w:p w14:paraId="5ADE9F77" w14:textId="77777777" w:rsidR="00F404C0" w:rsidRPr="005A2C6E" w:rsidRDefault="00F404C0" w:rsidP="00F404C0">
      <w:pPr>
        <w:jc w:val="both"/>
        <w:rPr>
          <w:b/>
          <w:bCs/>
        </w:rPr>
      </w:pPr>
      <w:r w:rsidRPr="005A2C6E">
        <w:rPr>
          <w:b/>
          <w:bCs/>
        </w:rPr>
        <w:lastRenderedPageBreak/>
        <w:t>8. Údaje určené valným zhromaždením</w:t>
      </w:r>
    </w:p>
    <w:p w14:paraId="2998797D" w14:textId="77777777" w:rsidR="00F404C0" w:rsidRPr="005A2C6E" w:rsidRDefault="00F404C0" w:rsidP="00F404C0">
      <w:pPr>
        <w:jc w:val="both"/>
      </w:pPr>
      <w:r w:rsidRPr="005A2C6E">
        <w:t xml:space="preserve">Riadna individuálna účtovná závierka spoločnosti STAVGOR, </w:t>
      </w:r>
      <w:proofErr w:type="spellStart"/>
      <w:r w:rsidRPr="005A2C6E">
        <w:t>s.r.o</w:t>
      </w:r>
      <w:proofErr w:type="spellEnd"/>
      <w:r w:rsidRPr="005A2C6E">
        <w:t>. za účtovné obdobie od 1. januára 2025 do 31. decembra 2025 bola schválená príslušným orgánom spoločnosti.</w:t>
      </w:r>
    </w:p>
    <w:p w14:paraId="59798168" w14:textId="77777777" w:rsidR="00F404C0" w:rsidRPr="005A2C6E" w:rsidRDefault="00F404C0" w:rsidP="00F404C0">
      <w:pPr>
        <w:jc w:val="both"/>
      </w:pPr>
      <w:r w:rsidRPr="005A2C6E">
        <w:t>Valné zhromaždenie rozhodlo, že dosiahnutý výsledok hospodárenia za účtovné obdobie 2025 bude použitý v súlade s ustanoveniami zákona č. 112/2018 Z. z. o sociálnej ekonomike a sociálnych podnikoch a zakladateľskými dokumentmi spoločnosti.</w:t>
      </w:r>
    </w:p>
    <w:p w14:paraId="25665A2F" w14:textId="77777777" w:rsidR="00F404C0" w:rsidRPr="005A2C6E" w:rsidRDefault="00F404C0" w:rsidP="00F404C0">
      <w:pPr>
        <w:jc w:val="both"/>
      </w:pPr>
      <w:r w:rsidRPr="005A2C6E">
        <w:t xml:space="preserve">Finančné prostriedky budú použité najmä na ďalší rozvoj spoločnosti, financovanie pripravovaných investičných zámerov, najmä kúpu pozemku určeného na výstavbu </w:t>
      </w:r>
      <w:proofErr w:type="spellStart"/>
      <w:r w:rsidRPr="005A2C6E">
        <w:t>autoumyvárne</w:t>
      </w:r>
      <w:proofErr w:type="spellEnd"/>
      <w:r w:rsidRPr="005A2C6E">
        <w:t>, rozvoj podnikateľských aktivít a podporu dosahovania pozitívneho sociálneho vplyvu prostredníctvom zachovania a vytvárania pracovných miest pre znevýhodnené osoby.</w:t>
      </w:r>
    </w:p>
    <w:p w14:paraId="629E8A06" w14:textId="77777777" w:rsidR="00F404C0" w:rsidRPr="005A2C6E" w:rsidRDefault="00F404C0" w:rsidP="00F404C0">
      <w:pPr>
        <w:jc w:val="both"/>
      </w:pPr>
      <w:r w:rsidRPr="005A2C6E">
        <w:t>Spoločnosť bude aj v nasledujúcom období pokračovať v napĺňaní svojho hlavného spoločenského cieľa, ktorým je podpora zamestnávania znevýhodnených osôb a poskytovanie spoločensky prospešných služieb v oblasti regionálneho rozvoja a zamestnanosti.</w:t>
      </w:r>
    </w:p>
    <w:p w14:paraId="7721F6EC" w14:textId="77777777" w:rsidR="00F404C0" w:rsidRDefault="00F404C0" w:rsidP="00F404C0">
      <w:pPr>
        <w:jc w:val="both"/>
      </w:pPr>
    </w:p>
    <w:p w14:paraId="6D0AA767" w14:textId="77777777" w:rsidR="00F404C0" w:rsidRDefault="00F404C0" w:rsidP="00F404C0">
      <w:pPr>
        <w:jc w:val="both"/>
      </w:pPr>
    </w:p>
    <w:p w14:paraId="4CC51B5E" w14:textId="77777777" w:rsidR="00F404C0" w:rsidRDefault="00F404C0" w:rsidP="00F404C0">
      <w:pPr>
        <w:jc w:val="both"/>
      </w:pPr>
    </w:p>
    <w:p w14:paraId="40B7D637" w14:textId="77777777" w:rsidR="00F404C0" w:rsidRDefault="00F404C0" w:rsidP="00F404C0">
      <w:pPr>
        <w:jc w:val="both"/>
      </w:pPr>
    </w:p>
    <w:p w14:paraId="67A1D97D" w14:textId="77777777" w:rsidR="00F404C0" w:rsidRDefault="00F404C0" w:rsidP="00F404C0">
      <w:pPr>
        <w:jc w:val="both"/>
      </w:pPr>
    </w:p>
    <w:p w14:paraId="472184A0" w14:textId="77777777" w:rsidR="00F404C0" w:rsidRDefault="00F404C0" w:rsidP="00F404C0">
      <w:pPr>
        <w:jc w:val="both"/>
      </w:pPr>
    </w:p>
    <w:p w14:paraId="6BE9BD66" w14:textId="77777777" w:rsidR="00F404C0" w:rsidRDefault="00F404C0" w:rsidP="00F404C0">
      <w:pPr>
        <w:jc w:val="both"/>
      </w:pPr>
    </w:p>
    <w:p w14:paraId="0113D2A4" w14:textId="77777777" w:rsidR="00F404C0" w:rsidRDefault="00F404C0" w:rsidP="00F404C0">
      <w:pPr>
        <w:jc w:val="both"/>
      </w:pPr>
    </w:p>
    <w:p w14:paraId="7084964C" w14:textId="77777777" w:rsidR="00F404C0" w:rsidRDefault="00F404C0" w:rsidP="00F404C0">
      <w:pPr>
        <w:jc w:val="both"/>
      </w:pPr>
    </w:p>
    <w:p w14:paraId="2986CEB5" w14:textId="77777777" w:rsidR="00F404C0" w:rsidRDefault="00F404C0" w:rsidP="00F404C0">
      <w:pPr>
        <w:jc w:val="both"/>
      </w:pPr>
    </w:p>
    <w:p w14:paraId="33B4C6C1" w14:textId="77777777" w:rsidR="00F404C0" w:rsidRDefault="00F404C0" w:rsidP="00F404C0">
      <w:pPr>
        <w:jc w:val="both"/>
      </w:pPr>
    </w:p>
    <w:p w14:paraId="39399B27" w14:textId="77777777" w:rsidR="00F404C0" w:rsidRDefault="00F404C0" w:rsidP="00F404C0">
      <w:pPr>
        <w:jc w:val="both"/>
      </w:pPr>
    </w:p>
    <w:p w14:paraId="7201F41E" w14:textId="77777777" w:rsidR="00F404C0" w:rsidRDefault="00F404C0" w:rsidP="00F404C0">
      <w:pPr>
        <w:jc w:val="both"/>
      </w:pPr>
    </w:p>
    <w:p w14:paraId="4FFF11A4" w14:textId="77777777" w:rsidR="00F404C0" w:rsidRDefault="00F404C0" w:rsidP="00F404C0">
      <w:pPr>
        <w:jc w:val="both"/>
      </w:pPr>
    </w:p>
    <w:p w14:paraId="0754AC67" w14:textId="77777777" w:rsidR="00F404C0" w:rsidRDefault="00F404C0" w:rsidP="00F404C0">
      <w:pPr>
        <w:jc w:val="both"/>
      </w:pPr>
    </w:p>
    <w:p w14:paraId="5666AD81" w14:textId="77777777" w:rsidR="00F404C0" w:rsidRDefault="00F404C0" w:rsidP="00F404C0">
      <w:pPr>
        <w:jc w:val="both"/>
      </w:pPr>
    </w:p>
    <w:p w14:paraId="3C1B0FA5" w14:textId="77777777" w:rsidR="00F404C0" w:rsidRDefault="00F404C0" w:rsidP="00F404C0">
      <w:pPr>
        <w:jc w:val="both"/>
      </w:pPr>
    </w:p>
    <w:p w14:paraId="7534085A" w14:textId="77777777" w:rsidR="00F404C0" w:rsidRDefault="00F404C0" w:rsidP="00F404C0">
      <w:pPr>
        <w:jc w:val="both"/>
      </w:pPr>
    </w:p>
    <w:p w14:paraId="6831559C" w14:textId="77777777" w:rsidR="00F404C0" w:rsidRPr="005A2C6E" w:rsidRDefault="00F404C0" w:rsidP="00F404C0">
      <w:pPr>
        <w:jc w:val="both"/>
        <w:rPr>
          <w:b/>
          <w:bCs/>
        </w:rPr>
      </w:pPr>
      <w:r w:rsidRPr="005A2C6E">
        <w:rPr>
          <w:b/>
          <w:bCs/>
        </w:rPr>
        <w:lastRenderedPageBreak/>
        <w:t>Záver</w:t>
      </w:r>
    </w:p>
    <w:p w14:paraId="47AE37AF" w14:textId="77777777" w:rsidR="00F404C0" w:rsidRPr="005A2C6E" w:rsidRDefault="00F404C0" w:rsidP="00F404C0">
      <w:pPr>
        <w:jc w:val="both"/>
      </w:pPr>
      <w:r w:rsidRPr="005A2C6E">
        <w:t xml:space="preserve">Rok 2025 bol pre spoločnosť STAVGOR, </w:t>
      </w:r>
      <w:proofErr w:type="spellStart"/>
      <w:r w:rsidRPr="005A2C6E">
        <w:t>s.r.o</w:t>
      </w:r>
      <w:proofErr w:type="spellEnd"/>
      <w:r w:rsidRPr="005A2C6E">
        <w:t>. obdobím stabilnej podnikateľskej činnosti, úspešnej realizácie významných stavebných projektov a napĺňania hlavného spoločenského cieľa registrovaného sociálneho podniku.</w:t>
      </w:r>
    </w:p>
    <w:p w14:paraId="019B11A4" w14:textId="77777777" w:rsidR="00F404C0" w:rsidRPr="005A2C6E" w:rsidRDefault="00F404C0" w:rsidP="00F404C0">
      <w:pPr>
        <w:jc w:val="both"/>
      </w:pPr>
      <w:r w:rsidRPr="005A2C6E">
        <w:t>Spoločnosť počas účtovného obdobia úspešne zabezpečovala zamestnávanie znevýhodnených osôb, podporovala ich pracovnú integráciu a vytvárala podmienky na ich dlhodobé uplatnenie na trhu práce. Súčasne realizovala stavebné zákazky, ktoré prispeli k jej ekonomickej stabilite a ďalšiemu rozvoju.</w:t>
      </w:r>
    </w:p>
    <w:p w14:paraId="3500649F" w14:textId="77777777" w:rsidR="00F404C0" w:rsidRPr="005A2C6E" w:rsidRDefault="00F404C0" w:rsidP="00F404C0">
      <w:pPr>
        <w:jc w:val="both"/>
      </w:pPr>
      <w:r w:rsidRPr="005A2C6E">
        <w:t xml:space="preserve">V nasledujúcom období bude spoločnosť pokračovať v rozvíjaní svojej stavebnej činnosti, vytváraní nových pracovných príležitostí pre znevýhodnené osoby a príprave investičných zámerov, najmä výstavby </w:t>
      </w:r>
      <w:proofErr w:type="spellStart"/>
      <w:r w:rsidRPr="005A2C6E">
        <w:t>autoumyvárne</w:t>
      </w:r>
      <w:proofErr w:type="spellEnd"/>
      <w:r w:rsidRPr="005A2C6E">
        <w:t>. Aj naďalej bude svoju činnosť vykonávať v súlade s princípmi sociálnej ekonomiky a s cieľom dosahovať pozitívny sociálny vplyv.</w:t>
      </w:r>
    </w:p>
    <w:p w14:paraId="6B20E966" w14:textId="77777777" w:rsidR="00F404C0" w:rsidRPr="005A2C6E" w:rsidRDefault="00F404C0" w:rsidP="00F404C0">
      <w:pPr>
        <w:jc w:val="both"/>
      </w:pPr>
      <w:r w:rsidRPr="005A2C6E">
        <w:t xml:space="preserve">Táto výročná správa bola vypracovaná v súlade s ustanoveniami zákona č. 112/2018 Z. z. o sociálnej ekonomike a sociálnych podnikoch a poskytuje pravdivý a verný obraz o činnosti a hospodárení spoločnosti STAVGOR, </w:t>
      </w:r>
      <w:proofErr w:type="spellStart"/>
      <w:r w:rsidRPr="005A2C6E">
        <w:t>s.r.o</w:t>
      </w:r>
      <w:proofErr w:type="spellEnd"/>
      <w:r w:rsidRPr="005A2C6E">
        <w:t>. za účtovné obdobie roku 2025.</w:t>
      </w:r>
    </w:p>
    <w:p w14:paraId="29142720" w14:textId="77777777" w:rsidR="00F404C0" w:rsidRPr="00F404C0" w:rsidRDefault="00F404C0" w:rsidP="00F404C0"/>
    <w:sectPr w:rsidR="00F404C0" w:rsidRPr="00F40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54CF"/>
    <w:multiLevelType w:val="multilevel"/>
    <w:tmpl w:val="B370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203C"/>
    <w:multiLevelType w:val="multilevel"/>
    <w:tmpl w:val="852A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4C2CBA"/>
    <w:multiLevelType w:val="multilevel"/>
    <w:tmpl w:val="2FFE7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3D5F5E"/>
    <w:multiLevelType w:val="multilevel"/>
    <w:tmpl w:val="E2AE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444D7B"/>
    <w:multiLevelType w:val="multilevel"/>
    <w:tmpl w:val="6C62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6437980">
    <w:abstractNumId w:val="2"/>
  </w:num>
  <w:num w:numId="2" w16cid:durableId="1299143889">
    <w:abstractNumId w:val="3"/>
  </w:num>
  <w:num w:numId="3" w16cid:durableId="1742175690">
    <w:abstractNumId w:val="1"/>
  </w:num>
  <w:num w:numId="4" w16cid:durableId="61803677">
    <w:abstractNumId w:val="4"/>
  </w:num>
  <w:num w:numId="5" w16cid:durableId="184300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27F"/>
    <w:rsid w:val="002B187F"/>
    <w:rsid w:val="003B0749"/>
    <w:rsid w:val="00833DEE"/>
    <w:rsid w:val="008B1787"/>
    <w:rsid w:val="00984CF7"/>
    <w:rsid w:val="00F1127F"/>
    <w:rsid w:val="00F4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F105"/>
  <w15:chartTrackingRefBased/>
  <w15:docId w15:val="{63CD1CBD-3F92-48C2-9563-FBEAEF9D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11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11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112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11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112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11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11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11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11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112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112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112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1127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1127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112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112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112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1127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11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11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11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11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11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1127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1127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1127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112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1127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112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Baláž</dc:creator>
  <cp:keywords/>
  <dc:description/>
  <cp:lastModifiedBy>Ján Baláž</cp:lastModifiedBy>
  <cp:revision>6</cp:revision>
  <dcterms:created xsi:type="dcterms:W3CDTF">2026-07-24T09:28:00Z</dcterms:created>
  <dcterms:modified xsi:type="dcterms:W3CDTF">2026-07-24T09:41:00Z</dcterms:modified>
</cp:coreProperties>
</file>