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636C9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02B0AACB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E94E531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1297287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6E1B7AD5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2F443CC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SERIOUS COFFEE</w:t>
      </w:r>
      <w:r w:rsidRPr="0081651A">
        <w:rPr>
          <w:b/>
          <w:sz w:val="28"/>
          <w:szCs w:val="28"/>
          <w:u w:val="single"/>
        </w:rPr>
        <w:t>s.r.o.,</w:t>
      </w:r>
      <w:proofErr w:type="spellStart"/>
      <w:r>
        <w:rPr>
          <w:b/>
          <w:sz w:val="28"/>
          <w:szCs w:val="28"/>
          <w:u w:val="single"/>
        </w:rPr>
        <w:t>Tallerova</w:t>
      </w:r>
      <w:proofErr w:type="spellEnd"/>
      <w:r>
        <w:rPr>
          <w:b/>
          <w:sz w:val="28"/>
          <w:szCs w:val="28"/>
          <w:u w:val="single"/>
        </w:rPr>
        <w:t xml:space="preserve"> 4 , 811 02 Bratislava</w:t>
      </w:r>
    </w:p>
    <w:p w14:paraId="67DBB039" w14:textId="77777777" w:rsidR="007A7D5F" w:rsidRDefault="007A7D5F" w:rsidP="007A7D5F">
      <w:pPr>
        <w:tabs>
          <w:tab w:val="left" w:pos="9781"/>
        </w:tabs>
        <w:ind w:right="9"/>
        <w:jc w:val="center"/>
        <w:rPr>
          <w:sz w:val="20"/>
          <w:szCs w:val="20"/>
        </w:rPr>
      </w:pPr>
      <w:r w:rsidRPr="00276955">
        <w:rPr>
          <w:sz w:val="20"/>
          <w:szCs w:val="20"/>
        </w:rPr>
        <w:t>Spoločnosť zapísaná v Obchodnom re</w:t>
      </w:r>
      <w:r>
        <w:rPr>
          <w:sz w:val="20"/>
          <w:szCs w:val="20"/>
        </w:rPr>
        <w:t xml:space="preserve">gistri Okresného súdu v Bratislave I, oddiel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>, vložka číslo 138517</w:t>
      </w:r>
      <w:r w:rsidRPr="00276955">
        <w:rPr>
          <w:sz w:val="20"/>
          <w:szCs w:val="20"/>
        </w:rPr>
        <w:t>/R</w:t>
      </w:r>
    </w:p>
    <w:p w14:paraId="72045B10" w14:textId="77777777" w:rsidR="007A7D5F" w:rsidRDefault="007A7D5F" w:rsidP="007A7D5F">
      <w:pPr>
        <w:tabs>
          <w:tab w:val="left" w:pos="9781"/>
        </w:tabs>
        <w:ind w:right="9"/>
        <w:jc w:val="center"/>
        <w:rPr>
          <w:sz w:val="20"/>
          <w:szCs w:val="20"/>
        </w:rPr>
      </w:pPr>
    </w:p>
    <w:p w14:paraId="2C266548" w14:textId="77777777" w:rsidR="007A7D5F" w:rsidRPr="005D7D3E" w:rsidRDefault="007A7D5F" w:rsidP="007A7D5F">
      <w:pPr>
        <w:jc w:val="center"/>
        <w:rPr>
          <w:sz w:val="24"/>
          <w:szCs w:val="24"/>
        </w:rPr>
      </w:pPr>
      <w:r w:rsidRPr="005D7D3E">
        <w:rPr>
          <w:sz w:val="24"/>
          <w:szCs w:val="24"/>
        </w:rPr>
        <w:t>Štatút Regis</w:t>
      </w:r>
      <w:r>
        <w:rPr>
          <w:sz w:val="24"/>
          <w:szCs w:val="24"/>
        </w:rPr>
        <w:t>t</w:t>
      </w:r>
      <w:r w:rsidRPr="005D7D3E">
        <w:rPr>
          <w:sz w:val="24"/>
          <w:szCs w:val="24"/>
        </w:rPr>
        <w:t xml:space="preserve">rovaného </w:t>
      </w:r>
      <w:r>
        <w:rPr>
          <w:sz w:val="24"/>
          <w:szCs w:val="24"/>
        </w:rPr>
        <w:t>sociálneho podniku od 08.06.2020</w:t>
      </w:r>
    </w:p>
    <w:p w14:paraId="5808475B" w14:textId="77777777" w:rsidR="007A7D5F" w:rsidRPr="00276955" w:rsidRDefault="007A7D5F" w:rsidP="007A7D5F">
      <w:pPr>
        <w:tabs>
          <w:tab w:val="left" w:pos="9781"/>
        </w:tabs>
        <w:ind w:right="9"/>
        <w:jc w:val="center"/>
        <w:rPr>
          <w:sz w:val="20"/>
          <w:szCs w:val="20"/>
        </w:rPr>
      </w:pPr>
    </w:p>
    <w:p w14:paraId="50A663D8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A5143FE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3AAA17AE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2A5B2EBA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71C581C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56CE909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1E34E752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6E9B0197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B98DEAA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42A2ED4F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7F76C976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</w:p>
    <w:p w14:paraId="0B1BA4F0" w14:textId="77777777" w:rsidR="007A7D5F" w:rsidRPr="00276955" w:rsidRDefault="007A7D5F" w:rsidP="007A7D5F">
      <w:pPr>
        <w:tabs>
          <w:tab w:val="left" w:pos="9781"/>
        </w:tabs>
        <w:ind w:right="9"/>
        <w:jc w:val="center"/>
        <w:rPr>
          <w:b/>
          <w:sz w:val="32"/>
          <w:szCs w:val="32"/>
        </w:rPr>
      </w:pPr>
      <w:r w:rsidRPr="00276955">
        <w:rPr>
          <w:b/>
          <w:sz w:val="32"/>
          <w:szCs w:val="32"/>
        </w:rPr>
        <w:t>V Ý R O Č N Á    S P R Á V A </w:t>
      </w:r>
    </w:p>
    <w:p w14:paraId="3E934269" w14:textId="77777777" w:rsidR="007A7D5F" w:rsidRPr="0081651A" w:rsidRDefault="007A7D5F" w:rsidP="007A7D5F">
      <w:pPr>
        <w:tabs>
          <w:tab w:val="left" w:pos="9781"/>
        </w:tabs>
        <w:ind w:right="9"/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za rok 202</w:t>
      </w:r>
      <w:r w:rsidR="00507113">
        <w:rPr>
          <w:b/>
          <w:sz w:val="32"/>
          <w:szCs w:val="32"/>
        </w:rPr>
        <w:t>5</w:t>
      </w:r>
    </w:p>
    <w:p w14:paraId="32678AF7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94AF0E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5B07EF0F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5A6AEDEF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5336E1B5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7B7DCE91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246A8D8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26C37F6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34FA8D3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0B0792A8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3C91E231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39F3D41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EFDBD14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774B99A1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2A51AEE0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1AAE84BE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34273DCC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607A8D9B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58974C9F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3F635D62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62024879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0CA33BED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6D3EB123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191E74D8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40752FF3" w14:textId="77777777" w:rsidR="007A7D5F" w:rsidRDefault="007A7D5F" w:rsidP="007A7D5F">
      <w:pPr>
        <w:tabs>
          <w:tab w:val="left" w:pos="9781"/>
        </w:tabs>
        <w:ind w:right="9"/>
        <w:jc w:val="center"/>
        <w:rPr>
          <w:b/>
        </w:rPr>
      </w:pPr>
    </w:p>
    <w:p w14:paraId="6ABD60EE" w14:textId="77777777" w:rsidR="007A7D5F" w:rsidRDefault="007A7D5F" w:rsidP="007A7D5F">
      <w:pPr>
        <w:tabs>
          <w:tab w:val="left" w:pos="9781"/>
        </w:tabs>
        <w:ind w:right="9"/>
        <w:rPr>
          <w:b/>
        </w:rPr>
      </w:pPr>
      <w:r>
        <w:rPr>
          <w:b/>
        </w:rPr>
        <w:t>Vypracoval: Ondrej Vážny</w:t>
      </w:r>
    </w:p>
    <w:p w14:paraId="7E3C7AA0" w14:textId="77777777" w:rsidR="007A7D5F" w:rsidRDefault="001A1445" w:rsidP="007A7D5F">
      <w:pPr>
        <w:tabs>
          <w:tab w:val="left" w:pos="9781"/>
        </w:tabs>
        <w:ind w:right="9"/>
        <w:rPr>
          <w:b/>
        </w:rPr>
      </w:pPr>
      <w:r>
        <w:rPr>
          <w:b/>
        </w:rPr>
        <w:t>Dňa 27</w:t>
      </w:r>
      <w:r w:rsidR="007A7D5F">
        <w:rPr>
          <w:b/>
        </w:rPr>
        <w:t>.6.202</w:t>
      </w:r>
      <w:r w:rsidR="00507113">
        <w:rPr>
          <w:b/>
        </w:rPr>
        <w:t>6</w:t>
      </w:r>
    </w:p>
    <w:p w14:paraId="7139491A" w14:textId="77777777" w:rsidR="007A7D5F" w:rsidRPr="009B5264" w:rsidRDefault="007A7D5F" w:rsidP="007A7D5F">
      <w:pPr>
        <w:tabs>
          <w:tab w:val="left" w:pos="9781"/>
        </w:tabs>
        <w:ind w:right="9"/>
        <w:rPr>
          <w:b/>
        </w:rPr>
      </w:pPr>
    </w:p>
    <w:p w14:paraId="3DB669C0" w14:textId="77777777" w:rsidR="007A7D5F" w:rsidRPr="00B86B6C" w:rsidRDefault="007A7D5F" w:rsidP="007A7D5F">
      <w:pPr>
        <w:pStyle w:val="Nadpis1"/>
        <w:numPr>
          <w:ilvl w:val="0"/>
          <w:numId w:val="1"/>
        </w:numPr>
        <w:tabs>
          <w:tab w:val="left" w:pos="9781"/>
        </w:tabs>
        <w:ind w:left="284"/>
        <w:jc w:val="both"/>
        <w:rPr>
          <w:sz w:val="24"/>
        </w:rPr>
      </w:pPr>
      <w:r>
        <w:rPr>
          <w:sz w:val="24"/>
        </w:rPr>
        <w:lastRenderedPageBreak/>
        <w:t>Výročná správa</w:t>
      </w:r>
      <w:r w:rsidRPr="00B86B6C">
        <w:rPr>
          <w:sz w:val="24"/>
        </w:rPr>
        <w:t xml:space="preserve"> obsahujú tieto informácie o účtovnej jednotke:</w:t>
      </w:r>
    </w:p>
    <w:p w14:paraId="1A03B59B" w14:textId="77777777" w:rsidR="007A7D5F" w:rsidRDefault="007A7D5F" w:rsidP="007A7D5F">
      <w:pPr>
        <w:pStyle w:val="Zkladntext"/>
        <w:tabs>
          <w:tab w:val="left" w:pos="9781"/>
        </w:tabs>
        <w:spacing w:before="11"/>
        <w:jc w:val="both"/>
        <w:rPr>
          <w:b/>
          <w:sz w:val="21"/>
        </w:rPr>
      </w:pPr>
    </w:p>
    <w:p w14:paraId="1B5AC065" w14:textId="77777777" w:rsidR="007A7D5F" w:rsidRPr="002270F7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obchodné meno a sídlo účtovnej jednotky, dátum jej založenia a dátum </w:t>
      </w:r>
      <w:proofErr w:type="spellStart"/>
      <w:r w:rsidRPr="002270F7">
        <w:rPr>
          <w:b/>
        </w:rPr>
        <w:t>jejvzniku</w:t>
      </w:r>
      <w:proofErr w:type="spellEnd"/>
    </w:p>
    <w:p w14:paraId="0393A84E" w14:textId="77777777" w:rsidR="007A7D5F" w:rsidRPr="005D4C37" w:rsidRDefault="007A7D5F" w:rsidP="007A7D5F">
      <w:pPr>
        <w:pStyle w:val="Default"/>
        <w:tabs>
          <w:tab w:val="left" w:pos="9781"/>
        </w:tabs>
        <w:spacing w:before="120"/>
        <w:ind w:left="14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Názov spoločnosti:</w:t>
      </w:r>
      <w:r>
        <w:rPr>
          <w:rFonts w:ascii="Arial Narrow" w:hAnsi="Arial Narrow"/>
          <w:b/>
          <w:color w:val="auto"/>
          <w:sz w:val="22"/>
          <w:szCs w:val="22"/>
        </w:rPr>
        <w:t xml:space="preserve"> SERIOUS COFFEE s.r.o., </w:t>
      </w:r>
      <w:proofErr w:type="spellStart"/>
      <w:r>
        <w:rPr>
          <w:rFonts w:ascii="Arial Narrow" w:hAnsi="Arial Narrow"/>
          <w:b/>
          <w:color w:val="auto"/>
          <w:sz w:val="22"/>
          <w:szCs w:val="22"/>
        </w:rPr>
        <w:t>Tallerova</w:t>
      </w:r>
      <w:proofErr w:type="spellEnd"/>
      <w:r>
        <w:rPr>
          <w:rFonts w:ascii="Arial Narrow" w:hAnsi="Arial Narrow"/>
          <w:b/>
          <w:color w:val="auto"/>
          <w:sz w:val="22"/>
          <w:szCs w:val="22"/>
        </w:rPr>
        <w:t xml:space="preserve"> 4, 811 02 Bratislava </w:t>
      </w:r>
    </w:p>
    <w:p w14:paraId="52AC61FF" w14:textId="77777777" w:rsidR="007A7D5F" w:rsidRPr="005D4C37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vzniku (zápisu do príslušného registra): </w:t>
      </w:r>
      <w:r>
        <w:rPr>
          <w:rFonts w:ascii="Arial Narrow" w:hAnsi="Arial Narrow"/>
          <w:color w:val="auto"/>
          <w:sz w:val="22"/>
          <w:szCs w:val="22"/>
        </w:rPr>
        <w:t>26.06.2019</w:t>
      </w:r>
    </w:p>
    <w:p w14:paraId="3A384D2D" w14:textId="77777777" w:rsidR="007A7D5F" w:rsidRPr="005D4C37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proofErr w:type="spellStart"/>
      <w:r w:rsidRPr="005D4C37">
        <w:rPr>
          <w:rFonts w:ascii="Arial Narrow" w:hAnsi="Arial Narrow"/>
          <w:color w:val="auto"/>
          <w:sz w:val="22"/>
          <w:szCs w:val="22"/>
        </w:rPr>
        <w:t>Sídlo:</w:t>
      </w:r>
      <w:r>
        <w:rPr>
          <w:rFonts w:ascii="Arial Narrow" w:hAnsi="Arial Narrow"/>
          <w:color w:val="auto"/>
          <w:sz w:val="22"/>
          <w:szCs w:val="22"/>
        </w:rPr>
        <w:t>Tallerova</w:t>
      </w:r>
      <w:proofErr w:type="spellEnd"/>
      <w:r>
        <w:rPr>
          <w:rFonts w:ascii="Arial Narrow" w:hAnsi="Arial Narrow"/>
          <w:color w:val="auto"/>
          <w:sz w:val="22"/>
          <w:szCs w:val="22"/>
        </w:rPr>
        <w:t xml:space="preserve"> 4, 811 02 Bratislava</w:t>
      </w:r>
    </w:p>
    <w:p w14:paraId="1CF59383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Adresa prevádzkarne zapísanej v živnostenskom registri: </w:t>
      </w:r>
      <w:r>
        <w:rPr>
          <w:rFonts w:ascii="Arial Narrow" w:hAnsi="Arial Narrow"/>
          <w:color w:val="auto"/>
          <w:sz w:val="22"/>
          <w:szCs w:val="22"/>
        </w:rPr>
        <w:t>Spoločnosť vyhlasuje, že v období za ktoré je zostavená účtovná závierka nemá zriadenú prevádzku, ktorá je zapísaná v živnostenskom registri</w:t>
      </w:r>
    </w:p>
    <w:p w14:paraId="1428CC1A" w14:textId="77777777" w:rsidR="007A7D5F" w:rsidRPr="005D4C37" w:rsidRDefault="007A7D5F" w:rsidP="007A7D5F">
      <w:pPr>
        <w:pStyle w:val="Default"/>
        <w:tabs>
          <w:tab w:val="left" w:pos="709"/>
          <w:tab w:val="left" w:pos="5954"/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proofErr w:type="spellStart"/>
      <w:r w:rsidRPr="005D4C37">
        <w:rPr>
          <w:rFonts w:ascii="Arial Narrow" w:hAnsi="Arial Narrow"/>
          <w:b/>
          <w:color w:val="auto"/>
          <w:sz w:val="22"/>
          <w:szCs w:val="22"/>
        </w:rPr>
        <w:t>Druhregistrovaného</w:t>
      </w:r>
      <w:proofErr w:type="spellEnd"/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 sociálneho podniku (RSP)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integračný </w:t>
      </w:r>
      <w:r>
        <w:rPr>
          <w:rFonts w:ascii="Arial Narrow" w:hAnsi="Arial Narrow"/>
          <w:b/>
          <w:color w:val="auto"/>
          <w:sz w:val="22"/>
          <w:szCs w:val="22"/>
        </w:rPr>
        <w:t>podnik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7C2ACE2B" w14:textId="77777777" w:rsidR="007A7D5F" w:rsidRPr="005D4C37" w:rsidRDefault="007A7D5F" w:rsidP="007A7D5F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 priznania štatútu:</w:t>
      </w:r>
      <w:r>
        <w:rPr>
          <w:rFonts w:ascii="Arial Narrow" w:hAnsi="Arial Narrow"/>
          <w:color w:val="auto"/>
          <w:sz w:val="22"/>
          <w:szCs w:val="22"/>
        </w:rPr>
        <w:t>08.06.2020</w:t>
      </w:r>
    </w:p>
    <w:p w14:paraId="113447D4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zapájania zainteresovaných osôb do správy RSP v zmysle základného dokumentu spoločnosti:     </w:t>
      </w:r>
    </w:p>
    <w:p w14:paraId="1DB43B67" w14:textId="77777777" w:rsidR="007A7D5F" w:rsidRPr="005D4C37" w:rsidRDefault="007A7D5F" w:rsidP="007A7D5F">
      <w:pPr>
        <w:pStyle w:val="Default"/>
        <w:numPr>
          <w:ilvl w:val="0"/>
          <w:numId w:val="5"/>
        </w:numPr>
        <w:tabs>
          <w:tab w:val="left" w:pos="9781"/>
        </w:tabs>
        <w:spacing w:before="60"/>
        <w:jc w:val="center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poradný výbor</w:t>
      </w:r>
    </w:p>
    <w:p w14:paraId="2657986A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Dátum zriadenia poradného výboru / demokratickej správy - splnenie povinnosti v zmysle § 6 ods. 1 písm. b) zákona č. 112/2018 </w:t>
      </w:r>
      <w:proofErr w:type="spellStart"/>
      <w:r w:rsidRPr="005D4C37">
        <w:rPr>
          <w:rFonts w:ascii="Arial Narrow" w:hAnsi="Arial Narrow"/>
          <w:color w:val="auto"/>
          <w:sz w:val="22"/>
          <w:szCs w:val="22"/>
        </w:rPr>
        <w:t>Z.z</w:t>
      </w:r>
      <w:proofErr w:type="spellEnd"/>
      <w:r w:rsidRPr="005D4C37">
        <w:rPr>
          <w:rFonts w:ascii="Arial Narrow" w:hAnsi="Arial Narrow"/>
          <w:color w:val="auto"/>
          <w:sz w:val="22"/>
          <w:szCs w:val="22"/>
        </w:rPr>
        <w:t>. o sociálnej ekonomike a sociálnych podnikoch v platnom znení (zákon o SE):</w:t>
      </w:r>
      <w:r>
        <w:rPr>
          <w:rFonts w:ascii="Arial Narrow" w:hAnsi="Arial Narrow"/>
          <w:color w:val="auto"/>
          <w:sz w:val="22"/>
          <w:szCs w:val="22"/>
        </w:rPr>
        <w:t>01.11.2020</w:t>
      </w:r>
      <w:r w:rsidRPr="005D4C37">
        <w:rPr>
          <w:rFonts w:ascii="Arial Narrow" w:hAnsi="Arial Narrow"/>
          <w:color w:val="auto"/>
          <w:sz w:val="22"/>
          <w:szCs w:val="22"/>
        </w:rPr>
        <w:tab/>
      </w:r>
    </w:p>
    <w:p w14:paraId="097EE49E" w14:textId="77777777" w:rsidR="007A7D5F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Spôsob kreovania poradného výboru: </w:t>
      </w:r>
      <w:r>
        <w:rPr>
          <w:rFonts w:ascii="Arial Narrow" w:hAnsi="Arial Narrow"/>
          <w:b/>
          <w:color w:val="auto"/>
          <w:sz w:val="22"/>
          <w:szCs w:val="22"/>
        </w:rPr>
        <w:t>voľby.</w:t>
      </w:r>
    </w:p>
    <w:p w14:paraId="64152729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1A8C3EB7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b/>
          <w:color w:val="auto"/>
          <w:sz w:val="22"/>
          <w:szCs w:val="22"/>
        </w:rPr>
        <w:t>má</w:t>
      </w:r>
      <w:r w:rsidR="00EB46B8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5D4C37">
        <w:rPr>
          <w:rFonts w:ascii="Arial Narrow" w:hAnsi="Arial Narrow"/>
          <w:color w:val="auto"/>
          <w:sz w:val="22"/>
          <w:szCs w:val="22"/>
        </w:rPr>
        <w:t>vypracovaný interný dokument pre poradný výbor.</w:t>
      </w:r>
    </w:p>
    <w:p w14:paraId="114EBEC3" w14:textId="3CB9602D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 w:right="9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Dátumy zasadnutí poradného výboru v období, za ktoré je zostavená úč</w:t>
      </w:r>
      <w:r>
        <w:rPr>
          <w:rFonts w:ascii="Arial Narrow" w:hAnsi="Arial Narrow"/>
          <w:color w:val="auto"/>
          <w:sz w:val="22"/>
          <w:szCs w:val="22"/>
        </w:rPr>
        <w:t xml:space="preserve">tovná závierka: </w:t>
      </w:r>
      <w:r w:rsidR="000A7C39">
        <w:rPr>
          <w:rFonts w:ascii="Arial Narrow" w:hAnsi="Arial Narrow"/>
          <w:b/>
          <w:color w:val="auto"/>
          <w:sz w:val="22"/>
          <w:szCs w:val="22"/>
        </w:rPr>
        <w:t>6.3.202</w:t>
      </w:r>
      <w:r w:rsidR="00507113">
        <w:rPr>
          <w:rFonts w:ascii="Arial Narrow" w:hAnsi="Arial Narrow"/>
          <w:b/>
          <w:color w:val="auto"/>
          <w:sz w:val="22"/>
          <w:szCs w:val="22"/>
        </w:rPr>
        <w:t>5</w:t>
      </w:r>
      <w:r w:rsidR="000A7C39">
        <w:rPr>
          <w:rFonts w:ascii="Arial Narrow" w:hAnsi="Arial Narrow"/>
          <w:b/>
          <w:color w:val="auto"/>
          <w:sz w:val="22"/>
          <w:szCs w:val="22"/>
        </w:rPr>
        <w:t>, 9.6.202</w:t>
      </w:r>
      <w:r w:rsidR="00507113">
        <w:rPr>
          <w:rFonts w:ascii="Arial Narrow" w:hAnsi="Arial Narrow"/>
          <w:b/>
          <w:color w:val="auto"/>
          <w:sz w:val="22"/>
          <w:szCs w:val="22"/>
        </w:rPr>
        <w:t>5</w:t>
      </w:r>
      <w:r w:rsidR="000A7C39">
        <w:rPr>
          <w:rFonts w:ascii="Arial Narrow" w:hAnsi="Arial Narrow"/>
          <w:b/>
          <w:color w:val="auto"/>
          <w:sz w:val="22"/>
          <w:szCs w:val="22"/>
        </w:rPr>
        <w:t xml:space="preserve">, </w:t>
      </w:r>
      <w:r w:rsidR="009E3FD5">
        <w:rPr>
          <w:rFonts w:ascii="Arial Narrow" w:hAnsi="Arial Narrow"/>
          <w:b/>
          <w:color w:val="auto"/>
          <w:sz w:val="22"/>
          <w:szCs w:val="22"/>
        </w:rPr>
        <w:t>9</w:t>
      </w:r>
      <w:r w:rsidR="000A7C39">
        <w:rPr>
          <w:rFonts w:ascii="Arial Narrow" w:hAnsi="Arial Narrow"/>
          <w:b/>
          <w:color w:val="auto"/>
          <w:sz w:val="22"/>
          <w:szCs w:val="22"/>
        </w:rPr>
        <w:t>.9.202</w:t>
      </w:r>
      <w:r w:rsidR="00507113">
        <w:rPr>
          <w:rFonts w:ascii="Arial Narrow" w:hAnsi="Arial Narrow"/>
          <w:b/>
          <w:color w:val="auto"/>
          <w:sz w:val="22"/>
          <w:szCs w:val="22"/>
        </w:rPr>
        <w:t>5</w:t>
      </w:r>
      <w:r w:rsidR="000A7C39">
        <w:rPr>
          <w:rFonts w:ascii="Arial Narrow" w:hAnsi="Arial Narrow"/>
          <w:b/>
          <w:color w:val="auto"/>
          <w:sz w:val="22"/>
          <w:szCs w:val="22"/>
        </w:rPr>
        <w:t>, 8.12.202</w:t>
      </w:r>
      <w:r w:rsidR="00507113">
        <w:rPr>
          <w:rFonts w:ascii="Arial Narrow" w:hAnsi="Arial Narrow"/>
          <w:b/>
          <w:color w:val="auto"/>
          <w:sz w:val="22"/>
          <w:szCs w:val="22"/>
        </w:rPr>
        <w:t>5</w:t>
      </w:r>
    </w:p>
    <w:p w14:paraId="14F8EEDF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RSP </w:t>
      </w:r>
      <w:r>
        <w:rPr>
          <w:rFonts w:ascii="Arial Narrow" w:hAnsi="Arial Narrow"/>
          <w:b/>
          <w:color w:val="auto"/>
          <w:sz w:val="22"/>
          <w:szCs w:val="22"/>
        </w:rPr>
        <w:t xml:space="preserve">má </w:t>
      </w:r>
      <w:r w:rsidRPr="005D4C37">
        <w:rPr>
          <w:rFonts w:ascii="Arial Narrow" w:hAnsi="Arial Narrow"/>
          <w:color w:val="auto"/>
          <w:sz w:val="22"/>
          <w:szCs w:val="22"/>
        </w:rPr>
        <w:t>vypracované zápisnice zo všetkých zasadnutí poradného výboru</w:t>
      </w:r>
    </w:p>
    <w:p w14:paraId="2CF0A50C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Počet členov po</w:t>
      </w:r>
      <w:r w:rsidR="001A1445">
        <w:rPr>
          <w:rFonts w:ascii="Arial Narrow" w:hAnsi="Arial Narrow"/>
          <w:color w:val="auto"/>
          <w:sz w:val="22"/>
          <w:szCs w:val="22"/>
        </w:rPr>
        <w:t>radného výboru k 31.12.202</w:t>
      </w:r>
      <w:r w:rsidR="00507113">
        <w:rPr>
          <w:rFonts w:ascii="Arial Narrow" w:hAnsi="Arial Narrow"/>
          <w:color w:val="auto"/>
          <w:sz w:val="22"/>
          <w:szCs w:val="22"/>
        </w:rPr>
        <w:t>5</w:t>
      </w:r>
      <w:r>
        <w:rPr>
          <w:rFonts w:ascii="Arial Narrow" w:hAnsi="Arial Narrow"/>
          <w:color w:val="auto"/>
          <w:sz w:val="22"/>
          <w:szCs w:val="22"/>
        </w:rPr>
        <w:t>:</w:t>
      </w:r>
      <w:r w:rsidRPr="00385083">
        <w:rPr>
          <w:rFonts w:ascii="Arial Narrow" w:hAnsi="Arial Narrow"/>
          <w:b/>
          <w:color w:val="auto"/>
          <w:sz w:val="22"/>
          <w:szCs w:val="22"/>
        </w:rPr>
        <w:t xml:space="preserve"> 3</w:t>
      </w:r>
    </w:p>
    <w:p w14:paraId="26F89481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>Druh a počet zainteresovaných osôb – členov poradného výboru k 31.12.:</w:t>
      </w:r>
    </w:p>
    <w:p w14:paraId="2965D5DB" w14:textId="2F0866AE" w:rsidR="007A7D5F" w:rsidRPr="005D4C37" w:rsidRDefault="007A7D5F" w:rsidP="007A7D5F">
      <w:pPr>
        <w:pStyle w:val="Default"/>
        <w:numPr>
          <w:ilvl w:val="0"/>
          <w:numId w:val="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zamestnanec</w:t>
      </w:r>
      <w:r w:rsidR="009E3FD5">
        <w:rPr>
          <w:rFonts w:ascii="Arial Narrow" w:hAnsi="Arial Narrow"/>
          <w:color w:val="auto"/>
          <w:sz w:val="22"/>
          <w:szCs w:val="22"/>
        </w:rPr>
        <w:t xml:space="preserve"> - znevýhodnený</w:t>
      </w:r>
    </w:p>
    <w:p w14:paraId="42CA06DA" w14:textId="2E094FA1" w:rsidR="007A7D5F" w:rsidRPr="005D4C37" w:rsidRDefault="007A7D5F" w:rsidP="007A7D5F">
      <w:pPr>
        <w:pStyle w:val="Default"/>
        <w:numPr>
          <w:ilvl w:val="0"/>
          <w:numId w:val="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zamestnanec</w:t>
      </w:r>
      <w:r w:rsidR="009E3FD5">
        <w:rPr>
          <w:rFonts w:ascii="Arial Narrow" w:hAnsi="Arial Narrow"/>
          <w:color w:val="auto"/>
          <w:sz w:val="22"/>
          <w:szCs w:val="22"/>
        </w:rPr>
        <w:t xml:space="preserve"> - </w:t>
      </w:r>
      <w:r w:rsidR="009E3FD5">
        <w:rPr>
          <w:rFonts w:ascii="Arial Narrow" w:hAnsi="Arial Narrow"/>
          <w:color w:val="auto"/>
          <w:sz w:val="22"/>
          <w:szCs w:val="22"/>
        </w:rPr>
        <w:t>znevýhodnený</w:t>
      </w:r>
    </w:p>
    <w:p w14:paraId="5B75C04C" w14:textId="77777777" w:rsidR="007A7D5F" w:rsidRPr="005D4C37" w:rsidRDefault="007A7D5F" w:rsidP="007A7D5F">
      <w:pPr>
        <w:pStyle w:val="Default"/>
        <w:numPr>
          <w:ilvl w:val="0"/>
          <w:numId w:val="4"/>
        </w:numPr>
        <w:tabs>
          <w:tab w:val="left" w:pos="9781"/>
        </w:tabs>
        <w:ind w:left="782" w:hanging="357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odberateľ, zákazník</w:t>
      </w:r>
    </w:p>
    <w:p w14:paraId="4F5EFB0D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color w:val="auto"/>
          <w:sz w:val="22"/>
          <w:szCs w:val="22"/>
        </w:rPr>
        <w:t xml:space="preserve">Zloženie </w:t>
      </w:r>
      <w:r w:rsidRPr="005D4C37">
        <w:rPr>
          <w:rFonts w:ascii="Arial Narrow" w:hAnsi="Arial Narrow"/>
          <w:b/>
          <w:color w:val="auto"/>
          <w:sz w:val="22"/>
          <w:szCs w:val="22"/>
        </w:rPr>
        <w:t>orgánov RSP</w:t>
      </w:r>
      <w:r w:rsidRPr="005D4C37">
        <w:rPr>
          <w:rFonts w:ascii="Arial Narrow" w:hAnsi="Arial Narrow"/>
          <w:color w:val="auto"/>
          <w:sz w:val="22"/>
          <w:szCs w:val="22"/>
        </w:rPr>
        <w:t>:</w:t>
      </w:r>
    </w:p>
    <w:p w14:paraId="09D1FA97" w14:textId="77777777" w:rsidR="007A7D5F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Konateľ, valné zhromaždenie, poradný výbor</w:t>
      </w:r>
    </w:p>
    <w:p w14:paraId="578736AA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7949005B" w14:textId="613365DD" w:rsidR="007A7D5F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počas obdobia, za ktoré</w:t>
      </w:r>
      <w:r>
        <w:rPr>
          <w:rFonts w:ascii="Arial Narrow" w:hAnsi="Arial Narrow"/>
          <w:color w:val="auto"/>
          <w:sz w:val="22"/>
          <w:szCs w:val="22"/>
        </w:rPr>
        <w:t xml:space="preserve"> je účtovná závierka zostavená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nastali </w:t>
      </w:r>
      <w:r w:rsidRPr="005D4C37">
        <w:rPr>
          <w:rFonts w:ascii="Arial Narrow" w:hAnsi="Arial Narrow"/>
          <w:color w:val="auto"/>
          <w:sz w:val="22"/>
          <w:szCs w:val="22"/>
        </w:rPr>
        <w:t>zmeny v zložení jeho orgánov</w:t>
      </w:r>
      <w:r>
        <w:rPr>
          <w:rFonts w:ascii="Arial Narrow" w:hAnsi="Arial Narrow"/>
          <w:color w:val="auto"/>
          <w:sz w:val="22"/>
          <w:szCs w:val="22"/>
        </w:rPr>
        <w:t>:</w:t>
      </w:r>
    </w:p>
    <w:p w14:paraId="009F92C8" w14:textId="673E241A" w:rsidR="007A7D5F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Poradný výbor – členovia poradného výboru boli riadne zvolení </w:t>
      </w:r>
      <w:r w:rsidRPr="000A7C39">
        <w:rPr>
          <w:rFonts w:ascii="Arial Narrow" w:hAnsi="Arial Narrow"/>
          <w:color w:val="auto"/>
          <w:sz w:val="22"/>
          <w:szCs w:val="22"/>
        </w:rPr>
        <w:t>01.11.202</w:t>
      </w:r>
      <w:r w:rsidR="009E3FD5">
        <w:rPr>
          <w:rFonts w:ascii="Arial Narrow" w:hAnsi="Arial Narrow"/>
          <w:color w:val="auto"/>
          <w:sz w:val="22"/>
          <w:szCs w:val="22"/>
        </w:rPr>
        <w:t>5</w:t>
      </w:r>
      <w:r>
        <w:rPr>
          <w:rFonts w:ascii="Arial Narrow" w:hAnsi="Arial Narrow"/>
          <w:color w:val="auto"/>
          <w:sz w:val="22"/>
          <w:szCs w:val="22"/>
        </w:rPr>
        <w:t>.</w:t>
      </w:r>
    </w:p>
    <w:p w14:paraId="04CEAF8B" w14:textId="77777777" w:rsidR="007A7D5F" w:rsidRPr="005C7762" w:rsidRDefault="007A7D5F" w:rsidP="007A7D5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auto"/>
          <w:sz w:val="22"/>
          <w:szCs w:val="22"/>
        </w:rPr>
      </w:pPr>
    </w:p>
    <w:p w14:paraId="08311369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vyhlasuje, že počas obdobia, za ktoré je účtovná závierka zostavená,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nemal 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vyhlásený konkurz na majetok, </w:t>
      </w:r>
      <w:r>
        <w:rPr>
          <w:rFonts w:ascii="Arial Narrow" w:hAnsi="Arial Narrow"/>
          <w:b/>
          <w:color w:val="auto"/>
          <w:sz w:val="22"/>
          <w:szCs w:val="22"/>
        </w:rPr>
        <w:t>nebolo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voči nemu zastavené konkurzné konanie pre nedostatok majetku </w:t>
      </w:r>
      <w:r>
        <w:rPr>
          <w:rFonts w:ascii="Arial Narrow" w:hAnsi="Arial Narrow"/>
          <w:color w:val="auto"/>
          <w:sz w:val="22"/>
          <w:szCs w:val="22"/>
        </w:rPr>
        <w:t xml:space="preserve">a ani </w:t>
      </w:r>
      <w:r>
        <w:rPr>
          <w:rFonts w:ascii="Arial Narrow" w:hAnsi="Arial Narrow"/>
          <w:b/>
          <w:color w:val="auto"/>
          <w:sz w:val="22"/>
          <w:szCs w:val="22"/>
        </w:rPr>
        <w:t>nebol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zrušený konkurz pre nedostatok majetku. </w:t>
      </w:r>
      <w:r w:rsidRPr="005D4C37">
        <w:rPr>
          <w:rFonts w:ascii="Arial Narrow" w:hAnsi="Arial Narrow"/>
          <w:b/>
          <w:color w:val="auto"/>
          <w:sz w:val="22"/>
          <w:szCs w:val="22"/>
        </w:rPr>
        <w:t>RSP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zároveň vyhlasuje, že ku d</w:t>
      </w:r>
      <w:r>
        <w:rPr>
          <w:rFonts w:ascii="Arial Narrow" w:hAnsi="Arial Narrow"/>
          <w:color w:val="auto"/>
          <w:sz w:val="22"/>
          <w:szCs w:val="22"/>
        </w:rPr>
        <w:t>ňu zostavenia účtovnej závierky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nie je</w:t>
      </w:r>
      <w:r w:rsidRPr="005D4C37">
        <w:rPr>
          <w:rFonts w:ascii="Arial Narrow" w:hAnsi="Arial Narrow"/>
          <w:color w:val="auto"/>
          <w:sz w:val="22"/>
          <w:szCs w:val="22"/>
        </w:rPr>
        <w:t xml:space="preserve"> v reštrukturalizácii a </w:t>
      </w:r>
      <w:r>
        <w:rPr>
          <w:rFonts w:ascii="Arial Narrow" w:hAnsi="Arial Narrow"/>
          <w:b/>
          <w:color w:val="auto"/>
          <w:sz w:val="22"/>
          <w:szCs w:val="22"/>
        </w:rPr>
        <w:t xml:space="preserve">nie je </w:t>
      </w:r>
      <w:r w:rsidRPr="005D4C37">
        <w:rPr>
          <w:rFonts w:ascii="Arial Narrow" w:hAnsi="Arial Narrow"/>
          <w:color w:val="auto"/>
          <w:sz w:val="22"/>
          <w:szCs w:val="22"/>
        </w:rPr>
        <w:t>v likvidácii.</w:t>
      </w:r>
    </w:p>
    <w:p w14:paraId="5DC24CB0" w14:textId="77777777" w:rsidR="007A7D5F" w:rsidRPr="005D4C3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5D4C3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5D4C37">
        <w:rPr>
          <w:rFonts w:ascii="Arial Narrow" w:hAnsi="Arial Narrow"/>
          <w:color w:val="auto"/>
          <w:sz w:val="22"/>
          <w:szCs w:val="22"/>
        </w:rPr>
        <w:t>vyhlasuje, že v 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období, za ktoré je zostavená účtovná závierka,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nesplynul </w:t>
      </w:r>
      <w:r w:rsidRPr="002270F7">
        <w:rPr>
          <w:rFonts w:ascii="Arial Narrow" w:hAnsi="Arial Narrow"/>
          <w:color w:val="auto"/>
          <w:sz w:val="22"/>
          <w:szCs w:val="22"/>
        </w:rPr>
        <w:t>a</w:t>
      </w:r>
      <w:r w:rsidR="00507113">
        <w:rPr>
          <w:rFonts w:ascii="Arial Narrow" w:hAnsi="Arial Narrow"/>
          <w:color w:val="auto"/>
          <w:sz w:val="22"/>
          <w:szCs w:val="22"/>
        </w:rPr>
        <w:t> </w:t>
      </w:r>
      <w:r w:rsidRPr="002270F7">
        <w:rPr>
          <w:rFonts w:ascii="Arial Narrow" w:hAnsi="Arial Narrow"/>
          <w:color w:val="auto"/>
          <w:sz w:val="22"/>
          <w:szCs w:val="22"/>
        </w:rPr>
        <w:t>ani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>sa nezlúčil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s inou osobou, ktorá nebola registrovaným sociálnym podnikom.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2270F7">
        <w:rPr>
          <w:rFonts w:ascii="Arial Narrow" w:hAnsi="Arial Narrow"/>
          <w:color w:val="auto"/>
          <w:sz w:val="22"/>
          <w:szCs w:val="22"/>
        </w:rPr>
        <w:t>zároveň vyhlasuje, že v období, za ktoré je zostavená účtovná závierka, sa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 nerozdelil.</w:t>
      </w:r>
    </w:p>
    <w:p w14:paraId="0204D696" w14:textId="77777777" w:rsidR="007A7D5F" w:rsidRPr="005D4C37" w:rsidRDefault="007A7D5F" w:rsidP="007A7D5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auto"/>
          <w:sz w:val="22"/>
          <w:szCs w:val="22"/>
        </w:rPr>
      </w:pPr>
    </w:p>
    <w:p w14:paraId="0EA8EB99" w14:textId="77777777" w:rsidR="007A7D5F" w:rsidRPr="0031355A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ind w:left="426"/>
        <w:jc w:val="both"/>
        <w:rPr>
          <w:b/>
          <w:u w:val="single"/>
        </w:rPr>
      </w:pPr>
      <w:r w:rsidRPr="0031355A">
        <w:rPr>
          <w:b/>
          <w:u w:val="single"/>
        </w:rPr>
        <w:t>opis hospodárskej činnosti účtovnej jednotky</w:t>
      </w:r>
    </w:p>
    <w:p w14:paraId="0162FB6B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4B6804">
        <w:rPr>
          <w:rFonts w:ascii="Arial Narrow" w:hAnsi="Arial Narrow"/>
          <w:b/>
          <w:color w:val="auto"/>
          <w:sz w:val="22"/>
          <w:szCs w:val="22"/>
        </w:rPr>
        <w:t>Predmety činnosti RSP:</w:t>
      </w:r>
    </w:p>
    <w:p w14:paraId="4D53F024" w14:textId="77777777" w:rsidR="007A7D5F" w:rsidRPr="00EC5836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EC5836">
        <w:rPr>
          <w:rFonts w:ascii="Arial Narrow" w:hAnsi="Arial Narrow"/>
          <w:color w:val="auto"/>
          <w:sz w:val="22"/>
          <w:szCs w:val="22"/>
        </w:rPr>
        <w:t>Výroba potravinárskych výrobkov</w:t>
      </w:r>
    </w:p>
    <w:p w14:paraId="28307EBB" w14:textId="77777777" w:rsidR="007A7D5F" w:rsidRPr="00EC5836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EC5836">
        <w:rPr>
          <w:rFonts w:ascii="Arial Narrow" w:hAnsi="Arial Narrow"/>
          <w:color w:val="auto"/>
          <w:sz w:val="22"/>
          <w:szCs w:val="22"/>
        </w:rPr>
        <w:t>Výroba nápojov</w:t>
      </w:r>
    </w:p>
    <w:p w14:paraId="677A8F38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 w:rsidRPr="00EC5836">
        <w:rPr>
          <w:rFonts w:ascii="Arial Narrow" w:hAnsi="Arial Narrow"/>
          <w:color w:val="auto"/>
          <w:sz w:val="22"/>
          <w:szCs w:val="22"/>
        </w:rPr>
        <w:t>Výroba jednoduchých výrobkov z dreva, korku, slamy, prútia a ich úprava, oprava a</w:t>
      </w:r>
      <w:r>
        <w:rPr>
          <w:rFonts w:ascii="Arial Narrow" w:hAnsi="Arial Narrow"/>
          <w:color w:val="auto"/>
          <w:sz w:val="22"/>
          <w:szCs w:val="22"/>
        </w:rPr>
        <w:t> </w:t>
      </w:r>
      <w:r w:rsidRPr="00EC5836">
        <w:rPr>
          <w:rFonts w:ascii="Arial Narrow" w:hAnsi="Arial Narrow"/>
          <w:color w:val="auto"/>
          <w:sz w:val="22"/>
          <w:szCs w:val="22"/>
        </w:rPr>
        <w:t>údržba</w:t>
      </w:r>
    </w:p>
    <w:p w14:paraId="63D53587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Kúpa tovaru na účely jeho predaja konečnému spotrebiteľovi (maloobchod) alebo iným prevádzkovateľom živnosti (veľkoobchod)</w:t>
      </w:r>
    </w:p>
    <w:p w14:paraId="05736240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lastRenderedPageBreak/>
        <w:t>Sprostredkovateľská činnosť v oblasti obchodu, služieb, výroby</w:t>
      </w:r>
    </w:p>
    <w:p w14:paraId="368CDB6F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Poskytovanie služieb rýchleho občerstvenia v spojení s predajom na priamu konzumáciu </w:t>
      </w:r>
    </w:p>
    <w:p w14:paraId="54CB1547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Poskytovanie obslužných služieb pri kultúrnych a iných spoločenských podujatiach </w:t>
      </w:r>
    </w:p>
    <w:p w14:paraId="0DFC2A79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Prenájom nehnuteľností spojený s poskytovaním iných než základných služieb spojených s prenájmom </w:t>
      </w:r>
    </w:p>
    <w:p w14:paraId="1DF62A18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Prenájom hnuteľných vecí</w:t>
      </w:r>
    </w:p>
    <w:p w14:paraId="07B98ECC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Reklamné a marketingové služby, prieskum trhu a verejnej mienky </w:t>
      </w:r>
    </w:p>
    <w:p w14:paraId="74A7E4CC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Služby požičovní</w:t>
      </w:r>
    </w:p>
    <w:p w14:paraId="68016B41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Prevádzkovanie športových zariadení a zariadení slúžiacich na regeneráciu a rekondíciu</w:t>
      </w:r>
    </w:p>
    <w:p w14:paraId="197C9447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>Organizovanie športových, kultúrnych a iných spoločenských podujatí</w:t>
      </w:r>
    </w:p>
    <w:p w14:paraId="5B511E57" w14:textId="77777777" w:rsidR="007A7D5F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color w:val="auto"/>
          <w:sz w:val="22"/>
          <w:szCs w:val="22"/>
        </w:rPr>
        <w:t xml:space="preserve">Nákladná cestná doprava vykonávaná vozidlami s celkovou hmotnosťou do 3,5t vrátane prípojného vozidla </w:t>
      </w:r>
    </w:p>
    <w:p w14:paraId="5205D26F" w14:textId="77777777" w:rsidR="007A7D5F" w:rsidRPr="00EC5836" w:rsidRDefault="007A7D5F" w:rsidP="007A7D5F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auto"/>
          <w:sz w:val="22"/>
          <w:szCs w:val="22"/>
        </w:rPr>
      </w:pPr>
    </w:p>
    <w:p w14:paraId="4466DC91" w14:textId="77777777" w:rsidR="007A7D5F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>RSP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v období, za ktoré je zostavená účtovná závierka, </w:t>
      </w: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>
        <w:rPr>
          <w:rFonts w:ascii="Arial Narrow" w:hAnsi="Arial Narrow"/>
          <w:color w:val="auto"/>
          <w:sz w:val="22"/>
          <w:szCs w:val="22"/>
        </w:rPr>
        <w:t xml:space="preserve"> predmety činnosti.   </w:t>
      </w:r>
    </w:p>
    <w:p w14:paraId="39288443" w14:textId="77777777" w:rsidR="007A7D5F" w:rsidRPr="00ED3B48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Hlavným cieľom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 w:rsidRPr="00ED3B48">
        <w:rPr>
          <w:rFonts w:ascii="Arial Narrow" w:hAnsi="Arial Narrow"/>
          <w:color w:val="auto"/>
          <w:sz w:val="22"/>
          <w:szCs w:val="22"/>
        </w:rPr>
        <w:t>RSP v zmysle základného dokumentu spoločnosti je poskytovanie spoločensky prospešnej služby v oblasti:</w:t>
      </w:r>
    </w:p>
    <w:p w14:paraId="6266D328" w14:textId="77777777" w:rsidR="007A7D5F" w:rsidRPr="00174568" w:rsidRDefault="007A7D5F" w:rsidP="007A7D5F">
      <w:pPr>
        <w:pStyle w:val="Default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Arial Narrow" w:hAnsi="Arial Narrow"/>
          <w:color w:val="auto"/>
          <w:sz w:val="22"/>
          <w:szCs w:val="22"/>
        </w:rPr>
      </w:pPr>
      <w:r w:rsidRPr="00174568">
        <w:rPr>
          <w:rFonts w:ascii="Arial Narrow" w:hAnsi="Arial Narrow"/>
          <w:color w:val="auto"/>
          <w:sz w:val="22"/>
          <w:szCs w:val="22"/>
        </w:rPr>
        <w:t xml:space="preserve">služby na podporu regionálneho rozvoja a zamestnanosti </w:t>
      </w:r>
    </w:p>
    <w:p w14:paraId="1DBF970D" w14:textId="5DC38B08" w:rsidR="007A7D5F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v období, za ktoré je zostavená účtovná závierka, </w:t>
      </w:r>
      <w:r w:rsidR="009E3FD5" w:rsidRPr="009E3FD5">
        <w:rPr>
          <w:rFonts w:ascii="Arial Narrow" w:hAnsi="Arial Narrow"/>
          <w:b/>
          <w:bCs/>
          <w:color w:val="auto"/>
          <w:sz w:val="22"/>
          <w:szCs w:val="22"/>
        </w:rPr>
        <w:t>ne</w:t>
      </w:r>
      <w:r>
        <w:rPr>
          <w:rFonts w:ascii="Arial Narrow" w:hAnsi="Arial Narrow"/>
          <w:b/>
          <w:color w:val="auto"/>
          <w:sz w:val="22"/>
          <w:szCs w:val="22"/>
        </w:rPr>
        <w:t xml:space="preserve">zmenil </w:t>
      </w:r>
      <w:r w:rsidRPr="00ED3B48">
        <w:rPr>
          <w:rFonts w:ascii="Arial Narrow" w:hAnsi="Arial Narrow"/>
          <w:color w:val="auto"/>
          <w:sz w:val="22"/>
          <w:szCs w:val="22"/>
        </w:rPr>
        <w:t xml:space="preserve"> merateľný pozitívny sociálny vplyv.</w:t>
      </w:r>
    </w:p>
    <w:p w14:paraId="5A128851" w14:textId="77777777" w:rsidR="007A7D5F" w:rsidRPr="00D932AF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D932AF">
        <w:rPr>
          <w:rFonts w:ascii="Arial Narrow" w:hAnsi="Arial Narrow"/>
          <w:color w:val="auto"/>
          <w:sz w:val="22"/>
          <w:szCs w:val="22"/>
        </w:rPr>
        <w:t>V prípade integračného podniku:</w:t>
      </w:r>
    </w:p>
    <w:p w14:paraId="140466EB" w14:textId="77777777" w:rsidR="007A7D5F" w:rsidRDefault="007A7D5F" w:rsidP="007A7D5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  <w:r w:rsidRPr="00ED3B48">
        <w:rPr>
          <w:rFonts w:ascii="Arial Narrow" w:hAnsi="Arial Narrow"/>
          <w:color w:val="auto"/>
          <w:sz w:val="22"/>
          <w:szCs w:val="22"/>
        </w:rPr>
        <w:t>-</w:t>
      </w:r>
      <w:r w:rsidRPr="00ED3B48">
        <w:rPr>
          <w:rFonts w:ascii="Arial Narrow" w:hAnsi="Arial Narrow"/>
          <w:color w:val="auto"/>
          <w:sz w:val="22"/>
          <w:szCs w:val="22"/>
        </w:rPr>
        <w:tab/>
        <w:t xml:space="preserve">percentom zamestnaných znevýhodnených osôb a/alebo zraniteľných osôb z celkového počtu zamestnancov spoločnosti v zmysle príslušných ustanovení zákona o SE. </w:t>
      </w:r>
    </w:p>
    <w:p w14:paraId="07ECF089" w14:textId="77777777" w:rsidR="007A7D5F" w:rsidRDefault="007A7D5F" w:rsidP="007A7D5F">
      <w:pPr>
        <w:pStyle w:val="Default"/>
        <w:tabs>
          <w:tab w:val="left" w:pos="9781"/>
        </w:tabs>
        <w:spacing w:before="60"/>
        <w:ind w:left="567" w:hanging="283"/>
        <w:jc w:val="both"/>
        <w:rPr>
          <w:rFonts w:ascii="Arial Narrow" w:hAnsi="Arial Narrow"/>
          <w:color w:val="auto"/>
          <w:sz w:val="22"/>
          <w:szCs w:val="22"/>
        </w:rPr>
      </w:pPr>
    </w:p>
    <w:p w14:paraId="27D45CDC" w14:textId="77777777" w:rsidR="007A7D5F" w:rsidRPr="009E5A39" w:rsidRDefault="007A7D5F" w:rsidP="007A7D5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 xml:space="preserve">V prípade integračného podniku - prehľad o vývoji zamestnávania znevýhodnených a/alebo </w:t>
      </w:r>
      <w:r>
        <w:rPr>
          <w:rFonts w:ascii="Arial Narrow" w:hAnsi="Arial Narrow"/>
          <w:color w:val="auto"/>
          <w:sz w:val="22"/>
          <w:szCs w:val="22"/>
        </w:rPr>
        <w:t>zraniteľných osôb</w:t>
      </w:r>
    </w:p>
    <w:p w14:paraId="18FB3A64" w14:textId="77777777" w:rsidR="007A7D5F" w:rsidRPr="009E5A39" w:rsidRDefault="007A7D5F" w:rsidP="007A7D5F">
      <w:pPr>
        <w:pStyle w:val="Default"/>
        <w:numPr>
          <w:ilvl w:val="0"/>
          <w:numId w:val="2"/>
        </w:numPr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 w:rsidRPr="009E5A39">
        <w:rPr>
          <w:rFonts w:ascii="Arial Narrow" w:hAnsi="Arial Narrow"/>
          <w:color w:val="auto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7A7D5F" w:rsidRPr="009E5A39" w14:paraId="42E2739D" w14:textId="77777777" w:rsidTr="00F01BE3">
        <w:tc>
          <w:tcPr>
            <w:tcW w:w="2552" w:type="dxa"/>
          </w:tcPr>
          <w:p w14:paraId="78FBD954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</w:t>
            </w: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 xml:space="preserve"> - 12 mesiac</w:t>
            </w:r>
          </w:p>
          <w:p w14:paraId="70CD64E6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12A4AF4A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% zamestnaných znevýhodnených osôb a/alebo zraniteľných osôb z celkového počtu zamestnancov v TPP</w:t>
            </w:r>
          </w:p>
        </w:tc>
        <w:tc>
          <w:tcPr>
            <w:tcW w:w="3260" w:type="dxa"/>
          </w:tcPr>
          <w:p w14:paraId="52E5545E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7A7D5F" w:rsidRPr="009E5A39" w14:paraId="6CDB9667" w14:textId="77777777" w:rsidTr="00F01BE3">
        <w:tc>
          <w:tcPr>
            <w:tcW w:w="2552" w:type="dxa"/>
          </w:tcPr>
          <w:p w14:paraId="047A233C" w14:textId="77777777" w:rsidR="007A7D5F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5CA65610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74409686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0156BBD9" w14:textId="77777777" w:rsidTr="00F01BE3">
        <w:tc>
          <w:tcPr>
            <w:tcW w:w="2552" w:type="dxa"/>
          </w:tcPr>
          <w:p w14:paraId="3F25D3D8" w14:textId="77777777" w:rsidR="007A7D5F" w:rsidRDefault="000A7C39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2/202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293CEB00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21101733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22A2AB03" w14:textId="77777777" w:rsidTr="00F01BE3">
        <w:tc>
          <w:tcPr>
            <w:tcW w:w="2552" w:type="dxa"/>
          </w:tcPr>
          <w:p w14:paraId="77712FC6" w14:textId="77777777" w:rsidR="007A7D5F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3/202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4C42A4C2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33B78629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57AF9EB2" w14:textId="77777777" w:rsidTr="00F01BE3">
        <w:tc>
          <w:tcPr>
            <w:tcW w:w="2552" w:type="dxa"/>
          </w:tcPr>
          <w:p w14:paraId="55875CF1" w14:textId="77777777" w:rsidR="007A7D5F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4/202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450574FF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7D66469B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191B6150" w14:textId="77777777" w:rsidTr="00F01BE3">
        <w:tc>
          <w:tcPr>
            <w:tcW w:w="2552" w:type="dxa"/>
          </w:tcPr>
          <w:p w14:paraId="0767EC35" w14:textId="77777777" w:rsidR="007A7D5F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5/202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8DD630E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0%</w:t>
            </w:r>
          </w:p>
        </w:tc>
        <w:tc>
          <w:tcPr>
            <w:tcW w:w="3260" w:type="dxa"/>
          </w:tcPr>
          <w:p w14:paraId="202DD399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44B3AF4C" w14:textId="77777777" w:rsidTr="00F01BE3">
        <w:tc>
          <w:tcPr>
            <w:tcW w:w="2552" w:type="dxa"/>
          </w:tcPr>
          <w:p w14:paraId="4A70ED8A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6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95598CD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0%</w:t>
            </w:r>
          </w:p>
        </w:tc>
        <w:tc>
          <w:tcPr>
            <w:tcW w:w="3260" w:type="dxa"/>
          </w:tcPr>
          <w:p w14:paraId="13D3F03A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2D813FBA" w14:textId="77777777" w:rsidTr="00F01BE3">
        <w:tc>
          <w:tcPr>
            <w:tcW w:w="2552" w:type="dxa"/>
          </w:tcPr>
          <w:p w14:paraId="3C58C25D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7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42535C3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0%</w:t>
            </w:r>
          </w:p>
        </w:tc>
        <w:tc>
          <w:tcPr>
            <w:tcW w:w="3260" w:type="dxa"/>
          </w:tcPr>
          <w:p w14:paraId="128C5ABA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3A89C64C" w14:textId="77777777" w:rsidTr="00F01BE3">
        <w:tc>
          <w:tcPr>
            <w:tcW w:w="2552" w:type="dxa"/>
          </w:tcPr>
          <w:p w14:paraId="52769836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8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2ABA410F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0%</w:t>
            </w:r>
          </w:p>
        </w:tc>
        <w:tc>
          <w:tcPr>
            <w:tcW w:w="3260" w:type="dxa"/>
          </w:tcPr>
          <w:p w14:paraId="465EB670" w14:textId="77777777" w:rsidR="007A7D5F" w:rsidRPr="001806D5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52019566" w14:textId="77777777" w:rsidTr="00F01BE3">
        <w:tc>
          <w:tcPr>
            <w:tcW w:w="2552" w:type="dxa"/>
          </w:tcPr>
          <w:p w14:paraId="528922C2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9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72073B73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0%</w:t>
            </w:r>
          </w:p>
        </w:tc>
        <w:tc>
          <w:tcPr>
            <w:tcW w:w="3260" w:type="dxa"/>
          </w:tcPr>
          <w:p w14:paraId="1A8095DA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1B9FB722" w14:textId="77777777" w:rsidTr="00F01BE3">
        <w:tc>
          <w:tcPr>
            <w:tcW w:w="2552" w:type="dxa"/>
          </w:tcPr>
          <w:p w14:paraId="21CD55A7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10</w:t>
            </w:r>
            <w:r w:rsidR="000A7C39">
              <w:rPr>
                <w:rFonts w:ascii="Arial Narrow" w:hAnsi="Arial Narrow"/>
                <w:color w:val="auto"/>
                <w:sz w:val="22"/>
                <w:szCs w:val="22"/>
              </w:rPr>
              <w:t>/20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5D5BBB36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2329F4C4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14BD80F8" w14:textId="77777777" w:rsidTr="00F01BE3">
        <w:tc>
          <w:tcPr>
            <w:tcW w:w="2552" w:type="dxa"/>
          </w:tcPr>
          <w:p w14:paraId="5941421B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11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3791ECD6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74379E36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  <w:tr w:rsidR="007A7D5F" w:rsidRPr="009E5A39" w14:paraId="39972AD8" w14:textId="77777777" w:rsidTr="00F01BE3">
        <w:tc>
          <w:tcPr>
            <w:tcW w:w="2552" w:type="dxa"/>
          </w:tcPr>
          <w:p w14:paraId="45096D9B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9E5A39">
              <w:rPr>
                <w:rFonts w:ascii="Arial Narrow" w:hAnsi="Arial Narrow"/>
                <w:color w:val="auto"/>
                <w:sz w:val="22"/>
                <w:szCs w:val="22"/>
              </w:rPr>
              <w:t>12</w:t>
            </w:r>
            <w:r>
              <w:rPr>
                <w:rFonts w:ascii="Arial Narrow" w:hAnsi="Arial Narrow"/>
                <w:color w:val="auto"/>
                <w:sz w:val="22"/>
                <w:szCs w:val="22"/>
              </w:rPr>
              <w:t>/202</w:t>
            </w:r>
            <w:r w:rsidR="00507113">
              <w:rPr>
                <w:rFonts w:ascii="Arial Narrow" w:hAnsi="Arial Narrow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15BEA00A" w14:textId="77777777" w:rsidR="007A7D5F" w:rsidRPr="00174568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 w:rsidRPr="00174568">
              <w:rPr>
                <w:rFonts w:ascii="Arial Narrow" w:hAnsi="Arial Narrow"/>
                <w:color w:val="auto"/>
                <w:sz w:val="22"/>
                <w:szCs w:val="22"/>
              </w:rPr>
              <w:t>100%</w:t>
            </w:r>
          </w:p>
        </w:tc>
        <w:tc>
          <w:tcPr>
            <w:tcW w:w="3260" w:type="dxa"/>
          </w:tcPr>
          <w:p w14:paraId="4D0E531C" w14:textId="77777777" w:rsidR="007A7D5F" w:rsidRPr="009E5A39" w:rsidRDefault="007A7D5F" w:rsidP="00F01BE3">
            <w:pPr>
              <w:pStyle w:val="Default"/>
              <w:tabs>
                <w:tab w:val="left" w:pos="9781"/>
              </w:tabs>
              <w:jc w:val="center"/>
              <w:rPr>
                <w:rFonts w:ascii="Arial Narrow" w:hAnsi="Arial Narrow"/>
                <w:color w:val="auto"/>
                <w:sz w:val="22"/>
                <w:szCs w:val="22"/>
              </w:rPr>
            </w:pPr>
            <w:r>
              <w:rPr>
                <w:rFonts w:ascii="Arial Narrow" w:hAnsi="Arial Narrow"/>
                <w:color w:val="auto"/>
                <w:sz w:val="22"/>
                <w:szCs w:val="22"/>
              </w:rPr>
              <w:t>Splnený</w:t>
            </w:r>
          </w:p>
        </w:tc>
      </w:tr>
    </w:tbl>
    <w:p w14:paraId="775379DB" w14:textId="77777777" w:rsidR="007A7D5F" w:rsidRDefault="007A7D5F" w:rsidP="007A7D5F">
      <w:pPr>
        <w:pStyle w:val="Default"/>
        <w:tabs>
          <w:tab w:val="left" w:pos="9781"/>
        </w:tabs>
        <w:jc w:val="both"/>
        <w:rPr>
          <w:color w:val="00B050"/>
          <w:sz w:val="22"/>
          <w:szCs w:val="22"/>
        </w:rPr>
      </w:pPr>
    </w:p>
    <w:p w14:paraId="5876BB25" w14:textId="77777777" w:rsidR="007A7D5F" w:rsidRPr="00FA41FC" w:rsidRDefault="007A7D5F" w:rsidP="007A7D5F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  <w:color w:val="auto"/>
          <w:sz w:val="22"/>
          <w:szCs w:val="22"/>
        </w:rPr>
      </w:pPr>
      <w:r w:rsidRPr="00FA41FC">
        <w:rPr>
          <w:rFonts w:ascii="Arial Narrow" w:hAnsi="Arial Narrow"/>
          <w:b/>
          <w:i/>
          <w:color w:val="auto"/>
          <w:sz w:val="22"/>
          <w:szCs w:val="22"/>
        </w:rPr>
        <w:t xml:space="preserve">Záver: </w:t>
      </w:r>
    </w:p>
    <w:p w14:paraId="5DF66C8E" w14:textId="77777777" w:rsidR="007A7D5F" w:rsidRPr="0044549F" w:rsidRDefault="007A7D5F" w:rsidP="007A7D5F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proofErr w:type="spellStart"/>
      <w:r w:rsidRPr="00DE3545">
        <w:rPr>
          <w:rFonts w:ascii="Arial Narrow" w:hAnsi="Arial Narrow"/>
          <w:b/>
          <w:color w:val="auto"/>
          <w:sz w:val="22"/>
          <w:szCs w:val="22"/>
        </w:rPr>
        <w:t>RSP</w:t>
      </w:r>
      <w:r w:rsidRPr="008002F3">
        <w:rPr>
          <w:rFonts w:ascii="Arial Narrow" w:hAnsi="Arial Narrow"/>
          <w:color w:val="auto"/>
          <w:sz w:val="22"/>
          <w:szCs w:val="22"/>
        </w:rPr>
        <w:t>ako</w:t>
      </w:r>
      <w:proofErr w:type="spellEnd"/>
      <w:r w:rsidRPr="008002F3">
        <w:rPr>
          <w:rFonts w:ascii="Arial Narrow" w:hAnsi="Arial Narrow"/>
          <w:color w:val="auto"/>
          <w:sz w:val="22"/>
          <w:szCs w:val="22"/>
        </w:rPr>
        <w:t xml:space="preserve"> integračný podnik </w:t>
      </w:r>
      <w:r w:rsidRPr="008002F3">
        <w:rPr>
          <w:rFonts w:ascii="Arial Narrow" w:hAnsi="Arial Narrow"/>
          <w:b/>
          <w:color w:val="auto"/>
          <w:sz w:val="22"/>
          <w:szCs w:val="22"/>
        </w:rPr>
        <w:t>splnil</w:t>
      </w:r>
      <w:r>
        <w:rPr>
          <w:rFonts w:ascii="Arial Narrow" w:hAnsi="Arial Narrow"/>
          <w:color w:val="auto"/>
          <w:sz w:val="22"/>
          <w:szCs w:val="22"/>
        </w:rPr>
        <w:t xml:space="preserve"> merateľný PSV v období 0</w:t>
      </w:r>
      <w:r w:rsidR="000A7C39">
        <w:rPr>
          <w:rFonts w:ascii="Arial Narrow" w:hAnsi="Arial Narrow"/>
          <w:color w:val="auto"/>
          <w:sz w:val="22"/>
          <w:szCs w:val="22"/>
        </w:rPr>
        <w:t>1-12/2</w:t>
      </w:r>
      <w:r w:rsidR="00507113">
        <w:rPr>
          <w:rFonts w:ascii="Arial Narrow" w:hAnsi="Arial Narrow"/>
          <w:color w:val="auto"/>
          <w:sz w:val="22"/>
          <w:szCs w:val="22"/>
        </w:rPr>
        <w:t>5</w:t>
      </w:r>
      <w:r>
        <w:rPr>
          <w:rFonts w:ascii="Arial Narrow" w:hAnsi="Arial Narrow"/>
          <w:color w:val="auto"/>
          <w:sz w:val="22"/>
          <w:szCs w:val="22"/>
        </w:rPr>
        <w:t xml:space="preserve"> – RSP od 01.01.202</w:t>
      </w:r>
      <w:r w:rsidR="00507113">
        <w:rPr>
          <w:rFonts w:ascii="Arial Narrow" w:hAnsi="Arial Narrow"/>
          <w:color w:val="auto"/>
          <w:sz w:val="22"/>
          <w:szCs w:val="22"/>
        </w:rPr>
        <w:t>5</w:t>
      </w:r>
    </w:p>
    <w:p w14:paraId="51AF75ED" w14:textId="77777777" w:rsidR="007A7D5F" w:rsidRPr="0075712E" w:rsidRDefault="007A7D5F" w:rsidP="007A7D5F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  <w:u w:val="single"/>
        </w:rPr>
      </w:pPr>
    </w:p>
    <w:p w14:paraId="534BE5FB" w14:textId="77777777" w:rsidR="007A7D5F" w:rsidRPr="002270F7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ind w:left="426"/>
        <w:jc w:val="both"/>
        <w:rPr>
          <w:b/>
        </w:rPr>
      </w:pPr>
      <w:r w:rsidRPr="002270F7">
        <w:rPr>
          <w:b/>
        </w:rPr>
        <w:t xml:space="preserve">počet zamestnancov účtovnej jednotky </w:t>
      </w:r>
    </w:p>
    <w:p w14:paraId="21C2A2B4" w14:textId="77777777" w:rsidR="007A7D5F" w:rsidRPr="00174568" w:rsidRDefault="007A7D5F" w:rsidP="007A7D5F">
      <w:pPr>
        <w:pStyle w:val="Odsekzoznamu"/>
        <w:tabs>
          <w:tab w:val="left" w:pos="9781"/>
        </w:tabs>
        <w:ind w:left="777"/>
        <w:jc w:val="both"/>
      </w:pPr>
      <w:r w:rsidRPr="00174568">
        <w:t>1. priemerný prepočítaný počet zamestnancov účtovnej jednotky počas účtovného obdobia:</w:t>
      </w:r>
      <w:r w:rsidR="00507113">
        <w:t xml:space="preserve"> 3</w:t>
      </w:r>
    </w:p>
    <w:p w14:paraId="42E8A909" w14:textId="77777777" w:rsidR="007A7D5F" w:rsidRPr="00174568" w:rsidRDefault="007A7D5F" w:rsidP="007A7D5F">
      <w:pPr>
        <w:pStyle w:val="Odsekzoznamu"/>
        <w:tabs>
          <w:tab w:val="left" w:pos="9781"/>
        </w:tabs>
        <w:ind w:left="777"/>
        <w:jc w:val="both"/>
      </w:pPr>
      <w:r w:rsidRPr="00174568">
        <w:t xml:space="preserve">2. počet zamestnancov účtovnej jednotky ku dňu, ku ktorému sa zostavuje účtovná závierka: </w:t>
      </w:r>
      <w:r w:rsidR="00507113">
        <w:t>3</w:t>
      </w:r>
    </w:p>
    <w:p w14:paraId="72A98958" w14:textId="77777777" w:rsidR="007A7D5F" w:rsidRPr="002270F7" w:rsidRDefault="007A7D5F" w:rsidP="007A7D5F">
      <w:pPr>
        <w:pStyle w:val="Default"/>
        <w:tabs>
          <w:tab w:val="left" w:pos="709"/>
          <w:tab w:val="left" w:pos="9781"/>
        </w:tabs>
        <w:ind w:left="709" w:hanging="709"/>
        <w:jc w:val="both"/>
        <w:rPr>
          <w:rFonts w:ascii="Arial Narrow" w:hAnsi="Arial Narrow"/>
          <w:color w:val="00B050"/>
          <w:sz w:val="22"/>
          <w:szCs w:val="22"/>
        </w:rPr>
      </w:pPr>
      <w:r w:rsidRPr="002270F7">
        <w:rPr>
          <w:rFonts w:ascii="Arial Narrow" w:hAnsi="Arial Narrow"/>
          <w:color w:val="00B050"/>
          <w:sz w:val="22"/>
          <w:szCs w:val="22"/>
        </w:rPr>
        <w:tab/>
      </w:r>
      <w:r w:rsidRPr="002270F7">
        <w:rPr>
          <w:rFonts w:ascii="Arial Narrow" w:hAnsi="Arial Narrow"/>
          <w:color w:val="auto"/>
          <w:sz w:val="22"/>
          <w:szCs w:val="22"/>
        </w:rPr>
        <w:t xml:space="preserve">V prípade </w:t>
      </w: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, ktorý je obchodnou spoločnosťou alebo fyzickou osobou – podnikateľom, RSP </w:t>
      </w:r>
      <w:r w:rsidRPr="002270F7"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podmienku v zmysle §6 odsek 1, písm. h) zákona o SE o minimálnom počte zamestnancov a ich úväzkoch</w:t>
      </w:r>
      <w:r w:rsidRPr="002270F7">
        <w:rPr>
          <w:rFonts w:ascii="Arial Narrow" w:hAnsi="Arial Narrow"/>
          <w:color w:val="FF0000"/>
          <w:sz w:val="22"/>
          <w:szCs w:val="22"/>
        </w:rPr>
        <w:t>.</w:t>
      </w:r>
      <w:r w:rsidRPr="002270F7">
        <w:rPr>
          <w:rFonts w:ascii="Arial Narrow" w:hAnsi="Arial Narrow"/>
          <w:color w:val="00B050"/>
          <w:sz w:val="22"/>
          <w:szCs w:val="22"/>
        </w:rPr>
        <w:tab/>
      </w:r>
    </w:p>
    <w:p w14:paraId="6D06F552" w14:textId="77777777" w:rsidR="007A7D5F" w:rsidRPr="002270F7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60"/>
        <w:ind w:left="426" w:hanging="284"/>
        <w:jc w:val="both"/>
        <w:rPr>
          <w:b/>
        </w:rPr>
      </w:pPr>
      <w:r w:rsidRPr="002270F7">
        <w:rPr>
          <w:b/>
        </w:rPr>
        <w:t>právny dôvod na zostavenie účtovnej závierky</w:t>
      </w:r>
    </w:p>
    <w:p w14:paraId="3EFE2A79" w14:textId="77777777" w:rsidR="007A7D5F" w:rsidRPr="006D03C8" w:rsidRDefault="007A7D5F" w:rsidP="007A7D5F">
      <w:pPr>
        <w:pStyle w:val="Odsekzoznamu"/>
        <w:tabs>
          <w:tab w:val="left" w:pos="9781"/>
        </w:tabs>
        <w:spacing w:before="60"/>
        <w:ind w:left="426" w:firstLine="0"/>
        <w:jc w:val="both"/>
      </w:pPr>
      <w:r>
        <w:lastRenderedPageBreak/>
        <w:t>Účtovná z</w:t>
      </w:r>
      <w:r w:rsidR="000A7C39">
        <w:t xml:space="preserve">ávierka </w:t>
      </w:r>
      <w:r w:rsidR="00507113">
        <w:t>Spoločnosti k 31.12.2025</w:t>
      </w:r>
      <w:r>
        <w:t xml:space="preserve"> je zostavená ako riadna účtovná závierka podľa §17 ods. 6 zákona NR SR č.431/2002 </w:t>
      </w:r>
      <w:proofErr w:type="spellStart"/>
      <w:r>
        <w:t>Z.z</w:t>
      </w:r>
      <w:proofErr w:type="spellEnd"/>
      <w:r>
        <w:t xml:space="preserve">. o účtovníctve </w:t>
      </w:r>
      <w:r w:rsidR="00507113">
        <w:t>za účtovné obdobie od 01.01.2025 do 31.12.2025</w:t>
      </w:r>
    </w:p>
    <w:p w14:paraId="37B03C26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7F004F9F" w14:textId="77777777" w:rsidR="007A7D5F" w:rsidRPr="00B86B6C" w:rsidRDefault="007A7D5F" w:rsidP="007A7D5F">
      <w:pPr>
        <w:pStyle w:val="Nadpis1"/>
        <w:numPr>
          <w:ilvl w:val="0"/>
          <w:numId w:val="1"/>
        </w:numPr>
        <w:tabs>
          <w:tab w:val="left" w:pos="9781"/>
        </w:tabs>
        <w:ind w:left="284"/>
        <w:jc w:val="both"/>
        <w:rPr>
          <w:sz w:val="24"/>
        </w:rPr>
      </w:pPr>
      <w:r>
        <w:rPr>
          <w:sz w:val="24"/>
        </w:rPr>
        <w:t>Vo výročnej správe sa uvádzajú ďalšie informácie o:</w:t>
      </w:r>
    </w:p>
    <w:p w14:paraId="49FB9473" w14:textId="77777777" w:rsidR="007A7D5F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jc w:val="both"/>
      </w:pPr>
      <w:r>
        <w:t>použitých účtovných zásadách a účtovných metódach,</w:t>
      </w:r>
    </w:p>
    <w:p w14:paraId="537AEC33" w14:textId="77777777" w:rsidR="007A7D5F" w:rsidRPr="006E5FB5" w:rsidRDefault="007A7D5F" w:rsidP="007A7D5F">
      <w:pPr>
        <w:tabs>
          <w:tab w:val="left" w:pos="9781"/>
        </w:tabs>
        <w:spacing w:before="60"/>
        <w:jc w:val="both"/>
      </w:pPr>
      <w:r w:rsidRPr="006E5FB5">
        <w:rPr>
          <w:b/>
        </w:rPr>
        <w:t xml:space="preserve">RSP </w:t>
      </w:r>
      <w:r w:rsidRPr="006E5FB5">
        <w:t>účtuje v zmysle §14 odsek 1 zákona o SE v sústave podvojné účtovníctva, pričom účtovným obdobím RSP je kalendárny rok.</w:t>
      </w:r>
    </w:p>
    <w:p w14:paraId="2DC43400" w14:textId="77777777" w:rsidR="007A7D5F" w:rsidRPr="006E5FB5" w:rsidRDefault="007A7D5F" w:rsidP="007A7D5F">
      <w:pPr>
        <w:tabs>
          <w:tab w:val="left" w:pos="9781"/>
        </w:tabs>
        <w:spacing w:before="60"/>
        <w:jc w:val="both"/>
      </w:pPr>
      <w:proofErr w:type="spellStart"/>
      <w:r w:rsidRPr="006E5FB5">
        <w:rPr>
          <w:b/>
        </w:rPr>
        <w:t>RSP</w:t>
      </w:r>
      <w:r w:rsidRPr="006E5FB5">
        <w:t>vo</w:t>
      </w:r>
      <w:proofErr w:type="spellEnd"/>
      <w:r w:rsidRPr="006E5FB5">
        <w:t xml:space="preserve"> svojom účtovníctve v zmysle §14 odsek 2 zákona o SE osobitne sleduje činnosť vykonávanú ako RSP, a to prostredníctvom tvorby </w:t>
      </w:r>
      <w:r w:rsidRPr="006E5FB5">
        <w:rPr>
          <w:b/>
        </w:rPr>
        <w:t>analytických účtov</w:t>
      </w:r>
    </w:p>
    <w:p w14:paraId="5B0BA4D0" w14:textId="77777777" w:rsidR="007A7D5F" w:rsidRPr="006E5FB5" w:rsidRDefault="007A7D5F" w:rsidP="007A7D5F">
      <w:pPr>
        <w:tabs>
          <w:tab w:val="left" w:pos="9781"/>
        </w:tabs>
        <w:spacing w:before="60"/>
        <w:jc w:val="both"/>
      </w:pPr>
      <w:proofErr w:type="spellStart"/>
      <w:r w:rsidRPr="006E5FB5">
        <w:rPr>
          <w:b/>
        </w:rPr>
        <w:t>RSPnie</w:t>
      </w:r>
      <w:proofErr w:type="spellEnd"/>
      <w:r w:rsidRPr="006E5FB5">
        <w:rPr>
          <w:b/>
        </w:rPr>
        <w:t xml:space="preserve"> je </w:t>
      </w:r>
      <w:r w:rsidRPr="006E5FB5">
        <w:t xml:space="preserve">povinný mať v zmysle §14 odsek 3 zákona o SE účtovnú závierku a výročnú správu overenú štatutárnym audítorom. </w:t>
      </w:r>
    </w:p>
    <w:p w14:paraId="68BE9DF8" w14:textId="77777777" w:rsidR="007A7D5F" w:rsidRPr="006E5FB5" w:rsidRDefault="007A7D5F" w:rsidP="007A7D5F">
      <w:pPr>
        <w:tabs>
          <w:tab w:val="left" w:pos="9781"/>
        </w:tabs>
        <w:spacing w:before="60"/>
        <w:jc w:val="both"/>
      </w:pPr>
      <w:r w:rsidRPr="006E5FB5">
        <w:t>Povinnosť auditu u RSP vzniká, ak:</w:t>
      </w:r>
    </w:p>
    <w:p w14:paraId="73BF2E33" w14:textId="77777777" w:rsidR="007A7D5F" w:rsidRPr="006E5FB5" w:rsidRDefault="007A7D5F" w:rsidP="007A7D5F">
      <w:pPr>
        <w:pStyle w:val="Odsekzoznamu"/>
        <w:tabs>
          <w:tab w:val="left" w:pos="9781"/>
        </w:tabs>
        <w:ind w:left="993" w:hanging="426"/>
        <w:jc w:val="both"/>
      </w:pPr>
      <w:r w:rsidRPr="006E5FB5">
        <w:t>1.</w:t>
      </w:r>
      <w:r w:rsidRPr="006E5FB5">
        <w:tab/>
        <w:t xml:space="preserve">príjem verejných prostriedkov a podielov zaplatenej dane v účtovnom období, za ktoré je účtovná závierka zostavená, presiahne 200.000 € </w:t>
      </w:r>
      <w:r w:rsidRPr="006E5FB5">
        <w:rPr>
          <w:b/>
        </w:rPr>
        <w:t>alebo</w:t>
      </w:r>
    </w:p>
    <w:p w14:paraId="085C4514" w14:textId="77777777" w:rsidR="007A7D5F" w:rsidRPr="006E5FB5" w:rsidRDefault="007A7D5F" w:rsidP="007A7D5F">
      <w:pPr>
        <w:pStyle w:val="Odsekzoznamu"/>
        <w:tabs>
          <w:tab w:val="left" w:pos="9781"/>
        </w:tabs>
        <w:ind w:left="993" w:hanging="426"/>
        <w:jc w:val="both"/>
      </w:pPr>
      <w:r w:rsidRPr="006E5FB5">
        <w:t>2.</w:t>
      </w:r>
      <w:r w:rsidRPr="006E5FB5">
        <w:tab/>
        <w:t>všetky príjmy RSP v účtovnom období, za ktoré je účtovná závierka zostavená, presiahnu 500.000 €</w:t>
      </w:r>
    </w:p>
    <w:p w14:paraId="56D2CF21" w14:textId="77777777" w:rsidR="007A7D5F" w:rsidRPr="006E5FB5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jc w:val="both"/>
      </w:pPr>
      <w:r w:rsidRPr="006E5FB5">
        <w:t>údajoch vykázaných na strane aktív súvahy</w:t>
      </w:r>
    </w:p>
    <w:p w14:paraId="70610E09" w14:textId="77777777" w:rsidR="007A7D5F" w:rsidRPr="006E5FB5" w:rsidRDefault="007A7D5F" w:rsidP="007A7D5F">
      <w:pPr>
        <w:tabs>
          <w:tab w:val="left" w:pos="9781"/>
        </w:tabs>
        <w:spacing w:before="60" w:after="120"/>
        <w:jc w:val="both"/>
      </w:pPr>
      <w:r w:rsidRPr="00FA41FC">
        <w:rPr>
          <w:b/>
        </w:rPr>
        <w:t>RSP</w:t>
      </w:r>
      <w:r w:rsidR="00507113">
        <w:t xml:space="preserve"> v roku 2025</w:t>
      </w:r>
      <w:r>
        <w:t xml:space="preserve"> ne</w:t>
      </w:r>
      <w:r w:rsidRPr="006E5FB5">
        <w:t>získal nasledujúci majetok z dotácie, nevrátenej časti podmienečne vratného príspevku, z inej podpo</w:t>
      </w:r>
      <w:r>
        <w:t>ry alebo verejných prostriedkov</w:t>
      </w:r>
    </w:p>
    <w:p w14:paraId="5664626F" w14:textId="77777777" w:rsidR="007A7D5F" w:rsidRPr="006E5FB5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ind w:left="426" w:hanging="284"/>
        <w:jc w:val="both"/>
      </w:pPr>
      <w:r w:rsidRPr="006E5FB5">
        <w:t>údajoch vykázaných na strane pasív súvahy,</w:t>
      </w:r>
    </w:p>
    <w:p w14:paraId="64211D34" w14:textId="1F693EA2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proofErr w:type="spellStart"/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Pr="006E5FB5">
        <w:rPr>
          <w:rFonts w:ascii="Arial Narrow" w:hAnsi="Arial Narrow"/>
          <w:color w:val="auto"/>
          <w:sz w:val="22"/>
          <w:szCs w:val="22"/>
        </w:rPr>
        <w:t>sa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 zmysle §5 odsek 1, písmeno d, bod. 1. zákona o SE a v zmysle základného dokumentu zaviazal, že ak zo svojej čin</w:t>
      </w:r>
      <w:r>
        <w:rPr>
          <w:rFonts w:ascii="Arial Narrow" w:hAnsi="Arial Narrow"/>
          <w:color w:val="auto"/>
          <w:sz w:val="22"/>
          <w:szCs w:val="22"/>
        </w:rPr>
        <w:t xml:space="preserve">nosti dosiahne zisk, použije </w:t>
      </w:r>
      <w:r w:rsidR="009E3FD5">
        <w:rPr>
          <w:rFonts w:ascii="Arial Narrow" w:hAnsi="Arial Narrow"/>
          <w:color w:val="auto"/>
          <w:sz w:val="22"/>
          <w:szCs w:val="22"/>
        </w:rPr>
        <w:t>100</w:t>
      </w:r>
      <w:r w:rsidRPr="006E5FB5">
        <w:rPr>
          <w:rFonts w:ascii="Arial Narrow" w:hAnsi="Arial Narrow"/>
          <w:color w:val="auto"/>
          <w:sz w:val="22"/>
          <w:szCs w:val="22"/>
        </w:rPr>
        <w:t>%  zisku po zdanení na dosiahnutie hlavného cieľa, ktorým je dosahovanie merateľného PSV.</w:t>
      </w:r>
    </w:p>
    <w:p w14:paraId="656A4EC5" w14:textId="77777777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>počas obdobia, za ktoré</w:t>
      </w:r>
      <w:r>
        <w:rPr>
          <w:rFonts w:ascii="Arial Narrow" w:hAnsi="Arial Narrow"/>
          <w:color w:val="auto"/>
          <w:sz w:val="22"/>
          <w:szCs w:val="22"/>
        </w:rPr>
        <w:t xml:space="preserve"> je zostavená účtovná závierka,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 nemenil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%-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nu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výšku zisku, ktorú sa zaviazal používať na dosiahnutie hlavného cieľa.</w:t>
      </w:r>
    </w:p>
    <w:p w14:paraId="3A5CD793" w14:textId="77777777" w:rsidR="007A7D5F" w:rsidRPr="006E5FB5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jc w:val="both"/>
      </w:pPr>
      <w:r w:rsidRPr="006E5FB5">
        <w:t>výnosoch,</w:t>
      </w:r>
    </w:p>
    <w:p w14:paraId="16C6ED7C" w14:textId="77777777" w:rsidR="007A7D5F" w:rsidRPr="006E5FB5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nevyužil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servisné poukážky</w:t>
      </w:r>
    </w:p>
    <w:p w14:paraId="689161AC" w14:textId="77777777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>
        <w:rPr>
          <w:rFonts w:ascii="Arial Narrow" w:hAnsi="Arial Narrow"/>
          <w:b/>
          <w:color w:val="auto"/>
          <w:sz w:val="22"/>
          <w:szCs w:val="22"/>
        </w:rPr>
        <w:t>využil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zníženú sadzbu DPH (5</w:t>
      </w:r>
      <w:r w:rsidRPr="006E5FB5">
        <w:rPr>
          <w:rFonts w:ascii="Arial Narrow" w:hAnsi="Arial Narrow"/>
          <w:color w:val="auto"/>
          <w:sz w:val="22"/>
          <w:szCs w:val="22"/>
        </w:rPr>
        <w:t>%)</w:t>
      </w:r>
    </w:p>
    <w:p w14:paraId="2C5CE318" w14:textId="77777777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>RSP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color w:val="auto"/>
          <w:sz w:val="22"/>
          <w:szCs w:val="22"/>
        </w:rPr>
        <w:t>vyhlasuje, že v období, za ktoré je zostavená účtovná závierka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>
        <w:rPr>
          <w:rFonts w:ascii="Arial Narrow" w:hAnsi="Arial Narrow"/>
          <w:b/>
          <w:color w:val="auto"/>
          <w:sz w:val="22"/>
          <w:szCs w:val="22"/>
        </w:rPr>
        <w:t xml:space="preserve">nevyužil </w:t>
      </w:r>
      <w:r w:rsidRPr="006E5FB5">
        <w:rPr>
          <w:rFonts w:ascii="Arial Narrow" w:hAnsi="Arial Narrow"/>
          <w:color w:val="auto"/>
          <w:sz w:val="22"/>
          <w:szCs w:val="22"/>
        </w:rPr>
        <w:t>výhody pri verejnom obstarávaní</w:t>
      </w:r>
    </w:p>
    <w:p w14:paraId="0280E0DF" w14:textId="77777777" w:rsidR="007A7D5F" w:rsidRPr="002270F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 </w:t>
      </w:r>
      <w:r w:rsidRPr="002270F7">
        <w:rPr>
          <w:rFonts w:ascii="Arial Narrow" w:hAnsi="Arial Narrow"/>
          <w:b/>
          <w:color w:val="auto"/>
          <w:sz w:val="22"/>
          <w:szCs w:val="22"/>
        </w:rPr>
        <w:t>neprijal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verejné prostriedky (ak nešlo  o plnenie podmienky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podľa §17 ods. 3 zákona o SE) podľa osobitných predpisov na tie isté oprávnené náklady alebo na ten istý účel, na aké sa mu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color w:val="auto"/>
          <w:sz w:val="22"/>
          <w:szCs w:val="22"/>
        </w:rPr>
        <w:t>poskytovala podpora vo forme dotácie, nenávratného finančného príspevku alebo podmienečne vratného finančného príspevku.</w:t>
      </w:r>
    </w:p>
    <w:p w14:paraId="253F73A0" w14:textId="77777777" w:rsidR="007A7D5F" w:rsidRPr="002270F7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jc w:val="both"/>
      </w:pPr>
      <w:r w:rsidRPr="002270F7">
        <w:t>nákladoch,</w:t>
      </w:r>
    </w:p>
    <w:p w14:paraId="0E4385D7" w14:textId="77777777" w:rsidR="007A7D5F" w:rsidRPr="006E5FB5" w:rsidRDefault="007A7D5F" w:rsidP="007A7D5F">
      <w:pPr>
        <w:pStyle w:val="Default"/>
        <w:tabs>
          <w:tab w:val="left" w:pos="9781"/>
        </w:tabs>
        <w:spacing w:before="12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 xml:space="preserve">plnil </w:t>
      </w:r>
      <w:r w:rsidRPr="006E5FB5">
        <w:rPr>
          <w:rFonts w:ascii="Arial Narrow" w:hAnsi="Arial Narrow"/>
          <w:color w:val="auto"/>
          <w:sz w:val="22"/>
          <w:szCs w:val="22"/>
        </w:rPr>
        <w:t>obmedzenia v zmysle § 24 od</w:t>
      </w:r>
      <w:r>
        <w:rPr>
          <w:rFonts w:ascii="Arial Narrow" w:hAnsi="Arial Narrow"/>
          <w:color w:val="auto"/>
          <w:sz w:val="22"/>
          <w:szCs w:val="22"/>
        </w:rPr>
        <w:t>s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ek 2 zákona o SE, 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t.j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>. celkové náklady na mzdy a ďalšie plnenia spojené s pracovnoprávnymi vzťahmi v RSP v kalendárnom roku</w:t>
      </w:r>
      <w:r w:rsidR="00507113">
        <w:rPr>
          <w:rFonts w:ascii="Arial Narrow" w:hAnsi="Arial Narrow"/>
          <w:color w:val="auto"/>
          <w:sz w:val="22"/>
          <w:szCs w:val="22"/>
        </w:rPr>
        <w:t xml:space="preserve"> </w:t>
      </w:r>
      <w:r w:rsidRPr="006E5FB5">
        <w:rPr>
          <w:rFonts w:ascii="Arial Narrow" w:hAnsi="Arial Narrow"/>
          <w:b/>
          <w:color w:val="auto"/>
          <w:sz w:val="22"/>
          <w:szCs w:val="22"/>
        </w:rPr>
        <w:t>nepresiahli</w:t>
      </w:r>
      <w:r w:rsidRPr="006E5FB5">
        <w:rPr>
          <w:rFonts w:ascii="Arial Narrow" w:hAnsi="Arial Narrow"/>
          <w:color w:val="auto"/>
          <w:sz w:val="22"/>
          <w:szCs w:val="22"/>
        </w:rPr>
        <w:t>:</w:t>
      </w:r>
    </w:p>
    <w:p w14:paraId="4F7242E0" w14:textId="77777777" w:rsidR="007A7D5F" w:rsidRPr="006E5FB5" w:rsidRDefault="007A7D5F" w:rsidP="007A7D5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1) </w:t>
      </w:r>
      <w:r w:rsidRPr="006E5FB5">
        <w:rPr>
          <w:rFonts w:ascii="Arial Narrow" w:hAnsi="Arial Narrow"/>
          <w:color w:val="auto"/>
          <w:sz w:val="22"/>
          <w:szCs w:val="22"/>
        </w:rPr>
        <w:tab/>
        <w:t xml:space="preserve">5-násobok mzdových nákladov pri použití minimálnej mzdy </w:t>
      </w:r>
      <w:r w:rsidRPr="006E5FB5">
        <w:rPr>
          <w:rFonts w:ascii="Arial Narrow" w:hAnsi="Arial Narrow"/>
          <w:b/>
          <w:color w:val="auto"/>
          <w:sz w:val="22"/>
          <w:szCs w:val="22"/>
        </w:rPr>
        <w:t>x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počet zamestnancov  RSP </w:t>
      </w:r>
      <w:r w:rsidRPr="006E5FB5">
        <w:rPr>
          <w:rFonts w:ascii="Arial Narrow" w:hAnsi="Arial Narrow"/>
          <w:b/>
          <w:color w:val="auto"/>
          <w:sz w:val="22"/>
          <w:szCs w:val="22"/>
        </w:rPr>
        <w:t>a zároveň</w:t>
      </w:r>
    </w:p>
    <w:p w14:paraId="6D7C66EF" w14:textId="77777777" w:rsidR="007A7D5F" w:rsidRPr="006E5FB5" w:rsidRDefault="007A7D5F" w:rsidP="007A7D5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>2)</w:t>
      </w:r>
      <w:r w:rsidRPr="006E5FB5">
        <w:rPr>
          <w:rFonts w:ascii="Arial Narrow" w:hAnsi="Arial Narrow"/>
          <w:color w:val="auto"/>
          <w:sz w:val="22"/>
          <w:szCs w:val="22"/>
        </w:rPr>
        <w:tab/>
        <w:t xml:space="preserve">3-násobok mzdových nákladov pri použití priemernej mzdy zamestnanca v hospodárstve </w:t>
      </w:r>
      <w:proofErr w:type="spellStart"/>
      <w:r w:rsidRPr="006E5FB5">
        <w:rPr>
          <w:rFonts w:ascii="Arial Narrow" w:hAnsi="Arial Narrow"/>
          <w:color w:val="auto"/>
          <w:sz w:val="22"/>
          <w:szCs w:val="22"/>
        </w:rPr>
        <w:t>SRza</w:t>
      </w:r>
      <w:proofErr w:type="spellEnd"/>
      <w:r w:rsidRPr="006E5FB5">
        <w:rPr>
          <w:rFonts w:ascii="Arial Narrow" w:hAnsi="Arial Narrow"/>
          <w:color w:val="auto"/>
          <w:sz w:val="22"/>
          <w:szCs w:val="22"/>
        </w:rPr>
        <w:t xml:space="preserve"> predchádzajúci kalendárny rok </w:t>
      </w:r>
      <w:r w:rsidRPr="006E5FB5">
        <w:rPr>
          <w:rFonts w:ascii="Arial Narrow" w:hAnsi="Arial Narrow"/>
          <w:b/>
          <w:color w:val="auto"/>
          <w:sz w:val="22"/>
          <w:szCs w:val="22"/>
        </w:rPr>
        <w:t>x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počet zamestnancov RSP, </w:t>
      </w:r>
      <w:r w:rsidRPr="006E5FB5">
        <w:rPr>
          <w:rFonts w:ascii="Arial Narrow" w:hAnsi="Arial Narrow"/>
          <w:b/>
          <w:color w:val="auto"/>
          <w:sz w:val="22"/>
          <w:szCs w:val="22"/>
        </w:rPr>
        <w:t>pričom</w:t>
      </w:r>
    </w:p>
    <w:p w14:paraId="5885DDAD" w14:textId="77777777" w:rsidR="007A7D5F" w:rsidRPr="006E5FB5" w:rsidRDefault="007A7D5F" w:rsidP="007A7D5F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color w:val="auto"/>
          <w:sz w:val="22"/>
          <w:szCs w:val="22"/>
        </w:rPr>
        <w:t xml:space="preserve">3) </w:t>
      </w:r>
      <w:r w:rsidRPr="006E5FB5">
        <w:rPr>
          <w:rFonts w:ascii="Arial Narrow" w:hAnsi="Arial Narrow"/>
          <w:color w:val="auto"/>
          <w:sz w:val="22"/>
          <w:szCs w:val="22"/>
        </w:rPr>
        <w:tab/>
        <w:t xml:space="preserve">suma najvyššej mzdy </w:t>
      </w:r>
      <w:r>
        <w:rPr>
          <w:rFonts w:ascii="Arial Narrow" w:hAnsi="Arial Narrow"/>
          <w:b/>
          <w:color w:val="auto"/>
          <w:sz w:val="22"/>
          <w:szCs w:val="22"/>
        </w:rPr>
        <w:t>neprekročila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5-násobok sumy najnižšej mzdy</w:t>
      </w:r>
    </w:p>
    <w:p w14:paraId="2296239F" w14:textId="77777777" w:rsidR="007A7D5F" w:rsidRPr="006E5FB5" w:rsidRDefault="007A7D5F" w:rsidP="007A7D5F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i/>
          <w:color w:val="auto"/>
          <w:sz w:val="22"/>
          <w:szCs w:val="22"/>
        </w:rPr>
        <w:t>(podmienky musia byť dodržané kumulatívne)</w:t>
      </w:r>
    </w:p>
    <w:p w14:paraId="74E14235" w14:textId="77777777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>
        <w:rPr>
          <w:rFonts w:ascii="Arial Narrow" w:hAnsi="Arial Narrow"/>
          <w:b/>
          <w:color w:val="auto"/>
          <w:sz w:val="22"/>
          <w:szCs w:val="22"/>
        </w:rPr>
        <w:t>nepresiahol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obvyklú cenu na trhu iných ako mzdových nákladov RSP(obvyklou cenou sa rozumie cena bežne používaná v mieste a čase  plnenia alebo spotreby, a to podľa druhu, kvality, resp. miery opotrebenia predmetného plnenia).</w:t>
      </w:r>
    </w:p>
    <w:p w14:paraId="00B5D4FB" w14:textId="77777777" w:rsidR="007A7D5F" w:rsidRPr="006E5FB5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i/>
          <w:color w:val="auto"/>
          <w:sz w:val="22"/>
          <w:szCs w:val="22"/>
        </w:rPr>
      </w:pP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RSP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vyhlasuje, že v období, za ktoré je zostavená účtovná závierka, </w:t>
      </w:r>
      <w:r w:rsidRPr="006E5FB5">
        <w:rPr>
          <w:rFonts w:ascii="Arial Narrow" w:hAnsi="Arial Narrow"/>
          <w:b/>
          <w:color w:val="auto"/>
          <w:sz w:val="22"/>
          <w:szCs w:val="22"/>
        </w:rPr>
        <w:t xml:space="preserve">vyplácal </w:t>
      </w:r>
      <w:r w:rsidRPr="006E5FB5">
        <w:rPr>
          <w:rFonts w:ascii="Arial Narrow" w:hAnsi="Arial Narrow"/>
          <w:color w:val="auto"/>
          <w:sz w:val="22"/>
          <w:szCs w:val="22"/>
        </w:rPr>
        <w:t xml:space="preserve"> mzdu najmenej v sume, ku ktorej sa zaviazal pri  poskytnutí podpory alebo verejných prostriedkov podľa osobitného predpisu </w:t>
      </w:r>
      <w:r w:rsidRPr="006E5FB5">
        <w:rPr>
          <w:rFonts w:ascii="Arial Narrow" w:hAnsi="Arial Narrow"/>
          <w:i/>
          <w:color w:val="auto"/>
          <w:sz w:val="22"/>
          <w:szCs w:val="22"/>
        </w:rPr>
        <w:t>(napr. § 53 f a 53 g zákona č. 5/2004 Z. z. v znení zákona č. 112/2018 Z. z.)</w:t>
      </w:r>
    </w:p>
    <w:p w14:paraId="5AB8600C" w14:textId="77777777" w:rsidR="007A7D5F" w:rsidRPr="006E5FB5" w:rsidRDefault="007A7D5F" w:rsidP="007A7D5F">
      <w:pPr>
        <w:pStyle w:val="Odsekzoznamu"/>
        <w:numPr>
          <w:ilvl w:val="1"/>
          <w:numId w:val="1"/>
        </w:numPr>
        <w:tabs>
          <w:tab w:val="left" w:pos="9781"/>
        </w:tabs>
        <w:spacing w:before="120"/>
        <w:ind w:left="426" w:hanging="284"/>
        <w:jc w:val="both"/>
      </w:pPr>
      <w:r w:rsidRPr="006E5FB5">
        <w:t>daniach z príjmov,</w:t>
      </w:r>
    </w:p>
    <w:p w14:paraId="6E499568" w14:textId="77777777" w:rsidR="007A7D5F" w:rsidRPr="006E5FB5" w:rsidRDefault="007A7D5F" w:rsidP="007A7D5F">
      <w:pPr>
        <w:tabs>
          <w:tab w:val="left" w:pos="9781"/>
        </w:tabs>
        <w:spacing w:before="2"/>
        <w:ind w:left="142"/>
        <w:jc w:val="both"/>
      </w:pPr>
      <w:proofErr w:type="spellStart"/>
      <w:r w:rsidRPr="00FA41FC">
        <w:rPr>
          <w:b/>
        </w:rPr>
        <w:t>RSP</w:t>
      </w:r>
      <w:r w:rsidRPr="006E5FB5">
        <w:t>vyhlasuje</w:t>
      </w:r>
      <w:proofErr w:type="spellEnd"/>
      <w:r w:rsidRPr="006E5FB5">
        <w:t xml:space="preserve">, že </w:t>
      </w:r>
      <w:r w:rsidRPr="00FA41FC">
        <w:rPr>
          <w:b/>
        </w:rPr>
        <w:t>nevyužil</w:t>
      </w:r>
      <w:r w:rsidRPr="006E5FB5">
        <w:t xml:space="preserve">  úľavu na dani z príjmu v zmysle § 17 ods. 1 písm. g) zákona o SE. </w:t>
      </w:r>
    </w:p>
    <w:p w14:paraId="17F5B56A" w14:textId="77777777" w:rsidR="007A7D5F" w:rsidRPr="002270F7" w:rsidRDefault="007A7D5F" w:rsidP="007A7D5F">
      <w:pPr>
        <w:tabs>
          <w:tab w:val="left" w:pos="9781"/>
        </w:tabs>
        <w:spacing w:before="60" w:after="120"/>
        <w:jc w:val="both"/>
        <w:rPr>
          <w:b/>
        </w:rPr>
      </w:pPr>
      <w:r w:rsidRPr="009B5264">
        <w:rPr>
          <w:b/>
        </w:rPr>
        <w:lastRenderedPageBreak/>
        <w:t>RSP neodoberal</w:t>
      </w:r>
      <w:r w:rsidRPr="009B5264">
        <w:t xml:space="preserve"> v období, za ktoré je zostavená účtovná závierka, tovary alebo služby od závislej osoby, ktorá nie je registrovaným sociálnym podnikom.</w:t>
      </w:r>
    </w:p>
    <w:p w14:paraId="483D5616" w14:textId="77777777" w:rsidR="007A7D5F" w:rsidRPr="002270F7" w:rsidRDefault="007A7D5F" w:rsidP="007A7D5F">
      <w:pPr>
        <w:tabs>
          <w:tab w:val="left" w:pos="9781"/>
        </w:tabs>
        <w:spacing w:before="60"/>
        <w:jc w:val="both"/>
        <w:rPr>
          <w:b/>
        </w:rPr>
      </w:pPr>
      <w:r w:rsidRPr="009B5264">
        <w:rPr>
          <w:b/>
        </w:rPr>
        <w:t xml:space="preserve">RSP </w:t>
      </w:r>
      <w:r>
        <w:rPr>
          <w:b/>
        </w:rPr>
        <w:t>ne</w:t>
      </w:r>
      <w:r w:rsidRPr="009B5264">
        <w:rPr>
          <w:b/>
        </w:rPr>
        <w:t>dodával</w:t>
      </w:r>
      <w:r w:rsidRPr="009B5264">
        <w:t xml:space="preserve"> v období, za ktoré je zostavená účtovná závierka, tovary alebo služby závislej osobe, ktorá je právnickou osobou a nie je registrovaným sociálnym podnikom.</w:t>
      </w:r>
    </w:p>
    <w:p w14:paraId="741C54C5" w14:textId="77777777" w:rsidR="007A7D5F" w:rsidRPr="002270F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="00507113">
        <w:rPr>
          <w:rFonts w:ascii="Arial Narrow" w:hAnsi="Arial Narrow"/>
          <w:b/>
          <w:color w:val="auto"/>
          <w:sz w:val="22"/>
          <w:szCs w:val="22"/>
        </w:rPr>
        <w:t xml:space="preserve"> </w:t>
      </w:r>
      <w:r w:rsidRPr="002270F7">
        <w:rPr>
          <w:rFonts w:ascii="Arial Narrow" w:hAnsi="Arial Narrow"/>
          <w:b/>
          <w:color w:val="auto"/>
          <w:sz w:val="22"/>
          <w:szCs w:val="22"/>
        </w:rPr>
        <w:t>neodoberal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 období, za ktoré je zostavená účtovná závierka, tovary alebo služby závislej osobe, ktorá je fyzickou osobou. </w:t>
      </w:r>
    </w:p>
    <w:p w14:paraId="7DECEE0B" w14:textId="77777777" w:rsidR="007A7D5F" w:rsidRPr="002270F7" w:rsidRDefault="007A7D5F" w:rsidP="007A7D5F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auto"/>
          <w:sz w:val="22"/>
          <w:szCs w:val="22"/>
        </w:rPr>
      </w:pPr>
      <w:r w:rsidRPr="002270F7">
        <w:rPr>
          <w:rFonts w:ascii="Arial Narrow" w:hAnsi="Arial Narrow"/>
          <w:b/>
          <w:color w:val="auto"/>
          <w:sz w:val="22"/>
          <w:szCs w:val="22"/>
        </w:rPr>
        <w:t>RSP</w:t>
      </w:r>
      <w:r w:rsidRPr="002270F7">
        <w:rPr>
          <w:rFonts w:ascii="Arial Narrow" w:hAnsi="Arial Narrow"/>
          <w:color w:val="auto"/>
          <w:sz w:val="22"/>
          <w:szCs w:val="22"/>
        </w:rPr>
        <w:t xml:space="preserve"> vyhlasuje, že počas obdobia, za ktoré je zostavená účtovná závierka,</w:t>
      </w:r>
      <w:r>
        <w:rPr>
          <w:rFonts w:ascii="Arial Narrow" w:hAnsi="Arial Narrow"/>
          <w:b/>
          <w:color w:val="auto"/>
          <w:sz w:val="22"/>
          <w:szCs w:val="22"/>
        </w:rPr>
        <w:t xml:space="preserve"> nemal </w:t>
      </w:r>
      <w:r w:rsidRPr="002270F7">
        <w:rPr>
          <w:rFonts w:ascii="Arial Narrow" w:hAnsi="Arial Narrow"/>
          <w:color w:val="auto"/>
          <w:sz w:val="22"/>
          <w:szCs w:val="22"/>
        </w:rPr>
        <w:t>nedoplatky poistného na povinné verejné zdravotné poistenie, poistného na sociálne poistenie, povinných príspevkov na starobné dôchodkové sporenie a na dani, ktorej správcom je daňový úrad alebo colný úrad.</w:t>
      </w:r>
    </w:p>
    <w:p w14:paraId="05750C2B" w14:textId="77777777" w:rsidR="007A7D5F" w:rsidRDefault="007A7D5F" w:rsidP="007A7D5F">
      <w:pPr>
        <w:tabs>
          <w:tab w:val="left" w:pos="851"/>
          <w:tab w:val="left" w:pos="9781"/>
        </w:tabs>
        <w:spacing w:before="120"/>
        <w:ind w:right="573"/>
        <w:jc w:val="both"/>
      </w:pPr>
      <w:r w:rsidRPr="00881D09">
        <w:rPr>
          <w:b/>
        </w:rPr>
        <w:t xml:space="preserve">RSP malo </w:t>
      </w:r>
      <w:r w:rsidRPr="00881D09">
        <w:t xml:space="preserve">v období, za ktoré je zostavená účtovná závierka, nasledujúce </w:t>
      </w:r>
      <w:r w:rsidRPr="00881D09">
        <w:rPr>
          <w:b/>
        </w:rPr>
        <w:t xml:space="preserve">príjmy </w:t>
      </w:r>
      <w:r>
        <w:rPr>
          <w:b/>
        </w:rPr>
        <w:t xml:space="preserve">a náklady </w:t>
      </w:r>
      <w:r w:rsidRPr="00881D09">
        <w:rPr>
          <w:b/>
        </w:rPr>
        <w:t>v členení podľa zdrojov</w:t>
      </w:r>
      <w:r w:rsidRPr="00881D09">
        <w:t>:</w:t>
      </w:r>
    </w:p>
    <w:p w14:paraId="76607DF2" w14:textId="77777777" w:rsidR="007A7D5F" w:rsidRDefault="007A7D5F" w:rsidP="007A7D5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6ECCB32F" w14:textId="77777777" w:rsidR="007A7D5F" w:rsidRDefault="007A7D5F" w:rsidP="007A7D5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3E02FF18" w14:textId="77777777" w:rsidR="007A7D5F" w:rsidRPr="001855FC" w:rsidRDefault="007A7D5F" w:rsidP="007A7D5F">
      <w:pPr>
        <w:tabs>
          <w:tab w:val="left" w:pos="851"/>
          <w:tab w:val="left" w:pos="9781"/>
        </w:tabs>
        <w:ind w:right="572"/>
        <w:jc w:val="both"/>
        <w:rPr>
          <w:b/>
          <w:sz w:val="24"/>
          <w:szCs w:val="24"/>
        </w:rPr>
      </w:pPr>
      <w:r w:rsidRPr="001855FC">
        <w:rPr>
          <w:b/>
          <w:sz w:val="24"/>
          <w:szCs w:val="24"/>
        </w:rPr>
        <w:t>Výnosy</w:t>
      </w:r>
      <w:r>
        <w:rPr>
          <w:b/>
          <w:sz w:val="24"/>
          <w:szCs w:val="24"/>
        </w:rPr>
        <w:t xml:space="preserve"> v €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5144"/>
        <w:gridCol w:w="3827"/>
      </w:tblGrid>
      <w:tr w:rsidR="007A7D5F" w:rsidRPr="00017C44" w14:paraId="78FF44F7" w14:textId="77777777" w:rsidTr="00F01BE3">
        <w:tc>
          <w:tcPr>
            <w:tcW w:w="5144" w:type="dxa"/>
          </w:tcPr>
          <w:p w14:paraId="140120A6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Tržby z tovaru</w:t>
            </w:r>
          </w:p>
        </w:tc>
        <w:tc>
          <w:tcPr>
            <w:tcW w:w="3827" w:type="dxa"/>
          </w:tcPr>
          <w:p w14:paraId="0A4E4D7C" w14:textId="1B5D0B22" w:rsidR="007A7D5F" w:rsidRPr="00017C44" w:rsidRDefault="00A34DA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23 35</w:t>
            </w:r>
            <w:r w:rsidR="00675F7F" w:rsidRPr="00017C44">
              <w:rPr>
                <w:sz w:val="24"/>
                <w:szCs w:val="24"/>
              </w:rPr>
              <w:t>4</w:t>
            </w:r>
          </w:p>
        </w:tc>
      </w:tr>
      <w:tr w:rsidR="007A7D5F" w:rsidRPr="00017C44" w14:paraId="7F829C9E" w14:textId="77777777" w:rsidTr="00F01BE3">
        <w:trPr>
          <w:trHeight w:val="70"/>
        </w:trPr>
        <w:tc>
          <w:tcPr>
            <w:tcW w:w="5144" w:type="dxa"/>
          </w:tcPr>
          <w:p w14:paraId="7405BD66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 xml:space="preserve">Dotácie </w:t>
            </w:r>
          </w:p>
        </w:tc>
        <w:tc>
          <w:tcPr>
            <w:tcW w:w="3827" w:type="dxa"/>
          </w:tcPr>
          <w:p w14:paraId="1B3FF40F" w14:textId="0BBE6328" w:rsidR="007A7D5F" w:rsidRPr="00017C44" w:rsidRDefault="00A34DA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29 4</w:t>
            </w:r>
            <w:r w:rsidR="00675F7F" w:rsidRPr="00017C44">
              <w:rPr>
                <w:sz w:val="24"/>
                <w:szCs w:val="24"/>
              </w:rPr>
              <w:t>50</w:t>
            </w:r>
          </w:p>
        </w:tc>
      </w:tr>
      <w:tr w:rsidR="007A7D5F" w:rsidRPr="00017C44" w14:paraId="55A7E561" w14:textId="77777777" w:rsidTr="00F01BE3">
        <w:tc>
          <w:tcPr>
            <w:tcW w:w="5144" w:type="dxa"/>
          </w:tcPr>
          <w:p w14:paraId="50BF49F1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827" w:type="dxa"/>
          </w:tcPr>
          <w:p w14:paraId="558475CC" w14:textId="598C1DC8" w:rsidR="007A7D5F" w:rsidRPr="00017C44" w:rsidRDefault="00A34DA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52 80</w:t>
            </w:r>
            <w:r w:rsidR="00675F7F" w:rsidRPr="00017C44">
              <w:rPr>
                <w:b/>
                <w:sz w:val="24"/>
                <w:szCs w:val="24"/>
              </w:rPr>
              <w:t>4</w:t>
            </w:r>
          </w:p>
        </w:tc>
      </w:tr>
    </w:tbl>
    <w:p w14:paraId="2517A503" w14:textId="77777777" w:rsidR="007A7D5F" w:rsidRPr="00017C44" w:rsidRDefault="007A7D5F" w:rsidP="007A7D5F">
      <w:pPr>
        <w:tabs>
          <w:tab w:val="left" w:pos="851"/>
          <w:tab w:val="left" w:pos="9781"/>
        </w:tabs>
        <w:spacing w:before="120"/>
        <w:ind w:right="573"/>
        <w:jc w:val="both"/>
      </w:pPr>
    </w:p>
    <w:p w14:paraId="172237B6" w14:textId="77777777" w:rsidR="007A7D5F" w:rsidRPr="00017C44" w:rsidRDefault="007A7D5F" w:rsidP="007A7D5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017C44">
        <w:rPr>
          <w:b/>
          <w:sz w:val="24"/>
          <w:szCs w:val="24"/>
        </w:rPr>
        <w:t>Náklady v €</w:t>
      </w:r>
    </w:p>
    <w:tbl>
      <w:tblPr>
        <w:tblStyle w:val="Mriekatabuky"/>
        <w:tblW w:w="8981" w:type="dxa"/>
        <w:tblInd w:w="493" w:type="dxa"/>
        <w:tblLook w:val="04A0" w:firstRow="1" w:lastRow="0" w:firstColumn="1" w:lastColumn="0" w:noHBand="0" w:noVBand="1"/>
      </w:tblPr>
      <w:tblGrid>
        <w:gridCol w:w="5129"/>
        <w:gridCol w:w="3852"/>
      </w:tblGrid>
      <w:tr w:rsidR="007A7D5F" w:rsidRPr="00017C44" w14:paraId="2BA6606C" w14:textId="77777777" w:rsidTr="00F01BE3">
        <w:trPr>
          <w:trHeight w:val="228"/>
        </w:trPr>
        <w:tc>
          <w:tcPr>
            <w:tcW w:w="5129" w:type="dxa"/>
          </w:tcPr>
          <w:p w14:paraId="16C00FDF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Spotreba materiálu</w:t>
            </w:r>
          </w:p>
        </w:tc>
        <w:tc>
          <w:tcPr>
            <w:tcW w:w="3852" w:type="dxa"/>
          </w:tcPr>
          <w:p w14:paraId="612D8DD0" w14:textId="4B2DDC42" w:rsidR="007A7D5F" w:rsidRPr="00017C44" w:rsidRDefault="00675F7F" w:rsidP="00F01BE3">
            <w:pPr>
              <w:tabs>
                <w:tab w:val="left" w:pos="851"/>
                <w:tab w:val="left" w:pos="9781"/>
              </w:tabs>
              <w:ind w:left="-2517" w:right="572" w:hanging="2376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8 976</w:t>
            </w:r>
          </w:p>
        </w:tc>
      </w:tr>
      <w:tr w:rsidR="007A7D5F" w:rsidRPr="00017C44" w14:paraId="2D6827AB" w14:textId="77777777" w:rsidTr="00F01BE3">
        <w:trPr>
          <w:trHeight w:val="228"/>
        </w:trPr>
        <w:tc>
          <w:tcPr>
            <w:tcW w:w="5129" w:type="dxa"/>
          </w:tcPr>
          <w:p w14:paraId="28CDCC61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Služby</w:t>
            </w:r>
          </w:p>
        </w:tc>
        <w:tc>
          <w:tcPr>
            <w:tcW w:w="3852" w:type="dxa"/>
          </w:tcPr>
          <w:p w14:paraId="7A26611A" w14:textId="01C879EC" w:rsidR="007A7D5F" w:rsidRPr="00017C44" w:rsidRDefault="00675F7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363</w:t>
            </w:r>
          </w:p>
        </w:tc>
      </w:tr>
      <w:tr w:rsidR="007A7D5F" w:rsidRPr="00017C44" w14:paraId="249F6A36" w14:textId="77777777" w:rsidTr="00F01BE3">
        <w:trPr>
          <w:trHeight w:val="228"/>
        </w:trPr>
        <w:tc>
          <w:tcPr>
            <w:tcW w:w="5129" w:type="dxa"/>
          </w:tcPr>
          <w:p w14:paraId="0FC6A377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Osobné náklady</w:t>
            </w:r>
          </w:p>
        </w:tc>
        <w:tc>
          <w:tcPr>
            <w:tcW w:w="3852" w:type="dxa"/>
          </w:tcPr>
          <w:p w14:paraId="5279C5A0" w14:textId="5CD1599B" w:rsidR="007A7D5F" w:rsidRPr="00017C44" w:rsidRDefault="00675F7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65 810</w:t>
            </w:r>
          </w:p>
        </w:tc>
      </w:tr>
      <w:tr w:rsidR="007A7D5F" w:rsidRPr="00017C44" w14:paraId="469E1A9E" w14:textId="77777777" w:rsidTr="00F01BE3">
        <w:trPr>
          <w:trHeight w:val="228"/>
        </w:trPr>
        <w:tc>
          <w:tcPr>
            <w:tcW w:w="5129" w:type="dxa"/>
          </w:tcPr>
          <w:p w14:paraId="12BA605A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Dane a poplatky</w:t>
            </w:r>
          </w:p>
        </w:tc>
        <w:tc>
          <w:tcPr>
            <w:tcW w:w="3852" w:type="dxa"/>
          </w:tcPr>
          <w:p w14:paraId="130F2228" w14:textId="533494EB" w:rsidR="007A7D5F" w:rsidRPr="00017C44" w:rsidRDefault="00675F7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179</w:t>
            </w:r>
          </w:p>
        </w:tc>
      </w:tr>
      <w:tr w:rsidR="007A7D5F" w:rsidRPr="00017C44" w14:paraId="316C1F2E" w14:textId="77777777" w:rsidTr="00F01BE3">
        <w:trPr>
          <w:trHeight w:val="228"/>
        </w:trPr>
        <w:tc>
          <w:tcPr>
            <w:tcW w:w="5129" w:type="dxa"/>
          </w:tcPr>
          <w:p w14:paraId="3A70012E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3852" w:type="dxa"/>
          </w:tcPr>
          <w:p w14:paraId="75EA1D1F" w14:textId="35FA7CBF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30</w:t>
            </w:r>
          </w:p>
        </w:tc>
      </w:tr>
      <w:tr w:rsidR="007A7D5F" w:rsidRPr="00017C44" w14:paraId="7F229C72" w14:textId="77777777" w:rsidTr="00F01BE3">
        <w:trPr>
          <w:trHeight w:val="240"/>
        </w:trPr>
        <w:tc>
          <w:tcPr>
            <w:tcW w:w="5129" w:type="dxa"/>
          </w:tcPr>
          <w:p w14:paraId="1BF4F75D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852" w:type="dxa"/>
          </w:tcPr>
          <w:p w14:paraId="1FC2617C" w14:textId="3C4A6105" w:rsidR="007A7D5F" w:rsidRPr="00017C44" w:rsidRDefault="00675F7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75 358</w:t>
            </w:r>
          </w:p>
        </w:tc>
      </w:tr>
    </w:tbl>
    <w:p w14:paraId="6DD8CFC6" w14:textId="77777777" w:rsidR="007A7D5F" w:rsidRPr="00017C44" w:rsidRDefault="007A7D5F" w:rsidP="007A7D5F">
      <w:pPr>
        <w:tabs>
          <w:tab w:val="left" w:pos="851"/>
          <w:tab w:val="left" w:pos="9781"/>
        </w:tabs>
        <w:ind w:right="572"/>
        <w:rPr>
          <w:sz w:val="24"/>
          <w:szCs w:val="24"/>
        </w:rPr>
      </w:pPr>
    </w:p>
    <w:p w14:paraId="31A7E3A1" w14:textId="77777777" w:rsidR="007A7D5F" w:rsidRPr="00017C44" w:rsidRDefault="007A7D5F" w:rsidP="007A7D5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017C44">
        <w:rPr>
          <w:b/>
          <w:sz w:val="24"/>
          <w:szCs w:val="24"/>
        </w:rPr>
        <w:t>Štruktúra majetku spoločnosti v €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5144"/>
        <w:gridCol w:w="3827"/>
      </w:tblGrid>
      <w:tr w:rsidR="007A7D5F" w:rsidRPr="00017C44" w14:paraId="29F65D53" w14:textId="77777777" w:rsidTr="00F01BE3">
        <w:tc>
          <w:tcPr>
            <w:tcW w:w="5144" w:type="dxa"/>
          </w:tcPr>
          <w:p w14:paraId="10D46558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3827" w:type="dxa"/>
          </w:tcPr>
          <w:p w14:paraId="3F4089E1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0</w:t>
            </w:r>
          </w:p>
        </w:tc>
      </w:tr>
      <w:tr w:rsidR="007A7D5F" w:rsidRPr="00017C44" w14:paraId="1070BED1" w14:textId="77777777" w:rsidTr="00F01BE3">
        <w:tc>
          <w:tcPr>
            <w:tcW w:w="5144" w:type="dxa"/>
          </w:tcPr>
          <w:p w14:paraId="6B66F1CC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3827" w:type="dxa"/>
          </w:tcPr>
          <w:p w14:paraId="6757053C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0</w:t>
            </w:r>
          </w:p>
        </w:tc>
      </w:tr>
      <w:tr w:rsidR="007A7D5F" w:rsidRPr="00017C44" w14:paraId="1EB59ACE" w14:textId="77777777" w:rsidTr="00F01BE3">
        <w:tc>
          <w:tcPr>
            <w:tcW w:w="5144" w:type="dxa"/>
          </w:tcPr>
          <w:p w14:paraId="5055209B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Neobežný majetok</w:t>
            </w:r>
          </w:p>
        </w:tc>
        <w:tc>
          <w:tcPr>
            <w:tcW w:w="3827" w:type="dxa"/>
          </w:tcPr>
          <w:p w14:paraId="6CD0BB7D" w14:textId="780756E7" w:rsidR="007A7D5F" w:rsidRPr="00017C44" w:rsidRDefault="004F134B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15 168</w:t>
            </w:r>
          </w:p>
        </w:tc>
      </w:tr>
      <w:tr w:rsidR="007A7D5F" w:rsidRPr="00017C44" w14:paraId="20851DE3" w14:textId="77777777" w:rsidTr="00F01BE3">
        <w:tc>
          <w:tcPr>
            <w:tcW w:w="5144" w:type="dxa"/>
          </w:tcPr>
          <w:p w14:paraId="380095FF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3827" w:type="dxa"/>
          </w:tcPr>
          <w:p w14:paraId="09872438" w14:textId="01896C1E" w:rsidR="007A7D5F" w:rsidRPr="00017C44" w:rsidRDefault="004F134B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10 050</w:t>
            </w:r>
          </w:p>
        </w:tc>
      </w:tr>
      <w:tr w:rsidR="007A7D5F" w:rsidRPr="00017C44" w14:paraId="13A6E0FD" w14:textId="77777777" w:rsidTr="00F01BE3">
        <w:tc>
          <w:tcPr>
            <w:tcW w:w="5144" w:type="dxa"/>
          </w:tcPr>
          <w:p w14:paraId="2DD84104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Zásoby</w:t>
            </w:r>
          </w:p>
        </w:tc>
        <w:tc>
          <w:tcPr>
            <w:tcW w:w="3827" w:type="dxa"/>
          </w:tcPr>
          <w:p w14:paraId="5C430F18" w14:textId="77777777" w:rsidR="007A7D5F" w:rsidRPr="00017C44" w:rsidRDefault="000A7C39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3 803</w:t>
            </w:r>
          </w:p>
        </w:tc>
      </w:tr>
      <w:tr w:rsidR="007A7D5F" w:rsidRPr="00017C44" w14:paraId="3B755306" w14:textId="77777777" w:rsidTr="00F01BE3">
        <w:tc>
          <w:tcPr>
            <w:tcW w:w="5144" w:type="dxa"/>
          </w:tcPr>
          <w:p w14:paraId="04121884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Dotácie a daňové pohľadávky</w:t>
            </w:r>
          </w:p>
        </w:tc>
        <w:tc>
          <w:tcPr>
            <w:tcW w:w="3827" w:type="dxa"/>
          </w:tcPr>
          <w:p w14:paraId="454321D2" w14:textId="4D507DB4" w:rsidR="007A7D5F" w:rsidRPr="00017C44" w:rsidRDefault="007C3E27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4 536</w:t>
            </w:r>
          </w:p>
        </w:tc>
      </w:tr>
      <w:tr w:rsidR="007C3E27" w:rsidRPr="00017C44" w14:paraId="67D5D55F" w14:textId="77777777" w:rsidTr="00F01BE3">
        <w:tc>
          <w:tcPr>
            <w:tcW w:w="5144" w:type="dxa"/>
          </w:tcPr>
          <w:p w14:paraId="69C6A2F4" w14:textId="0E045079" w:rsidR="007C3E27" w:rsidRPr="00017C44" w:rsidRDefault="007C3E27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Ostatné pohľadávky</w:t>
            </w:r>
          </w:p>
        </w:tc>
        <w:tc>
          <w:tcPr>
            <w:tcW w:w="3827" w:type="dxa"/>
          </w:tcPr>
          <w:p w14:paraId="046668F9" w14:textId="23F3485F" w:rsidR="007C3E27" w:rsidRPr="00017C44" w:rsidRDefault="007C3E27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5 508</w:t>
            </w:r>
          </w:p>
        </w:tc>
      </w:tr>
      <w:tr w:rsidR="007A7D5F" w:rsidRPr="00017C44" w14:paraId="14FCD9CB" w14:textId="77777777" w:rsidTr="00F01BE3">
        <w:tc>
          <w:tcPr>
            <w:tcW w:w="5144" w:type="dxa"/>
          </w:tcPr>
          <w:p w14:paraId="1EFEEFF0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Finančný majetok</w:t>
            </w:r>
          </w:p>
        </w:tc>
        <w:tc>
          <w:tcPr>
            <w:tcW w:w="3827" w:type="dxa"/>
          </w:tcPr>
          <w:p w14:paraId="35478D19" w14:textId="3111116E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619</w:t>
            </w:r>
          </w:p>
        </w:tc>
      </w:tr>
      <w:tr w:rsidR="007A7D5F" w:rsidRPr="00017C44" w14:paraId="32EE9A80" w14:textId="77777777" w:rsidTr="00F01BE3">
        <w:tc>
          <w:tcPr>
            <w:tcW w:w="5144" w:type="dxa"/>
          </w:tcPr>
          <w:p w14:paraId="433BEED4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Obežný majetok</w:t>
            </w:r>
          </w:p>
        </w:tc>
        <w:tc>
          <w:tcPr>
            <w:tcW w:w="3827" w:type="dxa"/>
          </w:tcPr>
          <w:p w14:paraId="6D4609B0" w14:textId="6C591D0A" w:rsidR="007A7D5F" w:rsidRPr="00017C44" w:rsidRDefault="004F134B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14 472</w:t>
            </w:r>
          </w:p>
        </w:tc>
      </w:tr>
    </w:tbl>
    <w:p w14:paraId="06A9FA31" w14:textId="77777777" w:rsidR="007A7D5F" w:rsidRPr="00017C44" w:rsidRDefault="007A7D5F" w:rsidP="007A7D5F">
      <w:pPr>
        <w:tabs>
          <w:tab w:val="left" w:pos="851"/>
          <w:tab w:val="left" w:pos="9781"/>
        </w:tabs>
        <w:ind w:left="493" w:right="572"/>
        <w:rPr>
          <w:sz w:val="24"/>
          <w:szCs w:val="24"/>
        </w:rPr>
      </w:pPr>
    </w:p>
    <w:p w14:paraId="41EFED89" w14:textId="77777777" w:rsidR="007A7D5F" w:rsidRPr="00017C44" w:rsidRDefault="007A7D5F" w:rsidP="007A7D5F">
      <w:pPr>
        <w:tabs>
          <w:tab w:val="left" w:pos="851"/>
          <w:tab w:val="left" w:pos="9781"/>
        </w:tabs>
        <w:ind w:left="493" w:right="572"/>
        <w:rPr>
          <w:b/>
          <w:sz w:val="24"/>
          <w:szCs w:val="24"/>
        </w:rPr>
      </w:pPr>
      <w:r w:rsidRPr="00017C44">
        <w:rPr>
          <w:b/>
          <w:sz w:val="24"/>
          <w:szCs w:val="24"/>
        </w:rPr>
        <w:t>Štruktúra zdrojov spoločnosti v €</w:t>
      </w:r>
    </w:p>
    <w:tbl>
      <w:tblPr>
        <w:tblStyle w:val="Mriekatabuky"/>
        <w:tblW w:w="0" w:type="auto"/>
        <w:tblInd w:w="493" w:type="dxa"/>
        <w:tblLook w:val="04A0" w:firstRow="1" w:lastRow="0" w:firstColumn="1" w:lastColumn="0" w:noHBand="0" w:noVBand="1"/>
      </w:tblPr>
      <w:tblGrid>
        <w:gridCol w:w="5144"/>
        <w:gridCol w:w="3858"/>
      </w:tblGrid>
      <w:tr w:rsidR="007A7D5F" w:rsidRPr="00017C44" w14:paraId="05F101FE" w14:textId="77777777" w:rsidTr="00F01BE3">
        <w:trPr>
          <w:trHeight w:val="262"/>
        </w:trPr>
        <w:tc>
          <w:tcPr>
            <w:tcW w:w="5144" w:type="dxa"/>
          </w:tcPr>
          <w:p w14:paraId="2C788267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3858" w:type="dxa"/>
          </w:tcPr>
          <w:p w14:paraId="262F76E5" w14:textId="58CFCDCB" w:rsidR="007A7D5F" w:rsidRPr="00017C44" w:rsidRDefault="006C36A2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3 891</w:t>
            </w:r>
          </w:p>
        </w:tc>
      </w:tr>
      <w:tr w:rsidR="007A7D5F" w:rsidRPr="00017C44" w14:paraId="5E8335B2" w14:textId="77777777" w:rsidTr="00F01BE3">
        <w:trPr>
          <w:trHeight w:val="262"/>
        </w:trPr>
        <w:tc>
          <w:tcPr>
            <w:tcW w:w="5144" w:type="dxa"/>
          </w:tcPr>
          <w:p w14:paraId="09E615BD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Základné imanie</w:t>
            </w:r>
          </w:p>
        </w:tc>
        <w:tc>
          <w:tcPr>
            <w:tcW w:w="3858" w:type="dxa"/>
          </w:tcPr>
          <w:p w14:paraId="5ADCAA6E" w14:textId="3716D7D6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5</w:t>
            </w:r>
            <w:r w:rsidR="006C36A2" w:rsidRPr="00017C44">
              <w:rPr>
                <w:sz w:val="24"/>
                <w:szCs w:val="24"/>
              </w:rPr>
              <w:t xml:space="preserve"> </w:t>
            </w:r>
            <w:r w:rsidRPr="00017C44">
              <w:rPr>
                <w:sz w:val="24"/>
                <w:szCs w:val="24"/>
              </w:rPr>
              <w:t>000</w:t>
            </w:r>
          </w:p>
        </w:tc>
      </w:tr>
      <w:tr w:rsidR="007A7D5F" w:rsidRPr="00017C44" w14:paraId="773CDB81" w14:textId="77777777" w:rsidTr="00F01BE3">
        <w:trPr>
          <w:trHeight w:val="262"/>
        </w:trPr>
        <w:tc>
          <w:tcPr>
            <w:tcW w:w="5144" w:type="dxa"/>
          </w:tcPr>
          <w:p w14:paraId="6AAFD18B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Kapitálové fondy</w:t>
            </w:r>
          </w:p>
        </w:tc>
        <w:tc>
          <w:tcPr>
            <w:tcW w:w="3858" w:type="dxa"/>
          </w:tcPr>
          <w:p w14:paraId="7606A034" w14:textId="59665FA2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99 770</w:t>
            </w:r>
          </w:p>
        </w:tc>
      </w:tr>
      <w:tr w:rsidR="007A7D5F" w:rsidRPr="00017C44" w14:paraId="6718B2BA" w14:textId="77777777" w:rsidTr="00F01BE3">
        <w:trPr>
          <w:trHeight w:val="263"/>
        </w:trPr>
        <w:tc>
          <w:tcPr>
            <w:tcW w:w="5144" w:type="dxa"/>
          </w:tcPr>
          <w:p w14:paraId="74BDE45D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VH za účtovné obdobie</w:t>
            </w:r>
          </w:p>
        </w:tc>
        <w:tc>
          <w:tcPr>
            <w:tcW w:w="3858" w:type="dxa"/>
          </w:tcPr>
          <w:p w14:paraId="33EEB168" w14:textId="6527F34E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-24 237</w:t>
            </w:r>
          </w:p>
        </w:tc>
      </w:tr>
      <w:tr w:rsidR="007A7D5F" w:rsidRPr="00017C44" w14:paraId="64B8C7F0" w14:textId="77777777" w:rsidTr="00F01BE3">
        <w:trPr>
          <w:trHeight w:val="262"/>
        </w:trPr>
        <w:tc>
          <w:tcPr>
            <w:tcW w:w="5144" w:type="dxa"/>
          </w:tcPr>
          <w:p w14:paraId="398D8281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3858" w:type="dxa"/>
          </w:tcPr>
          <w:p w14:paraId="04D46F26" w14:textId="6C40354C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25 749</w:t>
            </w:r>
          </w:p>
        </w:tc>
      </w:tr>
      <w:tr w:rsidR="007A7D5F" w:rsidRPr="00017C44" w14:paraId="12668F63" w14:textId="77777777" w:rsidTr="00F01BE3">
        <w:trPr>
          <w:trHeight w:val="262"/>
        </w:trPr>
        <w:tc>
          <w:tcPr>
            <w:tcW w:w="5144" w:type="dxa"/>
          </w:tcPr>
          <w:p w14:paraId="1FDB38CD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Dlhodobé záväzky, úvery</w:t>
            </w:r>
          </w:p>
        </w:tc>
        <w:tc>
          <w:tcPr>
            <w:tcW w:w="3858" w:type="dxa"/>
          </w:tcPr>
          <w:p w14:paraId="381ED88E" w14:textId="1906428C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18 795</w:t>
            </w:r>
          </w:p>
        </w:tc>
      </w:tr>
      <w:tr w:rsidR="007A7D5F" w:rsidRPr="00017C44" w14:paraId="30F0678F" w14:textId="77777777" w:rsidTr="00F01BE3">
        <w:trPr>
          <w:trHeight w:val="262"/>
        </w:trPr>
        <w:tc>
          <w:tcPr>
            <w:tcW w:w="5144" w:type="dxa"/>
          </w:tcPr>
          <w:p w14:paraId="03978D9A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Krátkodobé záväzky</w:t>
            </w:r>
          </w:p>
        </w:tc>
        <w:tc>
          <w:tcPr>
            <w:tcW w:w="3858" w:type="dxa"/>
          </w:tcPr>
          <w:p w14:paraId="68200F1B" w14:textId="6DFEA70D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b/>
                <w:sz w:val="24"/>
                <w:szCs w:val="24"/>
              </w:rPr>
            </w:pPr>
            <w:r w:rsidRPr="00017C44">
              <w:rPr>
                <w:b/>
                <w:sz w:val="24"/>
                <w:szCs w:val="24"/>
              </w:rPr>
              <w:t>6 954</w:t>
            </w:r>
          </w:p>
        </w:tc>
      </w:tr>
      <w:tr w:rsidR="007A7D5F" w:rsidRPr="00017C44" w14:paraId="7944FF31" w14:textId="77777777" w:rsidTr="00F01BE3">
        <w:trPr>
          <w:trHeight w:val="262"/>
        </w:trPr>
        <w:tc>
          <w:tcPr>
            <w:tcW w:w="5144" w:type="dxa"/>
          </w:tcPr>
          <w:p w14:paraId="11C1B03E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Zamestnanci</w:t>
            </w:r>
          </w:p>
        </w:tc>
        <w:tc>
          <w:tcPr>
            <w:tcW w:w="3858" w:type="dxa"/>
          </w:tcPr>
          <w:p w14:paraId="4E930573" w14:textId="2ADF66AD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2 423</w:t>
            </w:r>
          </w:p>
        </w:tc>
      </w:tr>
      <w:tr w:rsidR="007A7D5F" w:rsidRPr="00017C44" w14:paraId="3EB7AEEF" w14:textId="77777777" w:rsidTr="00F01BE3">
        <w:trPr>
          <w:trHeight w:val="262"/>
        </w:trPr>
        <w:tc>
          <w:tcPr>
            <w:tcW w:w="5144" w:type="dxa"/>
          </w:tcPr>
          <w:p w14:paraId="66FEE2A6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Dane</w:t>
            </w:r>
          </w:p>
        </w:tc>
        <w:tc>
          <w:tcPr>
            <w:tcW w:w="3858" w:type="dxa"/>
          </w:tcPr>
          <w:p w14:paraId="5B49F137" w14:textId="25FBE974" w:rsidR="007A7D5F" w:rsidRPr="00017C44" w:rsidRDefault="005F0EE5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362</w:t>
            </w:r>
          </w:p>
        </w:tc>
      </w:tr>
      <w:tr w:rsidR="007A7D5F" w:rsidRPr="00922595" w14:paraId="76DBCF12" w14:textId="77777777" w:rsidTr="00F01BE3">
        <w:trPr>
          <w:trHeight w:val="262"/>
        </w:trPr>
        <w:tc>
          <w:tcPr>
            <w:tcW w:w="5144" w:type="dxa"/>
          </w:tcPr>
          <w:p w14:paraId="27BEEC81" w14:textId="77777777" w:rsidR="007A7D5F" w:rsidRPr="00017C44" w:rsidRDefault="007A7D5F" w:rsidP="00F01BE3">
            <w:pPr>
              <w:tabs>
                <w:tab w:val="left" w:pos="851"/>
                <w:tab w:val="left" w:pos="9781"/>
              </w:tabs>
              <w:ind w:right="572"/>
              <w:jc w:val="both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>Ostatné krátkodobé záväzky</w:t>
            </w:r>
          </w:p>
        </w:tc>
        <w:tc>
          <w:tcPr>
            <w:tcW w:w="3858" w:type="dxa"/>
          </w:tcPr>
          <w:p w14:paraId="6283D6FF" w14:textId="55C585E8" w:rsidR="007A7D5F" w:rsidRDefault="002D0400" w:rsidP="00F01BE3">
            <w:pPr>
              <w:tabs>
                <w:tab w:val="left" w:pos="851"/>
                <w:tab w:val="left" w:pos="9781"/>
              </w:tabs>
              <w:ind w:right="572"/>
              <w:jc w:val="right"/>
              <w:rPr>
                <w:sz w:val="24"/>
                <w:szCs w:val="24"/>
              </w:rPr>
            </w:pPr>
            <w:r w:rsidRPr="00017C44">
              <w:rPr>
                <w:sz w:val="24"/>
                <w:szCs w:val="24"/>
              </w:rPr>
              <w:t xml:space="preserve">2 </w:t>
            </w:r>
            <w:r w:rsidR="002027CF" w:rsidRPr="00017C44">
              <w:rPr>
                <w:sz w:val="24"/>
                <w:szCs w:val="24"/>
              </w:rPr>
              <w:t>527</w:t>
            </w:r>
          </w:p>
        </w:tc>
      </w:tr>
    </w:tbl>
    <w:p w14:paraId="62BDD558" w14:textId="7BA879B6" w:rsidR="007A7D5F" w:rsidRPr="009E3FD5" w:rsidRDefault="009E3FD5" w:rsidP="007A7D5F">
      <w:pPr>
        <w:pStyle w:val="Default"/>
        <w:tabs>
          <w:tab w:val="left" w:pos="9781"/>
        </w:tabs>
        <w:jc w:val="both"/>
        <w:rPr>
          <w:rFonts w:ascii="Arial Narrow" w:hAnsi="Arial Narrow"/>
          <w:sz w:val="23"/>
        </w:rPr>
      </w:pPr>
      <w:r w:rsidRPr="009E3FD5">
        <w:rPr>
          <w:rFonts w:ascii="Arial Narrow" w:hAnsi="Arial Narrow"/>
          <w:sz w:val="23"/>
        </w:rPr>
        <w:lastRenderedPageBreak/>
        <w:t xml:space="preserve">Spoločnosť v roku 2025 dosiahla stratu. </w:t>
      </w:r>
    </w:p>
    <w:p w14:paraId="41953ADD" w14:textId="77777777" w:rsidR="009E3FD5" w:rsidRDefault="009E3FD5" w:rsidP="007A7D5F">
      <w:pPr>
        <w:pStyle w:val="Default"/>
        <w:tabs>
          <w:tab w:val="left" w:pos="9781"/>
        </w:tabs>
        <w:jc w:val="both"/>
        <w:rPr>
          <w:rFonts w:ascii="Arial Narrow" w:hAnsi="Arial Narrow"/>
          <w:b/>
          <w:sz w:val="23"/>
        </w:rPr>
      </w:pPr>
    </w:p>
    <w:p w14:paraId="3B52592A" w14:textId="77777777" w:rsidR="009E3FD5" w:rsidRDefault="009E3FD5" w:rsidP="007A7D5F">
      <w:pPr>
        <w:pStyle w:val="Default"/>
        <w:tabs>
          <w:tab w:val="left" w:pos="9781"/>
        </w:tabs>
        <w:jc w:val="both"/>
        <w:rPr>
          <w:rFonts w:ascii="Arial Narrow" w:hAnsi="Arial Narrow"/>
          <w:b/>
          <w:sz w:val="23"/>
        </w:rPr>
      </w:pPr>
    </w:p>
    <w:p w14:paraId="27AE8509" w14:textId="14FFFB24" w:rsidR="007A7D5F" w:rsidRPr="00185D2F" w:rsidRDefault="007A7D5F" w:rsidP="007A7D5F">
      <w:pPr>
        <w:pStyle w:val="Default"/>
        <w:tabs>
          <w:tab w:val="left" w:pos="9781"/>
        </w:tabs>
        <w:jc w:val="both"/>
        <w:rPr>
          <w:rFonts w:ascii="Arial Narrow" w:hAnsi="Arial Narrow"/>
          <w:b/>
          <w:sz w:val="23"/>
        </w:rPr>
      </w:pPr>
      <w:r w:rsidRPr="00185D2F">
        <w:rPr>
          <w:rFonts w:ascii="Arial Narrow" w:hAnsi="Arial Narrow"/>
          <w:b/>
          <w:sz w:val="23"/>
        </w:rPr>
        <w:t>Predpokladaný vývoj spoločnosti</w:t>
      </w:r>
    </w:p>
    <w:p w14:paraId="6D326B9B" w14:textId="77777777" w:rsidR="007A7D5F" w:rsidRDefault="007A7D5F" w:rsidP="007A7D5F">
      <w:pPr>
        <w:pStyle w:val="Default"/>
        <w:tabs>
          <w:tab w:val="left" w:pos="9781"/>
        </w:tabs>
        <w:jc w:val="both"/>
        <w:rPr>
          <w:sz w:val="23"/>
        </w:rPr>
      </w:pPr>
    </w:p>
    <w:p w14:paraId="42570222" w14:textId="77777777" w:rsidR="007A7D5F" w:rsidRPr="00185D2F" w:rsidRDefault="004D4216" w:rsidP="007A7D5F">
      <w:pPr>
        <w:pStyle w:val="Default"/>
        <w:tabs>
          <w:tab w:val="left" w:pos="9781"/>
        </w:tabs>
        <w:jc w:val="both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Od začiatku fungovania spoločnosti </w:t>
      </w:r>
      <w:proofErr w:type="spellStart"/>
      <w:r>
        <w:rPr>
          <w:rFonts w:ascii="Arial Narrow" w:hAnsi="Arial Narrow"/>
          <w:sz w:val="22"/>
          <w:szCs w:val="22"/>
        </w:rPr>
        <w:t>Serious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Coffee</w:t>
      </w:r>
      <w:proofErr w:type="spellEnd"/>
      <w:r>
        <w:rPr>
          <w:rFonts w:ascii="Arial Narrow" w:hAnsi="Arial Narrow"/>
          <w:sz w:val="22"/>
          <w:szCs w:val="22"/>
        </w:rPr>
        <w:t xml:space="preserve"> s.r.o </w:t>
      </w:r>
      <w:proofErr w:type="spellStart"/>
      <w:r>
        <w:rPr>
          <w:rFonts w:ascii="Arial Narrow" w:hAnsi="Arial Narrow"/>
          <w:sz w:val="22"/>
          <w:szCs w:val="22"/>
        </w:rPr>
        <w:t>r.sp</w:t>
      </w:r>
      <w:proofErr w:type="spellEnd"/>
      <w:r>
        <w:rPr>
          <w:rFonts w:ascii="Arial Narrow" w:hAnsi="Arial Narrow"/>
          <w:sz w:val="22"/>
          <w:szCs w:val="22"/>
        </w:rPr>
        <w:t>. bolo poskytnúť možnosť zamestnať sa a získať pracovné návyky a skúsenosti zraniteľným a znevýhodneným osobám</w:t>
      </w:r>
      <w:r w:rsidR="007A7D5F">
        <w:rPr>
          <w:rFonts w:ascii="Arial Narrow" w:hAnsi="Arial Narrow"/>
          <w:color w:val="auto"/>
          <w:sz w:val="22"/>
          <w:szCs w:val="22"/>
        </w:rPr>
        <w:t>.</w:t>
      </w:r>
      <w:r>
        <w:rPr>
          <w:rFonts w:ascii="Arial Narrow" w:hAnsi="Arial Narrow"/>
          <w:color w:val="auto"/>
          <w:sz w:val="22"/>
          <w:szCs w:val="22"/>
        </w:rPr>
        <w:t xml:space="preserve"> Za týmto účelom budeme v tejto činnosti pokračovať aj naďalej a to aj vďaka vyrovnávacím príspevkom ako aj novým odberateľom kávy v roku 202</w:t>
      </w:r>
      <w:r w:rsidR="00507113">
        <w:rPr>
          <w:rFonts w:ascii="Arial Narrow" w:hAnsi="Arial Narrow"/>
          <w:color w:val="auto"/>
          <w:sz w:val="22"/>
          <w:szCs w:val="22"/>
        </w:rPr>
        <w:t>6</w:t>
      </w:r>
      <w:r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1EF9B0B0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BFC1DB6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20CBDC9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7DD9ACCB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22C6F3B7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458072A5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  <w:r>
        <w:rPr>
          <w:sz w:val="23"/>
        </w:rPr>
        <w:t>Ondrej Vážny, Konateľ</w:t>
      </w:r>
    </w:p>
    <w:p w14:paraId="6BBB0280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05BCB2F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5C8E8617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62BB0D27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3CF46F81" w14:textId="77777777" w:rsidR="007A7D5F" w:rsidRDefault="007A7D5F" w:rsidP="007A7D5F">
      <w:pPr>
        <w:pStyle w:val="Zkladntext"/>
        <w:tabs>
          <w:tab w:val="left" w:pos="9781"/>
        </w:tabs>
        <w:spacing w:before="10"/>
        <w:jc w:val="both"/>
        <w:rPr>
          <w:sz w:val="23"/>
        </w:rPr>
      </w:pPr>
    </w:p>
    <w:p w14:paraId="086675A4" w14:textId="77777777" w:rsidR="00BD50AE" w:rsidRDefault="00BD50AE"/>
    <w:sectPr w:rsidR="00BD50AE" w:rsidSect="00555887">
      <w:footerReference w:type="default" r:id="rId7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9E43" w14:textId="77777777" w:rsidR="008C06B4" w:rsidRDefault="008C06B4" w:rsidP="00CA14E6">
      <w:r>
        <w:separator/>
      </w:r>
    </w:p>
  </w:endnote>
  <w:endnote w:type="continuationSeparator" w:id="0">
    <w:p w14:paraId="6CB06FEB" w14:textId="77777777" w:rsidR="008C06B4" w:rsidRDefault="008C06B4" w:rsidP="00CA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730652"/>
      <w:docPartObj>
        <w:docPartGallery w:val="Page Numbers (Bottom of Page)"/>
        <w:docPartUnique/>
      </w:docPartObj>
    </w:sdtPr>
    <w:sdtContent>
      <w:p w14:paraId="2A02370C" w14:textId="72EB2C92" w:rsidR="005A7D79" w:rsidRDefault="00235EA4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 wp14:anchorId="4EAF9375" wp14:editId="757DB73A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E2DD34" w14:textId="77777777" w:rsidR="005A7D79" w:rsidRDefault="002F7CD9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 w:rsidR="00A9235A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507113" w:rsidRPr="00507113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5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4EAF9375"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" filled="f" stroked="f">
                    <v:textbox inset="0,0,0,0">
                      <w:txbxContent>
                        <w:p w14:paraId="0CE2DD34" w14:textId="77777777" w:rsidR="00000000" w:rsidRDefault="002F7CD9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 w:rsidR="00A9235A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507113" w:rsidRPr="00507113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oval id="Oval 65" o:spid="_x0000_s1029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NTvgAAANoAAAAPAAAAZHJzL2Rvd25yZXYueG1sRI/BCsIw&#10;EETvgv8QVvCmqS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GWBc1O+AAAA2gAAAA8AAAAAAAAA&#10;AAAAAAAABwIAAGRycy9kb3ducmV2LnhtbFBLBQYAAAAAAwADALcAAADyAgAAAAA=&#10;" fillcolor="#84a2c6" stroked="f"/>
                    <v:oval id="Oval 66" o:spid="_x0000_s1030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" fillcolor="#84a2c6" stroked="f"/>
                    <v:oval id="Oval 67" o:spid="_x0000_s1031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14:paraId="32068D32" w14:textId="77777777" w:rsidR="005A7D79" w:rsidRDefault="005A7D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23C25" w14:textId="77777777" w:rsidR="008C06B4" w:rsidRDefault="008C06B4" w:rsidP="00CA14E6">
      <w:r>
        <w:separator/>
      </w:r>
    </w:p>
  </w:footnote>
  <w:footnote w:type="continuationSeparator" w:id="0">
    <w:p w14:paraId="43369052" w14:textId="77777777" w:rsidR="008C06B4" w:rsidRDefault="008C06B4" w:rsidP="00CA1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7657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3" w15:restartNumberingAfterBreak="0">
    <w:nsid w:val="393C7E3A"/>
    <w:multiLevelType w:val="hybridMultilevel"/>
    <w:tmpl w:val="9F1A49B8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num w:numId="1" w16cid:durableId="1327246092">
    <w:abstractNumId w:val="2"/>
  </w:num>
  <w:num w:numId="2" w16cid:durableId="1499080839">
    <w:abstractNumId w:val="4"/>
  </w:num>
  <w:num w:numId="3" w16cid:durableId="1127549288">
    <w:abstractNumId w:val="0"/>
  </w:num>
  <w:num w:numId="4" w16cid:durableId="2078093154">
    <w:abstractNumId w:val="1"/>
  </w:num>
  <w:num w:numId="5" w16cid:durableId="1199008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5F"/>
    <w:rsid w:val="00017C44"/>
    <w:rsid w:val="000A7C39"/>
    <w:rsid w:val="000C68D2"/>
    <w:rsid w:val="001A1445"/>
    <w:rsid w:val="002027CF"/>
    <w:rsid w:val="00235EA4"/>
    <w:rsid w:val="002D0400"/>
    <w:rsid w:val="002F7CD9"/>
    <w:rsid w:val="00387C02"/>
    <w:rsid w:val="003B56FD"/>
    <w:rsid w:val="004D4216"/>
    <w:rsid w:val="004F134B"/>
    <w:rsid w:val="00507113"/>
    <w:rsid w:val="0051444D"/>
    <w:rsid w:val="00531F6F"/>
    <w:rsid w:val="005A7D79"/>
    <w:rsid w:val="005F0EE5"/>
    <w:rsid w:val="005F75E3"/>
    <w:rsid w:val="00675F7F"/>
    <w:rsid w:val="006C36A2"/>
    <w:rsid w:val="007A7D5F"/>
    <w:rsid w:val="007C3E27"/>
    <w:rsid w:val="0088006C"/>
    <w:rsid w:val="008C06B4"/>
    <w:rsid w:val="009E3FD5"/>
    <w:rsid w:val="00A00C3F"/>
    <w:rsid w:val="00A34DAF"/>
    <w:rsid w:val="00A35026"/>
    <w:rsid w:val="00A36A9C"/>
    <w:rsid w:val="00A51D94"/>
    <w:rsid w:val="00A81C2F"/>
    <w:rsid w:val="00A9235A"/>
    <w:rsid w:val="00AA659D"/>
    <w:rsid w:val="00AB21D4"/>
    <w:rsid w:val="00BD50AE"/>
    <w:rsid w:val="00C54729"/>
    <w:rsid w:val="00CA14E6"/>
    <w:rsid w:val="00D97C57"/>
    <w:rsid w:val="00DC64D2"/>
    <w:rsid w:val="00E318D4"/>
    <w:rsid w:val="00EB46B8"/>
    <w:rsid w:val="00F30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46EF97"/>
  <w15:docId w15:val="{E589DA02-30CC-48B4-800E-8CAF6DBE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D5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Nadpis1">
    <w:name w:val="heading 1"/>
    <w:basedOn w:val="Normlny"/>
    <w:link w:val="Nadpis1Char"/>
    <w:uiPriority w:val="9"/>
    <w:qFormat/>
    <w:rsid w:val="007A7D5F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A7D5F"/>
    <w:rPr>
      <w:rFonts w:ascii="Arial Narrow" w:eastAsia="Arial Narrow" w:hAnsi="Arial Narrow" w:cs="Arial Narrow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7A7D5F"/>
  </w:style>
  <w:style w:type="character" w:customStyle="1" w:styleId="ZkladntextChar">
    <w:name w:val="Základný text Char"/>
    <w:basedOn w:val="Predvolenpsmoodseku"/>
    <w:link w:val="Zkladntext"/>
    <w:uiPriority w:val="1"/>
    <w:rsid w:val="007A7D5F"/>
    <w:rPr>
      <w:rFonts w:ascii="Arial Narrow" w:eastAsia="Arial Narrow" w:hAnsi="Arial Narrow" w:cs="Arial Narrow"/>
    </w:rPr>
  </w:style>
  <w:style w:type="paragraph" w:styleId="Odsekzoznamu">
    <w:name w:val="List Paragraph"/>
    <w:basedOn w:val="Normlny"/>
    <w:uiPriority w:val="1"/>
    <w:qFormat/>
    <w:rsid w:val="007A7D5F"/>
    <w:pPr>
      <w:ind w:left="1141" w:hanging="284"/>
    </w:pPr>
  </w:style>
  <w:style w:type="paragraph" w:styleId="Pta">
    <w:name w:val="footer"/>
    <w:basedOn w:val="Normlny"/>
    <w:link w:val="PtaChar"/>
    <w:uiPriority w:val="99"/>
    <w:unhideWhenUsed/>
    <w:rsid w:val="007A7D5F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7A7D5F"/>
    <w:rPr>
      <w:rFonts w:ascii="Arial Narrow" w:eastAsia="Arial Narrow" w:hAnsi="Arial Narrow" w:cs="Arial Narrow"/>
    </w:rPr>
  </w:style>
  <w:style w:type="paragraph" w:customStyle="1" w:styleId="Default">
    <w:name w:val="Default"/>
    <w:rsid w:val="007A7D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7A7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Anička</dc:creator>
  <cp:lastModifiedBy>Lenka</cp:lastModifiedBy>
  <cp:revision>3</cp:revision>
  <cp:lastPrinted>2026-07-17T12:34:00Z</cp:lastPrinted>
  <dcterms:created xsi:type="dcterms:W3CDTF">2026-07-17T12:34:00Z</dcterms:created>
  <dcterms:modified xsi:type="dcterms:W3CDTF">2026-07-30T10:29:00Z</dcterms:modified>
</cp:coreProperties>
</file>