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0AEDF" w14:textId="77777777" w:rsidR="009109FB" w:rsidRPr="00530EAF" w:rsidRDefault="009109FB">
      <w:pPr>
        <w:keepNext/>
        <w:spacing w:after="120"/>
        <w:jc w:val="both"/>
        <w:outlineLvl w:val="2"/>
        <w:rPr>
          <w:rFonts w:ascii="Arial" w:hAnsi="Arial" w:cs="Arial"/>
          <w:b/>
          <w:bCs/>
          <w:lang w:val="cs-CZ"/>
        </w:rPr>
      </w:pPr>
      <w:r>
        <w:rPr>
          <w:rFonts w:ascii="Arial" w:hAnsi="Arial" w:cs="Arial"/>
          <w:b/>
          <w:bCs/>
        </w:rPr>
        <w:t>ČL. I - VŠEOBECNÉ INFORMÁCIE</w:t>
      </w:r>
    </w:p>
    <w:p w14:paraId="74116A5D" w14:textId="77777777" w:rsidR="009109FB" w:rsidRDefault="009109FB">
      <w:pPr>
        <w:tabs>
          <w:tab w:val="num" w:pos="0"/>
        </w:tabs>
        <w:rPr>
          <w:rFonts w:ascii="Arial Narrow" w:hAnsi="Arial Narrow" w:cs="Arial Narrow"/>
          <w:sz w:val="18"/>
          <w:szCs w:val="18"/>
        </w:rPr>
      </w:pPr>
    </w:p>
    <w:p w14:paraId="5B2A6B51" w14:textId="77777777" w:rsidR="009109FB" w:rsidRDefault="009109FB">
      <w:pPr>
        <w:tabs>
          <w:tab w:val="num" w:pos="0"/>
        </w:tabs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1) Názov a sídlo spoločnosti</w:t>
      </w:r>
    </w:p>
    <w:p w14:paraId="0563F43F" w14:textId="77777777" w:rsidR="009109FB" w:rsidRDefault="009109FB">
      <w:pPr>
        <w:tabs>
          <w:tab w:val="num" w:pos="0"/>
        </w:tabs>
        <w:rPr>
          <w:rFonts w:ascii="Arial Narrow" w:hAnsi="Arial Narrow" w:cs="Arial Narrow"/>
          <w:sz w:val="18"/>
          <w:szCs w:val="18"/>
        </w:rPr>
      </w:pPr>
    </w:p>
    <w:p w14:paraId="669DC4FD" w14:textId="77777777" w:rsidR="009109FB" w:rsidRDefault="009109FB">
      <w:pPr>
        <w:tabs>
          <w:tab w:val="num" w:pos="0"/>
        </w:tabs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Obchodné meno: </w:t>
      </w:r>
      <w:bookmarkStart w:id="0" w:name="ONAME"/>
      <w:bookmarkEnd w:id="0"/>
      <w:r>
        <w:rPr>
          <w:rFonts w:ascii="Arial Narrow" w:hAnsi="Arial Narrow" w:cs="Arial Narrow"/>
          <w:sz w:val="22"/>
          <w:szCs w:val="22"/>
        </w:rPr>
        <w:t>Seco Tools SK,,s.r.o.</w:t>
      </w:r>
      <w:bookmarkStart w:id="1" w:name="ONAME_END"/>
      <w:bookmarkEnd w:id="1"/>
      <w:r>
        <w:rPr>
          <w:rFonts w:ascii="Arial Narrow" w:hAnsi="Arial Narrow" w:cs="Arial Narrow"/>
          <w:sz w:val="22"/>
          <w:szCs w:val="22"/>
        </w:rPr>
        <w:t xml:space="preserve"> </w:t>
      </w:r>
    </w:p>
    <w:p w14:paraId="4D9B0F47" w14:textId="77777777" w:rsidR="009109FB" w:rsidRDefault="009109FB">
      <w:pPr>
        <w:tabs>
          <w:tab w:val="num" w:pos="0"/>
        </w:tabs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Sídlo: </w:t>
      </w:r>
      <w:bookmarkStart w:id="2" w:name="ADRESA"/>
      <w:bookmarkEnd w:id="2"/>
      <w:r>
        <w:rPr>
          <w:rFonts w:ascii="Arial Narrow" w:hAnsi="Arial Narrow" w:cs="Arial Narrow"/>
          <w:sz w:val="22"/>
          <w:szCs w:val="22"/>
        </w:rPr>
        <w:t>Malženická cesta 6981/3, 91770 Trnava</w:t>
      </w:r>
      <w:bookmarkStart w:id="3" w:name="ADRESA_END"/>
      <w:bookmarkEnd w:id="3"/>
    </w:p>
    <w:p w14:paraId="50A5E9D0" w14:textId="77777777" w:rsidR="009109FB" w:rsidRDefault="009109FB">
      <w:pPr>
        <w:tabs>
          <w:tab w:val="num" w:pos="0"/>
        </w:tabs>
        <w:rPr>
          <w:rFonts w:ascii="Arial Narrow" w:hAnsi="Arial Narrow" w:cs="Arial Narrow"/>
          <w:sz w:val="22"/>
          <w:szCs w:val="22"/>
        </w:rPr>
      </w:pPr>
    </w:p>
    <w:p w14:paraId="0807B44C" w14:textId="77777777" w:rsidR="009109FB" w:rsidRDefault="009109FB">
      <w:pPr>
        <w:tabs>
          <w:tab w:val="num" w:pos="0"/>
        </w:tabs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Dátum vzniku:</w:t>
      </w:r>
      <w:r w:rsidR="00234A16">
        <w:rPr>
          <w:rFonts w:ascii="Arial Narrow" w:hAnsi="Arial Narrow" w:cs="Arial Narrow"/>
          <w:sz w:val="22"/>
          <w:szCs w:val="22"/>
        </w:rPr>
        <w:t>14.9.1998</w:t>
      </w:r>
    </w:p>
    <w:p w14:paraId="2A9C7205" w14:textId="77777777" w:rsidR="009109FB" w:rsidRDefault="009109FB">
      <w:pPr>
        <w:tabs>
          <w:tab w:val="num" w:pos="0"/>
        </w:tabs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zapísaná do obchodného registra dňa </w:t>
      </w:r>
      <w:r w:rsidR="00530EAF">
        <w:rPr>
          <w:rFonts w:ascii="Arial Narrow" w:hAnsi="Arial Narrow" w:cs="Arial Narrow"/>
          <w:sz w:val="22"/>
          <w:szCs w:val="22"/>
        </w:rPr>
        <w:t>14.9.1998</w:t>
      </w:r>
    </w:p>
    <w:p w14:paraId="4ECEFC50" w14:textId="77777777" w:rsidR="009109FB" w:rsidRDefault="009109FB">
      <w:pPr>
        <w:tabs>
          <w:tab w:val="num" w:pos="0"/>
        </w:tabs>
        <w:rPr>
          <w:rFonts w:ascii="Arial Narrow" w:hAnsi="Arial Narrow" w:cs="Arial Narrow"/>
          <w:sz w:val="18"/>
          <w:szCs w:val="18"/>
        </w:rPr>
      </w:pPr>
    </w:p>
    <w:p w14:paraId="75B26260" w14:textId="77777777" w:rsidR="009109FB" w:rsidRDefault="009109FB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Hlavné činnosti spoločnosti:</w:t>
      </w:r>
      <w:r w:rsidR="00234A16">
        <w:rPr>
          <w:rFonts w:ascii="Arial Narrow" w:hAnsi="Arial Narrow" w:cs="Arial Narrow"/>
          <w:sz w:val="22"/>
          <w:szCs w:val="22"/>
        </w:rPr>
        <w:t xml:space="preserve"> velkoobcho</w:t>
      </w:r>
      <w:r w:rsidR="00C305CD">
        <w:rPr>
          <w:rFonts w:ascii="Arial Narrow" w:hAnsi="Arial Narrow" w:cs="Arial Narrow"/>
          <w:sz w:val="22"/>
          <w:szCs w:val="22"/>
        </w:rPr>
        <w:t>d</w:t>
      </w:r>
      <w:r w:rsidR="00234A16">
        <w:rPr>
          <w:rFonts w:ascii="Arial Narrow" w:hAnsi="Arial Narrow" w:cs="Arial Narrow"/>
          <w:sz w:val="22"/>
          <w:szCs w:val="22"/>
        </w:rPr>
        <w:t xml:space="preserve"> s obráběcími nástroji</w:t>
      </w:r>
    </w:p>
    <w:p w14:paraId="5774EA7E" w14:textId="77777777" w:rsidR="009109FB" w:rsidRDefault="009109FB">
      <w:pPr>
        <w:tabs>
          <w:tab w:val="num" w:pos="0"/>
        </w:tabs>
        <w:rPr>
          <w:rFonts w:ascii="Arial Narrow" w:hAnsi="Arial Narrow" w:cs="Arial Narrow"/>
          <w:sz w:val="22"/>
          <w:szCs w:val="22"/>
        </w:rPr>
      </w:pPr>
    </w:p>
    <w:p w14:paraId="3B54DA16" w14:textId="77777777" w:rsidR="009109FB" w:rsidRDefault="009109FB">
      <w:pPr>
        <w:tabs>
          <w:tab w:val="num" w:pos="0"/>
        </w:tabs>
        <w:rPr>
          <w:rFonts w:ascii="Arial Narrow" w:hAnsi="Arial Narrow" w:cs="Arial Narrow"/>
          <w:sz w:val="22"/>
          <w:szCs w:val="22"/>
        </w:rPr>
      </w:pPr>
    </w:p>
    <w:p w14:paraId="413F5090" w14:textId="77777777" w:rsidR="009109FB" w:rsidRDefault="009109FB">
      <w:pPr>
        <w:pStyle w:val="TaxEdit2"/>
      </w:pPr>
      <w:r>
        <w:t>2) Dátum schválenia účtovnej závierky za predchádzajúce účtovné obdobie</w:t>
      </w:r>
    </w:p>
    <w:p w14:paraId="35028499" w14:textId="77777777" w:rsidR="009109FB" w:rsidRDefault="009109FB">
      <w:pPr>
        <w:pStyle w:val="TaxEdit2"/>
        <w:rPr>
          <w:rFonts w:ascii="Arial Narrow" w:hAnsi="Arial Narrow" w:cs="Arial Narrow"/>
        </w:rPr>
      </w:pPr>
    </w:p>
    <w:p w14:paraId="3CA5A4B8" w14:textId="72760EFF" w:rsidR="009109FB" w:rsidRPr="00BC00F5" w:rsidRDefault="009109FB">
      <w:pPr>
        <w:pStyle w:val="TaxEdit2"/>
        <w:rPr>
          <w:rFonts w:ascii="Arial Narrow" w:hAnsi="Arial Narrow" w:cs="Arial Narrow"/>
          <w:b w:val="0"/>
          <w:bCs w:val="0"/>
        </w:rPr>
      </w:pPr>
      <w:r>
        <w:rPr>
          <w:rFonts w:ascii="Arial Narrow" w:hAnsi="Arial Narrow" w:cs="Arial Narrow"/>
          <w:b w:val="0"/>
          <w:bCs w:val="0"/>
        </w:rPr>
        <w:t xml:space="preserve"> Účtovná závierka spoločnosti k</w:t>
      </w:r>
      <w:r w:rsidR="001D2DBC">
        <w:rPr>
          <w:rFonts w:ascii="Arial Narrow" w:hAnsi="Arial Narrow" w:cs="Arial Narrow"/>
          <w:b w:val="0"/>
          <w:bCs w:val="0"/>
        </w:rPr>
        <w:t> 31.12.202</w:t>
      </w:r>
      <w:bookmarkStart w:id="4" w:name="DATUMK"/>
      <w:bookmarkStart w:id="5" w:name="DATUMK_END"/>
      <w:bookmarkEnd w:id="4"/>
      <w:bookmarkEnd w:id="5"/>
      <w:r w:rsidR="00DD3923">
        <w:rPr>
          <w:rFonts w:ascii="Arial Narrow" w:hAnsi="Arial Narrow" w:cs="Arial Narrow"/>
          <w:b w:val="0"/>
          <w:bCs w:val="0"/>
        </w:rPr>
        <w:t>4</w:t>
      </w:r>
      <w:r>
        <w:rPr>
          <w:rFonts w:ascii="Arial Narrow" w:hAnsi="Arial Narrow" w:cs="Arial Narrow"/>
          <w:b w:val="0"/>
          <w:bCs w:val="0"/>
        </w:rPr>
        <w:t>, za predchádzajúce účtovné obdobie, bola schválená dňa</w:t>
      </w:r>
      <w:bookmarkStart w:id="6" w:name="DATUMCHV"/>
      <w:bookmarkStart w:id="7" w:name="DATUMSCHV"/>
      <w:bookmarkStart w:id="8" w:name="DATUMSCHV_END"/>
      <w:bookmarkEnd w:id="6"/>
      <w:bookmarkEnd w:id="7"/>
      <w:bookmarkEnd w:id="8"/>
      <w:r w:rsidR="00530EAF">
        <w:rPr>
          <w:rFonts w:ascii="Arial Narrow" w:hAnsi="Arial Narrow" w:cs="Arial Narrow"/>
          <w:b w:val="0"/>
          <w:bCs w:val="0"/>
        </w:rPr>
        <w:t xml:space="preserve"> </w:t>
      </w:r>
      <w:r w:rsidR="000C4E65" w:rsidRPr="000C4E65">
        <w:rPr>
          <w:rFonts w:ascii="Arial Narrow" w:hAnsi="Arial Narrow" w:cs="Arial Narrow"/>
          <w:b w:val="0"/>
          <w:bCs w:val="0"/>
        </w:rPr>
        <w:t>15</w:t>
      </w:r>
      <w:r w:rsidR="00530EAF" w:rsidRPr="000C4E65">
        <w:rPr>
          <w:rFonts w:ascii="Arial Narrow" w:hAnsi="Arial Narrow" w:cs="Arial Narrow"/>
          <w:b w:val="0"/>
          <w:bCs w:val="0"/>
        </w:rPr>
        <w:t>.</w:t>
      </w:r>
      <w:r w:rsidR="000C4E65" w:rsidRPr="000C4E65">
        <w:rPr>
          <w:rFonts w:ascii="Arial Narrow" w:hAnsi="Arial Narrow" w:cs="Arial Narrow"/>
          <w:b w:val="0"/>
          <w:bCs w:val="0"/>
        </w:rPr>
        <w:t>11</w:t>
      </w:r>
      <w:r w:rsidR="00530EAF" w:rsidRPr="000C4E65">
        <w:rPr>
          <w:rFonts w:ascii="Arial Narrow" w:hAnsi="Arial Narrow" w:cs="Arial Narrow"/>
          <w:b w:val="0"/>
          <w:bCs w:val="0"/>
        </w:rPr>
        <w:t>.202</w:t>
      </w:r>
      <w:r w:rsidR="000C4E65" w:rsidRPr="000C4E65">
        <w:rPr>
          <w:rFonts w:ascii="Arial Narrow" w:hAnsi="Arial Narrow" w:cs="Arial Narrow"/>
          <w:b w:val="0"/>
          <w:bCs w:val="0"/>
        </w:rPr>
        <w:t>5</w:t>
      </w:r>
    </w:p>
    <w:p w14:paraId="39ACF718" w14:textId="77777777" w:rsidR="009109FB" w:rsidRDefault="009109FB">
      <w:pPr>
        <w:pStyle w:val="TaxEdit2"/>
        <w:rPr>
          <w:rFonts w:ascii="Arial Narrow" w:hAnsi="Arial Narrow" w:cs="Arial Narrow"/>
          <w:b w:val="0"/>
          <w:bCs w:val="0"/>
        </w:rPr>
      </w:pPr>
    </w:p>
    <w:p w14:paraId="3B901BCD" w14:textId="77777777" w:rsidR="009109FB" w:rsidRDefault="009109FB">
      <w:pPr>
        <w:pStyle w:val="TaxEdit2"/>
      </w:pPr>
      <w:r>
        <w:t>3) Právny dôvod na zostavenie účtovnej závierky</w:t>
      </w:r>
    </w:p>
    <w:p w14:paraId="22875746" w14:textId="77777777" w:rsidR="009109FB" w:rsidRDefault="009109FB">
      <w:pPr>
        <w:pStyle w:val="TaxEdit"/>
        <w:numPr>
          <w:ilvl w:val="0"/>
          <w:numId w:val="0"/>
        </w:numPr>
        <w:ind w:left="284"/>
      </w:pPr>
    </w:p>
    <w:p w14:paraId="3D2BDD11" w14:textId="77777777" w:rsidR="00553718" w:rsidRPr="00553718" w:rsidRDefault="00553718" w:rsidP="00553718">
      <w:pPr>
        <w:pStyle w:val="Styl1"/>
        <w:numPr>
          <w:ilvl w:val="0"/>
          <w:numId w:val="0"/>
        </w:numPr>
        <w:rPr>
          <w:b w:val="0"/>
          <w:bCs w:val="0"/>
        </w:rPr>
      </w:pPr>
      <w:r w:rsidRPr="00553718">
        <w:rPr>
          <w:b w:val="0"/>
          <w:bCs w:val="0"/>
        </w:rPr>
        <w:t>Spoločnosť zostavuje túto účtovnú závierku podľa §17 Zákona 431/2002 Z.z. o účtovníctve v znení neskorších</w:t>
      </w:r>
    </w:p>
    <w:p w14:paraId="56CC9756" w14:textId="77777777" w:rsidR="00553718" w:rsidRPr="00553718" w:rsidRDefault="00553718" w:rsidP="00553718">
      <w:pPr>
        <w:pStyle w:val="Styl1"/>
        <w:numPr>
          <w:ilvl w:val="0"/>
          <w:numId w:val="0"/>
        </w:numPr>
        <w:rPr>
          <w:b w:val="0"/>
          <w:bCs w:val="0"/>
        </w:rPr>
      </w:pPr>
      <w:r w:rsidRPr="00553718">
        <w:rPr>
          <w:b w:val="0"/>
          <w:bCs w:val="0"/>
        </w:rPr>
        <w:t>predpisov ako riadnu účtovnú závierku k poslednému dňu účtovného obdobia. Účtovná závierka spoločnosti</w:t>
      </w:r>
    </w:p>
    <w:p w14:paraId="01D6A6FF" w14:textId="77777777" w:rsidR="009109FB" w:rsidRPr="00553718" w:rsidRDefault="00553718" w:rsidP="00553718">
      <w:pPr>
        <w:pStyle w:val="Styl1"/>
        <w:numPr>
          <w:ilvl w:val="0"/>
          <w:numId w:val="0"/>
        </w:numPr>
        <w:tabs>
          <w:tab w:val="clear" w:pos="1713"/>
        </w:tabs>
        <w:rPr>
          <w:b w:val="0"/>
          <w:bCs w:val="0"/>
        </w:rPr>
      </w:pPr>
      <w:r w:rsidRPr="00553718">
        <w:rPr>
          <w:b w:val="0"/>
          <w:bCs w:val="0"/>
        </w:rPr>
        <w:t>bola zostavená za predpokladu nepretržitého trvania účtovnej jednotky.</w:t>
      </w:r>
    </w:p>
    <w:p w14:paraId="22D13591" w14:textId="77777777" w:rsidR="00553718" w:rsidRDefault="00553718" w:rsidP="00553718">
      <w:pPr>
        <w:pStyle w:val="Styl1"/>
        <w:numPr>
          <w:ilvl w:val="0"/>
          <w:numId w:val="0"/>
        </w:numPr>
        <w:tabs>
          <w:tab w:val="clear" w:pos="1713"/>
        </w:tabs>
        <w:rPr>
          <w:b w:val="0"/>
          <w:bCs w:val="0"/>
        </w:rPr>
      </w:pPr>
    </w:p>
    <w:p w14:paraId="4F00C69B" w14:textId="77777777" w:rsidR="009109FB" w:rsidRDefault="009109FB">
      <w:pPr>
        <w:pStyle w:val="TaxEdit2"/>
      </w:pPr>
      <w:r>
        <w:t>4) Údaje o skupine účtovných jednotiek v súvislosti s konsolidáciou</w:t>
      </w:r>
    </w:p>
    <w:p w14:paraId="6BD00B5D" w14:textId="77777777" w:rsidR="009109FB" w:rsidRDefault="009109FB">
      <w:pPr>
        <w:rPr>
          <w:rFonts w:ascii="Arial Narrow" w:hAnsi="Arial Narrow" w:cs="Arial Narrow"/>
          <w:sz w:val="22"/>
          <w:szCs w:val="22"/>
        </w:rPr>
      </w:pPr>
    </w:p>
    <w:p w14:paraId="2750CD92" w14:textId="77777777" w:rsidR="009109FB" w:rsidRDefault="009109FB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a) Obchodné meno a sídlo účtovnej jednotky, ktorá zostavuje konsolidovanú účtovnú závierku za </w:t>
      </w:r>
      <w:r>
        <w:rPr>
          <w:rFonts w:ascii="Arial Narrow" w:hAnsi="Arial Narrow" w:cs="Arial Narrow"/>
          <w:b/>
          <w:bCs/>
          <w:sz w:val="22"/>
          <w:szCs w:val="22"/>
        </w:rPr>
        <w:t>najväčšiu skupinu</w:t>
      </w:r>
      <w:r>
        <w:rPr>
          <w:rFonts w:ascii="Arial Narrow" w:hAnsi="Arial Narrow" w:cs="Arial Narrow"/>
          <w:sz w:val="22"/>
          <w:szCs w:val="22"/>
        </w:rPr>
        <w:t>, ktorej súčasťou je účtovná jednotka ako dcérska účtovná jednotka (najvyšší stupeň konsolidácie):</w:t>
      </w:r>
    </w:p>
    <w:p w14:paraId="61EB2B56" w14:textId="77777777" w:rsidR="009109FB" w:rsidRDefault="009109FB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Obchodné meno:</w:t>
      </w:r>
      <w:r w:rsidR="00D1156E">
        <w:rPr>
          <w:rFonts w:ascii="Arial Narrow" w:hAnsi="Arial Narrow" w:cs="Arial Narrow"/>
          <w:sz w:val="22"/>
          <w:szCs w:val="22"/>
        </w:rPr>
        <w:t xml:space="preserve"> </w:t>
      </w:r>
      <w:r w:rsidR="00D1156E" w:rsidRPr="00D1156E">
        <w:rPr>
          <w:rFonts w:ascii="Arial Narrow" w:hAnsi="Arial Narrow" w:cs="Arial Narrow"/>
          <w:b/>
          <w:bCs/>
          <w:sz w:val="22"/>
          <w:szCs w:val="22"/>
        </w:rPr>
        <w:t xml:space="preserve">SANDVIK Aktiebolag, </w:t>
      </w:r>
    </w:p>
    <w:p w14:paraId="15EA5F28" w14:textId="77777777" w:rsidR="009109FB" w:rsidRDefault="009109FB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Sídlo:</w:t>
      </w:r>
      <w:r w:rsidR="00D1156E">
        <w:rPr>
          <w:rFonts w:ascii="Arial Narrow" w:hAnsi="Arial Narrow" w:cs="Arial Narrow"/>
          <w:sz w:val="22"/>
          <w:szCs w:val="22"/>
        </w:rPr>
        <w:t xml:space="preserve"> </w:t>
      </w:r>
      <w:r w:rsidR="00D1156E" w:rsidRPr="00D1156E">
        <w:rPr>
          <w:rFonts w:ascii="Arial Narrow" w:hAnsi="Arial Narrow" w:cs="Arial Narrow"/>
          <w:b/>
          <w:bCs/>
          <w:sz w:val="22"/>
          <w:szCs w:val="22"/>
        </w:rPr>
        <w:t>Storgatan 2, SE-811 81 Sandviken, Sweden</w:t>
      </w:r>
    </w:p>
    <w:p w14:paraId="5B513DFF" w14:textId="77777777" w:rsidR="009109FB" w:rsidRDefault="009109FB">
      <w:pPr>
        <w:jc w:val="both"/>
        <w:rPr>
          <w:rFonts w:ascii="Arial Narrow" w:hAnsi="Arial Narrow" w:cs="Arial Narrow"/>
          <w:sz w:val="22"/>
          <w:szCs w:val="22"/>
        </w:rPr>
      </w:pPr>
    </w:p>
    <w:p w14:paraId="56C44FE1" w14:textId="77777777" w:rsidR="009109FB" w:rsidRDefault="009109FB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b) Obchodné meno a sídlo účtovnej jednotky, ktorá zostavuje konsolidovanú účtovnú závierku za </w:t>
      </w:r>
      <w:r>
        <w:rPr>
          <w:rFonts w:ascii="Arial Narrow" w:hAnsi="Arial Narrow" w:cs="Arial Narrow"/>
          <w:b/>
          <w:bCs/>
          <w:sz w:val="22"/>
          <w:szCs w:val="22"/>
        </w:rPr>
        <w:t>najmenšiu skupinu</w:t>
      </w:r>
      <w:r>
        <w:rPr>
          <w:rFonts w:ascii="Arial Narrow" w:hAnsi="Arial Narrow" w:cs="Arial Narrow"/>
          <w:sz w:val="22"/>
          <w:szCs w:val="22"/>
        </w:rPr>
        <w:t>, ktorej súčasťou je účtovná jednotka ako dcérska účtovná jednotka (bezprostredne vyšší stupeň konsolidácie), a ktorá je tiež začlenená do skupiny účtovných jednotiek na najvyššom stupni konsolidácie:</w:t>
      </w:r>
    </w:p>
    <w:p w14:paraId="44394853" w14:textId="77777777" w:rsidR="009109FB" w:rsidRDefault="009109FB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Obchodné meno:</w:t>
      </w:r>
      <w:r w:rsidR="00D1156E">
        <w:rPr>
          <w:rFonts w:ascii="Arial Narrow" w:hAnsi="Arial Narrow" w:cs="Arial Narrow"/>
          <w:sz w:val="22"/>
          <w:szCs w:val="22"/>
        </w:rPr>
        <w:t xml:space="preserve"> </w:t>
      </w:r>
      <w:r w:rsidR="00D1156E" w:rsidRPr="00D1156E">
        <w:rPr>
          <w:rFonts w:ascii="Arial Narrow" w:hAnsi="Arial Narrow" w:cs="Arial Narrow"/>
          <w:b/>
          <w:bCs/>
          <w:sz w:val="22"/>
          <w:szCs w:val="22"/>
        </w:rPr>
        <w:t xml:space="preserve">SECO TOOLS Aktiebolag, </w:t>
      </w:r>
    </w:p>
    <w:p w14:paraId="64986CF8" w14:textId="77777777" w:rsidR="009109FB" w:rsidRDefault="009109FB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Sídlo:</w:t>
      </w:r>
      <w:r w:rsidR="00D1156E">
        <w:rPr>
          <w:rFonts w:ascii="Arial Narrow" w:hAnsi="Arial Narrow" w:cs="Arial Narrow"/>
          <w:sz w:val="22"/>
          <w:szCs w:val="22"/>
        </w:rPr>
        <w:t xml:space="preserve"> </w:t>
      </w:r>
      <w:r w:rsidR="00D1156E" w:rsidRPr="00D1156E">
        <w:rPr>
          <w:rFonts w:ascii="Arial Narrow" w:hAnsi="Arial Narrow" w:cs="Arial Narrow"/>
          <w:b/>
          <w:bCs/>
          <w:sz w:val="22"/>
          <w:szCs w:val="22"/>
        </w:rPr>
        <w:t>SE-737 82 Fagersta, Sweden</w:t>
      </w:r>
    </w:p>
    <w:p w14:paraId="4699579C" w14:textId="77777777" w:rsidR="009109FB" w:rsidRDefault="009109FB">
      <w:pPr>
        <w:ind w:left="1080"/>
        <w:rPr>
          <w:rFonts w:ascii="Arial Narrow" w:hAnsi="Arial Narrow" w:cs="Arial Narrow"/>
          <w:sz w:val="22"/>
          <w:szCs w:val="22"/>
        </w:rPr>
      </w:pPr>
    </w:p>
    <w:p w14:paraId="03C2DCA2" w14:textId="77777777" w:rsidR="009109FB" w:rsidRDefault="009109FB">
      <w:pPr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c) </w:t>
      </w:r>
      <w:r>
        <w:rPr>
          <w:rFonts w:ascii="Arial Narrow" w:hAnsi="Arial Narrow" w:cs="Arial Narrow"/>
          <w:b/>
          <w:bCs/>
          <w:sz w:val="22"/>
          <w:szCs w:val="22"/>
        </w:rPr>
        <w:t>Adresa, kde sa môže vyžiadať kópia</w:t>
      </w:r>
      <w:r>
        <w:rPr>
          <w:rFonts w:ascii="Arial Narrow" w:hAnsi="Arial Narrow" w:cs="Arial Narrow"/>
          <w:sz w:val="22"/>
          <w:szCs w:val="22"/>
        </w:rPr>
        <w:t xml:space="preserve"> vyššie uvedených konsolidovaných účtovných závierok</w:t>
      </w:r>
      <w:r>
        <w:rPr>
          <w:rFonts w:ascii="Arial Narrow" w:hAnsi="Arial Narrow" w:cs="Arial Narrow"/>
          <w:b/>
          <w:bCs/>
          <w:sz w:val="22"/>
          <w:szCs w:val="22"/>
        </w:rPr>
        <w:t>:</w:t>
      </w:r>
    </w:p>
    <w:p w14:paraId="6596E7F9" w14:textId="77777777" w:rsidR="009109FB" w:rsidRDefault="009109FB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Obchodné meno:</w:t>
      </w:r>
      <w:r w:rsidR="00D1156E">
        <w:rPr>
          <w:rFonts w:ascii="Arial Narrow" w:hAnsi="Arial Narrow" w:cs="Arial Narrow"/>
          <w:sz w:val="22"/>
          <w:szCs w:val="22"/>
        </w:rPr>
        <w:t xml:space="preserve"> </w:t>
      </w:r>
      <w:r w:rsidR="00D1156E" w:rsidRPr="00D1156E">
        <w:rPr>
          <w:rFonts w:ascii="Arial Narrow" w:hAnsi="Arial Narrow" w:cs="Arial Narrow"/>
          <w:b/>
          <w:bCs/>
          <w:sz w:val="22"/>
          <w:szCs w:val="22"/>
        </w:rPr>
        <w:t xml:space="preserve">SECO TOOLS Aktiebolag, </w:t>
      </w:r>
    </w:p>
    <w:p w14:paraId="694E3357" w14:textId="77777777" w:rsidR="009109FB" w:rsidRDefault="009109FB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Sídlo:</w:t>
      </w:r>
      <w:r w:rsidR="00D1156E">
        <w:rPr>
          <w:rFonts w:ascii="Arial Narrow" w:hAnsi="Arial Narrow" w:cs="Arial Narrow"/>
          <w:sz w:val="22"/>
          <w:szCs w:val="22"/>
        </w:rPr>
        <w:t xml:space="preserve"> </w:t>
      </w:r>
      <w:r w:rsidR="00D1156E" w:rsidRPr="00D1156E">
        <w:rPr>
          <w:rFonts w:ascii="Arial Narrow" w:hAnsi="Arial Narrow" w:cs="Arial Narrow"/>
          <w:b/>
          <w:bCs/>
          <w:sz w:val="22"/>
          <w:szCs w:val="22"/>
        </w:rPr>
        <w:t>SE-737 82 Fagersta, Sweden</w:t>
      </w:r>
    </w:p>
    <w:p w14:paraId="7814826B" w14:textId="77777777" w:rsidR="009109FB" w:rsidRDefault="009109FB">
      <w:pPr>
        <w:ind w:left="1080"/>
        <w:rPr>
          <w:rFonts w:ascii="Arial Narrow" w:hAnsi="Arial Narrow" w:cs="Arial Narrow"/>
          <w:sz w:val="22"/>
          <w:szCs w:val="22"/>
        </w:rPr>
      </w:pPr>
    </w:p>
    <w:p w14:paraId="45DC3FB4" w14:textId="77777777" w:rsidR="009109FB" w:rsidRDefault="009109FB">
      <w:pPr>
        <w:pStyle w:val="Styl2"/>
        <w:numPr>
          <w:ilvl w:val="0"/>
          <w:numId w:val="0"/>
        </w:numPr>
        <w:tabs>
          <w:tab w:val="clear" w:pos="2149"/>
        </w:tabs>
        <w:rPr>
          <w:b w:val="0"/>
          <w:bCs w:val="0"/>
          <w:i w:val="0"/>
          <w:iCs w:val="0"/>
          <w:sz w:val="22"/>
          <w:szCs w:val="22"/>
        </w:rPr>
      </w:pPr>
      <w:r>
        <w:rPr>
          <w:b w:val="0"/>
          <w:bCs w:val="0"/>
          <w:i w:val="0"/>
          <w:iCs w:val="0"/>
          <w:sz w:val="22"/>
          <w:szCs w:val="22"/>
        </w:rPr>
        <w:t xml:space="preserve">d) Údaj, či účtovná jednotka je </w:t>
      </w:r>
      <w:r>
        <w:rPr>
          <w:i w:val="0"/>
          <w:iCs w:val="0"/>
          <w:sz w:val="22"/>
          <w:szCs w:val="22"/>
        </w:rPr>
        <w:t>materskou účtovnou jednotkou</w:t>
      </w:r>
      <w:r>
        <w:rPr>
          <w:b w:val="0"/>
          <w:bCs w:val="0"/>
          <w:i w:val="0"/>
          <w:iCs w:val="0"/>
          <w:sz w:val="22"/>
          <w:szCs w:val="22"/>
        </w:rPr>
        <w:t xml:space="preserve"> a údaj, či je oslobodená od povinnosti zostaviť konsolidovanú účtovnú závierku</w:t>
      </w:r>
      <w:r>
        <w:rPr>
          <w:i w:val="0"/>
          <w:iCs w:val="0"/>
          <w:sz w:val="22"/>
          <w:szCs w:val="22"/>
        </w:rPr>
        <w:t xml:space="preserve"> </w:t>
      </w:r>
      <w:r>
        <w:rPr>
          <w:b w:val="0"/>
          <w:bCs w:val="0"/>
          <w:i w:val="0"/>
          <w:iCs w:val="0"/>
          <w:sz w:val="22"/>
          <w:szCs w:val="22"/>
        </w:rPr>
        <w:t>a konsolidovanú výročnú správu podľa § 22 zákona o účtovníctve:</w:t>
      </w:r>
    </w:p>
    <w:p w14:paraId="2D84A78C" w14:textId="77777777" w:rsidR="009109FB" w:rsidRDefault="009109FB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1. pri oslobodení podľa § 22 ods. 8 zákona</w:t>
      </w:r>
      <w:r>
        <w:rPr>
          <w:rFonts w:ascii="Arial Narrow" w:hAnsi="Arial Narrow" w:cs="Arial Narrow"/>
          <w:sz w:val="22"/>
          <w:szCs w:val="22"/>
        </w:rPr>
        <w:br/>
        <w:t>Obchodné meno:</w:t>
      </w:r>
    </w:p>
    <w:p w14:paraId="551C6074" w14:textId="77777777" w:rsidR="009109FB" w:rsidRDefault="009109FB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Sídlo MÚJ:</w:t>
      </w:r>
    </w:p>
    <w:p w14:paraId="3CAD1DA1" w14:textId="77777777" w:rsidR="009109FB" w:rsidRDefault="009109FB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2. pri oslobodení podľa § 22 ods. 10 a 12 zákona</w:t>
      </w:r>
    </w:p>
    <w:p w14:paraId="58567B02" w14:textId="77777777" w:rsidR="009109FB" w:rsidRDefault="009109FB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Obchodné meno:</w:t>
      </w:r>
    </w:p>
    <w:p w14:paraId="08B9ED8C" w14:textId="77777777" w:rsidR="009109FB" w:rsidRDefault="009109FB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Sídla DÚJ:</w:t>
      </w:r>
    </w:p>
    <w:p w14:paraId="5FDAC3F6" w14:textId="77777777" w:rsidR="009109FB" w:rsidRDefault="009109FB">
      <w:pPr>
        <w:tabs>
          <w:tab w:val="num" w:pos="0"/>
        </w:tabs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br w:type="page"/>
      </w:r>
    </w:p>
    <w:p w14:paraId="669CA5BB" w14:textId="77777777" w:rsidR="009109FB" w:rsidRDefault="009109FB">
      <w:pPr>
        <w:pStyle w:val="TaxEdit2"/>
      </w:pPr>
      <w:r>
        <w:t>5) Priemerný prepočítaný počet zamestnancov</w:t>
      </w:r>
    </w:p>
    <w:p w14:paraId="228EF052" w14:textId="77777777" w:rsidR="009109FB" w:rsidRDefault="009109FB">
      <w:pPr>
        <w:ind w:left="1080"/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0"/>
        <w:gridCol w:w="1984"/>
        <w:gridCol w:w="2977"/>
      </w:tblGrid>
      <w:tr w:rsidR="009109FB" w14:paraId="79A4ABEB" w14:textId="77777777">
        <w:tc>
          <w:tcPr>
            <w:tcW w:w="4890" w:type="dxa"/>
            <w:tcBorders>
              <w:right w:val="nil"/>
            </w:tcBorders>
            <w:shd w:val="clear" w:color="auto" w:fill="FFFFFF"/>
            <w:vAlign w:val="center"/>
          </w:tcPr>
          <w:p w14:paraId="60A63727" w14:textId="77777777" w:rsidR="009109FB" w:rsidRDefault="009109FB">
            <w:pPr>
              <w:pStyle w:val="Heading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Názov položky</w:t>
            </w:r>
          </w:p>
        </w:tc>
        <w:tc>
          <w:tcPr>
            <w:tcW w:w="1984" w:type="dxa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639ECA4D" w14:textId="77777777" w:rsidR="009109FB" w:rsidRDefault="009109FB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2977" w:type="dxa"/>
            <w:tcBorders>
              <w:left w:val="nil"/>
            </w:tcBorders>
            <w:shd w:val="clear" w:color="auto" w:fill="FFFFFF"/>
            <w:vAlign w:val="center"/>
          </w:tcPr>
          <w:p w14:paraId="5DC3E4D5" w14:textId="77777777" w:rsidR="009109FB" w:rsidRDefault="009109FB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</w:t>
            </w:r>
          </w:p>
          <w:p w14:paraId="3F2E98B2" w14:textId="77777777" w:rsidR="009109FB" w:rsidRDefault="009109FB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účtovné obdobie</w:t>
            </w:r>
          </w:p>
        </w:tc>
      </w:tr>
      <w:tr w:rsidR="009109FB" w14:paraId="51D5ED49" w14:textId="77777777">
        <w:trPr>
          <w:trHeight w:val="418"/>
        </w:trPr>
        <w:tc>
          <w:tcPr>
            <w:tcW w:w="4890" w:type="dxa"/>
            <w:tcBorders>
              <w:right w:val="nil"/>
            </w:tcBorders>
            <w:vAlign w:val="center"/>
          </w:tcPr>
          <w:p w14:paraId="3D644C9C" w14:textId="77777777" w:rsidR="009109FB" w:rsidRDefault="009109FB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Priemerný prepočítaný počet zamestnancov</w:t>
            </w:r>
          </w:p>
        </w:tc>
        <w:tc>
          <w:tcPr>
            <w:tcW w:w="1984" w:type="dxa"/>
            <w:tcBorders>
              <w:left w:val="nil"/>
              <w:right w:val="nil"/>
            </w:tcBorders>
            <w:vAlign w:val="center"/>
          </w:tcPr>
          <w:p w14:paraId="4BDBC86D" w14:textId="37104BF4" w:rsidR="009109FB" w:rsidRPr="000C4E65" w:rsidRDefault="00692C88">
            <w:pPr>
              <w:jc w:val="right"/>
              <w:rPr>
                <w:rFonts w:ascii="Arial Narrow" w:hAnsi="Arial Narrow" w:cs="Arial Narrow"/>
                <w:sz w:val="22"/>
                <w:szCs w:val="22"/>
                <w:highlight w:val="red"/>
              </w:rPr>
            </w:pPr>
            <w:r w:rsidRPr="00802CF1">
              <w:rPr>
                <w:rFonts w:ascii="Arial Narrow" w:hAnsi="Arial Narrow" w:cs="Arial Narrow"/>
                <w:sz w:val="22"/>
                <w:szCs w:val="22"/>
              </w:rPr>
              <w:t>6</w:t>
            </w:r>
          </w:p>
        </w:tc>
        <w:tc>
          <w:tcPr>
            <w:tcW w:w="2977" w:type="dxa"/>
            <w:tcBorders>
              <w:left w:val="nil"/>
            </w:tcBorders>
            <w:vAlign w:val="center"/>
          </w:tcPr>
          <w:p w14:paraId="49A4C993" w14:textId="77777777" w:rsidR="009109FB" w:rsidRDefault="0097579D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7</w:t>
            </w:r>
          </w:p>
        </w:tc>
      </w:tr>
      <w:tr w:rsidR="009109FB" w14:paraId="25674E27" w14:textId="77777777">
        <w:tc>
          <w:tcPr>
            <w:tcW w:w="4890" w:type="dxa"/>
            <w:tcBorders>
              <w:right w:val="nil"/>
            </w:tcBorders>
            <w:vAlign w:val="center"/>
          </w:tcPr>
          <w:p w14:paraId="16FCDE0B" w14:textId="77777777" w:rsidR="009109FB" w:rsidRDefault="009109FB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Stav zamestnancov ku dňu, ku ktorému sa zostavuje účtovná závierka, z toho:</w:t>
            </w:r>
          </w:p>
        </w:tc>
        <w:tc>
          <w:tcPr>
            <w:tcW w:w="1984" w:type="dxa"/>
            <w:tcBorders>
              <w:left w:val="nil"/>
              <w:right w:val="nil"/>
            </w:tcBorders>
            <w:vAlign w:val="center"/>
          </w:tcPr>
          <w:p w14:paraId="7DDEFB46" w14:textId="24BE4198" w:rsidR="009109FB" w:rsidRDefault="00C5072E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6</w:t>
            </w:r>
          </w:p>
        </w:tc>
        <w:tc>
          <w:tcPr>
            <w:tcW w:w="2977" w:type="dxa"/>
            <w:tcBorders>
              <w:left w:val="nil"/>
            </w:tcBorders>
            <w:vAlign w:val="center"/>
          </w:tcPr>
          <w:p w14:paraId="6E5A9DDE" w14:textId="77777777" w:rsidR="009109FB" w:rsidRDefault="00276632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7</w:t>
            </w:r>
          </w:p>
        </w:tc>
      </w:tr>
      <w:tr w:rsidR="009109FB" w14:paraId="700D415A" w14:textId="77777777">
        <w:trPr>
          <w:trHeight w:val="421"/>
        </w:trPr>
        <w:tc>
          <w:tcPr>
            <w:tcW w:w="4890" w:type="dxa"/>
            <w:tcBorders>
              <w:right w:val="nil"/>
            </w:tcBorders>
            <w:vAlign w:val="center"/>
          </w:tcPr>
          <w:p w14:paraId="072DF56E" w14:textId="77777777" w:rsidR="009109FB" w:rsidRDefault="009109FB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Počet vedúcich zamestnancov</w:t>
            </w:r>
          </w:p>
        </w:tc>
        <w:tc>
          <w:tcPr>
            <w:tcW w:w="1984" w:type="dxa"/>
            <w:tcBorders>
              <w:left w:val="nil"/>
              <w:right w:val="nil"/>
            </w:tcBorders>
            <w:vAlign w:val="center"/>
          </w:tcPr>
          <w:p w14:paraId="092D267A" w14:textId="77777777" w:rsidR="009109FB" w:rsidRDefault="00D1156E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  <w:tc>
          <w:tcPr>
            <w:tcW w:w="2977" w:type="dxa"/>
            <w:tcBorders>
              <w:left w:val="nil"/>
            </w:tcBorders>
            <w:vAlign w:val="center"/>
          </w:tcPr>
          <w:p w14:paraId="2429BB90" w14:textId="77777777" w:rsidR="009109FB" w:rsidRDefault="00D1156E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</w:tr>
    </w:tbl>
    <w:p w14:paraId="479102D2" w14:textId="77777777" w:rsidR="009109FB" w:rsidRDefault="009109FB">
      <w:pPr>
        <w:pStyle w:val="Styl2"/>
        <w:numPr>
          <w:ilvl w:val="0"/>
          <w:numId w:val="0"/>
        </w:numPr>
        <w:rPr>
          <w:b w:val="0"/>
          <w:bCs w:val="0"/>
          <w:i w:val="0"/>
          <w:iCs w:val="0"/>
          <w:sz w:val="18"/>
          <w:szCs w:val="18"/>
        </w:rPr>
      </w:pPr>
    </w:p>
    <w:p w14:paraId="21260623" w14:textId="77777777" w:rsidR="009109FB" w:rsidRDefault="009109FB">
      <w:pPr>
        <w:pStyle w:val="TaxEdit"/>
        <w:numPr>
          <w:ilvl w:val="0"/>
          <w:numId w:val="0"/>
        </w:numPr>
        <w:ind w:left="284" w:hanging="284"/>
      </w:pPr>
    </w:p>
    <w:p w14:paraId="4AC62A01" w14:textId="77777777" w:rsidR="009109FB" w:rsidRDefault="009109FB">
      <w:pPr>
        <w:pStyle w:val="Styl1"/>
        <w:numPr>
          <w:ilvl w:val="0"/>
          <w:numId w:val="0"/>
        </w:numPr>
        <w:tabs>
          <w:tab w:val="clear" w:pos="1713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ČL. II - INFORMÁCIE O ORGÁNOCH SPOLOČNOSTI</w:t>
      </w:r>
    </w:p>
    <w:p w14:paraId="2F465888" w14:textId="77777777" w:rsidR="009109FB" w:rsidRDefault="009109FB">
      <w:pPr>
        <w:pStyle w:val="Default"/>
        <w:rPr>
          <w:rFonts w:ascii="Arial Narrow" w:hAnsi="Arial Narrow" w:cs="Arial Narrow"/>
          <w:sz w:val="22"/>
          <w:szCs w:val="22"/>
        </w:rPr>
      </w:pPr>
    </w:p>
    <w:p w14:paraId="38BF3006" w14:textId="77777777" w:rsidR="009109FB" w:rsidRDefault="009109FB">
      <w:pPr>
        <w:pStyle w:val="Default"/>
        <w:numPr>
          <w:ilvl w:val="0"/>
          <w:numId w:val="34"/>
        </w:numPr>
        <w:spacing w:after="17"/>
        <w:ind w:left="284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o výške jednotlivých druhov záruk alebo iných zabezpečení poskytnutých pre členov orgánov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95"/>
        <w:gridCol w:w="2017"/>
        <w:gridCol w:w="2976"/>
      </w:tblGrid>
      <w:tr w:rsidR="009109FB" w14:paraId="34675157" w14:textId="77777777">
        <w:trPr>
          <w:trHeight w:val="780"/>
        </w:trPr>
        <w:tc>
          <w:tcPr>
            <w:tcW w:w="4895" w:type="dxa"/>
            <w:vAlign w:val="center"/>
          </w:tcPr>
          <w:p w14:paraId="19A22F1F" w14:textId="77777777" w:rsidR="009109FB" w:rsidRDefault="009109FB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Orgány účtovnej jednotky</w:t>
            </w:r>
          </w:p>
        </w:tc>
        <w:tc>
          <w:tcPr>
            <w:tcW w:w="2017" w:type="dxa"/>
            <w:vAlign w:val="center"/>
          </w:tcPr>
          <w:p w14:paraId="7DF68309" w14:textId="77777777" w:rsidR="009109FB" w:rsidRDefault="009109FB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2976" w:type="dxa"/>
            <w:vAlign w:val="center"/>
          </w:tcPr>
          <w:p w14:paraId="750DFB1C" w14:textId="77777777" w:rsidR="009109FB" w:rsidRDefault="009109FB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9109FB" w14:paraId="55C0B54F" w14:textId="77777777">
        <w:trPr>
          <w:trHeight w:val="267"/>
        </w:trPr>
        <w:tc>
          <w:tcPr>
            <w:tcW w:w="4895" w:type="dxa"/>
            <w:vAlign w:val="center"/>
          </w:tcPr>
          <w:p w14:paraId="7AA84D4B" w14:textId="77777777" w:rsidR="009109FB" w:rsidRDefault="009109FB">
            <w:pPr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Štatutárny orgán</w:t>
            </w:r>
          </w:p>
        </w:tc>
        <w:tc>
          <w:tcPr>
            <w:tcW w:w="2017" w:type="dxa"/>
            <w:vAlign w:val="center"/>
          </w:tcPr>
          <w:p w14:paraId="25AA3C85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976" w:type="dxa"/>
            <w:vAlign w:val="center"/>
          </w:tcPr>
          <w:p w14:paraId="0EE080FA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9109FB" w14:paraId="04FF95FE" w14:textId="77777777">
        <w:trPr>
          <w:trHeight w:val="144"/>
        </w:trPr>
        <w:tc>
          <w:tcPr>
            <w:tcW w:w="4895" w:type="dxa"/>
            <w:vAlign w:val="center"/>
          </w:tcPr>
          <w:p w14:paraId="5CF88445" w14:textId="77777777" w:rsidR="009109FB" w:rsidRDefault="009109FB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  Druh záruky</w:t>
            </w:r>
          </w:p>
        </w:tc>
        <w:tc>
          <w:tcPr>
            <w:tcW w:w="2017" w:type="dxa"/>
            <w:vAlign w:val="center"/>
          </w:tcPr>
          <w:p w14:paraId="44F72C79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976" w:type="dxa"/>
            <w:vAlign w:val="center"/>
          </w:tcPr>
          <w:p w14:paraId="5971FCE4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9109FB" w14:paraId="51A9F280" w14:textId="77777777">
        <w:trPr>
          <w:trHeight w:val="144"/>
        </w:trPr>
        <w:tc>
          <w:tcPr>
            <w:tcW w:w="4895" w:type="dxa"/>
            <w:vAlign w:val="center"/>
          </w:tcPr>
          <w:p w14:paraId="5C29D89C" w14:textId="77777777" w:rsidR="009109FB" w:rsidRDefault="009109FB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  Iné zabezpečenie</w:t>
            </w:r>
          </w:p>
        </w:tc>
        <w:tc>
          <w:tcPr>
            <w:tcW w:w="2017" w:type="dxa"/>
            <w:vAlign w:val="center"/>
          </w:tcPr>
          <w:p w14:paraId="4C67C05F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76" w:type="dxa"/>
            <w:vAlign w:val="center"/>
          </w:tcPr>
          <w:p w14:paraId="434BE556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9109FB" w14:paraId="770BC39C" w14:textId="77777777">
        <w:trPr>
          <w:trHeight w:val="161"/>
        </w:trPr>
        <w:tc>
          <w:tcPr>
            <w:tcW w:w="4895" w:type="dxa"/>
            <w:vAlign w:val="center"/>
          </w:tcPr>
          <w:p w14:paraId="7FC905AB" w14:textId="77777777" w:rsidR="009109FB" w:rsidRDefault="009109FB">
            <w:pPr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Dozorný orgán</w:t>
            </w:r>
          </w:p>
        </w:tc>
        <w:tc>
          <w:tcPr>
            <w:tcW w:w="2017" w:type="dxa"/>
            <w:vAlign w:val="center"/>
          </w:tcPr>
          <w:p w14:paraId="5DEB63E9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976" w:type="dxa"/>
            <w:vAlign w:val="center"/>
          </w:tcPr>
          <w:p w14:paraId="2A64C5FA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9109FB" w14:paraId="06C79799" w14:textId="77777777">
        <w:trPr>
          <w:trHeight w:val="161"/>
        </w:trPr>
        <w:tc>
          <w:tcPr>
            <w:tcW w:w="4895" w:type="dxa"/>
            <w:vAlign w:val="center"/>
          </w:tcPr>
          <w:p w14:paraId="195C35EE" w14:textId="77777777" w:rsidR="009109FB" w:rsidRDefault="009109FB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  Druh záruky</w:t>
            </w:r>
          </w:p>
        </w:tc>
        <w:tc>
          <w:tcPr>
            <w:tcW w:w="2017" w:type="dxa"/>
            <w:vAlign w:val="center"/>
          </w:tcPr>
          <w:p w14:paraId="018DA17D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76" w:type="dxa"/>
            <w:vAlign w:val="center"/>
          </w:tcPr>
          <w:p w14:paraId="3178EA77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9109FB" w14:paraId="497E2A0F" w14:textId="77777777">
        <w:trPr>
          <w:trHeight w:val="161"/>
        </w:trPr>
        <w:tc>
          <w:tcPr>
            <w:tcW w:w="4895" w:type="dxa"/>
            <w:vAlign w:val="center"/>
          </w:tcPr>
          <w:p w14:paraId="320F88AF" w14:textId="77777777" w:rsidR="009109FB" w:rsidRDefault="009109FB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  Iné zabezpečenie</w:t>
            </w:r>
          </w:p>
        </w:tc>
        <w:tc>
          <w:tcPr>
            <w:tcW w:w="2017" w:type="dxa"/>
            <w:vAlign w:val="center"/>
          </w:tcPr>
          <w:p w14:paraId="18FB7755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76" w:type="dxa"/>
            <w:vAlign w:val="center"/>
          </w:tcPr>
          <w:p w14:paraId="021DBA3B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9109FB" w14:paraId="5A1D14AB" w14:textId="77777777">
        <w:trPr>
          <w:trHeight w:val="161"/>
        </w:trPr>
        <w:tc>
          <w:tcPr>
            <w:tcW w:w="4895" w:type="dxa"/>
            <w:vAlign w:val="center"/>
          </w:tcPr>
          <w:p w14:paraId="082061A0" w14:textId="77777777" w:rsidR="009109FB" w:rsidRDefault="009109FB">
            <w:pPr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Iný orgán</w:t>
            </w:r>
          </w:p>
        </w:tc>
        <w:tc>
          <w:tcPr>
            <w:tcW w:w="2017" w:type="dxa"/>
            <w:vAlign w:val="center"/>
          </w:tcPr>
          <w:p w14:paraId="5D4DF397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76" w:type="dxa"/>
            <w:vAlign w:val="center"/>
          </w:tcPr>
          <w:p w14:paraId="1286D81A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9109FB" w14:paraId="62C823D1" w14:textId="77777777">
        <w:trPr>
          <w:trHeight w:val="161"/>
        </w:trPr>
        <w:tc>
          <w:tcPr>
            <w:tcW w:w="4895" w:type="dxa"/>
            <w:vAlign w:val="center"/>
          </w:tcPr>
          <w:p w14:paraId="28AEB8F1" w14:textId="77777777" w:rsidR="009109FB" w:rsidRDefault="009109FB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  Druh záruky</w:t>
            </w:r>
          </w:p>
        </w:tc>
        <w:tc>
          <w:tcPr>
            <w:tcW w:w="2017" w:type="dxa"/>
            <w:vAlign w:val="center"/>
          </w:tcPr>
          <w:p w14:paraId="51F9C0B4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76" w:type="dxa"/>
            <w:vAlign w:val="center"/>
          </w:tcPr>
          <w:p w14:paraId="75629A58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9109FB" w14:paraId="5C16BB04" w14:textId="77777777">
        <w:trPr>
          <w:trHeight w:val="161"/>
        </w:trPr>
        <w:tc>
          <w:tcPr>
            <w:tcW w:w="4895" w:type="dxa"/>
            <w:vAlign w:val="center"/>
          </w:tcPr>
          <w:p w14:paraId="331300E3" w14:textId="77777777" w:rsidR="009109FB" w:rsidRDefault="009109FB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  Iné zabezpečenie</w:t>
            </w:r>
          </w:p>
        </w:tc>
        <w:tc>
          <w:tcPr>
            <w:tcW w:w="2017" w:type="dxa"/>
            <w:vAlign w:val="center"/>
          </w:tcPr>
          <w:p w14:paraId="7B15D6E2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76" w:type="dxa"/>
            <w:vAlign w:val="center"/>
          </w:tcPr>
          <w:p w14:paraId="0FE194D0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6F115EEB" w14:textId="77777777" w:rsidR="009109FB" w:rsidRDefault="009109FB">
      <w:pPr>
        <w:pStyle w:val="Default"/>
        <w:spacing w:after="17"/>
        <w:rPr>
          <w:rFonts w:ascii="Arial Narrow" w:hAnsi="Arial Narrow" w:cs="Arial Narrow"/>
          <w:sz w:val="22"/>
          <w:szCs w:val="22"/>
        </w:rPr>
      </w:pPr>
    </w:p>
    <w:p w14:paraId="08734EBE" w14:textId="77777777" w:rsidR="009109FB" w:rsidRDefault="009109FB">
      <w:pPr>
        <w:pStyle w:val="Default"/>
        <w:spacing w:after="17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b) o pôžičkách poskytnutých členom orgánov</w:t>
      </w:r>
      <w:r>
        <w:rPr>
          <w:rFonts w:ascii="Arial Narrow" w:hAnsi="Arial Narrow" w:cs="Arial Narrow"/>
          <w:color w:val="auto"/>
          <w:sz w:val="22"/>
          <w:szCs w:val="22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95"/>
        <w:gridCol w:w="2017"/>
        <w:gridCol w:w="2976"/>
      </w:tblGrid>
      <w:tr w:rsidR="009109FB" w14:paraId="17EF95DB" w14:textId="77777777">
        <w:trPr>
          <w:trHeight w:val="780"/>
        </w:trPr>
        <w:tc>
          <w:tcPr>
            <w:tcW w:w="4895" w:type="dxa"/>
            <w:vAlign w:val="center"/>
          </w:tcPr>
          <w:p w14:paraId="4AA07BC1" w14:textId="77777777" w:rsidR="009109FB" w:rsidRDefault="009109FB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Orgány účtovnej jednotky</w:t>
            </w:r>
          </w:p>
        </w:tc>
        <w:tc>
          <w:tcPr>
            <w:tcW w:w="2017" w:type="dxa"/>
            <w:vAlign w:val="center"/>
          </w:tcPr>
          <w:p w14:paraId="09B885D1" w14:textId="77777777" w:rsidR="009109FB" w:rsidRDefault="009109FB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2976" w:type="dxa"/>
            <w:vAlign w:val="center"/>
          </w:tcPr>
          <w:p w14:paraId="06F24938" w14:textId="77777777" w:rsidR="009109FB" w:rsidRDefault="009109FB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9109FB" w14:paraId="5DDD96D3" w14:textId="77777777">
        <w:trPr>
          <w:trHeight w:val="267"/>
        </w:trPr>
        <w:tc>
          <w:tcPr>
            <w:tcW w:w="4895" w:type="dxa"/>
            <w:vAlign w:val="center"/>
          </w:tcPr>
          <w:p w14:paraId="5D54A1FD" w14:textId="77777777" w:rsidR="009109FB" w:rsidRDefault="009109FB">
            <w:pPr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Štatutárny orgán</w:t>
            </w:r>
          </w:p>
        </w:tc>
        <w:tc>
          <w:tcPr>
            <w:tcW w:w="2017" w:type="dxa"/>
            <w:vAlign w:val="center"/>
          </w:tcPr>
          <w:p w14:paraId="12D73FEE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976" w:type="dxa"/>
            <w:vAlign w:val="center"/>
          </w:tcPr>
          <w:p w14:paraId="66BC38D8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9109FB" w14:paraId="4150194C" w14:textId="77777777">
        <w:trPr>
          <w:trHeight w:val="144"/>
        </w:trPr>
        <w:tc>
          <w:tcPr>
            <w:tcW w:w="4895" w:type="dxa"/>
            <w:vAlign w:val="center"/>
          </w:tcPr>
          <w:p w14:paraId="18F00D1F" w14:textId="77777777" w:rsidR="009109FB" w:rsidRDefault="009109FB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  Poskytnuté pôžičky</w:t>
            </w:r>
          </w:p>
        </w:tc>
        <w:tc>
          <w:tcPr>
            <w:tcW w:w="2017" w:type="dxa"/>
            <w:vAlign w:val="center"/>
          </w:tcPr>
          <w:p w14:paraId="4C342A63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976" w:type="dxa"/>
            <w:vAlign w:val="center"/>
          </w:tcPr>
          <w:p w14:paraId="084B06CA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9109FB" w14:paraId="6C2E4684" w14:textId="77777777">
        <w:trPr>
          <w:trHeight w:val="144"/>
        </w:trPr>
        <w:tc>
          <w:tcPr>
            <w:tcW w:w="4895" w:type="dxa"/>
            <w:vAlign w:val="center"/>
          </w:tcPr>
          <w:p w14:paraId="38E74F01" w14:textId="77777777" w:rsidR="009109FB" w:rsidRDefault="009109FB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  Splatené pôžičky</w:t>
            </w:r>
          </w:p>
        </w:tc>
        <w:tc>
          <w:tcPr>
            <w:tcW w:w="2017" w:type="dxa"/>
            <w:vAlign w:val="center"/>
          </w:tcPr>
          <w:p w14:paraId="1CCE9D67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76" w:type="dxa"/>
            <w:vAlign w:val="center"/>
          </w:tcPr>
          <w:p w14:paraId="3D792932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9109FB" w14:paraId="7D50C544" w14:textId="77777777">
        <w:trPr>
          <w:trHeight w:val="144"/>
        </w:trPr>
        <w:tc>
          <w:tcPr>
            <w:tcW w:w="4895" w:type="dxa"/>
            <w:vAlign w:val="center"/>
          </w:tcPr>
          <w:p w14:paraId="4654309C" w14:textId="77777777" w:rsidR="009109FB" w:rsidRDefault="009109FB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  Odpustené pôžičky</w:t>
            </w:r>
          </w:p>
        </w:tc>
        <w:tc>
          <w:tcPr>
            <w:tcW w:w="2017" w:type="dxa"/>
            <w:vAlign w:val="center"/>
          </w:tcPr>
          <w:p w14:paraId="26D9B7DA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76" w:type="dxa"/>
            <w:vAlign w:val="center"/>
          </w:tcPr>
          <w:p w14:paraId="096EDE3F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9109FB" w14:paraId="3CA88E50" w14:textId="77777777">
        <w:trPr>
          <w:trHeight w:val="144"/>
        </w:trPr>
        <w:tc>
          <w:tcPr>
            <w:tcW w:w="4895" w:type="dxa"/>
            <w:vAlign w:val="center"/>
          </w:tcPr>
          <w:p w14:paraId="1EACAC41" w14:textId="77777777" w:rsidR="009109FB" w:rsidRDefault="009109FB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  Odpísané pôžičky</w:t>
            </w:r>
          </w:p>
        </w:tc>
        <w:tc>
          <w:tcPr>
            <w:tcW w:w="2017" w:type="dxa"/>
            <w:vAlign w:val="center"/>
          </w:tcPr>
          <w:p w14:paraId="6158F87A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76" w:type="dxa"/>
            <w:vAlign w:val="center"/>
          </w:tcPr>
          <w:p w14:paraId="2D41495F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9109FB" w14:paraId="0369F6F9" w14:textId="77777777">
        <w:trPr>
          <w:trHeight w:val="161"/>
        </w:trPr>
        <w:tc>
          <w:tcPr>
            <w:tcW w:w="4895" w:type="dxa"/>
            <w:vAlign w:val="center"/>
          </w:tcPr>
          <w:p w14:paraId="296873DF" w14:textId="77777777" w:rsidR="009109FB" w:rsidRDefault="009109FB">
            <w:pPr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Dozorný orgán</w:t>
            </w:r>
          </w:p>
        </w:tc>
        <w:tc>
          <w:tcPr>
            <w:tcW w:w="2017" w:type="dxa"/>
            <w:vAlign w:val="center"/>
          </w:tcPr>
          <w:p w14:paraId="2731FF90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976" w:type="dxa"/>
            <w:vAlign w:val="center"/>
          </w:tcPr>
          <w:p w14:paraId="44261114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9109FB" w14:paraId="304E3734" w14:textId="77777777">
        <w:trPr>
          <w:trHeight w:val="161"/>
        </w:trPr>
        <w:tc>
          <w:tcPr>
            <w:tcW w:w="4895" w:type="dxa"/>
            <w:vAlign w:val="center"/>
          </w:tcPr>
          <w:p w14:paraId="1334659B" w14:textId="77777777" w:rsidR="009109FB" w:rsidRDefault="009109FB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  Poskytnuté pôžičky</w:t>
            </w:r>
          </w:p>
        </w:tc>
        <w:tc>
          <w:tcPr>
            <w:tcW w:w="2017" w:type="dxa"/>
            <w:vAlign w:val="center"/>
          </w:tcPr>
          <w:p w14:paraId="5C2AB928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76" w:type="dxa"/>
            <w:vAlign w:val="center"/>
          </w:tcPr>
          <w:p w14:paraId="6E0E292B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9109FB" w14:paraId="37416072" w14:textId="77777777">
        <w:trPr>
          <w:trHeight w:val="161"/>
        </w:trPr>
        <w:tc>
          <w:tcPr>
            <w:tcW w:w="4895" w:type="dxa"/>
            <w:vAlign w:val="center"/>
          </w:tcPr>
          <w:p w14:paraId="43A8A4FA" w14:textId="77777777" w:rsidR="009109FB" w:rsidRDefault="009109FB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  Splatené pôžičky</w:t>
            </w:r>
          </w:p>
        </w:tc>
        <w:tc>
          <w:tcPr>
            <w:tcW w:w="2017" w:type="dxa"/>
            <w:vAlign w:val="center"/>
          </w:tcPr>
          <w:p w14:paraId="37CDD18E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76" w:type="dxa"/>
            <w:vAlign w:val="center"/>
          </w:tcPr>
          <w:p w14:paraId="6DECFA0B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9109FB" w14:paraId="4D71E5C5" w14:textId="77777777">
        <w:trPr>
          <w:trHeight w:val="161"/>
        </w:trPr>
        <w:tc>
          <w:tcPr>
            <w:tcW w:w="4895" w:type="dxa"/>
            <w:vAlign w:val="center"/>
          </w:tcPr>
          <w:p w14:paraId="621DD758" w14:textId="77777777" w:rsidR="009109FB" w:rsidRDefault="009109FB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  Odpustené pôžičky</w:t>
            </w:r>
          </w:p>
        </w:tc>
        <w:tc>
          <w:tcPr>
            <w:tcW w:w="2017" w:type="dxa"/>
            <w:vAlign w:val="center"/>
          </w:tcPr>
          <w:p w14:paraId="2DDB3452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76" w:type="dxa"/>
            <w:vAlign w:val="center"/>
          </w:tcPr>
          <w:p w14:paraId="4D72F01A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9109FB" w14:paraId="4D74306F" w14:textId="77777777">
        <w:trPr>
          <w:trHeight w:val="161"/>
        </w:trPr>
        <w:tc>
          <w:tcPr>
            <w:tcW w:w="4895" w:type="dxa"/>
            <w:vAlign w:val="center"/>
          </w:tcPr>
          <w:p w14:paraId="2588859E" w14:textId="77777777" w:rsidR="009109FB" w:rsidRDefault="009109FB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  Odpísané pôžičky</w:t>
            </w:r>
          </w:p>
        </w:tc>
        <w:tc>
          <w:tcPr>
            <w:tcW w:w="2017" w:type="dxa"/>
            <w:vAlign w:val="center"/>
          </w:tcPr>
          <w:p w14:paraId="017ACA15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76" w:type="dxa"/>
            <w:vAlign w:val="center"/>
          </w:tcPr>
          <w:p w14:paraId="5EA72646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9109FB" w14:paraId="2E81A7E8" w14:textId="77777777">
        <w:trPr>
          <w:trHeight w:val="161"/>
        </w:trPr>
        <w:tc>
          <w:tcPr>
            <w:tcW w:w="4895" w:type="dxa"/>
            <w:vAlign w:val="center"/>
          </w:tcPr>
          <w:p w14:paraId="7D72F1EE" w14:textId="77777777" w:rsidR="009109FB" w:rsidRDefault="009109FB">
            <w:pPr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Iný orgán</w:t>
            </w:r>
          </w:p>
        </w:tc>
        <w:tc>
          <w:tcPr>
            <w:tcW w:w="2017" w:type="dxa"/>
            <w:vAlign w:val="center"/>
          </w:tcPr>
          <w:p w14:paraId="3DB82EF9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76" w:type="dxa"/>
            <w:vAlign w:val="center"/>
          </w:tcPr>
          <w:p w14:paraId="5DEED581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9109FB" w14:paraId="465BC8D6" w14:textId="77777777">
        <w:trPr>
          <w:trHeight w:val="161"/>
        </w:trPr>
        <w:tc>
          <w:tcPr>
            <w:tcW w:w="4895" w:type="dxa"/>
            <w:vAlign w:val="center"/>
          </w:tcPr>
          <w:p w14:paraId="3F13344A" w14:textId="77777777" w:rsidR="009109FB" w:rsidRDefault="009109FB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  Poskytnuté pôžičky</w:t>
            </w:r>
          </w:p>
        </w:tc>
        <w:tc>
          <w:tcPr>
            <w:tcW w:w="2017" w:type="dxa"/>
            <w:vAlign w:val="center"/>
          </w:tcPr>
          <w:p w14:paraId="5EC9DFE2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76" w:type="dxa"/>
            <w:vAlign w:val="center"/>
          </w:tcPr>
          <w:p w14:paraId="019EDB9D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9109FB" w14:paraId="65A53E98" w14:textId="77777777">
        <w:trPr>
          <w:trHeight w:val="161"/>
        </w:trPr>
        <w:tc>
          <w:tcPr>
            <w:tcW w:w="4895" w:type="dxa"/>
            <w:vAlign w:val="center"/>
          </w:tcPr>
          <w:p w14:paraId="4A34996D" w14:textId="77777777" w:rsidR="009109FB" w:rsidRDefault="009109FB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  Splatené pôžičky</w:t>
            </w:r>
          </w:p>
        </w:tc>
        <w:tc>
          <w:tcPr>
            <w:tcW w:w="2017" w:type="dxa"/>
            <w:vAlign w:val="center"/>
          </w:tcPr>
          <w:p w14:paraId="5EEECE2D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76" w:type="dxa"/>
            <w:vAlign w:val="center"/>
          </w:tcPr>
          <w:p w14:paraId="0A687D8D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9109FB" w14:paraId="3F78CB43" w14:textId="77777777">
        <w:trPr>
          <w:trHeight w:val="161"/>
        </w:trPr>
        <w:tc>
          <w:tcPr>
            <w:tcW w:w="4895" w:type="dxa"/>
            <w:vAlign w:val="center"/>
          </w:tcPr>
          <w:p w14:paraId="0F5F4C27" w14:textId="77777777" w:rsidR="009109FB" w:rsidRDefault="009109FB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  Odpustené pôžičky</w:t>
            </w:r>
          </w:p>
        </w:tc>
        <w:tc>
          <w:tcPr>
            <w:tcW w:w="2017" w:type="dxa"/>
            <w:vAlign w:val="center"/>
          </w:tcPr>
          <w:p w14:paraId="55F91C1B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76" w:type="dxa"/>
            <w:vAlign w:val="center"/>
          </w:tcPr>
          <w:p w14:paraId="50B80A87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9109FB" w14:paraId="0B9B5F93" w14:textId="77777777">
        <w:trPr>
          <w:trHeight w:val="161"/>
        </w:trPr>
        <w:tc>
          <w:tcPr>
            <w:tcW w:w="4895" w:type="dxa"/>
            <w:vAlign w:val="center"/>
          </w:tcPr>
          <w:p w14:paraId="181AAA99" w14:textId="77777777" w:rsidR="009109FB" w:rsidRDefault="009109FB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  Odpísané pôžičky</w:t>
            </w:r>
          </w:p>
        </w:tc>
        <w:tc>
          <w:tcPr>
            <w:tcW w:w="2017" w:type="dxa"/>
            <w:vAlign w:val="center"/>
          </w:tcPr>
          <w:p w14:paraId="520F8094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76" w:type="dxa"/>
            <w:vAlign w:val="center"/>
          </w:tcPr>
          <w:p w14:paraId="37C4952B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62AE52C8" w14:textId="77777777" w:rsidR="009109FB" w:rsidRDefault="009109FB">
      <w:pPr>
        <w:pStyle w:val="Default"/>
        <w:spacing w:after="14"/>
        <w:rPr>
          <w:rFonts w:ascii="Arial Narrow" w:hAnsi="Arial Narrow" w:cs="Arial Narrow"/>
          <w:color w:val="auto"/>
          <w:sz w:val="22"/>
          <w:szCs w:val="22"/>
        </w:rPr>
      </w:pPr>
    </w:p>
    <w:p w14:paraId="54AAAE54" w14:textId="77777777" w:rsidR="009109FB" w:rsidRDefault="009109FB">
      <w:pPr>
        <w:pStyle w:val="Default"/>
        <w:spacing w:after="14"/>
        <w:rPr>
          <w:rFonts w:ascii="Arial Narrow" w:hAnsi="Arial Narrow" w:cs="Arial Narrow"/>
          <w:color w:val="auto"/>
          <w:sz w:val="22"/>
          <w:szCs w:val="22"/>
        </w:rPr>
      </w:pPr>
      <w:r>
        <w:rPr>
          <w:rFonts w:ascii="Arial Narrow" w:hAnsi="Arial Narrow" w:cs="Arial Narrow"/>
          <w:color w:val="auto"/>
          <w:sz w:val="22"/>
          <w:szCs w:val="22"/>
        </w:rPr>
        <w:t>c) o hlavných podmienkach, na základe ktorých boli osobám uvedeným v písmene a) záruky alebo iné zabezpečenie a pôžičky poskytnuté; pri pôžičkách sa uvádzajú úrokové sadzby</w:t>
      </w:r>
    </w:p>
    <w:p w14:paraId="32EEA708" w14:textId="77777777" w:rsidR="009109FB" w:rsidRDefault="009109FB">
      <w:pPr>
        <w:pStyle w:val="Default"/>
        <w:spacing w:after="14"/>
        <w:rPr>
          <w:rFonts w:ascii="Arial Narrow" w:hAnsi="Arial Narrow" w:cs="Arial Narrow"/>
          <w:color w:val="auto"/>
          <w:sz w:val="22"/>
          <w:szCs w:val="22"/>
        </w:rPr>
      </w:pPr>
    </w:p>
    <w:p w14:paraId="088AA192" w14:textId="77777777" w:rsidR="009109FB" w:rsidRDefault="009109FB">
      <w:pPr>
        <w:pStyle w:val="Default"/>
        <w:spacing w:after="14"/>
        <w:rPr>
          <w:rFonts w:ascii="Arial Narrow" w:hAnsi="Arial Narrow" w:cs="Arial Narrow"/>
          <w:color w:val="auto"/>
          <w:sz w:val="22"/>
          <w:szCs w:val="22"/>
        </w:rPr>
      </w:pPr>
    </w:p>
    <w:p w14:paraId="49651257" w14:textId="77777777" w:rsidR="009109FB" w:rsidRDefault="009109FB">
      <w:pPr>
        <w:pStyle w:val="Default"/>
        <w:rPr>
          <w:rFonts w:ascii="Arial Narrow" w:hAnsi="Arial Narrow" w:cs="Arial Narrow"/>
          <w:color w:val="auto"/>
          <w:sz w:val="22"/>
          <w:szCs w:val="22"/>
        </w:rPr>
      </w:pPr>
      <w:r>
        <w:rPr>
          <w:rFonts w:ascii="Arial Narrow" w:hAnsi="Arial Narrow" w:cs="Arial Narrow"/>
          <w:color w:val="auto"/>
          <w:sz w:val="22"/>
          <w:szCs w:val="22"/>
        </w:rPr>
        <w:t xml:space="preserve">d) o celkovej sume použitých finančných prostriedkov alebo iného plnenia na súkromné účely členmi štatutárneho orgánu, dozorného orgánu a iného orgánu účtovnej jednotky, ktoré je potrebné vyúčtovať. </w:t>
      </w:r>
    </w:p>
    <w:p w14:paraId="457D6534" w14:textId="77777777" w:rsidR="009109FB" w:rsidRDefault="009109FB">
      <w:pPr>
        <w:pStyle w:val="Styl1"/>
        <w:numPr>
          <w:ilvl w:val="0"/>
          <w:numId w:val="0"/>
        </w:numPr>
      </w:pPr>
      <w: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95"/>
        <w:gridCol w:w="2017"/>
        <w:gridCol w:w="2976"/>
      </w:tblGrid>
      <w:tr w:rsidR="009109FB" w14:paraId="10E9DC21" w14:textId="77777777">
        <w:trPr>
          <w:trHeight w:val="780"/>
        </w:trPr>
        <w:tc>
          <w:tcPr>
            <w:tcW w:w="4895" w:type="dxa"/>
            <w:vAlign w:val="center"/>
          </w:tcPr>
          <w:p w14:paraId="76A04E4F" w14:textId="77777777" w:rsidR="009109FB" w:rsidRDefault="009109FB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Orgány účtovnej jednotky</w:t>
            </w:r>
          </w:p>
        </w:tc>
        <w:tc>
          <w:tcPr>
            <w:tcW w:w="2017" w:type="dxa"/>
            <w:vAlign w:val="center"/>
          </w:tcPr>
          <w:p w14:paraId="7EE92568" w14:textId="77777777" w:rsidR="009109FB" w:rsidRDefault="009109FB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2976" w:type="dxa"/>
            <w:vAlign w:val="center"/>
          </w:tcPr>
          <w:p w14:paraId="514CF899" w14:textId="77777777" w:rsidR="009109FB" w:rsidRDefault="009109FB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9109FB" w14:paraId="28060582" w14:textId="77777777">
        <w:trPr>
          <w:trHeight w:val="267"/>
        </w:trPr>
        <w:tc>
          <w:tcPr>
            <w:tcW w:w="4895" w:type="dxa"/>
            <w:vAlign w:val="center"/>
          </w:tcPr>
          <w:p w14:paraId="76AE8998" w14:textId="77777777" w:rsidR="009109FB" w:rsidRDefault="009109FB">
            <w:pPr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Štatutárny orgán</w:t>
            </w:r>
          </w:p>
        </w:tc>
        <w:tc>
          <w:tcPr>
            <w:tcW w:w="2017" w:type="dxa"/>
            <w:vAlign w:val="center"/>
          </w:tcPr>
          <w:p w14:paraId="20E1817C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976" w:type="dxa"/>
            <w:vAlign w:val="center"/>
          </w:tcPr>
          <w:p w14:paraId="06312FDE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9109FB" w14:paraId="3E9E2B26" w14:textId="77777777">
        <w:trPr>
          <w:trHeight w:val="144"/>
        </w:trPr>
        <w:tc>
          <w:tcPr>
            <w:tcW w:w="4895" w:type="dxa"/>
            <w:vAlign w:val="center"/>
          </w:tcPr>
          <w:p w14:paraId="0A0E0600" w14:textId="77777777" w:rsidR="009109FB" w:rsidRDefault="009109FB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  Finančné prostriedky</w:t>
            </w:r>
          </w:p>
        </w:tc>
        <w:tc>
          <w:tcPr>
            <w:tcW w:w="2017" w:type="dxa"/>
            <w:vAlign w:val="center"/>
          </w:tcPr>
          <w:p w14:paraId="5708E333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976" w:type="dxa"/>
            <w:vAlign w:val="center"/>
          </w:tcPr>
          <w:p w14:paraId="0B00F405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9109FB" w14:paraId="4E2370B6" w14:textId="77777777">
        <w:trPr>
          <w:trHeight w:val="144"/>
        </w:trPr>
        <w:tc>
          <w:tcPr>
            <w:tcW w:w="4895" w:type="dxa"/>
            <w:vAlign w:val="center"/>
          </w:tcPr>
          <w:p w14:paraId="54EA27A5" w14:textId="77777777" w:rsidR="009109FB" w:rsidRDefault="009109FB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  Iné plnenia</w:t>
            </w:r>
          </w:p>
        </w:tc>
        <w:tc>
          <w:tcPr>
            <w:tcW w:w="2017" w:type="dxa"/>
            <w:vAlign w:val="center"/>
          </w:tcPr>
          <w:p w14:paraId="35FFD2CA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76" w:type="dxa"/>
            <w:vAlign w:val="center"/>
          </w:tcPr>
          <w:p w14:paraId="32464DCD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9109FB" w14:paraId="195B9306" w14:textId="77777777">
        <w:trPr>
          <w:trHeight w:val="161"/>
        </w:trPr>
        <w:tc>
          <w:tcPr>
            <w:tcW w:w="4895" w:type="dxa"/>
            <w:vAlign w:val="center"/>
          </w:tcPr>
          <w:p w14:paraId="40A7DBA5" w14:textId="77777777" w:rsidR="009109FB" w:rsidRDefault="009109FB">
            <w:pPr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Dozorný orgán</w:t>
            </w:r>
          </w:p>
        </w:tc>
        <w:tc>
          <w:tcPr>
            <w:tcW w:w="2017" w:type="dxa"/>
            <w:vAlign w:val="center"/>
          </w:tcPr>
          <w:p w14:paraId="02A22781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976" w:type="dxa"/>
            <w:vAlign w:val="center"/>
          </w:tcPr>
          <w:p w14:paraId="21D23C2F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9109FB" w14:paraId="5A7265C1" w14:textId="77777777">
        <w:trPr>
          <w:trHeight w:val="161"/>
        </w:trPr>
        <w:tc>
          <w:tcPr>
            <w:tcW w:w="4895" w:type="dxa"/>
            <w:vAlign w:val="center"/>
          </w:tcPr>
          <w:p w14:paraId="6923FD48" w14:textId="77777777" w:rsidR="009109FB" w:rsidRDefault="009109FB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  Finančné prostriedky</w:t>
            </w:r>
          </w:p>
        </w:tc>
        <w:tc>
          <w:tcPr>
            <w:tcW w:w="2017" w:type="dxa"/>
            <w:vAlign w:val="center"/>
          </w:tcPr>
          <w:p w14:paraId="24B8A486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76" w:type="dxa"/>
            <w:vAlign w:val="center"/>
          </w:tcPr>
          <w:p w14:paraId="5A8C7BB3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9109FB" w14:paraId="20598D85" w14:textId="77777777">
        <w:trPr>
          <w:trHeight w:val="161"/>
        </w:trPr>
        <w:tc>
          <w:tcPr>
            <w:tcW w:w="4895" w:type="dxa"/>
            <w:vAlign w:val="center"/>
          </w:tcPr>
          <w:p w14:paraId="71B6943F" w14:textId="77777777" w:rsidR="009109FB" w:rsidRDefault="009109FB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  Iné plnenia</w:t>
            </w:r>
          </w:p>
        </w:tc>
        <w:tc>
          <w:tcPr>
            <w:tcW w:w="2017" w:type="dxa"/>
            <w:vAlign w:val="center"/>
          </w:tcPr>
          <w:p w14:paraId="04622DC0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76" w:type="dxa"/>
            <w:vAlign w:val="center"/>
          </w:tcPr>
          <w:p w14:paraId="4581D1C7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9109FB" w14:paraId="77F49B42" w14:textId="77777777">
        <w:trPr>
          <w:trHeight w:val="161"/>
        </w:trPr>
        <w:tc>
          <w:tcPr>
            <w:tcW w:w="4895" w:type="dxa"/>
            <w:vAlign w:val="center"/>
          </w:tcPr>
          <w:p w14:paraId="2696F312" w14:textId="77777777" w:rsidR="009109FB" w:rsidRDefault="009109FB">
            <w:pPr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Iný orgán</w:t>
            </w:r>
          </w:p>
        </w:tc>
        <w:tc>
          <w:tcPr>
            <w:tcW w:w="2017" w:type="dxa"/>
            <w:vAlign w:val="center"/>
          </w:tcPr>
          <w:p w14:paraId="07F7C585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76" w:type="dxa"/>
            <w:vAlign w:val="center"/>
          </w:tcPr>
          <w:p w14:paraId="476139D6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9109FB" w14:paraId="6874E9E7" w14:textId="77777777">
        <w:trPr>
          <w:trHeight w:val="161"/>
        </w:trPr>
        <w:tc>
          <w:tcPr>
            <w:tcW w:w="4895" w:type="dxa"/>
            <w:vAlign w:val="center"/>
          </w:tcPr>
          <w:p w14:paraId="7DF52EFB" w14:textId="77777777" w:rsidR="009109FB" w:rsidRDefault="009109FB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  Finančné prostriedky</w:t>
            </w:r>
          </w:p>
        </w:tc>
        <w:tc>
          <w:tcPr>
            <w:tcW w:w="2017" w:type="dxa"/>
            <w:vAlign w:val="center"/>
          </w:tcPr>
          <w:p w14:paraId="421844B3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76" w:type="dxa"/>
            <w:vAlign w:val="center"/>
          </w:tcPr>
          <w:p w14:paraId="3810680F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9109FB" w14:paraId="26E5C18C" w14:textId="77777777">
        <w:trPr>
          <w:trHeight w:val="161"/>
        </w:trPr>
        <w:tc>
          <w:tcPr>
            <w:tcW w:w="4895" w:type="dxa"/>
            <w:vAlign w:val="center"/>
          </w:tcPr>
          <w:p w14:paraId="683E36AE" w14:textId="77777777" w:rsidR="009109FB" w:rsidRDefault="009109FB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  Iné plnenia</w:t>
            </w:r>
          </w:p>
        </w:tc>
        <w:tc>
          <w:tcPr>
            <w:tcW w:w="2017" w:type="dxa"/>
            <w:vAlign w:val="center"/>
          </w:tcPr>
          <w:p w14:paraId="35C4A367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76" w:type="dxa"/>
            <w:vAlign w:val="center"/>
          </w:tcPr>
          <w:p w14:paraId="53BD795D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573EECC1" w14:textId="77777777" w:rsidR="009109FB" w:rsidRDefault="009109FB">
      <w:pPr>
        <w:pStyle w:val="Styl1"/>
        <w:numPr>
          <w:ilvl w:val="0"/>
          <w:numId w:val="0"/>
        </w:numPr>
        <w:rPr>
          <w:b w:val="0"/>
          <w:bCs w:val="0"/>
        </w:rPr>
      </w:pPr>
    </w:p>
    <w:p w14:paraId="240D7A3D" w14:textId="77777777" w:rsidR="009109FB" w:rsidRDefault="009109FB">
      <w:pPr>
        <w:pStyle w:val="Styl1"/>
        <w:numPr>
          <w:ilvl w:val="0"/>
          <w:numId w:val="0"/>
        </w:numPr>
        <w:rPr>
          <w:b w:val="0"/>
          <w:bCs w:val="0"/>
        </w:rPr>
      </w:pPr>
    </w:p>
    <w:p w14:paraId="34172CA2" w14:textId="77777777" w:rsidR="009109FB" w:rsidRDefault="009109FB">
      <w:pPr>
        <w:pStyle w:val="Styl1"/>
        <w:numPr>
          <w:ilvl w:val="0"/>
          <w:numId w:val="0"/>
        </w:numPr>
        <w:tabs>
          <w:tab w:val="clear" w:pos="1713"/>
        </w:tabs>
        <w:ind w:hanging="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ČL . III - INFORMÁCIE O PRIJATÝCH POSTUPOCH</w:t>
      </w:r>
    </w:p>
    <w:p w14:paraId="78181EB6" w14:textId="77777777" w:rsidR="009109FB" w:rsidRDefault="009109FB">
      <w:pPr>
        <w:rPr>
          <w:rFonts w:ascii="Arial Narrow" w:hAnsi="Arial Narrow" w:cs="Arial Narrow"/>
          <w:sz w:val="18"/>
          <w:szCs w:val="18"/>
        </w:rPr>
      </w:pPr>
    </w:p>
    <w:p w14:paraId="505F207B" w14:textId="77777777" w:rsidR="009109FB" w:rsidRDefault="009109FB">
      <w:pPr>
        <w:ind w:right="-141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1) Predpoklad nepretržitého pokračovania v činnosti</w:t>
      </w:r>
    </w:p>
    <w:p w14:paraId="6C6DEBF8" w14:textId="77777777" w:rsidR="009109FB" w:rsidRDefault="009109FB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Informácia, či je účtovná závierka zostavená za splnenia predpokladu, že účtovná jednotka bude </w:t>
      </w:r>
      <w:r>
        <w:rPr>
          <w:rFonts w:ascii="Arial Narrow" w:hAnsi="Arial Narrow" w:cs="Arial Narrow"/>
          <w:b/>
          <w:bCs/>
          <w:sz w:val="22"/>
          <w:szCs w:val="22"/>
        </w:rPr>
        <w:t>nepretržite pokračovať</w:t>
      </w:r>
      <w:r>
        <w:rPr>
          <w:rFonts w:ascii="Arial Narrow" w:hAnsi="Arial Narrow" w:cs="Arial Narrow"/>
          <w:sz w:val="22"/>
          <w:szCs w:val="22"/>
        </w:rPr>
        <w:t xml:space="preserve"> vo svojej činnosti minimálne 12 mesiacov po závierkovom dni v zmysle § 7 ods. 4 zákona o účtovníctve. Ak by tento predpoklad nebol splnený, uvedie sa aj dopad do účtovnej závierky (napr. zrušenie dlhodobých rezerv):</w:t>
      </w:r>
    </w:p>
    <w:p w14:paraId="50026867" w14:textId="77777777" w:rsidR="009109FB" w:rsidRDefault="009109FB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076C130F" w14:textId="77777777" w:rsidR="009109FB" w:rsidRDefault="009109FB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5823DF8B" w14:textId="77777777" w:rsidR="009109FB" w:rsidRDefault="009109FB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7343C111" w14:textId="77777777" w:rsidR="009109FB" w:rsidRDefault="009109FB">
      <w:pPr>
        <w:ind w:right="-141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2) Informácie o aplikácii účtovných zásad a metód a významné zmeny účtovných zásad a metód</w:t>
      </w:r>
    </w:p>
    <w:p w14:paraId="0952A6C2" w14:textId="77777777" w:rsidR="009109FB" w:rsidRDefault="009109FB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Aplikované účtované zásady a metódy, ktoré sú dôležité na posúdenie majetku, záväzkov, finančnej situácie a výsledku hospodárenia:</w:t>
      </w: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84"/>
        <w:gridCol w:w="6114"/>
      </w:tblGrid>
      <w:tr w:rsidR="009109FB" w14:paraId="4CA25B66" w14:textId="77777777">
        <w:trPr>
          <w:trHeight w:val="315"/>
        </w:trPr>
        <w:tc>
          <w:tcPr>
            <w:tcW w:w="3884" w:type="dxa"/>
          </w:tcPr>
          <w:p w14:paraId="42D42470" w14:textId="77777777" w:rsidR="009109FB" w:rsidRDefault="009109FB">
            <w:pPr>
              <w:ind w:right="-141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6114" w:type="dxa"/>
          </w:tcPr>
          <w:p w14:paraId="5F86ACDC" w14:textId="77777777" w:rsidR="009109FB" w:rsidRDefault="009109FB">
            <w:pPr>
              <w:ind w:right="-141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Aplikovaná zásada/metóda</w:t>
            </w:r>
          </w:p>
        </w:tc>
      </w:tr>
      <w:tr w:rsidR="009109FB" w14:paraId="36131D50" w14:textId="77777777">
        <w:trPr>
          <w:trHeight w:val="300"/>
        </w:trPr>
        <w:tc>
          <w:tcPr>
            <w:tcW w:w="3884" w:type="dxa"/>
          </w:tcPr>
          <w:p w14:paraId="0B992BFA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6114" w:type="dxa"/>
          </w:tcPr>
          <w:p w14:paraId="0E38DA15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9109FB" w14:paraId="51EAAC66" w14:textId="77777777">
        <w:trPr>
          <w:trHeight w:val="300"/>
        </w:trPr>
        <w:tc>
          <w:tcPr>
            <w:tcW w:w="3884" w:type="dxa"/>
          </w:tcPr>
          <w:p w14:paraId="16585D0F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6114" w:type="dxa"/>
          </w:tcPr>
          <w:p w14:paraId="56F6B781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9109FB" w14:paraId="0A6E736B" w14:textId="77777777">
        <w:trPr>
          <w:trHeight w:val="300"/>
        </w:trPr>
        <w:tc>
          <w:tcPr>
            <w:tcW w:w="3884" w:type="dxa"/>
          </w:tcPr>
          <w:p w14:paraId="32E4AB68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6114" w:type="dxa"/>
          </w:tcPr>
          <w:p w14:paraId="09909345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</w:tbl>
    <w:p w14:paraId="4A4E8FEF" w14:textId="77777777" w:rsidR="009109FB" w:rsidRDefault="009109FB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42F4A947" w14:textId="77777777" w:rsidR="009109FB" w:rsidRDefault="009109FB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Zmeny účtovných zásad a metód s uvedením dôvodu ich uplatnenia a ich vplyvu na hodnotu majetku, záväzkov, vlastného imania a  výsledku hospodárenia  účtovnej jednotky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8"/>
        <w:gridCol w:w="3793"/>
        <w:gridCol w:w="2377"/>
      </w:tblGrid>
      <w:tr w:rsidR="009109FB" w14:paraId="331AD2AF" w14:textId="77777777">
        <w:trPr>
          <w:trHeight w:val="529"/>
          <w:jc w:val="center"/>
        </w:trPr>
        <w:tc>
          <w:tcPr>
            <w:tcW w:w="3828" w:type="dxa"/>
          </w:tcPr>
          <w:p w14:paraId="3F0EE062" w14:textId="77777777" w:rsidR="009109FB" w:rsidRDefault="009109FB">
            <w:pPr>
              <w:ind w:right="-141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Druh zmeny</w:t>
            </w:r>
          </w:p>
        </w:tc>
        <w:tc>
          <w:tcPr>
            <w:tcW w:w="3793" w:type="dxa"/>
          </w:tcPr>
          <w:p w14:paraId="38C2F667" w14:textId="77777777" w:rsidR="009109FB" w:rsidRDefault="009109FB">
            <w:pPr>
              <w:ind w:right="-141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Dôvod zmeny</w:t>
            </w:r>
          </w:p>
        </w:tc>
        <w:tc>
          <w:tcPr>
            <w:tcW w:w="2377" w:type="dxa"/>
          </w:tcPr>
          <w:p w14:paraId="2A73AF5A" w14:textId="77777777" w:rsidR="009109FB" w:rsidRDefault="009109FB">
            <w:pPr>
              <w:ind w:right="-141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Vplyv na hodnotu zložky majetku a záväzky</w:t>
            </w:r>
          </w:p>
        </w:tc>
      </w:tr>
      <w:tr w:rsidR="009109FB" w14:paraId="15427F01" w14:textId="77777777">
        <w:trPr>
          <w:trHeight w:val="300"/>
          <w:jc w:val="center"/>
        </w:trPr>
        <w:tc>
          <w:tcPr>
            <w:tcW w:w="3828" w:type="dxa"/>
          </w:tcPr>
          <w:p w14:paraId="271145E3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3793" w:type="dxa"/>
          </w:tcPr>
          <w:p w14:paraId="5CB2E5C9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377" w:type="dxa"/>
          </w:tcPr>
          <w:p w14:paraId="5626456E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9109FB" w14:paraId="07F67340" w14:textId="77777777">
        <w:trPr>
          <w:trHeight w:val="300"/>
          <w:jc w:val="center"/>
        </w:trPr>
        <w:tc>
          <w:tcPr>
            <w:tcW w:w="3828" w:type="dxa"/>
          </w:tcPr>
          <w:p w14:paraId="330F0E60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3793" w:type="dxa"/>
          </w:tcPr>
          <w:p w14:paraId="63A73783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377" w:type="dxa"/>
          </w:tcPr>
          <w:p w14:paraId="2109971A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9109FB" w14:paraId="2105540D" w14:textId="77777777">
        <w:trPr>
          <w:trHeight w:val="300"/>
          <w:jc w:val="center"/>
        </w:trPr>
        <w:tc>
          <w:tcPr>
            <w:tcW w:w="3828" w:type="dxa"/>
          </w:tcPr>
          <w:p w14:paraId="14B01793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3793" w:type="dxa"/>
          </w:tcPr>
          <w:p w14:paraId="42851428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377" w:type="dxa"/>
          </w:tcPr>
          <w:p w14:paraId="06630D63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9109FB" w14:paraId="67A0B7AA" w14:textId="77777777">
        <w:trPr>
          <w:trHeight w:val="300"/>
          <w:jc w:val="center"/>
        </w:trPr>
        <w:tc>
          <w:tcPr>
            <w:tcW w:w="3828" w:type="dxa"/>
          </w:tcPr>
          <w:p w14:paraId="64763C54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3793" w:type="dxa"/>
          </w:tcPr>
          <w:p w14:paraId="26F558E7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377" w:type="dxa"/>
          </w:tcPr>
          <w:p w14:paraId="2D606F75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9109FB" w14:paraId="47F8D7FB" w14:textId="77777777">
        <w:trPr>
          <w:trHeight w:val="300"/>
          <w:jc w:val="center"/>
        </w:trPr>
        <w:tc>
          <w:tcPr>
            <w:tcW w:w="3828" w:type="dxa"/>
          </w:tcPr>
          <w:p w14:paraId="1BB2DEA2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3793" w:type="dxa"/>
          </w:tcPr>
          <w:p w14:paraId="3813B994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377" w:type="dxa"/>
          </w:tcPr>
          <w:p w14:paraId="67C33C9A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</w:tbl>
    <w:p w14:paraId="30829193" w14:textId="77777777" w:rsidR="009109FB" w:rsidRDefault="009109FB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1C1782A1" w14:textId="77777777" w:rsidR="009109FB" w:rsidRDefault="009109FB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br w:type="page"/>
      </w:r>
    </w:p>
    <w:p w14:paraId="4CFB263E" w14:textId="77777777" w:rsidR="009109FB" w:rsidRDefault="009109FB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59F6E480" w14:textId="77777777" w:rsidR="009109FB" w:rsidRDefault="009109FB">
      <w:pPr>
        <w:ind w:right="-141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3) Informácie o transakciách, ktoré sa neuvádzajú v súvahe, ale sú významné na posúdenie finančnej situácie účtovnej jednotky</w:t>
      </w: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47"/>
        <w:gridCol w:w="2556"/>
        <w:gridCol w:w="2185"/>
        <w:gridCol w:w="1810"/>
      </w:tblGrid>
      <w:tr w:rsidR="009109FB" w14:paraId="0746476A" w14:textId="77777777">
        <w:trPr>
          <w:trHeight w:val="330"/>
        </w:trPr>
        <w:tc>
          <w:tcPr>
            <w:tcW w:w="3447" w:type="dxa"/>
          </w:tcPr>
          <w:p w14:paraId="6FA8E361" w14:textId="77777777" w:rsidR="009109FB" w:rsidRDefault="009109FB">
            <w:pPr>
              <w:ind w:right="-141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Opis transakcie</w:t>
            </w:r>
          </w:p>
        </w:tc>
        <w:tc>
          <w:tcPr>
            <w:tcW w:w="2556" w:type="dxa"/>
          </w:tcPr>
          <w:p w14:paraId="3D27FB1F" w14:textId="77777777" w:rsidR="009109FB" w:rsidRDefault="009109FB">
            <w:pPr>
              <w:ind w:right="-141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Charakter transakcie</w:t>
            </w:r>
          </w:p>
        </w:tc>
        <w:tc>
          <w:tcPr>
            <w:tcW w:w="2185" w:type="dxa"/>
          </w:tcPr>
          <w:p w14:paraId="41D9A9E8" w14:textId="77777777" w:rsidR="009109FB" w:rsidRDefault="009109FB">
            <w:pPr>
              <w:ind w:right="-141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Účel transakcie</w:t>
            </w:r>
          </w:p>
        </w:tc>
        <w:tc>
          <w:tcPr>
            <w:tcW w:w="1810" w:type="dxa"/>
          </w:tcPr>
          <w:p w14:paraId="5657F45C" w14:textId="77777777" w:rsidR="009109FB" w:rsidRDefault="009109FB">
            <w:pPr>
              <w:ind w:right="-141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Finančný vplyv</w:t>
            </w:r>
          </w:p>
        </w:tc>
      </w:tr>
      <w:tr w:rsidR="009109FB" w14:paraId="3917A7D8" w14:textId="77777777">
        <w:trPr>
          <w:trHeight w:val="300"/>
        </w:trPr>
        <w:tc>
          <w:tcPr>
            <w:tcW w:w="3447" w:type="dxa"/>
          </w:tcPr>
          <w:p w14:paraId="2E2E66C1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556" w:type="dxa"/>
          </w:tcPr>
          <w:p w14:paraId="4528CB43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185" w:type="dxa"/>
          </w:tcPr>
          <w:p w14:paraId="490A9850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810" w:type="dxa"/>
          </w:tcPr>
          <w:p w14:paraId="36822023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9109FB" w14:paraId="1149D055" w14:textId="77777777">
        <w:trPr>
          <w:trHeight w:val="300"/>
        </w:trPr>
        <w:tc>
          <w:tcPr>
            <w:tcW w:w="3447" w:type="dxa"/>
          </w:tcPr>
          <w:p w14:paraId="5B8EEE19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556" w:type="dxa"/>
          </w:tcPr>
          <w:p w14:paraId="15510CC0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185" w:type="dxa"/>
          </w:tcPr>
          <w:p w14:paraId="6162E928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810" w:type="dxa"/>
          </w:tcPr>
          <w:p w14:paraId="2A978158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9109FB" w14:paraId="3C223EC9" w14:textId="77777777">
        <w:trPr>
          <w:trHeight w:val="300"/>
        </w:trPr>
        <w:tc>
          <w:tcPr>
            <w:tcW w:w="3447" w:type="dxa"/>
          </w:tcPr>
          <w:p w14:paraId="57CA0BAB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556" w:type="dxa"/>
          </w:tcPr>
          <w:p w14:paraId="7D2E8133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185" w:type="dxa"/>
          </w:tcPr>
          <w:p w14:paraId="7C1F78CF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810" w:type="dxa"/>
          </w:tcPr>
          <w:p w14:paraId="5E6AA3FE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9109FB" w14:paraId="762B67E0" w14:textId="77777777">
        <w:trPr>
          <w:trHeight w:val="300"/>
        </w:trPr>
        <w:tc>
          <w:tcPr>
            <w:tcW w:w="3447" w:type="dxa"/>
          </w:tcPr>
          <w:p w14:paraId="08CF73FF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556" w:type="dxa"/>
          </w:tcPr>
          <w:p w14:paraId="19A1C259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185" w:type="dxa"/>
          </w:tcPr>
          <w:p w14:paraId="6DA99976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810" w:type="dxa"/>
          </w:tcPr>
          <w:p w14:paraId="1E712880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9109FB" w14:paraId="30FC625E" w14:textId="77777777">
        <w:trPr>
          <w:trHeight w:val="300"/>
        </w:trPr>
        <w:tc>
          <w:tcPr>
            <w:tcW w:w="3447" w:type="dxa"/>
          </w:tcPr>
          <w:p w14:paraId="7A3CF11C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556" w:type="dxa"/>
          </w:tcPr>
          <w:p w14:paraId="0EFABF61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185" w:type="dxa"/>
          </w:tcPr>
          <w:p w14:paraId="448C979F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810" w:type="dxa"/>
          </w:tcPr>
          <w:p w14:paraId="60A18F1E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9109FB" w14:paraId="5EA5CCB9" w14:textId="77777777">
        <w:trPr>
          <w:trHeight w:val="315"/>
        </w:trPr>
        <w:tc>
          <w:tcPr>
            <w:tcW w:w="3447" w:type="dxa"/>
          </w:tcPr>
          <w:p w14:paraId="5D567C46" w14:textId="77777777" w:rsidR="009109FB" w:rsidRDefault="009109FB">
            <w:pPr>
              <w:ind w:right="-141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SPOLU</w:t>
            </w:r>
          </w:p>
        </w:tc>
        <w:tc>
          <w:tcPr>
            <w:tcW w:w="2556" w:type="dxa"/>
          </w:tcPr>
          <w:p w14:paraId="59EA783F" w14:textId="77777777" w:rsidR="009109FB" w:rsidRDefault="009109FB">
            <w:pPr>
              <w:ind w:right="-141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185" w:type="dxa"/>
          </w:tcPr>
          <w:p w14:paraId="1313FB88" w14:textId="77777777" w:rsidR="009109FB" w:rsidRDefault="009109FB">
            <w:pPr>
              <w:ind w:right="-141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810" w:type="dxa"/>
          </w:tcPr>
          <w:p w14:paraId="00A54071" w14:textId="77777777" w:rsidR="009109FB" w:rsidRDefault="009109FB">
            <w:pPr>
              <w:ind w:right="-141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</w:tc>
      </w:tr>
    </w:tbl>
    <w:p w14:paraId="19ABAC5A" w14:textId="77777777" w:rsidR="009109FB" w:rsidRDefault="009109FB">
      <w:pPr>
        <w:ind w:right="-141"/>
        <w:jc w:val="both"/>
        <w:rPr>
          <w:rFonts w:ascii="Arial" w:hAnsi="Arial" w:cs="Arial"/>
          <w:b/>
          <w:bCs/>
          <w:sz w:val="22"/>
          <w:szCs w:val="22"/>
        </w:rPr>
      </w:pPr>
    </w:p>
    <w:p w14:paraId="69FFC126" w14:textId="77777777" w:rsidR="009109FB" w:rsidRDefault="009109FB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13A1C173" w14:textId="77777777" w:rsidR="009109FB" w:rsidRDefault="009109FB">
      <w:pPr>
        <w:ind w:right="-141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4) Spôsob oceňovania jednotlivých zložiek majetku a záväzkov</w:t>
      </w:r>
    </w:p>
    <w:p w14:paraId="3F8708CF" w14:textId="77777777" w:rsidR="009109FB" w:rsidRDefault="009109FB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a) Spôsob oceňovania majetku a záväzkov (§ 25 ZoU):</w:t>
      </w: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70"/>
        <w:gridCol w:w="2693"/>
        <w:gridCol w:w="2235"/>
      </w:tblGrid>
      <w:tr w:rsidR="009109FB" w14:paraId="633CC3CA" w14:textId="77777777">
        <w:trPr>
          <w:trHeight w:val="361"/>
        </w:trPr>
        <w:tc>
          <w:tcPr>
            <w:tcW w:w="5070" w:type="dxa"/>
          </w:tcPr>
          <w:p w14:paraId="3A69B13C" w14:textId="77777777" w:rsidR="009109FB" w:rsidRDefault="009109FB">
            <w:pPr>
              <w:ind w:right="-141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zložky</w:t>
            </w:r>
          </w:p>
        </w:tc>
        <w:tc>
          <w:tcPr>
            <w:tcW w:w="2693" w:type="dxa"/>
          </w:tcPr>
          <w:p w14:paraId="03C121F1" w14:textId="77777777" w:rsidR="009109FB" w:rsidRDefault="009109FB">
            <w:pPr>
              <w:ind w:right="-141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Ocenenie majetku a záväzkov</w:t>
            </w:r>
          </w:p>
        </w:tc>
        <w:tc>
          <w:tcPr>
            <w:tcW w:w="2235" w:type="dxa"/>
          </w:tcPr>
          <w:p w14:paraId="233FD78B" w14:textId="77777777" w:rsidR="009109FB" w:rsidRDefault="009109FB">
            <w:pPr>
              <w:ind w:right="-141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Doplňujúce informácie</w:t>
            </w:r>
          </w:p>
        </w:tc>
      </w:tr>
      <w:tr w:rsidR="009109FB" w14:paraId="1538069B" w14:textId="77777777">
        <w:trPr>
          <w:trHeight w:val="268"/>
        </w:trPr>
        <w:tc>
          <w:tcPr>
            <w:tcW w:w="5070" w:type="dxa"/>
          </w:tcPr>
          <w:p w14:paraId="2D30037C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Dlhodobý nehmotný majetok obstaraný kúpou</w:t>
            </w:r>
          </w:p>
        </w:tc>
        <w:tc>
          <w:tcPr>
            <w:tcW w:w="2693" w:type="dxa"/>
          </w:tcPr>
          <w:p w14:paraId="2602837D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Obstarávacia cena</w:t>
            </w:r>
          </w:p>
        </w:tc>
        <w:tc>
          <w:tcPr>
            <w:tcW w:w="2235" w:type="dxa"/>
          </w:tcPr>
          <w:p w14:paraId="497B2B46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9109FB" w14:paraId="7F318678" w14:textId="77777777">
        <w:trPr>
          <w:trHeight w:val="271"/>
        </w:trPr>
        <w:tc>
          <w:tcPr>
            <w:tcW w:w="5070" w:type="dxa"/>
          </w:tcPr>
          <w:p w14:paraId="21622A8C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Dlhodobý nehmotný majetok vytvorený vlastnou činnosťou</w:t>
            </w:r>
          </w:p>
        </w:tc>
        <w:tc>
          <w:tcPr>
            <w:tcW w:w="2693" w:type="dxa"/>
          </w:tcPr>
          <w:p w14:paraId="4E070637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Vlastné náklady</w:t>
            </w:r>
          </w:p>
        </w:tc>
        <w:tc>
          <w:tcPr>
            <w:tcW w:w="2235" w:type="dxa"/>
          </w:tcPr>
          <w:p w14:paraId="7E863F26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  <w:r w:rsidR="00D1156E">
              <w:rPr>
                <w:rFonts w:ascii="Arial Narrow" w:hAnsi="Arial Narrow" w:cs="Arial Narrow"/>
                <w:sz w:val="22"/>
                <w:szCs w:val="22"/>
              </w:rPr>
              <w:t>nenáme</w:t>
            </w:r>
          </w:p>
        </w:tc>
      </w:tr>
      <w:tr w:rsidR="009109FB" w14:paraId="27B247D7" w14:textId="77777777">
        <w:trPr>
          <w:trHeight w:val="300"/>
        </w:trPr>
        <w:tc>
          <w:tcPr>
            <w:tcW w:w="5070" w:type="dxa"/>
          </w:tcPr>
          <w:p w14:paraId="2A009890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Dlhodobý nehmotný majetok obstaraný inak</w:t>
            </w:r>
          </w:p>
        </w:tc>
        <w:tc>
          <w:tcPr>
            <w:tcW w:w="2693" w:type="dxa"/>
          </w:tcPr>
          <w:p w14:paraId="73E9A699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235" w:type="dxa"/>
          </w:tcPr>
          <w:p w14:paraId="65A93710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9109FB" w14:paraId="1D6652EE" w14:textId="77777777">
        <w:trPr>
          <w:trHeight w:val="300"/>
        </w:trPr>
        <w:tc>
          <w:tcPr>
            <w:tcW w:w="5070" w:type="dxa"/>
          </w:tcPr>
          <w:p w14:paraId="7D7AD393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Dlhodobý hmotný majetok obstaraný kúpou</w:t>
            </w:r>
          </w:p>
        </w:tc>
        <w:tc>
          <w:tcPr>
            <w:tcW w:w="2693" w:type="dxa"/>
          </w:tcPr>
          <w:p w14:paraId="6C13B1C0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Obstarávacia cena</w:t>
            </w:r>
          </w:p>
        </w:tc>
        <w:tc>
          <w:tcPr>
            <w:tcW w:w="2235" w:type="dxa"/>
          </w:tcPr>
          <w:p w14:paraId="4A96FCA0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9109FB" w14:paraId="72958616" w14:textId="77777777">
        <w:trPr>
          <w:trHeight w:val="356"/>
        </w:trPr>
        <w:tc>
          <w:tcPr>
            <w:tcW w:w="5070" w:type="dxa"/>
          </w:tcPr>
          <w:p w14:paraId="79882EE7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Dlhodobý hmotný majetok vytvorený vlastnou činnosťou</w:t>
            </w:r>
          </w:p>
        </w:tc>
        <w:tc>
          <w:tcPr>
            <w:tcW w:w="2693" w:type="dxa"/>
          </w:tcPr>
          <w:p w14:paraId="787C47D4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Vlastné náklady</w:t>
            </w:r>
          </w:p>
        </w:tc>
        <w:tc>
          <w:tcPr>
            <w:tcW w:w="2235" w:type="dxa"/>
          </w:tcPr>
          <w:p w14:paraId="52DC9038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  <w:r w:rsidR="00D1156E">
              <w:rPr>
                <w:rFonts w:ascii="Arial Narrow" w:hAnsi="Arial Narrow" w:cs="Arial Narrow"/>
                <w:sz w:val="22"/>
                <w:szCs w:val="22"/>
              </w:rPr>
              <w:t>nemáme</w:t>
            </w:r>
          </w:p>
        </w:tc>
      </w:tr>
      <w:tr w:rsidR="009109FB" w14:paraId="2EB723DF" w14:textId="77777777">
        <w:trPr>
          <w:trHeight w:val="300"/>
        </w:trPr>
        <w:tc>
          <w:tcPr>
            <w:tcW w:w="5070" w:type="dxa"/>
          </w:tcPr>
          <w:p w14:paraId="6D4600B6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Dlhodobý hmotný majetok obstaraný inak</w:t>
            </w:r>
          </w:p>
        </w:tc>
        <w:tc>
          <w:tcPr>
            <w:tcW w:w="2693" w:type="dxa"/>
          </w:tcPr>
          <w:p w14:paraId="319636BC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235" w:type="dxa"/>
          </w:tcPr>
          <w:p w14:paraId="6ABEA46F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9109FB" w14:paraId="44C6A908" w14:textId="77777777">
        <w:trPr>
          <w:trHeight w:val="300"/>
        </w:trPr>
        <w:tc>
          <w:tcPr>
            <w:tcW w:w="5070" w:type="dxa"/>
          </w:tcPr>
          <w:p w14:paraId="42E7EAEB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Zásoby obstarané kúpou</w:t>
            </w:r>
          </w:p>
        </w:tc>
        <w:tc>
          <w:tcPr>
            <w:tcW w:w="2693" w:type="dxa"/>
          </w:tcPr>
          <w:p w14:paraId="562C0918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Obstarávacia cena</w:t>
            </w:r>
          </w:p>
        </w:tc>
        <w:tc>
          <w:tcPr>
            <w:tcW w:w="2235" w:type="dxa"/>
          </w:tcPr>
          <w:p w14:paraId="7265C1BF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9109FB" w14:paraId="07721414" w14:textId="77777777">
        <w:trPr>
          <w:trHeight w:val="300"/>
        </w:trPr>
        <w:tc>
          <w:tcPr>
            <w:tcW w:w="5070" w:type="dxa"/>
          </w:tcPr>
          <w:p w14:paraId="144F806F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Zásoby vytvorené vlastnou činnosťou</w:t>
            </w:r>
          </w:p>
        </w:tc>
        <w:tc>
          <w:tcPr>
            <w:tcW w:w="2693" w:type="dxa"/>
          </w:tcPr>
          <w:p w14:paraId="48FEE4B6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Vlastné náklady</w:t>
            </w:r>
          </w:p>
        </w:tc>
        <w:tc>
          <w:tcPr>
            <w:tcW w:w="2235" w:type="dxa"/>
          </w:tcPr>
          <w:p w14:paraId="7598F168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  <w:r w:rsidR="00D1156E">
              <w:rPr>
                <w:rFonts w:ascii="Arial Narrow" w:hAnsi="Arial Narrow" w:cs="Arial Narrow"/>
                <w:sz w:val="22"/>
                <w:szCs w:val="22"/>
              </w:rPr>
              <w:t>nemáme</w:t>
            </w:r>
          </w:p>
        </w:tc>
      </w:tr>
      <w:tr w:rsidR="009109FB" w14:paraId="770ED800" w14:textId="77777777">
        <w:trPr>
          <w:trHeight w:val="487"/>
        </w:trPr>
        <w:tc>
          <w:tcPr>
            <w:tcW w:w="5070" w:type="dxa"/>
          </w:tcPr>
          <w:p w14:paraId="3E78E8F4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Podiely na základnom imaní obchodných spoločností, deriváty a cenné papiere</w:t>
            </w:r>
          </w:p>
        </w:tc>
        <w:tc>
          <w:tcPr>
            <w:tcW w:w="2693" w:type="dxa"/>
          </w:tcPr>
          <w:p w14:paraId="3F8DC07E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Obstarávacia cena</w:t>
            </w:r>
          </w:p>
        </w:tc>
        <w:tc>
          <w:tcPr>
            <w:tcW w:w="2235" w:type="dxa"/>
          </w:tcPr>
          <w:p w14:paraId="3C1E722C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  <w:r w:rsidR="00234A16">
              <w:rPr>
                <w:rFonts w:ascii="Arial Narrow" w:hAnsi="Arial Narrow" w:cs="Arial Narrow"/>
                <w:sz w:val="22"/>
                <w:szCs w:val="22"/>
              </w:rPr>
              <w:t>nemáme</w:t>
            </w:r>
          </w:p>
        </w:tc>
      </w:tr>
      <w:tr w:rsidR="009109FB" w14:paraId="16032D2F" w14:textId="77777777">
        <w:trPr>
          <w:trHeight w:val="300"/>
        </w:trPr>
        <w:tc>
          <w:tcPr>
            <w:tcW w:w="5070" w:type="dxa"/>
          </w:tcPr>
          <w:p w14:paraId="0F8165EC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Pohľadávky pri odplatnom nadobudnutí</w:t>
            </w:r>
          </w:p>
        </w:tc>
        <w:tc>
          <w:tcPr>
            <w:tcW w:w="2693" w:type="dxa"/>
          </w:tcPr>
          <w:p w14:paraId="722FD431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Obstarávacia cena</w:t>
            </w:r>
          </w:p>
        </w:tc>
        <w:tc>
          <w:tcPr>
            <w:tcW w:w="2235" w:type="dxa"/>
          </w:tcPr>
          <w:p w14:paraId="2FEC4441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9109FB" w14:paraId="7F0CB353" w14:textId="77777777">
        <w:trPr>
          <w:trHeight w:val="300"/>
        </w:trPr>
        <w:tc>
          <w:tcPr>
            <w:tcW w:w="5070" w:type="dxa"/>
          </w:tcPr>
          <w:p w14:paraId="12E92710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Pohľadávky pri ich vzniku</w:t>
            </w:r>
          </w:p>
        </w:tc>
        <w:tc>
          <w:tcPr>
            <w:tcW w:w="2693" w:type="dxa"/>
          </w:tcPr>
          <w:p w14:paraId="158C5321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Menovitá hodnota</w:t>
            </w:r>
          </w:p>
        </w:tc>
        <w:tc>
          <w:tcPr>
            <w:tcW w:w="2235" w:type="dxa"/>
          </w:tcPr>
          <w:p w14:paraId="435DC2F3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9109FB" w14:paraId="3F0D45D6" w14:textId="77777777">
        <w:trPr>
          <w:trHeight w:val="300"/>
        </w:trPr>
        <w:tc>
          <w:tcPr>
            <w:tcW w:w="5070" w:type="dxa"/>
          </w:tcPr>
          <w:p w14:paraId="25486932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Záväzky pri ich prevzatí</w:t>
            </w:r>
          </w:p>
        </w:tc>
        <w:tc>
          <w:tcPr>
            <w:tcW w:w="2693" w:type="dxa"/>
          </w:tcPr>
          <w:p w14:paraId="65F86852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Obstarávacia cena</w:t>
            </w:r>
          </w:p>
        </w:tc>
        <w:tc>
          <w:tcPr>
            <w:tcW w:w="2235" w:type="dxa"/>
          </w:tcPr>
          <w:p w14:paraId="05C704BC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9109FB" w14:paraId="11D0C2A9" w14:textId="77777777">
        <w:trPr>
          <w:trHeight w:val="300"/>
        </w:trPr>
        <w:tc>
          <w:tcPr>
            <w:tcW w:w="5070" w:type="dxa"/>
          </w:tcPr>
          <w:p w14:paraId="7B3CFCA7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Záväzky pri ich vzniku</w:t>
            </w:r>
          </w:p>
        </w:tc>
        <w:tc>
          <w:tcPr>
            <w:tcW w:w="2693" w:type="dxa"/>
          </w:tcPr>
          <w:p w14:paraId="6DB591AB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Menovitá hodnota</w:t>
            </w:r>
          </w:p>
        </w:tc>
        <w:tc>
          <w:tcPr>
            <w:tcW w:w="2235" w:type="dxa"/>
          </w:tcPr>
          <w:p w14:paraId="69A248D3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9109FB" w14:paraId="0979A7D5" w14:textId="77777777">
        <w:trPr>
          <w:trHeight w:val="300"/>
        </w:trPr>
        <w:tc>
          <w:tcPr>
            <w:tcW w:w="5070" w:type="dxa"/>
          </w:tcPr>
          <w:p w14:paraId="10C8987A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Peňažné prostriedky a ceniny</w:t>
            </w:r>
          </w:p>
        </w:tc>
        <w:tc>
          <w:tcPr>
            <w:tcW w:w="2693" w:type="dxa"/>
          </w:tcPr>
          <w:p w14:paraId="7A8E33F1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Menovitá hodnota</w:t>
            </w:r>
          </w:p>
        </w:tc>
        <w:tc>
          <w:tcPr>
            <w:tcW w:w="2235" w:type="dxa"/>
          </w:tcPr>
          <w:p w14:paraId="3C6BAA86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9109FB" w14:paraId="1CF1577B" w14:textId="77777777">
        <w:trPr>
          <w:trHeight w:val="600"/>
        </w:trPr>
        <w:tc>
          <w:tcPr>
            <w:tcW w:w="5070" w:type="dxa"/>
          </w:tcPr>
          <w:p w14:paraId="1B283EFE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Majetok a záväzky nadobudnuté kúpou podniku alebo jeho časti</w:t>
            </w:r>
          </w:p>
        </w:tc>
        <w:tc>
          <w:tcPr>
            <w:tcW w:w="2693" w:type="dxa"/>
          </w:tcPr>
          <w:p w14:paraId="72055AFB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Reálna hodnota</w:t>
            </w:r>
          </w:p>
        </w:tc>
        <w:tc>
          <w:tcPr>
            <w:tcW w:w="2235" w:type="dxa"/>
          </w:tcPr>
          <w:p w14:paraId="52803EAD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  <w:r w:rsidR="00234A16">
              <w:rPr>
                <w:rFonts w:ascii="Arial Narrow" w:hAnsi="Arial Narrow" w:cs="Arial Narrow"/>
                <w:sz w:val="22"/>
                <w:szCs w:val="22"/>
              </w:rPr>
              <w:t>nemáme</w:t>
            </w:r>
          </w:p>
        </w:tc>
      </w:tr>
      <w:tr w:rsidR="009109FB" w14:paraId="7FAABF63" w14:textId="77777777">
        <w:trPr>
          <w:trHeight w:val="511"/>
        </w:trPr>
        <w:tc>
          <w:tcPr>
            <w:tcW w:w="5070" w:type="dxa"/>
          </w:tcPr>
          <w:p w14:paraId="71B5BAFC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Cenné papiere, deriváty a podiely na základnom imaní (podľa § 25, písm. e) bod 3)</w:t>
            </w:r>
          </w:p>
        </w:tc>
        <w:tc>
          <w:tcPr>
            <w:tcW w:w="2693" w:type="dxa"/>
          </w:tcPr>
          <w:p w14:paraId="63D34351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Reálna hodnota</w:t>
            </w:r>
          </w:p>
        </w:tc>
        <w:tc>
          <w:tcPr>
            <w:tcW w:w="2235" w:type="dxa"/>
          </w:tcPr>
          <w:p w14:paraId="3ACA5850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  <w:r w:rsidR="00234A16">
              <w:rPr>
                <w:rFonts w:ascii="Arial Narrow" w:hAnsi="Arial Narrow" w:cs="Arial Narrow"/>
                <w:sz w:val="22"/>
                <w:szCs w:val="22"/>
              </w:rPr>
              <w:t>nemáme</w:t>
            </w:r>
          </w:p>
        </w:tc>
      </w:tr>
      <w:tr w:rsidR="009109FB" w14:paraId="1E9E6ECC" w14:textId="77777777">
        <w:trPr>
          <w:trHeight w:val="278"/>
        </w:trPr>
        <w:tc>
          <w:tcPr>
            <w:tcW w:w="5070" w:type="dxa"/>
          </w:tcPr>
          <w:p w14:paraId="547D405C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Komodity, s ktorými sa obchoduje na verejnom trhu</w:t>
            </w:r>
          </w:p>
        </w:tc>
        <w:tc>
          <w:tcPr>
            <w:tcW w:w="2693" w:type="dxa"/>
          </w:tcPr>
          <w:p w14:paraId="641AEBF3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Reálna hodnota</w:t>
            </w:r>
          </w:p>
        </w:tc>
        <w:tc>
          <w:tcPr>
            <w:tcW w:w="2235" w:type="dxa"/>
          </w:tcPr>
          <w:p w14:paraId="77DAC402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  <w:r w:rsidR="00234A16">
              <w:rPr>
                <w:rFonts w:ascii="Arial Narrow" w:hAnsi="Arial Narrow" w:cs="Arial Narrow"/>
                <w:sz w:val="22"/>
                <w:szCs w:val="22"/>
              </w:rPr>
              <w:t>nemáme</w:t>
            </w:r>
          </w:p>
        </w:tc>
      </w:tr>
      <w:tr w:rsidR="009109FB" w14:paraId="099C0BFD" w14:textId="77777777">
        <w:trPr>
          <w:trHeight w:val="300"/>
        </w:trPr>
        <w:tc>
          <w:tcPr>
            <w:tcW w:w="5070" w:type="dxa"/>
          </w:tcPr>
          <w:p w14:paraId="3F0D5B81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Drahé kovy v majetku fondu</w:t>
            </w:r>
          </w:p>
        </w:tc>
        <w:tc>
          <w:tcPr>
            <w:tcW w:w="2693" w:type="dxa"/>
          </w:tcPr>
          <w:p w14:paraId="7E7C4411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Reálna hodnota</w:t>
            </w:r>
          </w:p>
        </w:tc>
        <w:tc>
          <w:tcPr>
            <w:tcW w:w="2235" w:type="dxa"/>
          </w:tcPr>
          <w:p w14:paraId="004C4913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  <w:r w:rsidR="00234A16">
              <w:rPr>
                <w:rFonts w:ascii="Arial Narrow" w:hAnsi="Arial Narrow" w:cs="Arial Narrow"/>
                <w:sz w:val="22"/>
                <w:szCs w:val="22"/>
              </w:rPr>
              <w:t>nemáme</w:t>
            </w:r>
          </w:p>
        </w:tc>
      </w:tr>
      <w:tr w:rsidR="009109FB" w14:paraId="02257D25" w14:textId="77777777">
        <w:trPr>
          <w:trHeight w:val="600"/>
        </w:trPr>
        <w:tc>
          <w:tcPr>
            <w:tcW w:w="5070" w:type="dxa"/>
          </w:tcPr>
          <w:p w14:paraId="42849139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Prenajatý majetok a majetok obstaraný na základe zmluvy o kúpe prenajatej veci</w:t>
            </w:r>
          </w:p>
        </w:tc>
        <w:tc>
          <w:tcPr>
            <w:tcW w:w="2693" w:type="dxa"/>
          </w:tcPr>
          <w:p w14:paraId="72C41548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Obstarávacia cena</w:t>
            </w:r>
          </w:p>
        </w:tc>
        <w:tc>
          <w:tcPr>
            <w:tcW w:w="2235" w:type="dxa"/>
          </w:tcPr>
          <w:p w14:paraId="6771570D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  <w:r w:rsidR="00234A16">
              <w:rPr>
                <w:rFonts w:ascii="Arial Narrow" w:hAnsi="Arial Narrow" w:cs="Arial Narrow"/>
                <w:sz w:val="22"/>
                <w:szCs w:val="22"/>
              </w:rPr>
              <w:t>nemáme</w:t>
            </w:r>
          </w:p>
        </w:tc>
      </w:tr>
      <w:tr w:rsidR="009109FB" w14:paraId="1FED8DD5" w14:textId="77777777">
        <w:trPr>
          <w:trHeight w:val="338"/>
        </w:trPr>
        <w:tc>
          <w:tcPr>
            <w:tcW w:w="5070" w:type="dxa"/>
          </w:tcPr>
          <w:p w14:paraId="733EABBC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Splatná daň z príjmov a odložená daň z príjmov</w:t>
            </w:r>
          </w:p>
        </w:tc>
        <w:tc>
          <w:tcPr>
            <w:tcW w:w="2693" w:type="dxa"/>
          </w:tcPr>
          <w:p w14:paraId="464F4D73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Menovitá hodnota</w:t>
            </w:r>
          </w:p>
        </w:tc>
        <w:tc>
          <w:tcPr>
            <w:tcW w:w="2235" w:type="dxa"/>
          </w:tcPr>
          <w:p w14:paraId="6B5B12CF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9109FB" w14:paraId="09C58830" w14:textId="77777777">
        <w:trPr>
          <w:trHeight w:val="300"/>
        </w:trPr>
        <w:tc>
          <w:tcPr>
            <w:tcW w:w="5070" w:type="dxa"/>
          </w:tcPr>
          <w:p w14:paraId="7766D6F4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693" w:type="dxa"/>
          </w:tcPr>
          <w:p w14:paraId="3F513FC8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235" w:type="dxa"/>
          </w:tcPr>
          <w:p w14:paraId="2B08C049" w14:textId="77777777" w:rsidR="009109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</w:tbl>
    <w:p w14:paraId="7A0660D7" w14:textId="77777777" w:rsidR="009109FB" w:rsidRDefault="009109FB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61BE1C47" w14:textId="77777777" w:rsidR="009109FB" w:rsidRDefault="009109FB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Účtovanie obstarania a úbytku zásob účtovná jednotka vykonávala</w:t>
      </w:r>
    </w:p>
    <w:p w14:paraId="554FB984" w14:textId="77777777" w:rsidR="009109FB" w:rsidRDefault="009109FB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* spôsobom A evidencie zásob</w:t>
      </w:r>
    </w:p>
    <w:p w14:paraId="6E8CE21B" w14:textId="77777777" w:rsidR="009109FB" w:rsidRDefault="009109FB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Pri vyskladnení zásob sa používala</w:t>
      </w:r>
    </w:p>
    <w:p w14:paraId="2DCB07E4" w14:textId="77777777" w:rsidR="009109FB" w:rsidRDefault="009109FB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* metóda váženého aritmetického priemeru</w:t>
      </w:r>
    </w:p>
    <w:p w14:paraId="60FA86D3" w14:textId="77777777" w:rsidR="009109FB" w:rsidRDefault="009109FB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0613340F" w14:textId="77777777" w:rsidR="009109FB" w:rsidRDefault="009109FB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b) Určenie odhadu zníženia hodnoty majetku a tvorba opravnej položky k majetku</w:t>
      </w: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67"/>
        <w:gridCol w:w="1236"/>
        <w:gridCol w:w="1338"/>
        <w:gridCol w:w="1151"/>
        <w:gridCol w:w="1705"/>
        <w:gridCol w:w="1424"/>
        <w:gridCol w:w="1277"/>
      </w:tblGrid>
      <w:tr w:rsidR="009109FB" w14:paraId="58EBB35A" w14:textId="77777777">
        <w:trPr>
          <w:trHeight w:val="315"/>
        </w:trPr>
        <w:tc>
          <w:tcPr>
            <w:tcW w:w="1867" w:type="dxa"/>
          </w:tcPr>
          <w:p w14:paraId="29C0CA0A" w14:textId="77777777" w:rsidR="009109FB" w:rsidRDefault="009109FB">
            <w:pPr>
              <w:ind w:right="-141"/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</w:tc>
        <w:tc>
          <w:tcPr>
            <w:tcW w:w="1236" w:type="dxa"/>
          </w:tcPr>
          <w:p w14:paraId="6413AA03" w14:textId="77777777" w:rsidR="009109FB" w:rsidRDefault="009109FB">
            <w:pPr>
              <w:ind w:right="-141"/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</w:tc>
        <w:tc>
          <w:tcPr>
            <w:tcW w:w="6895" w:type="dxa"/>
            <w:gridSpan w:val="5"/>
          </w:tcPr>
          <w:p w14:paraId="616E20C3" w14:textId="77777777" w:rsidR="009109FB" w:rsidRDefault="009109FB">
            <w:pPr>
              <w:ind w:right="-141"/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Opravné položky</w:t>
            </w:r>
          </w:p>
        </w:tc>
      </w:tr>
      <w:tr w:rsidR="009109FB" w14:paraId="44D0C7C7" w14:textId="77777777">
        <w:trPr>
          <w:trHeight w:val="1143"/>
        </w:trPr>
        <w:tc>
          <w:tcPr>
            <w:tcW w:w="1867" w:type="dxa"/>
          </w:tcPr>
          <w:p w14:paraId="654C6DB8" w14:textId="77777777" w:rsidR="009109FB" w:rsidRDefault="009109FB">
            <w:pPr>
              <w:ind w:right="-141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Majetok</w:t>
            </w:r>
          </w:p>
        </w:tc>
        <w:tc>
          <w:tcPr>
            <w:tcW w:w="1236" w:type="dxa"/>
          </w:tcPr>
          <w:p w14:paraId="401A0682" w14:textId="77777777" w:rsidR="009109FB" w:rsidRDefault="009109FB">
            <w:pPr>
              <w:ind w:right="-141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Odhad zníženia hodnoty</w:t>
            </w:r>
          </w:p>
        </w:tc>
        <w:tc>
          <w:tcPr>
            <w:tcW w:w="1338" w:type="dxa"/>
          </w:tcPr>
          <w:p w14:paraId="41787AD3" w14:textId="77777777" w:rsidR="009109FB" w:rsidRDefault="009109FB">
            <w:pPr>
              <w:ind w:right="-141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Stav OP na začiatku účtovného obdobia</w:t>
            </w:r>
          </w:p>
        </w:tc>
        <w:tc>
          <w:tcPr>
            <w:tcW w:w="1151" w:type="dxa"/>
          </w:tcPr>
          <w:p w14:paraId="460CC313" w14:textId="77777777" w:rsidR="009109FB" w:rsidRDefault="009109FB">
            <w:pPr>
              <w:ind w:right="-141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Tvorba OP</w:t>
            </w:r>
          </w:p>
        </w:tc>
        <w:tc>
          <w:tcPr>
            <w:tcW w:w="1705" w:type="dxa"/>
          </w:tcPr>
          <w:p w14:paraId="72A4823F" w14:textId="77777777" w:rsidR="009109FB" w:rsidRDefault="009109FB">
            <w:pPr>
              <w:ind w:right="-141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Zúčtovanie OP z dôvodu zániku opodstatnenosti</w:t>
            </w:r>
          </w:p>
        </w:tc>
        <w:tc>
          <w:tcPr>
            <w:tcW w:w="1424" w:type="dxa"/>
          </w:tcPr>
          <w:p w14:paraId="2C259CA1" w14:textId="77777777" w:rsidR="009109FB" w:rsidRDefault="009109FB">
            <w:pPr>
              <w:ind w:right="-141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Zúčtovanie OP z dôvodu vyradenia majetku z účtovníctva</w:t>
            </w:r>
          </w:p>
        </w:tc>
        <w:tc>
          <w:tcPr>
            <w:tcW w:w="1277" w:type="dxa"/>
          </w:tcPr>
          <w:p w14:paraId="39F69C23" w14:textId="77777777" w:rsidR="009109FB" w:rsidRDefault="009109FB">
            <w:pPr>
              <w:ind w:right="-141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Stav OP na konci účtovného obdobia</w:t>
            </w:r>
          </w:p>
        </w:tc>
      </w:tr>
      <w:tr w:rsidR="009109FB" w14:paraId="0413F29D" w14:textId="77777777">
        <w:trPr>
          <w:trHeight w:val="300"/>
        </w:trPr>
        <w:tc>
          <w:tcPr>
            <w:tcW w:w="1867" w:type="dxa"/>
          </w:tcPr>
          <w:p w14:paraId="188CE7B3" w14:textId="77777777" w:rsidR="009109FB" w:rsidRDefault="00D1156E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Opravná položka k pohladávkám</w:t>
            </w:r>
          </w:p>
        </w:tc>
        <w:tc>
          <w:tcPr>
            <w:tcW w:w="1236" w:type="dxa"/>
          </w:tcPr>
          <w:p w14:paraId="70A17FA9" w14:textId="77777777" w:rsidR="009109FB" w:rsidRDefault="002D0425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Podle kritérií v zákone o daniach z prijmov a odborným odhadem podle opodstatneného predpokladu zníženia</w:t>
            </w:r>
          </w:p>
        </w:tc>
        <w:tc>
          <w:tcPr>
            <w:tcW w:w="1338" w:type="dxa"/>
          </w:tcPr>
          <w:p w14:paraId="7EAB7B17" w14:textId="2E0B1C48" w:rsidR="009109FB" w:rsidRPr="00927DFB" w:rsidRDefault="00927D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 w:rsidRPr="00927DFB">
              <w:rPr>
                <w:rFonts w:ascii="Arial Narrow" w:hAnsi="Arial Narrow" w:cs="Arial Narrow"/>
                <w:sz w:val="22"/>
                <w:szCs w:val="22"/>
              </w:rPr>
              <w:t>9557</w:t>
            </w:r>
          </w:p>
        </w:tc>
        <w:tc>
          <w:tcPr>
            <w:tcW w:w="1151" w:type="dxa"/>
          </w:tcPr>
          <w:p w14:paraId="139E1593" w14:textId="091BF0A5" w:rsidR="009109FB" w:rsidRPr="00927DFB" w:rsidRDefault="00927D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 w:rsidRPr="00927DFB">
              <w:rPr>
                <w:rFonts w:ascii="Arial Narrow" w:hAnsi="Arial Narrow" w:cs="Arial Narrow"/>
                <w:sz w:val="22"/>
                <w:szCs w:val="22"/>
              </w:rPr>
              <w:t>14405</w:t>
            </w:r>
          </w:p>
        </w:tc>
        <w:tc>
          <w:tcPr>
            <w:tcW w:w="1705" w:type="dxa"/>
          </w:tcPr>
          <w:p w14:paraId="32AE5164" w14:textId="3A1BFF95" w:rsidR="009109FB" w:rsidRPr="00927DFB" w:rsidRDefault="00927D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 w:rsidRPr="00927DFB">
              <w:rPr>
                <w:rFonts w:ascii="Arial Narrow" w:hAnsi="Arial Narrow" w:cs="Arial Narrow"/>
                <w:sz w:val="22"/>
                <w:szCs w:val="22"/>
              </w:rPr>
              <w:t>9557</w:t>
            </w:r>
          </w:p>
        </w:tc>
        <w:tc>
          <w:tcPr>
            <w:tcW w:w="1424" w:type="dxa"/>
          </w:tcPr>
          <w:p w14:paraId="64752A84" w14:textId="77777777" w:rsidR="009109FB" w:rsidRPr="00927DFB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277" w:type="dxa"/>
          </w:tcPr>
          <w:p w14:paraId="7DECE4D6" w14:textId="3774B6B5" w:rsidR="009109FB" w:rsidRPr="00927DFB" w:rsidRDefault="00927D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 w:rsidRPr="00927DFB">
              <w:rPr>
                <w:rFonts w:ascii="Arial Narrow" w:hAnsi="Arial Narrow" w:cs="Arial Narrow"/>
                <w:sz w:val="22"/>
                <w:szCs w:val="22"/>
              </w:rPr>
              <w:t>14405</w:t>
            </w:r>
          </w:p>
        </w:tc>
      </w:tr>
      <w:tr w:rsidR="009109FB" w14:paraId="5B7941E3" w14:textId="77777777">
        <w:trPr>
          <w:trHeight w:val="300"/>
        </w:trPr>
        <w:tc>
          <w:tcPr>
            <w:tcW w:w="1867" w:type="dxa"/>
          </w:tcPr>
          <w:p w14:paraId="0C4F10BC" w14:textId="77777777" w:rsidR="009109FB" w:rsidRDefault="00D1156E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Opravná položka k materiálu</w:t>
            </w:r>
          </w:p>
        </w:tc>
        <w:tc>
          <w:tcPr>
            <w:tcW w:w="1236" w:type="dxa"/>
          </w:tcPr>
          <w:p w14:paraId="5041A967" w14:textId="77777777" w:rsidR="009109FB" w:rsidRDefault="002D0425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Odborným odhadem</w:t>
            </w:r>
          </w:p>
        </w:tc>
        <w:tc>
          <w:tcPr>
            <w:tcW w:w="1338" w:type="dxa"/>
          </w:tcPr>
          <w:p w14:paraId="020CBB99" w14:textId="77777777" w:rsidR="009109FB" w:rsidRPr="008F3092" w:rsidRDefault="002D0425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 w:rsidRPr="008F3092"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  <w:tc>
          <w:tcPr>
            <w:tcW w:w="1151" w:type="dxa"/>
          </w:tcPr>
          <w:p w14:paraId="3D8594A1" w14:textId="77777777" w:rsidR="009109FB" w:rsidRPr="008F3092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705" w:type="dxa"/>
          </w:tcPr>
          <w:p w14:paraId="48A3B93C" w14:textId="77777777" w:rsidR="009109FB" w:rsidRPr="008F3092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424" w:type="dxa"/>
          </w:tcPr>
          <w:p w14:paraId="4C060DFC" w14:textId="77777777" w:rsidR="009109FB" w:rsidRPr="008F3092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277" w:type="dxa"/>
          </w:tcPr>
          <w:p w14:paraId="1F535890" w14:textId="77777777" w:rsidR="009109FB" w:rsidRPr="008F3092" w:rsidRDefault="002D0425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 w:rsidRPr="008F3092"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</w:tr>
      <w:tr w:rsidR="009109FB" w14:paraId="108174CE" w14:textId="77777777">
        <w:trPr>
          <w:trHeight w:val="300"/>
        </w:trPr>
        <w:tc>
          <w:tcPr>
            <w:tcW w:w="1867" w:type="dxa"/>
          </w:tcPr>
          <w:p w14:paraId="55E1766F" w14:textId="77777777" w:rsidR="009109FB" w:rsidRDefault="00D1156E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Opravná položka k tovaru</w:t>
            </w:r>
          </w:p>
        </w:tc>
        <w:tc>
          <w:tcPr>
            <w:tcW w:w="1236" w:type="dxa"/>
          </w:tcPr>
          <w:p w14:paraId="4589596A" w14:textId="77777777" w:rsidR="009109FB" w:rsidRDefault="002D0425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Odborným odhadem</w:t>
            </w:r>
          </w:p>
        </w:tc>
        <w:tc>
          <w:tcPr>
            <w:tcW w:w="1338" w:type="dxa"/>
          </w:tcPr>
          <w:p w14:paraId="41381039" w14:textId="16AA050B" w:rsidR="009109FB" w:rsidRPr="008F3092" w:rsidRDefault="00F80F9D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 w:rsidRPr="008F3092">
              <w:rPr>
                <w:rFonts w:ascii="Arial Narrow" w:hAnsi="Arial Narrow" w:cs="Arial Narrow"/>
                <w:sz w:val="22"/>
                <w:szCs w:val="22"/>
              </w:rPr>
              <w:t>32934</w:t>
            </w:r>
          </w:p>
        </w:tc>
        <w:tc>
          <w:tcPr>
            <w:tcW w:w="1151" w:type="dxa"/>
          </w:tcPr>
          <w:p w14:paraId="1ED336F2" w14:textId="50918BE5" w:rsidR="009109FB" w:rsidRPr="008F3092" w:rsidRDefault="008F3092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 w:rsidRPr="008F3092">
              <w:rPr>
                <w:rFonts w:ascii="Arial Narrow" w:hAnsi="Arial Narrow" w:cs="Arial Narrow"/>
                <w:sz w:val="22"/>
                <w:szCs w:val="22"/>
              </w:rPr>
              <w:t>18079</w:t>
            </w:r>
          </w:p>
        </w:tc>
        <w:tc>
          <w:tcPr>
            <w:tcW w:w="1705" w:type="dxa"/>
          </w:tcPr>
          <w:p w14:paraId="27EFAC65" w14:textId="5457481A" w:rsidR="009109FB" w:rsidRPr="008F3092" w:rsidRDefault="008F3092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 w:rsidRPr="008F3092">
              <w:rPr>
                <w:rFonts w:ascii="Arial Narrow" w:hAnsi="Arial Narrow" w:cs="Arial Narrow"/>
                <w:sz w:val="22"/>
                <w:szCs w:val="22"/>
              </w:rPr>
              <w:t>32934</w:t>
            </w:r>
          </w:p>
        </w:tc>
        <w:tc>
          <w:tcPr>
            <w:tcW w:w="1424" w:type="dxa"/>
          </w:tcPr>
          <w:p w14:paraId="30B5674C" w14:textId="77777777" w:rsidR="009109FB" w:rsidRPr="008F3092" w:rsidRDefault="009109FB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277" w:type="dxa"/>
          </w:tcPr>
          <w:p w14:paraId="3A48A8D3" w14:textId="29C03FF5" w:rsidR="009109FB" w:rsidRPr="008F3092" w:rsidRDefault="008F3092">
            <w:pPr>
              <w:ind w:right="-141"/>
              <w:rPr>
                <w:rFonts w:ascii="Arial Narrow" w:hAnsi="Arial Narrow" w:cs="Arial Narrow"/>
                <w:sz w:val="22"/>
                <w:szCs w:val="22"/>
              </w:rPr>
            </w:pPr>
            <w:r w:rsidRPr="008F3092">
              <w:rPr>
                <w:rFonts w:ascii="Arial Narrow" w:hAnsi="Arial Narrow" w:cs="Arial Narrow"/>
                <w:sz w:val="22"/>
                <w:szCs w:val="22"/>
              </w:rPr>
              <w:t>18079</w:t>
            </w:r>
          </w:p>
        </w:tc>
      </w:tr>
    </w:tbl>
    <w:p w14:paraId="516AC79F" w14:textId="77777777" w:rsidR="009109FB" w:rsidRDefault="009109FB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 </w:t>
      </w:r>
    </w:p>
    <w:p w14:paraId="0878EEDD" w14:textId="77777777" w:rsidR="009109FB" w:rsidRDefault="009109F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c) Určenie ocenenia záväzkov a stanovenie odhadu rezerv.</w:t>
      </w:r>
    </w:p>
    <w:p w14:paraId="22704E6F" w14:textId="77777777" w:rsidR="009109FB" w:rsidRDefault="009109F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497DAA00" w14:textId="77777777" w:rsidR="009109FB" w:rsidRDefault="009109F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74EFAC3F" w14:textId="77777777" w:rsidR="009109FB" w:rsidRDefault="009109F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d) Určenie ocenenia </w:t>
      </w:r>
      <w:r>
        <w:rPr>
          <w:rFonts w:ascii="Arial Narrow" w:hAnsi="Arial Narrow" w:cs="Arial Narrow"/>
          <w:sz w:val="22"/>
          <w:szCs w:val="22"/>
          <w:u w:val="single"/>
        </w:rPr>
        <w:t>finančných nástrojov alebo majetku</w:t>
      </w:r>
      <w:r>
        <w:rPr>
          <w:rFonts w:ascii="Arial Narrow" w:hAnsi="Arial Narrow" w:cs="Arial Narrow"/>
          <w:sz w:val="22"/>
          <w:szCs w:val="22"/>
        </w:rPr>
        <w:t xml:space="preserve">, ktorý nie je finančným nástrojom pri oceňovaní </w:t>
      </w:r>
      <w:r>
        <w:rPr>
          <w:rFonts w:ascii="Arial Narrow" w:hAnsi="Arial Narrow" w:cs="Arial Narrow"/>
          <w:b/>
          <w:bCs/>
          <w:sz w:val="22"/>
          <w:szCs w:val="22"/>
        </w:rPr>
        <w:t>reálnou hodnotou</w:t>
      </w:r>
      <w:r>
        <w:rPr>
          <w:rFonts w:ascii="Arial Narrow" w:hAnsi="Arial Narrow" w:cs="Arial Narrow"/>
          <w:sz w:val="22"/>
          <w:szCs w:val="22"/>
        </w:rPr>
        <w:t>:</w:t>
      </w: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25"/>
        <w:gridCol w:w="1962"/>
        <w:gridCol w:w="1988"/>
        <w:gridCol w:w="2023"/>
      </w:tblGrid>
      <w:tr w:rsidR="009109FB" w14:paraId="0B8AABC4" w14:textId="77777777">
        <w:trPr>
          <w:trHeight w:val="1046"/>
        </w:trPr>
        <w:tc>
          <w:tcPr>
            <w:tcW w:w="4025" w:type="dxa"/>
          </w:tcPr>
          <w:p w14:paraId="29AFDC75" w14:textId="77777777" w:rsidR="009109FB" w:rsidRDefault="009109FB">
            <w:pPr>
              <w:spacing w:after="120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Kategória finančných nástrojov / majetku, ktorý nie je finančným nástrojom</w:t>
            </w:r>
          </w:p>
        </w:tc>
        <w:tc>
          <w:tcPr>
            <w:tcW w:w="1962" w:type="dxa"/>
          </w:tcPr>
          <w:p w14:paraId="5AA939D0" w14:textId="77777777" w:rsidR="009109FB" w:rsidRDefault="009109FB">
            <w:pPr>
              <w:spacing w:after="120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Reálna hodnota</w:t>
            </w:r>
          </w:p>
        </w:tc>
        <w:tc>
          <w:tcPr>
            <w:tcW w:w="1988" w:type="dxa"/>
          </w:tcPr>
          <w:p w14:paraId="291BBB14" w14:textId="77777777" w:rsidR="009109FB" w:rsidRDefault="009109FB">
            <w:pPr>
              <w:spacing w:after="120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Zmeny reálnej hodnoty zahrnuté do výkazu ziskov a strát</w:t>
            </w:r>
          </w:p>
        </w:tc>
        <w:tc>
          <w:tcPr>
            <w:tcW w:w="2023" w:type="dxa"/>
          </w:tcPr>
          <w:p w14:paraId="27E4B1ED" w14:textId="77777777" w:rsidR="009109FB" w:rsidRDefault="009109FB">
            <w:pPr>
              <w:spacing w:after="120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Zmeny reálnej hodnoty zahrnuté vo VI ako oceňovacie rozdiely</w:t>
            </w:r>
          </w:p>
        </w:tc>
      </w:tr>
      <w:tr w:rsidR="009109FB" w14:paraId="1DC9552A" w14:textId="77777777">
        <w:trPr>
          <w:trHeight w:val="300"/>
        </w:trPr>
        <w:tc>
          <w:tcPr>
            <w:tcW w:w="4025" w:type="dxa"/>
          </w:tcPr>
          <w:p w14:paraId="61EC296F" w14:textId="77777777" w:rsidR="009109FB" w:rsidRDefault="009109FB">
            <w:pPr>
              <w:spacing w:after="120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962" w:type="dxa"/>
          </w:tcPr>
          <w:p w14:paraId="3BFE801C" w14:textId="77777777" w:rsidR="009109FB" w:rsidRDefault="009109FB">
            <w:pPr>
              <w:spacing w:after="12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988" w:type="dxa"/>
          </w:tcPr>
          <w:p w14:paraId="2D858485" w14:textId="77777777" w:rsidR="009109FB" w:rsidRDefault="009109FB">
            <w:pPr>
              <w:spacing w:after="12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023" w:type="dxa"/>
          </w:tcPr>
          <w:p w14:paraId="7639ADB1" w14:textId="77777777" w:rsidR="009109FB" w:rsidRDefault="009109FB">
            <w:pPr>
              <w:spacing w:after="12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9109FB" w14:paraId="7D1AE1B5" w14:textId="77777777">
        <w:trPr>
          <w:trHeight w:val="300"/>
        </w:trPr>
        <w:tc>
          <w:tcPr>
            <w:tcW w:w="4025" w:type="dxa"/>
          </w:tcPr>
          <w:p w14:paraId="4FD4FB75" w14:textId="77777777" w:rsidR="009109FB" w:rsidRDefault="009109FB">
            <w:pPr>
              <w:spacing w:after="120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962" w:type="dxa"/>
          </w:tcPr>
          <w:p w14:paraId="38BF911E" w14:textId="77777777" w:rsidR="009109FB" w:rsidRDefault="009109FB">
            <w:pPr>
              <w:spacing w:after="12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988" w:type="dxa"/>
          </w:tcPr>
          <w:p w14:paraId="282F0F08" w14:textId="77777777" w:rsidR="009109FB" w:rsidRDefault="009109FB">
            <w:pPr>
              <w:spacing w:after="12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023" w:type="dxa"/>
          </w:tcPr>
          <w:p w14:paraId="3060654C" w14:textId="77777777" w:rsidR="009109FB" w:rsidRDefault="009109FB">
            <w:pPr>
              <w:spacing w:after="12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9109FB" w14:paraId="27A8BB60" w14:textId="77777777">
        <w:trPr>
          <w:trHeight w:val="300"/>
        </w:trPr>
        <w:tc>
          <w:tcPr>
            <w:tcW w:w="4025" w:type="dxa"/>
          </w:tcPr>
          <w:p w14:paraId="0B51D970" w14:textId="77777777" w:rsidR="009109FB" w:rsidRDefault="009109FB">
            <w:pPr>
              <w:spacing w:after="120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962" w:type="dxa"/>
          </w:tcPr>
          <w:p w14:paraId="5E0F5AC1" w14:textId="77777777" w:rsidR="009109FB" w:rsidRDefault="009109FB">
            <w:pPr>
              <w:spacing w:after="12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988" w:type="dxa"/>
          </w:tcPr>
          <w:p w14:paraId="0E197961" w14:textId="77777777" w:rsidR="009109FB" w:rsidRDefault="009109FB">
            <w:pPr>
              <w:spacing w:after="12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023" w:type="dxa"/>
          </w:tcPr>
          <w:p w14:paraId="02523ADC" w14:textId="77777777" w:rsidR="009109FB" w:rsidRDefault="009109FB">
            <w:pPr>
              <w:spacing w:after="12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0F292739" w14:textId="77777777" w:rsidR="009109FB" w:rsidRDefault="009109F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38D27BEA" w14:textId="77777777" w:rsidR="009109FB" w:rsidRDefault="009109F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e) Určenie ocenenia </w:t>
      </w:r>
      <w:r>
        <w:rPr>
          <w:rFonts w:ascii="Arial Narrow" w:hAnsi="Arial Narrow" w:cs="Arial Narrow"/>
          <w:sz w:val="22"/>
          <w:szCs w:val="22"/>
          <w:u w:val="single"/>
        </w:rPr>
        <w:t>finančných nástrojov</w:t>
      </w:r>
      <w:r>
        <w:rPr>
          <w:rFonts w:ascii="Arial Narrow" w:hAnsi="Arial Narrow" w:cs="Arial Narrow"/>
          <w:sz w:val="22"/>
          <w:szCs w:val="22"/>
        </w:rPr>
        <w:t xml:space="preserve"> pri oceňovaní obstarávacou cenou alebo vlastnými nákladmi:</w:t>
      </w: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25"/>
        <w:gridCol w:w="2320"/>
        <w:gridCol w:w="3686"/>
      </w:tblGrid>
      <w:tr w:rsidR="009109FB" w14:paraId="4AE34930" w14:textId="77777777">
        <w:trPr>
          <w:trHeight w:val="565"/>
        </w:trPr>
        <w:tc>
          <w:tcPr>
            <w:tcW w:w="4025" w:type="dxa"/>
          </w:tcPr>
          <w:p w14:paraId="7DE8A169" w14:textId="77777777" w:rsidR="009109FB" w:rsidRDefault="009109FB">
            <w:pPr>
              <w:spacing w:after="120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Druh derivátových finančných nástrojov</w:t>
            </w:r>
          </w:p>
        </w:tc>
        <w:tc>
          <w:tcPr>
            <w:tcW w:w="2320" w:type="dxa"/>
          </w:tcPr>
          <w:p w14:paraId="60853E71" w14:textId="77777777" w:rsidR="009109FB" w:rsidRDefault="009109FB">
            <w:pPr>
              <w:spacing w:after="120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Reálna hodnota určená ako trhová cena</w:t>
            </w:r>
          </w:p>
        </w:tc>
        <w:tc>
          <w:tcPr>
            <w:tcW w:w="3686" w:type="dxa"/>
          </w:tcPr>
          <w:p w14:paraId="72B95448" w14:textId="77777777" w:rsidR="009109FB" w:rsidRDefault="009109FB">
            <w:pPr>
              <w:spacing w:after="120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Rozsah a charakter derivátového nástroja</w:t>
            </w:r>
          </w:p>
        </w:tc>
      </w:tr>
      <w:tr w:rsidR="009109FB" w14:paraId="0F2CDFD5" w14:textId="77777777">
        <w:trPr>
          <w:trHeight w:val="300"/>
        </w:trPr>
        <w:tc>
          <w:tcPr>
            <w:tcW w:w="4025" w:type="dxa"/>
          </w:tcPr>
          <w:p w14:paraId="0C7B9A2C" w14:textId="77777777" w:rsidR="009109FB" w:rsidRDefault="009109FB">
            <w:pPr>
              <w:spacing w:after="120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320" w:type="dxa"/>
          </w:tcPr>
          <w:p w14:paraId="7CD63464" w14:textId="77777777" w:rsidR="009109FB" w:rsidRDefault="009109FB">
            <w:pPr>
              <w:spacing w:after="12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686" w:type="dxa"/>
          </w:tcPr>
          <w:p w14:paraId="40A4D930" w14:textId="77777777" w:rsidR="009109FB" w:rsidRDefault="009109FB">
            <w:pPr>
              <w:spacing w:after="12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9109FB" w14:paraId="3ECEED73" w14:textId="77777777">
        <w:trPr>
          <w:trHeight w:val="300"/>
        </w:trPr>
        <w:tc>
          <w:tcPr>
            <w:tcW w:w="4025" w:type="dxa"/>
          </w:tcPr>
          <w:p w14:paraId="4793963E" w14:textId="77777777" w:rsidR="009109FB" w:rsidRDefault="009109FB">
            <w:pPr>
              <w:spacing w:after="120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320" w:type="dxa"/>
          </w:tcPr>
          <w:p w14:paraId="03F79448" w14:textId="77777777" w:rsidR="009109FB" w:rsidRDefault="009109FB">
            <w:pPr>
              <w:spacing w:after="12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686" w:type="dxa"/>
          </w:tcPr>
          <w:p w14:paraId="4C0033C5" w14:textId="77777777" w:rsidR="009109FB" w:rsidRDefault="009109FB">
            <w:pPr>
              <w:spacing w:after="12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9109FB" w14:paraId="5601564A" w14:textId="77777777">
        <w:trPr>
          <w:trHeight w:val="300"/>
        </w:trPr>
        <w:tc>
          <w:tcPr>
            <w:tcW w:w="4025" w:type="dxa"/>
          </w:tcPr>
          <w:p w14:paraId="2378294C" w14:textId="77777777" w:rsidR="009109FB" w:rsidRDefault="009109FB">
            <w:pPr>
              <w:spacing w:after="120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320" w:type="dxa"/>
          </w:tcPr>
          <w:p w14:paraId="53D51E40" w14:textId="77777777" w:rsidR="009109FB" w:rsidRDefault="009109FB">
            <w:pPr>
              <w:spacing w:after="12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686" w:type="dxa"/>
          </w:tcPr>
          <w:p w14:paraId="31F66EB1" w14:textId="77777777" w:rsidR="009109FB" w:rsidRDefault="009109FB">
            <w:pPr>
              <w:spacing w:after="12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0C58347F" w14:textId="77777777" w:rsidR="009109FB" w:rsidRDefault="009109F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2EE296EC" w14:textId="77777777" w:rsidR="009109FB" w:rsidRDefault="009109F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f) Účtovná jednotka nepoužila dobrovoľné oceňovanie obchodných podielov </w:t>
      </w:r>
      <w:r>
        <w:rPr>
          <w:rFonts w:ascii="Arial Narrow" w:hAnsi="Arial Narrow" w:cs="Arial Narrow"/>
          <w:sz w:val="22"/>
          <w:szCs w:val="22"/>
          <w:u w:val="single"/>
        </w:rPr>
        <w:t>metódou vlastného imania</w:t>
      </w:r>
    </w:p>
    <w:p w14:paraId="45C4AAB5" w14:textId="77777777" w:rsidR="009109FB" w:rsidRDefault="009109FB"/>
    <w:p w14:paraId="24D5CCD4" w14:textId="77777777" w:rsidR="009109FB" w:rsidRDefault="009109FB">
      <w:r>
        <w:br w:type="page"/>
      </w:r>
    </w:p>
    <w:p w14:paraId="391FAA25" w14:textId="77777777" w:rsidR="009109FB" w:rsidRDefault="009109FB">
      <w:pPr>
        <w:pStyle w:val="Heading2"/>
        <w:tabs>
          <w:tab w:val="left" w:pos="1005"/>
        </w:tabs>
        <w:jc w:val="both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>g) Spôsob zostavenia odpisového plánu pre dlhodobý majetok:</w:t>
      </w:r>
    </w:p>
    <w:p w14:paraId="0ECF3213" w14:textId="77777777" w:rsidR="009109FB" w:rsidRDefault="009109FB"/>
    <w:tbl>
      <w:tblPr>
        <w:tblW w:w="9998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20"/>
        <w:gridCol w:w="927"/>
        <w:gridCol w:w="1886"/>
        <w:gridCol w:w="1936"/>
        <w:gridCol w:w="1729"/>
      </w:tblGrid>
      <w:tr w:rsidR="009109FB" w14:paraId="6985D040" w14:textId="77777777" w:rsidTr="004E56A0">
        <w:tc>
          <w:tcPr>
            <w:tcW w:w="3520" w:type="dxa"/>
          </w:tcPr>
          <w:p w14:paraId="3DC0B435" w14:textId="77777777" w:rsidR="009109FB" w:rsidRDefault="009109FB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Dlhodobý hmotný a nehmotný</w:t>
            </w:r>
          </w:p>
          <w:p w14:paraId="24CE1CAA" w14:textId="77777777" w:rsidR="009109FB" w:rsidRDefault="009109FB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odpisovaný majetok</w:t>
            </w:r>
          </w:p>
        </w:tc>
        <w:tc>
          <w:tcPr>
            <w:tcW w:w="927" w:type="dxa"/>
          </w:tcPr>
          <w:p w14:paraId="122E5D35" w14:textId="77777777" w:rsidR="009109FB" w:rsidRDefault="009109FB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číslo</w:t>
            </w:r>
          </w:p>
          <w:p w14:paraId="17BA7D9E" w14:textId="77777777" w:rsidR="009109FB" w:rsidRDefault="009109FB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účtu</w:t>
            </w:r>
          </w:p>
        </w:tc>
        <w:tc>
          <w:tcPr>
            <w:tcW w:w="1886" w:type="dxa"/>
          </w:tcPr>
          <w:p w14:paraId="6871D530" w14:textId="77777777" w:rsidR="009109FB" w:rsidRDefault="009109FB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Doba odpisovania</w:t>
            </w:r>
          </w:p>
          <w:p w14:paraId="720C7484" w14:textId="77777777" w:rsidR="009109FB" w:rsidRDefault="009109FB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(počet rokov)</w:t>
            </w:r>
          </w:p>
        </w:tc>
        <w:tc>
          <w:tcPr>
            <w:tcW w:w="1936" w:type="dxa"/>
          </w:tcPr>
          <w:p w14:paraId="62DEE33D" w14:textId="77777777" w:rsidR="009109FB" w:rsidRDefault="009109FB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 xml:space="preserve">Ročná odpisová sadzba </w:t>
            </w:r>
          </w:p>
          <w:p w14:paraId="1BC07B98" w14:textId="77777777" w:rsidR="009109FB" w:rsidRDefault="009109FB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(%)</w:t>
            </w:r>
          </w:p>
        </w:tc>
        <w:tc>
          <w:tcPr>
            <w:tcW w:w="1729" w:type="dxa"/>
          </w:tcPr>
          <w:p w14:paraId="4252474B" w14:textId="77777777" w:rsidR="009109FB" w:rsidRDefault="009109FB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Metóda odpisovania</w:t>
            </w:r>
          </w:p>
        </w:tc>
      </w:tr>
      <w:tr w:rsidR="004E56A0" w14:paraId="51BB57A2" w14:textId="77777777" w:rsidTr="004E56A0">
        <w:tc>
          <w:tcPr>
            <w:tcW w:w="3520" w:type="dxa"/>
          </w:tcPr>
          <w:p w14:paraId="4D931671" w14:textId="021DF4E4" w:rsidR="004E56A0" w:rsidRDefault="004E56A0" w:rsidP="004E56A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Dopravné prostriedky</w:t>
            </w:r>
          </w:p>
        </w:tc>
        <w:tc>
          <w:tcPr>
            <w:tcW w:w="927" w:type="dxa"/>
          </w:tcPr>
          <w:p w14:paraId="1ED0DC2C" w14:textId="34D30265" w:rsidR="004E56A0" w:rsidRDefault="004E56A0" w:rsidP="004E56A0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022</w:t>
            </w:r>
          </w:p>
        </w:tc>
        <w:tc>
          <w:tcPr>
            <w:tcW w:w="1886" w:type="dxa"/>
          </w:tcPr>
          <w:p w14:paraId="4D9B45C5" w14:textId="3A3EF858" w:rsidR="004E56A0" w:rsidRDefault="004E56A0" w:rsidP="004E56A0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4</w:t>
            </w:r>
          </w:p>
        </w:tc>
        <w:tc>
          <w:tcPr>
            <w:tcW w:w="1936" w:type="dxa"/>
          </w:tcPr>
          <w:p w14:paraId="58D082D6" w14:textId="0F498D5A" w:rsidR="004E56A0" w:rsidRDefault="004E56A0" w:rsidP="004E56A0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25</w:t>
            </w:r>
          </w:p>
        </w:tc>
        <w:tc>
          <w:tcPr>
            <w:tcW w:w="1729" w:type="dxa"/>
          </w:tcPr>
          <w:p w14:paraId="523837A3" w14:textId="13C06EF2" w:rsidR="004E56A0" w:rsidRDefault="004E56A0" w:rsidP="004E56A0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rovnomerne odpisy </w:t>
            </w:r>
          </w:p>
        </w:tc>
      </w:tr>
      <w:tr w:rsidR="005970D4" w14:paraId="3D660819" w14:textId="77777777" w:rsidTr="004E56A0">
        <w:tc>
          <w:tcPr>
            <w:tcW w:w="3520" w:type="dxa"/>
          </w:tcPr>
          <w:p w14:paraId="1B1DBF84" w14:textId="12EB40B4" w:rsidR="005970D4" w:rsidRDefault="005970D4" w:rsidP="005970D4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Ostatné stroje</w:t>
            </w:r>
          </w:p>
        </w:tc>
        <w:tc>
          <w:tcPr>
            <w:tcW w:w="927" w:type="dxa"/>
          </w:tcPr>
          <w:p w14:paraId="5F48E060" w14:textId="5C672ABD" w:rsidR="005970D4" w:rsidRDefault="005970D4" w:rsidP="005970D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022</w:t>
            </w:r>
          </w:p>
        </w:tc>
        <w:tc>
          <w:tcPr>
            <w:tcW w:w="1886" w:type="dxa"/>
          </w:tcPr>
          <w:p w14:paraId="09D4B046" w14:textId="2299A037" w:rsidR="005970D4" w:rsidRDefault="005970D4" w:rsidP="005970D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6</w:t>
            </w:r>
          </w:p>
        </w:tc>
        <w:tc>
          <w:tcPr>
            <w:tcW w:w="1936" w:type="dxa"/>
          </w:tcPr>
          <w:p w14:paraId="3F7B2866" w14:textId="05D9692D" w:rsidR="005970D4" w:rsidRDefault="005970D4" w:rsidP="005970D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16,67</w:t>
            </w:r>
          </w:p>
        </w:tc>
        <w:tc>
          <w:tcPr>
            <w:tcW w:w="1729" w:type="dxa"/>
          </w:tcPr>
          <w:p w14:paraId="72C9A905" w14:textId="00A49986" w:rsidR="005970D4" w:rsidRDefault="005970D4" w:rsidP="005970D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Lineárne odpisy</w:t>
            </w:r>
          </w:p>
        </w:tc>
      </w:tr>
      <w:tr w:rsidR="004E56A0" w14:paraId="13963D19" w14:textId="77777777" w:rsidTr="004E56A0">
        <w:tc>
          <w:tcPr>
            <w:tcW w:w="3520" w:type="dxa"/>
          </w:tcPr>
          <w:p w14:paraId="0E51747C" w14:textId="21944D7E" w:rsidR="004E56A0" w:rsidRDefault="004E56A0" w:rsidP="004E56A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927" w:type="dxa"/>
          </w:tcPr>
          <w:p w14:paraId="65EE84DF" w14:textId="5B492EC6" w:rsidR="004E56A0" w:rsidRDefault="004E56A0" w:rsidP="004E56A0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886" w:type="dxa"/>
          </w:tcPr>
          <w:p w14:paraId="0A6C5853" w14:textId="11934EF8" w:rsidR="004E56A0" w:rsidRDefault="004E56A0" w:rsidP="004E56A0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936" w:type="dxa"/>
          </w:tcPr>
          <w:p w14:paraId="79851E8C" w14:textId="014A11A3" w:rsidR="004E56A0" w:rsidRDefault="004E56A0" w:rsidP="004E56A0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729" w:type="dxa"/>
          </w:tcPr>
          <w:p w14:paraId="02F1DC1F" w14:textId="77777777" w:rsidR="004E56A0" w:rsidRDefault="004E56A0" w:rsidP="004E56A0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4E56A0" w14:paraId="6828053A" w14:textId="77777777" w:rsidTr="004E56A0">
        <w:tc>
          <w:tcPr>
            <w:tcW w:w="3520" w:type="dxa"/>
          </w:tcPr>
          <w:p w14:paraId="05B2A588" w14:textId="539019D0" w:rsidR="004E56A0" w:rsidRDefault="004E56A0" w:rsidP="004E56A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927" w:type="dxa"/>
          </w:tcPr>
          <w:p w14:paraId="3184F46D" w14:textId="5F762C58" w:rsidR="004E56A0" w:rsidRDefault="004E56A0" w:rsidP="004E56A0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886" w:type="dxa"/>
          </w:tcPr>
          <w:p w14:paraId="54A1BEE8" w14:textId="61003174" w:rsidR="004E56A0" w:rsidRDefault="004E56A0" w:rsidP="004E56A0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936" w:type="dxa"/>
          </w:tcPr>
          <w:p w14:paraId="5C25A4CB" w14:textId="745E4EC1" w:rsidR="004E56A0" w:rsidRDefault="004E56A0" w:rsidP="004E56A0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729" w:type="dxa"/>
          </w:tcPr>
          <w:p w14:paraId="2B2FE9C5" w14:textId="516D979D" w:rsidR="004E56A0" w:rsidRDefault="004E56A0" w:rsidP="004E56A0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4E56A0" w14:paraId="4F3C381A" w14:textId="77777777" w:rsidTr="004E56A0">
        <w:tc>
          <w:tcPr>
            <w:tcW w:w="3520" w:type="dxa"/>
          </w:tcPr>
          <w:p w14:paraId="625D7A07" w14:textId="024F21AA" w:rsidR="004E56A0" w:rsidRDefault="004E56A0" w:rsidP="004E56A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927" w:type="dxa"/>
          </w:tcPr>
          <w:p w14:paraId="371F5754" w14:textId="3E5FF537" w:rsidR="004E56A0" w:rsidRDefault="004E56A0" w:rsidP="004E56A0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886" w:type="dxa"/>
          </w:tcPr>
          <w:p w14:paraId="486603DD" w14:textId="6ABBB6C8" w:rsidR="004E56A0" w:rsidRDefault="004E56A0" w:rsidP="004E56A0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936" w:type="dxa"/>
          </w:tcPr>
          <w:p w14:paraId="0CAF00AB" w14:textId="2A146036" w:rsidR="004E56A0" w:rsidRDefault="004E56A0" w:rsidP="004E56A0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729" w:type="dxa"/>
          </w:tcPr>
          <w:p w14:paraId="30B94942" w14:textId="5A3B2557" w:rsidR="004E56A0" w:rsidRDefault="004E56A0" w:rsidP="004E56A0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4E56A0" w14:paraId="60FD0891" w14:textId="77777777" w:rsidTr="004E56A0">
        <w:tc>
          <w:tcPr>
            <w:tcW w:w="3520" w:type="dxa"/>
          </w:tcPr>
          <w:p w14:paraId="54411017" w14:textId="6522DAC2" w:rsidR="004E56A0" w:rsidRDefault="004E56A0" w:rsidP="004E56A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927" w:type="dxa"/>
          </w:tcPr>
          <w:p w14:paraId="5F13299B" w14:textId="1AB9CE0F" w:rsidR="004E56A0" w:rsidRDefault="004E56A0" w:rsidP="004E56A0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886" w:type="dxa"/>
          </w:tcPr>
          <w:p w14:paraId="7D3004AF" w14:textId="7F5FD6A1" w:rsidR="004E56A0" w:rsidRDefault="004E56A0" w:rsidP="004E56A0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936" w:type="dxa"/>
          </w:tcPr>
          <w:p w14:paraId="3630A490" w14:textId="7E64E2DB" w:rsidR="004E56A0" w:rsidRDefault="004E56A0" w:rsidP="004E56A0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729" w:type="dxa"/>
          </w:tcPr>
          <w:p w14:paraId="0325ECE0" w14:textId="30CB32B4" w:rsidR="004E56A0" w:rsidRDefault="004E56A0" w:rsidP="004E56A0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4E56A0" w14:paraId="56B6D3B9" w14:textId="77777777" w:rsidTr="004E56A0">
        <w:tc>
          <w:tcPr>
            <w:tcW w:w="3520" w:type="dxa"/>
          </w:tcPr>
          <w:p w14:paraId="663E8F8C" w14:textId="174BF7E4" w:rsidR="004E56A0" w:rsidRDefault="004E56A0" w:rsidP="004E56A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927" w:type="dxa"/>
          </w:tcPr>
          <w:p w14:paraId="0915DBC8" w14:textId="2639ED29" w:rsidR="004E56A0" w:rsidRDefault="004E56A0" w:rsidP="004E56A0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886" w:type="dxa"/>
          </w:tcPr>
          <w:p w14:paraId="269D4D0B" w14:textId="451DE07D" w:rsidR="004E56A0" w:rsidRDefault="004E56A0" w:rsidP="004E56A0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936" w:type="dxa"/>
          </w:tcPr>
          <w:p w14:paraId="7BA15A1C" w14:textId="7BC4B9EE" w:rsidR="004E56A0" w:rsidRDefault="004E56A0" w:rsidP="004E56A0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729" w:type="dxa"/>
          </w:tcPr>
          <w:p w14:paraId="780AF06F" w14:textId="052F1EFE" w:rsidR="004E56A0" w:rsidRDefault="004E56A0" w:rsidP="004E56A0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3EE554B9" w14:textId="77777777" w:rsidR="009109FB" w:rsidRDefault="009109FB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 </w:t>
      </w:r>
    </w:p>
    <w:p w14:paraId="7EF001FD" w14:textId="77777777" w:rsidR="009109FB" w:rsidRDefault="009109FB">
      <w:pPr>
        <w:pStyle w:val="Heading2"/>
        <w:jc w:val="both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 xml:space="preserve">h) Informácia </w:t>
      </w:r>
      <w:r>
        <w:rPr>
          <w:sz w:val="22"/>
          <w:szCs w:val="22"/>
        </w:rPr>
        <w:t>o poskytnutých dotáciách</w:t>
      </w:r>
      <w:r>
        <w:rPr>
          <w:b w:val="0"/>
          <w:bCs w:val="0"/>
          <w:sz w:val="22"/>
          <w:szCs w:val="22"/>
        </w:rPr>
        <w:t xml:space="preserve"> a pri dotáciách na obstaranie majetku:</w:t>
      </w: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70"/>
        <w:gridCol w:w="2782"/>
        <w:gridCol w:w="2146"/>
      </w:tblGrid>
      <w:tr w:rsidR="009109FB" w14:paraId="0AD6F6B3" w14:textId="77777777">
        <w:trPr>
          <w:trHeight w:val="315"/>
        </w:trPr>
        <w:tc>
          <w:tcPr>
            <w:tcW w:w="5070" w:type="dxa"/>
          </w:tcPr>
          <w:p w14:paraId="58893D5F" w14:textId="77777777" w:rsidR="009109FB" w:rsidRDefault="009109F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Majetok</w:t>
            </w:r>
          </w:p>
        </w:tc>
        <w:tc>
          <w:tcPr>
            <w:tcW w:w="2782" w:type="dxa"/>
          </w:tcPr>
          <w:p w14:paraId="24044619" w14:textId="77777777" w:rsidR="009109FB" w:rsidRDefault="009109F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Spôsob ocenenia</w:t>
            </w:r>
          </w:p>
        </w:tc>
        <w:tc>
          <w:tcPr>
            <w:tcW w:w="2146" w:type="dxa"/>
          </w:tcPr>
          <w:p w14:paraId="5301E5BA" w14:textId="77777777" w:rsidR="009109FB" w:rsidRDefault="009109F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Výška dotácie</w:t>
            </w:r>
          </w:p>
        </w:tc>
      </w:tr>
      <w:tr w:rsidR="009109FB" w14:paraId="0AC6C5CF" w14:textId="77777777">
        <w:trPr>
          <w:trHeight w:val="300"/>
        </w:trPr>
        <w:tc>
          <w:tcPr>
            <w:tcW w:w="5070" w:type="dxa"/>
          </w:tcPr>
          <w:p w14:paraId="73C2FA9B" w14:textId="77777777" w:rsidR="009109FB" w:rsidRDefault="009109FB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782" w:type="dxa"/>
          </w:tcPr>
          <w:p w14:paraId="1A14F463" w14:textId="77777777" w:rsidR="009109FB" w:rsidRDefault="009109FB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146" w:type="dxa"/>
          </w:tcPr>
          <w:p w14:paraId="30F038FB" w14:textId="77777777" w:rsidR="009109FB" w:rsidRDefault="009109FB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9109FB" w14:paraId="2E674236" w14:textId="77777777">
        <w:trPr>
          <w:trHeight w:val="300"/>
        </w:trPr>
        <w:tc>
          <w:tcPr>
            <w:tcW w:w="5070" w:type="dxa"/>
          </w:tcPr>
          <w:p w14:paraId="069F5AC3" w14:textId="77777777" w:rsidR="009109FB" w:rsidRDefault="009109FB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782" w:type="dxa"/>
          </w:tcPr>
          <w:p w14:paraId="2A69A609" w14:textId="77777777" w:rsidR="009109FB" w:rsidRDefault="009109FB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146" w:type="dxa"/>
          </w:tcPr>
          <w:p w14:paraId="32136DC7" w14:textId="77777777" w:rsidR="009109FB" w:rsidRDefault="009109FB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9109FB" w14:paraId="72339E23" w14:textId="77777777">
        <w:trPr>
          <w:trHeight w:val="300"/>
        </w:trPr>
        <w:tc>
          <w:tcPr>
            <w:tcW w:w="5070" w:type="dxa"/>
          </w:tcPr>
          <w:p w14:paraId="4A63E011" w14:textId="77777777" w:rsidR="009109FB" w:rsidRDefault="009109FB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782" w:type="dxa"/>
          </w:tcPr>
          <w:p w14:paraId="7497CCD5" w14:textId="77777777" w:rsidR="009109FB" w:rsidRDefault="009109FB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146" w:type="dxa"/>
          </w:tcPr>
          <w:p w14:paraId="7E99ED5A" w14:textId="77777777" w:rsidR="009109FB" w:rsidRDefault="009109FB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41469C13" w14:textId="77777777" w:rsidR="009109FB" w:rsidRDefault="009109FB">
      <w:pPr>
        <w:pStyle w:val="Heading2"/>
        <w:jc w:val="both"/>
        <w:rPr>
          <w:b w:val="0"/>
          <w:bCs w:val="0"/>
          <w:sz w:val="22"/>
          <w:szCs w:val="22"/>
        </w:rPr>
      </w:pPr>
    </w:p>
    <w:p w14:paraId="4CDE6C61" w14:textId="77777777" w:rsidR="009109FB" w:rsidRDefault="009109FB">
      <w:pPr>
        <w:pStyle w:val="Heading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5) Opravy významných chýb minulých účtovných období</w:t>
      </w:r>
    </w:p>
    <w:p w14:paraId="0BF09929" w14:textId="77777777" w:rsidR="009109FB" w:rsidRDefault="009109FB">
      <w:pPr>
        <w:pStyle w:val="Heading2"/>
        <w:jc w:val="both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 xml:space="preserve">Opravy významných chýb minulých účtovných období účtovaných v bežnom účt. období s uvedením sumy vplyvu na nerozdelený zisk alebo neuhradenú stratu minulých rokov </w:t>
      </w:r>
    </w:p>
    <w:p w14:paraId="28307E28" w14:textId="77777777" w:rsidR="009109FB" w:rsidRDefault="009109FB"/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65"/>
        <w:gridCol w:w="1070"/>
        <w:gridCol w:w="1070"/>
        <w:gridCol w:w="1984"/>
        <w:gridCol w:w="2593"/>
      </w:tblGrid>
      <w:tr w:rsidR="009109FB" w14:paraId="29F0E912" w14:textId="77777777">
        <w:tc>
          <w:tcPr>
            <w:tcW w:w="3165" w:type="dxa"/>
          </w:tcPr>
          <w:p w14:paraId="67648A36" w14:textId="77777777" w:rsidR="009109FB" w:rsidRDefault="009109FB">
            <w:pPr>
              <w:spacing w:after="120"/>
              <w:ind w:right="-471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 xml:space="preserve">      Opis účtovného prípadu</w:t>
            </w:r>
          </w:p>
        </w:tc>
        <w:tc>
          <w:tcPr>
            <w:tcW w:w="1070" w:type="dxa"/>
          </w:tcPr>
          <w:p w14:paraId="171736FA" w14:textId="77777777" w:rsidR="009109FB" w:rsidRDefault="009109FB">
            <w:pPr>
              <w:spacing w:after="120"/>
              <w:ind w:right="-471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 xml:space="preserve">  Suma</w:t>
            </w:r>
          </w:p>
        </w:tc>
        <w:tc>
          <w:tcPr>
            <w:tcW w:w="1070" w:type="dxa"/>
          </w:tcPr>
          <w:p w14:paraId="70A4C3DF" w14:textId="77777777" w:rsidR="009109FB" w:rsidRDefault="009109FB">
            <w:pPr>
              <w:spacing w:after="120"/>
              <w:ind w:right="-471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 xml:space="preserve"> MD/DAL</w:t>
            </w:r>
          </w:p>
        </w:tc>
        <w:tc>
          <w:tcPr>
            <w:tcW w:w="1984" w:type="dxa"/>
          </w:tcPr>
          <w:p w14:paraId="7BFB44E8" w14:textId="77777777" w:rsidR="009109FB" w:rsidRDefault="009109FB">
            <w:pPr>
              <w:spacing w:after="120"/>
              <w:ind w:right="-471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Vplyv na výsledok</w:t>
            </w:r>
          </w:p>
        </w:tc>
        <w:tc>
          <w:tcPr>
            <w:tcW w:w="2593" w:type="dxa"/>
          </w:tcPr>
          <w:p w14:paraId="718F8512" w14:textId="77777777" w:rsidR="009109FB" w:rsidRDefault="009109FB">
            <w:pPr>
              <w:spacing w:after="120"/>
              <w:ind w:right="-471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 xml:space="preserve"> Vplyv na vlastné imanie</w:t>
            </w:r>
          </w:p>
        </w:tc>
      </w:tr>
      <w:tr w:rsidR="009109FB" w14:paraId="10A7D1B9" w14:textId="77777777">
        <w:tc>
          <w:tcPr>
            <w:tcW w:w="3165" w:type="dxa"/>
          </w:tcPr>
          <w:p w14:paraId="1A2A0FD0" w14:textId="77777777" w:rsidR="009109FB" w:rsidRDefault="009109FB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70" w:type="dxa"/>
          </w:tcPr>
          <w:p w14:paraId="5AAD61D9" w14:textId="77777777" w:rsidR="009109FB" w:rsidRDefault="009109FB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70" w:type="dxa"/>
          </w:tcPr>
          <w:p w14:paraId="488FA004" w14:textId="77777777" w:rsidR="009109FB" w:rsidRDefault="009109FB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984" w:type="dxa"/>
          </w:tcPr>
          <w:p w14:paraId="48FA9FA8" w14:textId="77777777" w:rsidR="009109FB" w:rsidRDefault="009109FB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93" w:type="dxa"/>
          </w:tcPr>
          <w:p w14:paraId="51CBC094" w14:textId="77777777" w:rsidR="009109FB" w:rsidRDefault="009109FB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9109FB" w14:paraId="3DDBCB3D" w14:textId="77777777">
        <w:tc>
          <w:tcPr>
            <w:tcW w:w="3165" w:type="dxa"/>
          </w:tcPr>
          <w:p w14:paraId="11256586" w14:textId="77777777" w:rsidR="009109FB" w:rsidRDefault="009109FB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70" w:type="dxa"/>
          </w:tcPr>
          <w:p w14:paraId="62B48BD0" w14:textId="77777777" w:rsidR="009109FB" w:rsidRDefault="009109FB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70" w:type="dxa"/>
          </w:tcPr>
          <w:p w14:paraId="43648500" w14:textId="77777777" w:rsidR="009109FB" w:rsidRDefault="009109FB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984" w:type="dxa"/>
          </w:tcPr>
          <w:p w14:paraId="024F340F" w14:textId="77777777" w:rsidR="009109FB" w:rsidRDefault="009109FB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93" w:type="dxa"/>
          </w:tcPr>
          <w:p w14:paraId="338CDBDF" w14:textId="77777777" w:rsidR="009109FB" w:rsidRDefault="009109FB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3410A9BE" w14:textId="77777777" w:rsidR="009109FB" w:rsidRDefault="009109FB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7E4CBBE8" w14:textId="77777777" w:rsidR="009109FB" w:rsidRDefault="009109FB">
      <w:pPr>
        <w:ind w:right="-468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ČL. IV - INFORMÁCIE, KTORÉ VYSVETĽUJÚ A DOPĹŇAJÚ SÚVAHU A VÝKAZ ZISKOV A STRÁT</w:t>
      </w:r>
    </w:p>
    <w:p w14:paraId="60D1A3F9" w14:textId="77777777" w:rsidR="009109FB" w:rsidRDefault="009109FB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658C687D" w14:textId="77777777" w:rsidR="009109FB" w:rsidRDefault="009109FB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1) Informácie o nehmotnom majetku, ktorý je goodwill alebo záporný goodwill</w:t>
      </w:r>
    </w:p>
    <w:p w14:paraId="569165DD" w14:textId="77777777" w:rsidR="009109FB" w:rsidRDefault="009109F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Goodwill  - dôvod jeho vzniku, spôsob výpočtu, hodnota</w:t>
      </w: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85"/>
        <w:gridCol w:w="2126"/>
        <w:gridCol w:w="1985"/>
        <w:gridCol w:w="2802"/>
      </w:tblGrid>
      <w:tr w:rsidR="009109FB" w14:paraId="69DD3770" w14:textId="77777777">
        <w:trPr>
          <w:trHeight w:val="591"/>
        </w:trPr>
        <w:tc>
          <w:tcPr>
            <w:tcW w:w="3085" w:type="dxa"/>
          </w:tcPr>
          <w:p w14:paraId="22FDC30D" w14:textId="77777777" w:rsidR="009109FB" w:rsidRDefault="009109FB">
            <w:pPr>
              <w:spacing w:after="120"/>
              <w:ind w:right="-471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Dôvod vzniku goodwillu/záporného godwillu</w:t>
            </w:r>
          </w:p>
        </w:tc>
        <w:tc>
          <w:tcPr>
            <w:tcW w:w="2126" w:type="dxa"/>
          </w:tcPr>
          <w:p w14:paraId="7C30958C" w14:textId="77777777" w:rsidR="009109FB" w:rsidRDefault="009109FB">
            <w:pPr>
              <w:spacing w:after="120"/>
              <w:ind w:right="-471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Spôsob výpočtu</w:t>
            </w:r>
          </w:p>
        </w:tc>
        <w:tc>
          <w:tcPr>
            <w:tcW w:w="1985" w:type="dxa"/>
          </w:tcPr>
          <w:p w14:paraId="6EE6152A" w14:textId="77777777" w:rsidR="009109FB" w:rsidRDefault="009109FB">
            <w:pPr>
              <w:spacing w:after="120"/>
              <w:ind w:right="-471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Hodnota za bežné obdobie</w:t>
            </w:r>
          </w:p>
        </w:tc>
        <w:tc>
          <w:tcPr>
            <w:tcW w:w="2802" w:type="dxa"/>
          </w:tcPr>
          <w:p w14:paraId="0BC6EF76" w14:textId="77777777" w:rsidR="009109FB" w:rsidRDefault="009109FB">
            <w:pPr>
              <w:spacing w:after="120"/>
              <w:ind w:right="-471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Hodnota za bezprostredne predchádzajúce obdobie</w:t>
            </w:r>
          </w:p>
        </w:tc>
      </w:tr>
      <w:tr w:rsidR="009109FB" w14:paraId="575248DA" w14:textId="77777777">
        <w:trPr>
          <w:trHeight w:val="300"/>
        </w:trPr>
        <w:tc>
          <w:tcPr>
            <w:tcW w:w="3085" w:type="dxa"/>
          </w:tcPr>
          <w:p w14:paraId="66A4BF04" w14:textId="77777777" w:rsidR="009109FB" w:rsidRDefault="009109FB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126" w:type="dxa"/>
          </w:tcPr>
          <w:p w14:paraId="5940FBE8" w14:textId="77777777" w:rsidR="009109FB" w:rsidRDefault="009109FB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985" w:type="dxa"/>
          </w:tcPr>
          <w:p w14:paraId="2D0CCBFF" w14:textId="77777777" w:rsidR="009109FB" w:rsidRDefault="009109FB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02" w:type="dxa"/>
          </w:tcPr>
          <w:p w14:paraId="5EFAD1DF" w14:textId="77777777" w:rsidR="009109FB" w:rsidRDefault="009109FB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9109FB" w14:paraId="1FDE701B" w14:textId="77777777">
        <w:trPr>
          <w:trHeight w:val="300"/>
        </w:trPr>
        <w:tc>
          <w:tcPr>
            <w:tcW w:w="3085" w:type="dxa"/>
          </w:tcPr>
          <w:p w14:paraId="0AC1C22B" w14:textId="77777777" w:rsidR="009109FB" w:rsidRDefault="009109FB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126" w:type="dxa"/>
          </w:tcPr>
          <w:p w14:paraId="46429F79" w14:textId="77777777" w:rsidR="009109FB" w:rsidRDefault="009109FB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985" w:type="dxa"/>
          </w:tcPr>
          <w:p w14:paraId="04ECB31C" w14:textId="77777777" w:rsidR="009109FB" w:rsidRDefault="009109FB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02" w:type="dxa"/>
          </w:tcPr>
          <w:p w14:paraId="079FFDF6" w14:textId="77777777" w:rsidR="009109FB" w:rsidRDefault="009109FB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9109FB" w14:paraId="24AF6823" w14:textId="77777777">
        <w:trPr>
          <w:trHeight w:val="300"/>
        </w:trPr>
        <w:tc>
          <w:tcPr>
            <w:tcW w:w="3085" w:type="dxa"/>
          </w:tcPr>
          <w:p w14:paraId="337F75F4" w14:textId="77777777" w:rsidR="009109FB" w:rsidRDefault="009109FB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126" w:type="dxa"/>
          </w:tcPr>
          <w:p w14:paraId="3BDCE9AF" w14:textId="77777777" w:rsidR="009109FB" w:rsidRDefault="009109FB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985" w:type="dxa"/>
          </w:tcPr>
          <w:p w14:paraId="24FDA276" w14:textId="77777777" w:rsidR="009109FB" w:rsidRDefault="009109FB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02" w:type="dxa"/>
          </w:tcPr>
          <w:p w14:paraId="314E5213" w14:textId="77777777" w:rsidR="009109FB" w:rsidRDefault="009109FB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783ADA42" w14:textId="77777777" w:rsidR="009109FB" w:rsidRDefault="009109FB">
      <w:pPr>
        <w:spacing w:after="120"/>
        <w:ind w:right="-471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</w:p>
    <w:p w14:paraId="04D40420" w14:textId="77777777" w:rsidR="009109FB" w:rsidRDefault="009109FB">
      <w:pPr>
        <w:spacing w:after="12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2) Informácie o významných položkách derivátov, majetku a záväzkoch zabezpečených derivátmi</w:t>
      </w: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60"/>
        <w:gridCol w:w="1169"/>
        <w:gridCol w:w="1169"/>
        <w:gridCol w:w="1898"/>
        <w:gridCol w:w="1890"/>
      </w:tblGrid>
      <w:tr w:rsidR="009109FB" w14:paraId="56B83353" w14:textId="77777777">
        <w:trPr>
          <w:trHeight w:val="153"/>
        </w:trPr>
        <w:tc>
          <w:tcPr>
            <w:tcW w:w="3760" w:type="dxa"/>
          </w:tcPr>
          <w:p w14:paraId="54AEF3B3" w14:textId="77777777" w:rsidR="009109FB" w:rsidRDefault="009109FB">
            <w:pPr>
              <w:spacing w:after="120"/>
              <w:ind w:right="-471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 xml:space="preserve">      Názov položky derivátov</w:t>
            </w:r>
          </w:p>
        </w:tc>
        <w:tc>
          <w:tcPr>
            <w:tcW w:w="1169" w:type="dxa"/>
          </w:tcPr>
          <w:p w14:paraId="56C7FD15" w14:textId="77777777" w:rsidR="009109FB" w:rsidRDefault="009109FB">
            <w:pPr>
              <w:spacing w:after="120"/>
              <w:ind w:right="-471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 xml:space="preserve">  Suma</w:t>
            </w:r>
          </w:p>
        </w:tc>
        <w:tc>
          <w:tcPr>
            <w:tcW w:w="1169" w:type="dxa"/>
          </w:tcPr>
          <w:p w14:paraId="5144ED6A" w14:textId="77777777" w:rsidR="009109FB" w:rsidRDefault="009109FB">
            <w:pPr>
              <w:spacing w:after="120"/>
              <w:ind w:right="-471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 xml:space="preserve"> MD/DAL</w:t>
            </w:r>
          </w:p>
        </w:tc>
        <w:tc>
          <w:tcPr>
            <w:tcW w:w="1898" w:type="dxa"/>
          </w:tcPr>
          <w:p w14:paraId="5C54CCBB" w14:textId="77777777" w:rsidR="009109FB" w:rsidRDefault="009109FB">
            <w:pPr>
              <w:spacing w:after="120"/>
              <w:ind w:right="-471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Vplyv na výsledok</w:t>
            </w:r>
          </w:p>
        </w:tc>
        <w:tc>
          <w:tcPr>
            <w:tcW w:w="1890" w:type="dxa"/>
          </w:tcPr>
          <w:p w14:paraId="3C3EF7E0" w14:textId="77777777" w:rsidR="009109FB" w:rsidRDefault="009109FB">
            <w:pPr>
              <w:spacing w:after="120"/>
              <w:ind w:right="-471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 xml:space="preserve">  Vplyv na imanie</w:t>
            </w:r>
          </w:p>
        </w:tc>
      </w:tr>
      <w:tr w:rsidR="009109FB" w14:paraId="149DCEA6" w14:textId="77777777">
        <w:trPr>
          <w:trHeight w:val="62"/>
        </w:trPr>
        <w:tc>
          <w:tcPr>
            <w:tcW w:w="3760" w:type="dxa"/>
          </w:tcPr>
          <w:p w14:paraId="7395E704" w14:textId="77777777" w:rsidR="009109FB" w:rsidRDefault="009109FB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169" w:type="dxa"/>
          </w:tcPr>
          <w:p w14:paraId="58CC8BEC" w14:textId="77777777" w:rsidR="009109FB" w:rsidRDefault="009109FB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169" w:type="dxa"/>
          </w:tcPr>
          <w:p w14:paraId="3A20C629" w14:textId="77777777" w:rsidR="009109FB" w:rsidRDefault="009109FB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898" w:type="dxa"/>
          </w:tcPr>
          <w:p w14:paraId="165EDC2D" w14:textId="77777777" w:rsidR="009109FB" w:rsidRDefault="009109FB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890" w:type="dxa"/>
          </w:tcPr>
          <w:p w14:paraId="5031768D" w14:textId="77777777" w:rsidR="009109FB" w:rsidRDefault="009109FB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9109FB" w14:paraId="0EEF2F1A" w14:textId="77777777">
        <w:trPr>
          <w:trHeight w:val="62"/>
        </w:trPr>
        <w:tc>
          <w:tcPr>
            <w:tcW w:w="3760" w:type="dxa"/>
          </w:tcPr>
          <w:p w14:paraId="050D7E77" w14:textId="77777777" w:rsidR="009109FB" w:rsidRDefault="009109FB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169" w:type="dxa"/>
          </w:tcPr>
          <w:p w14:paraId="71B94BA2" w14:textId="77777777" w:rsidR="009109FB" w:rsidRDefault="009109FB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169" w:type="dxa"/>
          </w:tcPr>
          <w:p w14:paraId="6C976CBA" w14:textId="77777777" w:rsidR="009109FB" w:rsidRDefault="009109FB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898" w:type="dxa"/>
          </w:tcPr>
          <w:p w14:paraId="0833048C" w14:textId="77777777" w:rsidR="009109FB" w:rsidRDefault="009109FB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890" w:type="dxa"/>
          </w:tcPr>
          <w:p w14:paraId="284234C5" w14:textId="77777777" w:rsidR="009109FB" w:rsidRDefault="009109FB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9109FB" w14:paraId="2205B39F" w14:textId="77777777">
        <w:trPr>
          <w:trHeight w:val="109"/>
        </w:trPr>
        <w:tc>
          <w:tcPr>
            <w:tcW w:w="3760" w:type="dxa"/>
          </w:tcPr>
          <w:p w14:paraId="08EEC181" w14:textId="77777777" w:rsidR="009109FB" w:rsidRDefault="009109FB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169" w:type="dxa"/>
          </w:tcPr>
          <w:p w14:paraId="4A822929" w14:textId="77777777" w:rsidR="009109FB" w:rsidRDefault="009109FB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169" w:type="dxa"/>
          </w:tcPr>
          <w:p w14:paraId="7E71E5AE" w14:textId="77777777" w:rsidR="009109FB" w:rsidRDefault="009109FB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898" w:type="dxa"/>
          </w:tcPr>
          <w:p w14:paraId="7285319A" w14:textId="77777777" w:rsidR="009109FB" w:rsidRDefault="009109FB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890" w:type="dxa"/>
          </w:tcPr>
          <w:p w14:paraId="7ACCE8A3" w14:textId="77777777" w:rsidR="009109FB" w:rsidRDefault="009109FB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4FC89EB9" w14:textId="77777777" w:rsidR="009109FB" w:rsidRDefault="009109FB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5E7DEF61" w14:textId="77777777" w:rsidR="009109FB" w:rsidRDefault="009109FB">
      <w:pPr>
        <w:spacing w:after="120"/>
        <w:ind w:right="-141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3) Informácie o záväzkoch</w:t>
      </w:r>
    </w:p>
    <w:p w14:paraId="205543B7" w14:textId="77777777" w:rsidR="009109FB" w:rsidRDefault="009109FB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a) Celková suma </w:t>
      </w:r>
      <w:r>
        <w:rPr>
          <w:rFonts w:ascii="Arial Narrow" w:hAnsi="Arial Narrow" w:cs="Arial Narrow"/>
          <w:sz w:val="22"/>
          <w:szCs w:val="22"/>
          <w:u w:val="single"/>
        </w:rPr>
        <w:t>záväzkov so zostatkovou dobou splatnosti dlhšou ako 5 rokov</w:t>
      </w:r>
      <w:r>
        <w:rPr>
          <w:rFonts w:ascii="Arial Narrow" w:hAnsi="Arial Narrow" w:cs="Arial Narrow"/>
          <w:sz w:val="22"/>
          <w:szCs w:val="22"/>
        </w:rPr>
        <w:t xml:space="preserve">: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25"/>
        <w:gridCol w:w="2627"/>
        <w:gridCol w:w="2446"/>
      </w:tblGrid>
      <w:tr w:rsidR="009109FB" w14:paraId="3180B530" w14:textId="77777777">
        <w:trPr>
          <w:trHeight w:val="693"/>
          <w:jc w:val="center"/>
        </w:trPr>
        <w:tc>
          <w:tcPr>
            <w:tcW w:w="4925" w:type="dxa"/>
            <w:vAlign w:val="center"/>
          </w:tcPr>
          <w:p w14:paraId="02139767" w14:textId="77777777" w:rsidR="009109FB" w:rsidRDefault="009109FB">
            <w:pPr>
              <w:pStyle w:val="TopHeader"/>
            </w:pPr>
            <w:r>
              <w:t>Názov položky</w:t>
            </w:r>
          </w:p>
        </w:tc>
        <w:tc>
          <w:tcPr>
            <w:tcW w:w="2627" w:type="dxa"/>
            <w:vAlign w:val="center"/>
          </w:tcPr>
          <w:p w14:paraId="44A40EAD" w14:textId="77777777" w:rsidR="009109FB" w:rsidRDefault="009109FB">
            <w:pPr>
              <w:pStyle w:val="TopHeader"/>
            </w:pPr>
            <w:r>
              <w:t>Bežné účtovné obdobie</w:t>
            </w:r>
          </w:p>
        </w:tc>
        <w:tc>
          <w:tcPr>
            <w:tcW w:w="2446" w:type="dxa"/>
            <w:vAlign w:val="center"/>
          </w:tcPr>
          <w:p w14:paraId="64D3EEE5" w14:textId="77777777" w:rsidR="009109FB" w:rsidRDefault="009109FB">
            <w:pPr>
              <w:pStyle w:val="TopHeader"/>
            </w:pPr>
            <w:r>
              <w:t>Bezprostredne predchádzajúce účtovné obdobie</w:t>
            </w:r>
          </w:p>
        </w:tc>
      </w:tr>
      <w:tr w:rsidR="009109FB" w14:paraId="27244C7E" w14:textId="77777777">
        <w:trPr>
          <w:trHeight w:val="207"/>
          <w:jc w:val="center"/>
        </w:trPr>
        <w:tc>
          <w:tcPr>
            <w:tcW w:w="4925" w:type="dxa"/>
            <w:vAlign w:val="center"/>
          </w:tcPr>
          <w:p w14:paraId="31B3BECA" w14:textId="77777777" w:rsidR="009109FB" w:rsidRDefault="009109FB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Záväzky so zostatkovou dobou splatnosti nad 5 rokov</w:t>
            </w:r>
          </w:p>
        </w:tc>
        <w:tc>
          <w:tcPr>
            <w:tcW w:w="2627" w:type="dxa"/>
            <w:vAlign w:val="center"/>
          </w:tcPr>
          <w:p w14:paraId="57AB28BE" w14:textId="77777777" w:rsidR="009109FB" w:rsidRDefault="009109FB">
            <w:pPr>
              <w:jc w:val="right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</w:tc>
        <w:tc>
          <w:tcPr>
            <w:tcW w:w="2446" w:type="dxa"/>
            <w:vAlign w:val="center"/>
          </w:tcPr>
          <w:p w14:paraId="5C46E74D" w14:textId="77777777" w:rsidR="009109FB" w:rsidRDefault="009109FB">
            <w:pPr>
              <w:jc w:val="right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</w:tc>
      </w:tr>
    </w:tbl>
    <w:p w14:paraId="3697373F" w14:textId="77777777" w:rsidR="009109FB" w:rsidRDefault="009109FB">
      <w:pPr>
        <w:spacing w:before="120"/>
        <w:ind w:right="-471"/>
        <w:jc w:val="both"/>
        <w:rPr>
          <w:rFonts w:ascii="Arial Narrow" w:hAnsi="Arial Narrow" w:cs="Arial Narrow"/>
          <w:sz w:val="22"/>
          <w:szCs w:val="22"/>
        </w:rPr>
      </w:pPr>
    </w:p>
    <w:p w14:paraId="622F2B93" w14:textId="77777777" w:rsidR="009109FB" w:rsidRDefault="009109FB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b) Celková suma </w:t>
      </w:r>
      <w:r>
        <w:rPr>
          <w:rFonts w:ascii="Arial Narrow" w:hAnsi="Arial Narrow" w:cs="Arial Narrow"/>
          <w:sz w:val="22"/>
          <w:szCs w:val="22"/>
          <w:u w:val="single"/>
        </w:rPr>
        <w:t>zabezpečených záväzkov</w:t>
      </w:r>
      <w:r>
        <w:rPr>
          <w:rFonts w:ascii="Arial Narrow" w:hAnsi="Arial Narrow" w:cs="Arial Narrow"/>
          <w:sz w:val="22"/>
          <w:szCs w:val="22"/>
        </w:rPr>
        <w:t xml:space="preserve"> – opis a spôsob zabezpečenia záväzkov: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25"/>
        <w:gridCol w:w="2915"/>
        <w:gridCol w:w="2482"/>
      </w:tblGrid>
      <w:tr w:rsidR="009109FB" w14:paraId="60D79177" w14:textId="77777777">
        <w:trPr>
          <w:cantSplit/>
          <w:jc w:val="center"/>
        </w:trPr>
        <w:tc>
          <w:tcPr>
            <w:tcW w:w="4525" w:type="dxa"/>
            <w:vMerge w:val="restart"/>
            <w:vAlign w:val="center"/>
          </w:tcPr>
          <w:p w14:paraId="46A78F60" w14:textId="77777777" w:rsidR="009109FB" w:rsidRDefault="009109FB">
            <w:pPr>
              <w:pStyle w:val="TopHeader"/>
            </w:pPr>
            <w:r>
              <w:t>Zabezpečené záväzky</w:t>
            </w:r>
          </w:p>
        </w:tc>
        <w:tc>
          <w:tcPr>
            <w:tcW w:w="5397" w:type="dxa"/>
            <w:gridSpan w:val="2"/>
            <w:vAlign w:val="center"/>
          </w:tcPr>
          <w:p w14:paraId="25344213" w14:textId="77777777" w:rsidR="009109FB" w:rsidRDefault="009109FB">
            <w:pPr>
              <w:pStyle w:val="TopHeader"/>
            </w:pPr>
            <w:r>
              <w:t>Bežné účtovné obdobie</w:t>
            </w:r>
          </w:p>
        </w:tc>
      </w:tr>
      <w:tr w:rsidR="009109FB" w14:paraId="1D9F46F6" w14:textId="77777777">
        <w:trPr>
          <w:cantSplit/>
          <w:jc w:val="center"/>
        </w:trPr>
        <w:tc>
          <w:tcPr>
            <w:tcW w:w="4525" w:type="dxa"/>
            <w:vMerge/>
            <w:vAlign w:val="center"/>
          </w:tcPr>
          <w:p w14:paraId="48F475C5" w14:textId="77777777" w:rsidR="009109FB" w:rsidRDefault="009109FB">
            <w:pPr>
              <w:pStyle w:val="TopHeader"/>
              <w:jc w:val="both"/>
            </w:pPr>
          </w:p>
        </w:tc>
        <w:tc>
          <w:tcPr>
            <w:tcW w:w="2915" w:type="dxa"/>
            <w:vAlign w:val="center"/>
          </w:tcPr>
          <w:p w14:paraId="6556E3DA" w14:textId="77777777" w:rsidR="009109FB" w:rsidRDefault="009109FB">
            <w:pPr>
              <w:pStyle w:val="TopHeader"/>
            </w:pPr>
            <w:r>
              <w:t xml:space="preserve">Spôsob </w:t>
            </w:r>
          </w:p>
          <w:p w14:paraId="51700181" w14:textId="77777777" w:rsidR="009109FB" w:rsidRDefault="009109FB">
            <w:pPr>
              <w:pStyle w:val="TopHeader"/>
            </w:pPr>
            <w:r>
              <w:t>zabezpečenia</w:t>
            </w:r>
          </w:p>
        </w:tc>
        <w:tc>
          <w:tcPr>
            <w:tcW w:w="2482" w:type="dxa"/>
            <w:vAlign w:val="center"/>
          </w:tcPr>
          <w:p w14:paraId="50F68D80" w14:textId="77777777" w:rsidR="009109FB" w:rsidRDefault="009109FB">
            <w:pPr>
              <w:pStyle w:val="TopHeader"/>
            </w:pPr>
            <w:r>
              <w:t>Hodnota záväzkov</w:t>
            </w:r>
          </w:p>
        </w:tc>
      </w:tr>
      <w:tr w:rsidR="009109FB" w14:paraId="5221D767" w14:textId="77777777">
        <w:trPr>
          <w:trHeight w:val="69"/>
          <w:jc w:val="center"/>
        </w:trPr>
        <w:tc>
          <w:tcPr>
            <w:tcW w:w="4525" w:type="dxa"/>
            <w:vAlign w:val="center"/>
          </w:tcPr>
          <w:p w14:paraId="02720E95" w14:textId="77777777" w:rsidR="009109FB" w:rsidRDefault="009109FB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Záväzky zabezpečené záložným právom</w:t>
            </w:r>
          </w:p>
        </w:tc>
        <w:tc>
          <w:tcPr>
            <w:tcW w:w="2915" w:type="dxa"/>
            <w:vAlign w:val="center"/>
          </w:tcPr>
          <w:p w14:paraId="6CA61AFB" w14:textId="77777777" w:rsidR="009109FB" w:rsidRDefault="009109FB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záložné právo</w:t>
            </w:r>
          </w:p>
        </w:tc>
        <w:tc>
          <w:tcPr>
            <w:tcW w:w="2482" w:type="dxa"/>
            <w:vAlign w:val="center"/>
          </w:tcPr>
          <w:p w14:paraId="3B65F983" w14:textId="77777777" w:rsidR="009109FB" w:rsidRDefault="009109FB">
            <w:pPr>
              <w:spacing w:line="360" w:lineRule="auto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9109FB" w14:paraId="44AFBD21" w14:textId="77777777">
        <w:trPr>
          <w:trHeight w:val="117"/>
          <w:jc w:val="center"/>
        </w:trPr>
        <w:tc>
          <w:tcPr>
            <w:tcW w:w="4525" w:type="dxa"/>
            <w:vAlign w:val="center"/>
          </w:tcPr>
          <w:p w14:paraId="775168D3" w14:textId="77777777" w:rsidR="009109FB" w:rsidRDefault="009109FB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Záväzky zabezpečené iným spôsobom </w:t>
            </w:r>
          </w:p>
        </w:tc>
        <w:tc>
          <w:tcPr>
            <w:tcW w:w="2915" w:type="dxa"/>
            <w:vAlign w:val="center"/>
          </w:tcPr>
          <w:p w14:paraId="092F61C3" w14:textId="77777777" w:rsidR="009109FB" w:rsidRDefault="009109FB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482" w:type="dxa"/>
            <w:vAlign w:val="center"/>
          </w:tcPr>
          <w:p w14:paraId="79C63A19" w14:textId="77777777" w:rsidR="009109FB" w:rsidRDefault="009109FB">
            <w:pPr>
              <w:spacing w:line="360" w:lineRule="auto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9109FB" w14:paraId="2648DC71" w14:textId="77777777">
        <w:trPr>
          <w:trHeight w:val="117"/>
          <w:jc w:val="center"/>
        </w:trPr>
        <w:tc>
          <w:tcPr>
            <w:tcW w:w="4525" w:type="dxa"/>
            <w:vAlign w:val="center"/>
          </w:tcPr>
          <w:p w14:paraId="24F77222" w14:textId="77777777" w:rsidR="009109FB" w:rsidRDefault="009109F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Celková suma zabezpečených záväzkov:</w:t>
            </w:r>
          </w:p>
        </w:tc>
        <w:tc>
          <w:tcPr>
            <w:tcW w:w="2915" w:type="dxa"/>
            <w:vAlign w:val="center"/>
          </w:tcPr>
          <w:p w14:paraId="43E23F58" w14:textId="77777777" w:rsidR="009109FB" w:rsidRDefault="009109FB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x</w:t>
            </w:r>
          </w:p>
        </w:tc>
        <w:tc>
          <w:tcPr>
            <w:tcW w:w="2482" w:type="dxa"/>
            <w:vAlign w:val="center"/>
          </w:tcPr>
          <w:p w14:paraId="59A4E743" w14:textId="77777777" w:rsidR="009109FB" w:rsidRDefault="009109FB">
            <w:pPr>
              <w:spacing w:line="360" w:lineRule="auto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543DB27E" w14:textId="77777777" w:rsidR="009109FB" w:rsidRDefault="009109FB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5DF564A3" w14:textId="77777777" w:rsidR="009109FB" w:rsidRDefault="009109FB">
      <w:pPr>
        <w:spacing w:after="12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4) Informácie o vlastných akciách</w:t>
      </w:r>
    </w:p>
    <w:p w14:paraId="2A22AB64" w14:textId="77777777" w:rsidR="009109FB" w:rsidRDefault="009109F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a) dôvod nadobudnutia vlastných akcií počas účtovného obdobia:</w:t>
      </w:r>
    </w:p>
    <w:p w14:paraId="0F15DD91" w14:textId="77777777" w:rsidR="009109FB" w:rsidRDefault="009109F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b1) počet a menovitá hodnota nadobudnutých vlastných akcií počas účtovného obdobia a počet a menovitá hodnota prevedených vlastných akcií počas účtovného obdobia, pričom sa uvádza percentuálna hodnota týchto vlastných akcií na upísanom základnom imaní:</w:t>
      </w: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16"/>
        <w:gridCol w:w="2567"/>
        <w:gridCol w:w="2626"/>
        <w:gridCol w:w="2589"/>
      </w:tblGrid>
      <w:tr w:rsidR="009109FB" w14:paraId="6D240E27" w14:textId="77777777">
        <w:trPr>
          <w:trHeight w:val="630"/>
        </w:trPr>
        <w:tc>
          <w:tcPr>
            <w:tcW w:w="2216" w:type="dxa"/>
          </w:tcPr>
          <w:p w14:paraId="54E1CD08" w14:textId="77777777" w:rsidR="009109FB" w:rsidRDefault="009109FB">
            <w:pPr>
              <w:spacing w:after="120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Počet</w:t>
            </w:r>
          </w:p>
        </w:tc>
        <w:tc>
          <w:tcPr>
            <w:tcW w:w="2567" w:type="dxa"/>
          </w:tcPr>
          <w:p w14:paraId="75837F13" w14:textId="77777777" w:rsidR="009109FB" w:rsidRDefault="009109FB">
            <w:pPr>
              <w:spacing w:after="120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Menovitá hodnota</w:t>
            </w:r>
          </w:p>
        </w:tc>
        <w:tc>
          <w:tcPr>
            <w:tcW w:w="2626" w:type="dxa"/>
          </w:tcPr>
          <w:p w14:paraId="50AEED91" w14:textId="77777777" w:rsidR="009109FB" w:rsidRDefault="009109FB">
            <w:pPr>
              <w:spacing w:after="120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Protihodnota, za ktorú sa akcie nadobudli</w:t>
            </w:r>
          </w:p>
        </w:tc>
        <w:tc>
          <w:tcPr>
            <w:tcW w:w="2589" w:type="dxa"/>
          </w:tcPr>
          <w:p w14:paraId="61DCC2A5" w14:textId="77777777" w:rsidR="009109FB" w:rsidRDefault="009109FB">
            <w:pPr>
              <w:spacing w:after="120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% podiel na základnom imaní</w:t>
            </w:r>
          </w:p>
        </w:tc>
      </w:tr>
      <w:tr w:rsidR="009109FB" w14:paraId="751CF5B6" w14:textId="77777777">
        <w:trPr>
          <w:trHeight w:val="300"/>
        </w:trPr>
        <w:tc>
          <w:tcPr>
            <w:tcW w:w="2216" w:type="dxa"/>
          </w:tcPr>
          <w:p w14:paraId="1B3FE2AF" w14:textId="77777777" w:rsidR="009109FB" w:rsidRDefault="009109FB">
            <w:pPr>
              <w:spacing w:after="12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67" w:type="dxa"/>
          </w:tcPr>
          <w:p w14:paraId="7CE8186E" w14:textId="77777777" w:rsidR="009109FB" w:rsidRDefault="009109FB">
            <w:pPr>
              <w:spacing w:after="12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626" w:type="dxa"/>
          </w:tcPr>
          <w:p w14:paraId="6EFE3163" w14:textId="77777777" w:rsidR="009109FB" w:rsidRDefault="009109FB">
            <w:pPr>
              <w:spacing w:after="12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89" w:type="dxa"/>
          </w:tcPr>
          <w:p w14:paraId="28B9A5DE" w14:textId="77777777" w:rsidR="009109FB" w:rsidRDefault="009109FB">
            <w:pPr>
              <w:spacing w:after="12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9109FB" w14:paraId="100E3A36" w14:textId="77777777">
        <w:trPr>
          <w:trHeight w:val="300"/>
        </w:trPr>
        <w:tc>
          <w:tcPr>
            <w:tcW w:w="2216" w:type="dxa"/>
          </w:tcPr>
          <w:p w14:paraId="730B2C91" w14:textId="77777777" w:rsidR="009109FB" w:rsidRDefault="009109FB">
            <w:pPr>
              <w:spacing w:after="12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67" w:type="dxa"/>
          </w:tcPr>
          <w:p w14:paraId="0EB9B4C9" w14:textId="77777777" w:rsidR="009109FB" w:rsidRDefault="009109FB">
            <w:pPr>
              <w:spacing w:after="12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626" w:type="dxa"/>
          </w:tcPr>
          <w:p w14:paraId="05592B1C" w14:textId="77777777" w:rsidR="009109FB" w:rsidRDefault="009109FB">
            <w:pPr>
              <w:spacing w:after="12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89" w:type="dxa"/>
          </w:tcPr>
          <w:p w14:paraId="48D78B77" w14:textId="77777777" w:rsidR="009109FB" w:rsidRDefault="009109FB">
            <w:pPr>
              <w:spacing w:after="12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9109FB" w14:paraId="5749EA41" w14:textId="77777777">
        <w:trPr>
          <w:trHeight w:val="300"/>
        </w:trPr>
        <w:tc>
          <w:tcPr>
            <w:tcW w:w="2216" w:type="dxa"/>
          </w:tcPr>
          <w:p w14:paraId="0CDBE543" w14:textId="77777777" w:rsidR="009109FB" w:rsidRDefault="009109FB">
            <w:pPr>
              <w:spacing w:after="12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67" w:type="dxa"/>
          </w:tcPr>
          <w:p w14:paraId="6AF7054B" w14:textId="77777777" w:rsidR="009109FB" w:rsidRDefault="009109FB">
            <w:pPr>
              <w:spacing w:after="12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626" w:type="dxa"/>
          </w:tcPr>
          <w:p w14:paraId="2192F2CD" w14:textId="77777777" w:rsidR="009109FB" w:rsidRDefault="009109FB">
            <w:pPr>
              <w:spacing w:after="12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89" w:type="dxa"/>
          </w:tcPr>
          <w:p w14:paraId="1D797353" w14:textId="77777777" w:rsidR="009109FB" w:rsidRDefault="009109FB">
            <w:pPr>
              <w:spacing w:after="12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49AC94CE" w14:textId="77777777" w:rsidR="009109FB" w:rsidRDefault="009109F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b2) počet a protihodnota, za ktorú sa vlastné akcie počas účtovného obdobia nadobudli a počet a protihodnota, za ktorú sa vlastné akcie počas účtovného obdobia previedli na inú osobu:</w:t>
      </w: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16"/>
        <w:gridCol w:w="2567"/>
        <w:gridCol w:w="2626"/>
        <w:gridCol w:w="2589"/>
      </w:tblGrid>
      <w:tr w:rsidR="009109FB" w14:paraId="79316B15" w14:textId="77777777">
        <w:trPr>
          <w:trHeight w:val="630"/>
        </w:trPr>
        <w:tc>
          <w:tcPr>
            <w:tcW w:w="2216" w:type="dxa"/>
          </w:tcPr>
          <w:p w14:paraId="7CD590D4" w14:textId="77777777" w:rsidR="009109FB" w:rsidRDefault="009109FB">
            <w:pPr>
              <w:spacing w:after="120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Počet</w:t>
            </w:r>
          </w:p>
        </w:tc>
        <w:tc>
          <w:tcPr>
            <w:tcW w:w="2567" w:type="dxa"/>
          </w:tcPr>
          <w:p w14:paraId="282207BC" w14:textId="77777777" w:rsidR="009109FB" w:rsidRDefault="009109FB">
            <w:pPr>
              <w:spacing w:after="120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Menovitá hodnota</w:t>
            </w:r>
          </w:p>
        </w:tc>
        <w:tc>
          <w:tcPr>
            <w:tcW w:w="2626" w:type="dxa"/>
          </w:tcPr>
          <w:p w14:paraId="3C8F6E5F" w14:textId="77777777" w:rsidR="009109FB" w:rsidRDefault="009109FB">
            <w:pPr>
              <w:spacing w:after="120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Protihodnota, za ktorú sa akcie nadobudli</w:t>
            </w:r>
          </w:p>
        </w:tc>
        <w:tc>
          <w:tcPr>
            <w:tcW w:w="2589" w:type="dxa"/>
          </w:tcPr>
          <w:p w14:paraId="6589F964" w14:textId="77777777" w:rsidR="009109FB" w:rsidRDefault="009109FB">
            <w:pPr>
              <w:spacing w:after="120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% podiel na základnom imaní</w:t>
            </w:r>
          </w:p>
        </w:tc>
      </w:tr>
      <w:tr w:rsidR="009109FB" w14:paraId="2DDDDFD9" w14:textId="77777777">
        <w:trPr>
          <w:trHeight w:val="300"/>
        </w:trPr>
        <w:tc>
          <w:tcPr>
            <w:tcW w:w="2216" w:type="dxa"/>
          </w:tcPr>
          <w:p w14:paraId="77E60B32" w14:textId="77777777" w:rsidR="009109FB" w:rsidRDefault="009109FB">
            <w:pPr>
              <w:spacing w:after="12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67" w:type="dxa"/>
          </w:tcPr>
          <w:p w14:paraId="4F48860F" w14:textId="77777777" w:rsidR="009109FB" w:rsidRDefault="009109FB">
            <w:pPr>
              <w:spacing w:after="12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626" w:type="dxa"/>
          </w:tcPr>
          <w:p w14:paraId="2C4BC1E5" w14:textId="77777777" w:rsidR="009109FB" w:rsidRDefault="009109FB">
            <w:pPr>
              <w:spacing w:after="12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89" w:type="dxa"/>
          </w:tcPr>
          <w:p w14:paraId="715A3CDD" w14:textId="77777777" w:rsidR="009109FB" w:rsidRDefault="009109FB">
            <w:pPr>
              <w:spacing w:after="12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9109FB" w14:paraId="47DF9162" w14:textId="77777777">
        <w:trPr>
          <w:trHeight w:val="300"/>
        </w:trPr>
        <w:tc>
          <w:tcPr>
            <w:tcW w:w="2216" w:type="dxa"/>
          </w:tcPr>
          <w:p w14:paraId="33E16186" w14:textId="77777777" w:rsidR="009109FB" w:rsidRDefault="009109FB">
            <w:pPr>
              <w:spacing w:after="12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67" w:type="dxa"/>
          </w:tcPr>
          <w:p w14:paraId="6867156A" w14:textId="77777777" w:rsidR="009109FB" w:rsidRDefault="009109FB">
            <w:pPr>
              <w:spacing w:after="12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626" w:type="dxa"/>
          </w:tcPr>
          <w:p w14:paraId="55AD6523" w14:textId="77777777" w:rsidR="009109FB" w:rsidRDefault="009109FB">
            <w:pPr>
              <w:spacing w:after="12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89" w:type="dxa"/>
          </w:tcPr>
          <w:p w14:paraId="780DE38D" w14:textId="77777777" w:rsidR="009109FB" w:rsidRDefault="009109FB">
            <w:pPr>
              <w:spacing w:after="12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9109FB" w14:paraId="53766414" w14:textId="77777777">
        <w:trPr>
          <w:trHeight w:val="300"/>
        </w:trPr>
        <w:tc>
          <w:tcPr>
            <w:tcW w:w="2216" w:type="dxa"/>
          </w:tcPr>
          <w:p w14:paraId="66D92B80" w14:textId="77777777" w:rsidR="009109FB" w:rsidRDefault="009109FB">
            <w:pPr>
              <w:spacing w:after="12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67" w:type="dxa"/>
          </w:tcPr>
          <w:p w14:paraId="3466B19B" w14:textId="77777777" w:rsidR="009109FB" w:rsidRDefault="009109FB">
            <w:pPr>
              <w:spacing w:after="12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626" w:type="dxa"/>
          </w:tcPr>
          <w:p w14:paraId="62B8548F" w14:textId="77777777" w:rsidR="009109FB" w:rsidRDefault="009109FB">
            <w:pPr>
              <w:spacing w:after="12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89" w:type="dxa"/>
          </w:tcPr>
          <w:p w14:paraId="5490D634" w14:textId="77777777" w:rsidR="009109FB" w:rsidRDefault="009109FB">
            <w:pPr>
              <w:spacing w:after="12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7FEA2F46" w14:textId="77777777" w:rsidR="009109FB" w:rsidRDefault="009109FB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c) počet, menovitá hodnota a protihodnota, za ktorú sa vlastné akcie nadobudli a ktoré účtovná jednotka má v držbe k poslednému dňu účtovného obdobia; uvádza sa aj ich percentuálny podiel na upísanom základnom imaní:</w:t>
      </w: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16"/>
        <w:gridCol w:w="2567"/>
        <w:gridCol w:w="2626"/>
        <w:gridCol w:w="2589"/>
      </w:tblGrid>
      <w:tr w:rsidR="009109FB" w14:paraId="7C836F7D" w14:textId="77777777">
        <w:trPr>
          <w:trHeight w:val="630"/>
        </w:trPr>
        <w:tc>
          <w:tcPr>
            <w:tcW w:w="2216" w:type="dxa"/>
          </w:tcPr>
          <w:p w14:paraId="562492BB" w14:textId="77777777" w:rsidR="009109FB" w:rsidRDefault="009109FB">
            <w:pPr>
              <w:spacing w:after="120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Počet</w:t>
            </w:r>
          </w:p>
        </w:tc>
        <w:tc>
          <w:tcPr>
            <w:tcW w:w="2567" w:type="dxa"/>
          </w:tcPr>
          <w:p w14:paraId="541DE4FA" w14:textId="77777777" w:rsidR="009109FB" w:rsidRDefault="009109FB">
            <w:pPr>
              <w:spacing w:after="120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Menovitá hodnota</w:t>
            </w:r>
          </w:p>
        </w:tc>
        <w:tc>
          <w:tcPr>
            <w:tcW w:w="2626" w:type="dxa"/>
          </w:tcPr>
          <w:p w14:paraId="19E62AE2" w14:textId="77777777" w:rsidR="009109FB" w:rsidRDefault="009109FB">
            <w:pPr>
              <w:spacing w:after="120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Protihodnota, za ktorú sa akcie nadobudli</w:t>
            </w:r>
          </w:p>
        </w:tc>
        <w:tc>
          <w:tcPr>
            <w:tcW w:w="2589" w:type="dxa"/>
          </w:tcPr>
          <w:p w14:paraId="2E07CE55" w14:textId="77777777" w:rsidR="009109FB" w:rsidRDefault="009109FB">
            <w:pPr>
              <w:spacing w:after="120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% podiel na základnom imaní</w:t>
            </w:r>
          </w:p>
        </w:tc>
      </w:tr>
      <w:tr w:rsidR="009109FB" w14:paraId="3E02B717" w14:textId="77777777">
        <w:trPr>
          <w:trHeight w:val="300"/>
        </w:trPr>
        <w:tc>
          <w:tcPr>
            <w:tcW w:w="2216" w:type="dxa"/>
          </w:tcPr>
          <w:p w14:paraId="5958FBBB" w14:textId="77777777" w:rsidR="009109FB" w:rsidRDefault="009109FB">
            <w:pPr>
              <w:spacing w:after="12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67" w:type="dxa"/>
          </w:tcPr>
          <w:p w14:paraId="45BE0F5F" w14:textId="77777777" w:rsidR="009109FB" w:rsidRDefault="009109FB">
            <w:pPr>
              <w:spacing w:after="12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626" w:type="dxa"/>
          </w:tcPr>
          <w:p w14:paraId="27609292" w14:textId="77777777" w:rsidR="009109FB" w:rsidRDefault="009109FB">
            <w:pPr>
              <w:spacing w:after="12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89" w:type="dxa"/>
          </w:tcPr>
          <w:p w14:paraId="3EE3A376" w14:textId="77777777" w:rsidR="009109FB" w:rsidRDefault="009109FB">
            <w:pPr>
              <w:spacing w:after="12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9109FB" w14:paraId="06C64D56" w14:textId="77777777">
        <w:trPr>
          <w:trHeight w:val="300"/>
        </w:trPr>
        <w:tc>
          <w:tcPr>
            <w:tcW w:w="2216" w:type="dxa"/>
          </w:tcPr>
          <w:p w14:paraId="0936C34D" w14:textId="77777777" w:rsidR="009109FB" w:rsidRDefault="009109FB">
            <w:pPr>
              <w:spacing w:after="12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67" w:type="dxa"/>
          </w:tcPr>
          <w:p w14:paraId="14EF2190" w14:textId="77777777" w:rsidR="009109FB" w:rsidRDefault="009109FB">
            <w:pPr>
              <w:spacing w:after="12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626" w:type="dxa"/>
          </w:tcPr>
          <w:p w14:paraId="34E75AD1" w14:textId="77777777" w:rsidR="009109FB" w:rsidRDefault="009109FB">
            <w:pPr>
              <w:spacing w:after="12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89" w:type="dxa"/>
          </w:tcPr>
          <w:p w14:paraId="2A93E509" w14:textId="77777777" w:rsidR="009109FB" w:rsidRDefault="009109FB">
            <w:pPr>
              <w:spacing w:after="12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9109FB" w14:paraId="03DB8B96" w14:textId="77777777">
        <w:trPr>
          <w:trHeight w:val="300"/>
        </w:trPr>
        <w:tc>
          <w:tcPr>
            <w:tcW w:w="2216" w:type="dxa"/>
          </w:tcPr>
          <w:p w14:paraId="00917F2A" w14:textId="77777777" w:rsidR="009109FB" w:rsidRDefault="009109FB">
            <w:pPr>
              <w:spacing w:after="12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67" w:type="dxa"/>
          </w:tcPr>
          <w:p w14:paraId="68C81418" w14:textId="77777777" w:rsidR="009109FB" w:rsidRDefault="009109FB">
            <w:pPr>
              <w:spacing w:after="12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626" w:type="dxa"/>
          </w:tcPr>
          <w:p w14:paraId="5EB7D281" w14:textId="77777777" w:rsidR="009109FB" w:rsidRDefault="009109FB">
            <w:pPr>
              <w:spacing w:after="12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89" w:type="dxa"/>
          </w:tcPr>
          <w:p w14:paraId="4D1398D9" w14:textId="77777777" w:rsidR="009109FB" w:rsidRDefault="009109FB">
            <w:pPr>
              <w:spacing w:after="120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1886A94D" w14:textId="77777777" w:rsidR="009109FB" w:rsidRDefault="009109FB">
      <w:pPr>
        <w:spacing w:after="120"/>
        <w:ind w:right="-471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</w:p>
    <w:p w14:paraId="01199E1B" w14:textId="77777777" w:rsidR="009109FB" w:rsidRDefault="009109FB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5) Informácie o položkách nákladov alebo výnosov výnimočného rozsahu alebo výskytu</w:t>
      </w:r>
    </w:p>
    <w:p w14:paraId="4ED32EF3" w14:textId="77777777" w:rsidR="009109FB" w:rsidRDefault="009109FB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Informácie o nákladoch, ktoré majú výnimočný charakter alebo rozsah</w:t>
      </w: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86"/>
        <w:gridCol w:w="2410"/>
        <w:gridCol w:w="2835"/>
      </w:tblGrid>
      <w:tr w:rsidR="009109FB" w14:paraId="5377EE51" w14:textId="77777777">
        <w:trPr>
          <w:trHeight w:val="532"/>
        </w:trPr>
        <w:tc>
          <w:tcPr>
            <w:tcW w:w="4786" w:type="dxa"/>
          </w:tcPr>
          <w:p w14:paraId="16BD0283" w14:textId="77777777" w:rsidR="009109FB" w:rsidRDefault="009109FB">
            <w:pPr>
              <w:spacing w:after="120"/>
              <w:ind w:right="-471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Dôvod vzniku</w:t>
            </w:r>
          </w:p>
        </w:tc>
        <w:tc>
          <w:tcPr>
            <w:tcW w:w="2410" w:type="dxa"/>
          </w:tcPr>
          <w:p w14:paraId="6C161F8C" w14:textId="77777777" w:rsidR="009109FB" w:rsidRDefault="009109FB">
            <w:pPr>
              <w:spacing w:after="120"/>
              <w:ind w:right="-471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2835" w:type="dxa"/>
          </w:tcPr>
          <w:p w14:paraId="27C53466" w14:textId="77777777" w:rsidR="009109FB" w:rsidRDefault="009109FB">
            <w:pPr>
              <w:spacing w:after="120"/>
              <w:ind w:right="-471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9109FB" w14:paraId="592421A0" w14:textId="77777777">
        <w:trPr>
          <w:trHeight w:val="300"/>
        </w:trPr>
        <w:tc>
          <w:tcPr>
            <w:tcW w:w="4786" w:type="dxa"/>
          </w:tcPr>
          <w:p w14:paraId="3AFE7B48" w14:textId="77777777" w:rsidR="009109FB" w:rsidRDefault="009109FB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410" w:type="dxa"/>
          </w:tcPr>
          <w:p w14:paraId="4FCC5B89" w14:textId="77777777" w:rsidR="009109FB" w:rsidRDefault="009109FB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35" w:type="dxa"/>
          </w:tcPr>
          <w:p w14:paraId="6DE08390" w14:textId="77777777" w:rsidR="009109FB" w:rsidRDefault="009109FB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9109FB" w14:paraId="1F3B34F6" w14:textId="77777777">
        <w:trPr>
          <w:trHeight w:val="300"/>
        </w:trPr>
        <w:tc>
          <w:tcPr>
            <w:tcW w:w="4786" w:type="dxa"/>
          </w:tcPr>
          <w:p w14:paraId="5A2AC9C5" w14:textId="77777777" w:rsidR="009109FB" w:rsidRDefault="009109FB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410" w:type="dxa"/>
          </w:tcPr>
          <w:p w14:paraId="368B71D2" w14:textId="77777777" w:rsidR="009109FB" w:rsidRDefault="009109FB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35" w:type="dxa"/>
          </w:tcPr>
          <w:p w14:paraId="1E9A444E" w14:textId="77777777" w:rsidR="009109FB" w:rsidRDefault="009109FB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9109FB" w14:paraId="5A8EB20C" w14:textId="77777777">
        <w:trPr>
          <w:trHeight w:val="300"/>
        </w:trPr>
        <w:tc>
          <w:tcPr>
            <w:tcW w:w="4786" w:type="dxa"/>
          </w:tcPr>
          <w:p w14:paraId="3D6B85ED" w14:textId="77777777" w:rsidR="009109FB" w:rsidRDefault="009109FB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410" w:type="dxa"/>
          </w:tcPr>
          <w:p w14:paraId="60FDB6A7" w14:textId="77777777" w:rsidR="009109FB" w:rsidRDefault="009109FB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35" w:type="dxa"/>
          </w:tcPr>
          <w:p w14:paraId="0055118B" w14:textId="77777777" w:rsidR="009109FB" w:rsidRDefault="009109FB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2F516B2D" w14:textId="77777777" w:rsidR="009109FB" w:rsidRDefault="009109FB">
      <w:pPr>
        <w:spacing w:after="120"/>
        <w:ind w:right="-471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Informácie o výnosoch, ktoré majú výnimočný charakter alebo rozsah</w:t>
      </w: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86"/>
        <w:gridCol w:w="2410"/>
        <w:gridCol w:w="2835"/>
      </w:tblGrid>
      <w:tr w:rsidR="009109FB" w14:paraId="2C46511B" w14:textId="77777777">
        <w:trPr>
          <w:trHeight w:val="532"/>
        </w:trPr>
        <w:tc>
          <w:tcPr>
            <w:tcW w:w="4786" w:type="dxa"/>
          </w:tcPr>
          <w:p w14:paraId="61896607" w14:textId="77777777" w:rsidR="009109FB" w:rsidRDefault="009109FB">
            <w:pPr>
              <w:spacing w:after="120"/>
              <w:ind w:right="-471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Dôvod vzniku</w:t>
            </w:r>
          </w:p>
        </w:tc>
        <w:tc>
          <w:tcPr>
            <w:tcW w:w="2410" w:type="dxa"/>
          </w:tcPr>
          <w:p w14:paraId="6F1BFBB9" w14:textId="77777777" w:rsidR="009109FB" w:rsidRDefault="009109FB">
            <w:pPr>
              <w:spacing w:after="120"/>
              <w:ind w:right="-471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2835" w:type="dxa"/>
          </w:tcPr>
          <w:p w14:paraId="1F94D89A" w14:textId="77777777" w:rsidR="009109FB" w:rsidRDefault="009109FB">
            <w:pPr>
              <w:spacing w:after="120"/>
              <w:ind w:right="-471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9109FB" w14:paraId="68F914F3" w14:textId="77777777">
        <w:trPr>
          <w:trHeight w:val="300"/>
        </w:trPr>
        <w:tc>
          <w:tcPr>
            <w:tcW w:w="4786" w:type="dxa"/>
          </w:tcPr>
          <w:p w14:paraId="20A24563" w14:textId="77777777" w:rsidR="009109FB" w:rsidRDefault="009109FB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410" w:type="dxa"/>
          </w:tcPr>
          <w:p w14:paraId="0C4CB2DF" w14:textId="77777777" w:rsidR="009109FB" w:rsidRDefault="009109FB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35" w:type="dxa"/>
          </w:tcPr>
          <w:p w14:paraId="7576C88F" w14:textId="77777777" w:rsidR="009109FB" w:rsidRDefault="009109FB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9109FB" w14:paraId="2537EFD7" w14:textId="77777777">
        <w:trPr>
          <w:trHeight w:val="300"/>
        </w:trPr>
        <w:tc>
          <w:tcPr>
            <w:tcW w:w="4786" w:type="dxa"/>
          </w:tcPr>
          <w:p w14:paraId="36A5A9FC" w14:textId="77777777" w:rsidR="009109FB" w:rsidRDefault="009109FB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410" w:type="dxa"/>
          </w:tcPr>
          <w:p w14:paraId="0C76FE1E" w14:textId="77777777" w:rsidR="009109FB" w:rsidRDefault="009109FB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35" w:type="dxa"/>
          </w:tcPr>
          <w:p w14:paraId="4BFF8902" w14:textId="77777777" w:rsidR="009109FB" w:rsidRDefault="009109FB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9109FB" w14:paraId="4F38AAED" w14:textId="77777777">
        <w:trPr>
          <w:trHeight w:val="300"/>
        </w:trPr>
        <w:tc>
          <w:tcPr>
            <w:tcW w:w="4786" w:type="dxa"/>
          </w:tcPr>
          <w:p w14:paraId="6DF8C3F9" w14:textId="77777777" w:rsidR="009109FB" w:rsidRDefault="009109FB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410" w:type="dxa"/>
          </w:tcPr>
          <w:p w14:paraId="7B83227C" w14:textId="77777777" w:rsidR="009109FB" w:rsidRDefault="009109FB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35" w:type="dxa"/>
          </w:tcPr>
          <w:p w14:paraId="70CEF923" w14:textId="77777777" w:rsidR="009109FB" w:rsidRDefault="009109FB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4C021FA3" w14:textId="77777777" w:rsidR="009109FB" w:rsidRDefault="009109FB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</w:p>
    <w:p w14:paraId="08848C61" w14:textId="77777777" w:rsidR="009109FB" w:rsidRDefault="009109FB">
      <w:pPr>
        <w:spacing w:after="120"/>
        <w:ind w:right="-471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ČL. V – INFORMÁCIE O INÝCH AKTÍVACH A INÝCH PASÍVACH</w:t>
      </w:r>
    </w:p>
    <w:p w14:paraId="600A28BF" w14:textId="77777777" w:rsidR="009109FB" w:rsidRDefault="009109FB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1) Informácie o podmienenom majetku a záväzkoch</w:t>
      </w:r>
    </w:p>
    <w:p w14:paraId="00CA1A7B" w14:textId="77777777" w:rsidR="009109FB" w:rsidRDefault="009109FB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a) Opis a hodnota podmieneného majetku</w:t>
      </w: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86"/>
        <w:gridCol w:w="2268"/>
        <w:gridCol w:w="2944"/>
      </w:tblGrid>
      <w:tr w:rsidR="009109FB" w14:paraId="7B70F49C" w14:textId="77777777">
        <w:trPr>
          <w:trHeight w:val="549"/>
        </w:trPr>
        <w:tc>
          <w:tcPr>
            <w:tcW w:w="4786" w:type="dxa"/>
          </w:tcPr>
          <w:p w14:paraId="64669428" w14:textId="77777777" w:rsidR="009109FB" w:rsidRDefault="009109FB">
            <w:pPr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Druh podmieneného majetku</w:t>
            </w:r>
          </w:p>
        </w:tc>
        <w:tc>
          <w:tcPr>
            <w:tcW w:w="2268" w:type="dxa"/>
          </w:tcPr>
          <w:p w14:paraId="4E4EBA91" w14:textId="77777777" w:rsidR="009109FB" w:rsidRDefault="009109FB">
            <w:pPr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2944" w:type="dxa"/>
          </w:tcPr>
          <w:p w14:paraId="3D583188" w14:textId="77777777" w:rsidR="009109FB" w:rsidRDefault="009109FB">
            <w:pPr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9109FB" w14:paraId="28B0F875" w14:textId="77777777">
        <w:trPr>
          <w:trHeight w:val="300"/>
        </w:trPr>
        <w:tc>
          <w:tcPr>
            <w:tcW w:w="4786" w:type="dxa"/>
          </w:tcPr>
          <w:p w14:paraId="37650C71" w14:textId="77777777" w:rsidR="009109FB" w:rsidRDefault="009109FB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Práva zo servisných zmlúv</w:t>
            </w:r>
          </w:p>
        </w:tc>
        <w:tc>
          <w:tcPr>
            <w:tcW w:w="2268" w:type="dxa"/>
          </w:tcPr>
          <w:p w14:paraId="3A9B29FC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44" w:type="dxa"/>
          </w:tcPr>
          <w:p w14:paraId="6DA687B4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9109FB" w14:paraId="02363D39" w14:textId="77777777">
        <w:trPr>
          <w:trHeight w:val="300"/>
        </w:trPr>
        <w:tc>
          <w:tcPr>
            <w:tcW w:w="4786" w:type="dxa"/>
          </w:tcPr>
          <w:p w14:paraId="283861EB" w14:textId="77777777" w:rsidR="009109FB" w:rsidRDefault="009109FB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Práva z poistných zmlúv</w:t>
            </w:r>
          </w:p>
        </w:tc>
        <w:tc>
          <w:tcPr>
            <w:tcW w:w="2268" w:type="dxa"/>
          </w:tcPr>
          <w:p w14:paraId="16113DCE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44" w:type="dxa"/>
          </w:tcPr>
          <w:p w14:paraId="2E7CBB9D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9109FB" w14:paraId="45D281DC" w14:textId="77777777">
        <w:trPr>
          <w:trHeight w:val="300"/>
        </w:trPr>
        <w:tc>
          <w:tcPr>
            <w:tcW w:w="4786" w:type="dxa"/>
          </w:tcPr>
          <w:p w14:paraId="75D7563F" w14:textId="77777777" w:rsidR="009109FB" w:rsidRDefault="009109FB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Práva z koncesionárskych zmlúv</w:t>
            </w:r>
          </w:p>
        </w:tc>
        <w:tc>
          <w:tcPr>
            <w:tcW w:w="2268" w:type="dxa"/>
          </w:tcPr>
          <w:p w14:paraId="6114A4F9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44" w:type="dxa"/>
          </w:tcPr>
          <w:p w14:paraId="7009DF90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9109FB" w14:paraId="79BD9C3A" w14:textId="77777777">
        <w:trPr>
          <w:trHeight w:val="300"/>
        </w:trPr>
        <w:tc>
          <w:tcPr>
            <w:tcW w:w="4786" w:type="dxa"/>
          </w:tcPr>
          <w:p w14:paraId="37CCBA27" w14:textId="77777777" w:rsidR="009109FB" w:rsidRDefault="009109FB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Práva z licenčných zmlúv</w:t>
            </w:r>
          </w:p>
        </w:tc>
        <w:tc>
          <w:tcPr>
            <w:tcW w:w="2268" w:type="dxa"/>
          </w:tcPr>
          <w:p w14:paraId="440E2CDB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44" w:type="dxa"/>
          </w:tcPr>
          <w:p w14:paraId="6EDB9A5C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9109FB" w14:paraId="33C0A67A" w14:textId="77777777">
        <w:trPr>
          <w:trHeight w:val="600"/>
        </w:trPr>
        <w:tc>
          <w:tcPr>
            <w:tcW w:w="4786" w:type="dxa"/>
          </w:tcPr>
          <w:p w14:paraId="7A1F50FB" w14:textId="77777777" w:rsidR="009109FB" w:rsidRDefault="009109FB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Práva z investovania prostriedkov získaných oslobodením od dane z príjmov</w:t>
            </w:r>
          </w:p>
        </w:tc>
        <w:tc>
          <w:tcPr>
            <w:tcW w:w="2268" w:type="dxa"/>
          </w:tcPr>
          <w:p w14:paraId="1E72AD63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44" w:type="dxa"/>
          </w:tcPr>
          <w:p w14:paraId="307280B6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9109FB" w14:paraId="12BBB549" w14:textId="77777777">
        <w:trPr>
          <w:trHeight w:val="300"/>
        </w:trPr>
        <w:tc>
          <w:tcPr>
            <w:tcW w:w="4786" w:type="dxa"/>
          </w:tcPr>
          <w:p w14:paraId="00BF606E" w14:textId="77777777" w:rsidR="009109FB" w:rsidRDefault="009109FB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Práva z privatizácie</w:t>
            </w:r>
          </w:p>
        </w:tc>
        <w:tc>
          <w:tcPr>
            <w:tcW w:w="2268" w:type="dxa"/>
          </w:tcPr>
          <w:p w14:paraId="48E301B9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44" w:type="dxa"/>
          </w:tcPr>
          <w:p w14:paraId="47C60507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9109FB" w14:paraId="0605E561" w14:textId="77777777">
        <w:trPr>
          <w:trHeight w:val="300"/>
        </w:trPr>
        <w:tc>
          <w:tcPr>
            <w:tcW w:w="4786" w:type="dxa"/>
          </w:tcPr>
          <w:p w14:paraId="46267FE5" w14:textId="77777777" w:rsidR="009109FB" w:rsidRDefault="009109FB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Práva zo súdnych sporov</w:t>
            </w:r>
          </w:p>
        </w:tc>
        <w:tc>
          <w:tcPr>
            <w:tcW w:w="2268" w:type="dxa"/>
          </w:tcPr>
          <w:p w14:paraId="4E054DE1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44" w:type="dxa"/>
          </w:tcPr>
          <w:p w14:paraId="3C899AD6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9109FB" w14:paraId="0DBCA6B9" w14:textId="77777777">
        <w:trPr>
          <w:trHeight w:val="300"/>
        </w:trPr>
        <w:tc>
          <w:tcPr>
            <w:tcW w:w="4786" w:type="dxa"/>
          </w:tcPr>
          <w:p w14:paraId="2B3D615A" w14:textId="77777777" w:rsidR="009109FB" w:rsidRDefault="009109FB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Iné práva</w:t>
            </w:r>
          </w:p>
        </w:tc>
        <w:tc>
          <w:tcPr>
            <w:tcW w:w="2268" w:type="dxa"/>
          </w:tcPr>
          <w:p w14:paraId="6CCC8C7D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44" w:type="dxa"/>
          </w:tcPr>
          <w:p w14:paraId="7E368C98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1954B24B" w14:textId="77777777" w:rsidR="009109FB" w:rsidRDefault="009109FB">
      <w:pPr>
        <w:jc w:val="both"/>
        <w:rPr>
          <w:rFonts w:ascii="Arial Narrow" w:hAnsi="Arial Narrow" w:cs="Arial Narrow"/>
          <w:sz w:val="22"/>
          <w:szCs w:val="22"/>
        </w:rPr>
      </w:pPr>
    </w:p>
    <w:p w14:paraId="6148ABBB" w14:textId="77777777" w:rsidR="009109FB" w:rsidRDefault="009109FB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b) Opis a hodnota podmienených záväzkov</w:t>
      </w: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86"/>
        <w:gridCol w:w="2268"/>
        <w:gridCol w:w="2944"/>
      </w:tblGrid>
      <w:tr w:rsidR="009109FB" w14:paraId="149EE73F" w14:textId="77777777">
        <w:trPr>
          <w:trHeight w:val="315"/>
        </w:trPr>
        <w:tc>
          <w:tcPr>
            <w:tcW w:w="4786" w:type="dxa"/>
          </w:tcPr>
          <w:p w14:paraId="3BF0FF86" w14:textId="77777777" w:rsidR="009109FB" w:rsidRDefault="009109FB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</w:tc>
        <w:tc>
          <w:tcPr>
            <w:tcW w:w="5212" w:type="dxa"/>
            <w:gridSpan w:val="2"/>
          </w:tcPr>
          <w:p w14:paraId="2787824F" w14:textId="77777777" w:rsidR="009109FB" w:rsidRDefault="009109FB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Hodnota</w:t>
            </w:r>
          </w:p>
        </w:tc>
      </w:tr>
      <w:tr w:rsidR="009109FB" w14:paraId="490A4B20" w14:textId="77777777">
        <w:trPr>
          <w:trHeight w:val="627"/>
        </w:trPr>
        <w:tc>
          <w:tcPr>
            <w:tcW w:w="4786" w:type="dxa"/>
          </w:tcPr>
          <w:p w14:paraId="2F1A077F" w14:textId="77777777" w:rsidR="009109FB" w:rsidRDefault="009109FB">
            <w:pPr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268" w:type="dxa"/>
          </w:tcPr>
          <w:p w14:paraId="149E620A" w14:textId="77777777" w:rsidR="009109FB" w:rsidRDefault="009109FB">
            <w:pPr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2944" w:type="dxa"/>
          </w:tcPr>
          <w:p w14:paraId="1B23D760" w14:textId="77777777" w:rsidR="009109FB" w:rsidRDefault="009109FB">
            <w:pPr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9109FB" w14:paraId="0BE3361D" w14:textId="77777777">
        <w:trPr>
          <w:trHeight w:val="300"/>
        </w:trPr>
        <w:tc>
          <w:tcPr>
            <w:tcW w:w="4786" w:type="dxa"/>
          </w:tcPr>
          <w:p w14:paraId="2AF0EEE1" w14:textId="77777777" w:rsidR="009109FB" w:rsidRDefault="009109FB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Zo súdnych rozhodnutí</w:t>
            </w:r>
          </w:p>
        </w:tc>
        <w:tc>
          <w:tcPr>
            <w:tcW w:w="2268" w:type="dxa"/>
          </w:tcPr>
          <w:p w14:paraId="780908EC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44" w:type="dxa"/>
          </w:tcPr>
          <w:p w14:paraId="0DA8481D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9109FB" w14:paraId="4236887B" w14:textId="77777777">
        <w:trPr>
          <w:trHeight w:val="300"/>
        </w:trPr>
        <w:tc>
          <w:tcPr>
            <w:tcW w:w="4786" w:type="dxa"/>
          </w:tcPr>
          <w:p w14:paraId="269FA524" w14:textId="77777777" w:rsidR="009109FB" w:rsidRDefault="009109FB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Z poskytnutých záruk</w:t>
            </w:r>
          </w:p>
        </w:tc>
        <w:tc>
          <w:tcPr>
            <w:tcW w:w="2268" w:type="dxa"/>
          </w:tcPr>
          <w:p w14:paraId="558F2F2B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44" w:type="dxa"/>
          </w:tcPr>
          <w:p w14:paraId="71115D55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9109FB" w14:paraId="3B5174DB" w14:textId="77777777">
        <w:trPr>
          <w:trHeight w:val="300"/>
        </w:trPr>
        <w:tc>
          <w:tcPr>
            <w:tcW w:w="4786" w:type="dxa"/>
          </w:tcPr>
          <w:p w14:paraId="411EA13D" w14:textId="77777777" w:rsidR="009109FB" w:rsidRDefault="009109FB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Zo všeobecne záväzných právnych predpisov</w:t>
            </w:r>
          </w:p>
        </w:tc>
        <w:tc>
          <w:tcPr>
            <w:tcW w:w="2268" w:type="dxa"/>
          </w:tcPr>
          <w:p w14:paraId="4F1C70BC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44" w:type="dxa"/>
          </w:tcPr>
          <w:p w14:paraId="111DB265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9109FB" w14:paraId="1270362A" w14:textId="77777777">
        <w:trPr>
          <w:trHeight w:val="300"/>
        </w:trPr>
        <w:tc>
          <w:tcPr>
            <w:tcW w:w="4786" w:type="dxa"/>
          </w:tcPr>
          <w:p w14:paraId="3EFCB6D2" w14:textId="77777777" w:rsidR="009109FB" w:rsidRDefault="009109FB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Zo zmluvy o podriadenom záväzku</w:t>
            </w:r>
          </w:p>
        </w:tc>
        <w:tc>
          <w:tcPr>
            <w:tcW w:w="2268" w:type="dxa"/>
          </w:tcPr>
          <w:p w14:paraId="7FFE7824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44" w:type="dxa"/>
          </w:tcPr>
          <w:p w14:paraId="605405D2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9109FB" w14:paraId="6C3BD33C" w14:textId="77777777">
        <w:trPr>
          <w:trHeight w:val="300"/>
        </w:trPr>
        <w:tc>
          <w:tcPr>
            <w:tcW w:w="4786" w:type="dxa"/>
          </w:tcPr>
          <w:p w14:paraId="75DA99CF" w14:textId="77777777" w:rsidR="009109FB" w:rsidRDefault="009109FB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Z ručenia</w:t>
            </w:r>
          </w:p>
        </w:tc>
        <w:tc>
          <w:tcPr>
            <w:tcW w:w="2268" w:type="dxa"/>
          </w:tcPr>
          <w:p w14:paraId="5E4B8F03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44" w:type="dxa"/>
          </w:tcPr>
          <w:p w14:paraId="13BA46D3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9109FB" w14:paraId="3C8661A0" w14:textId="77777777">
        <w:trPr>
          <w:trHeight w:val="300"/>
        </w:trPr>
        <w:tc>
          <w:tcPr>
            <w:tcW w:w="4786" w:type="dxa"/>
          </w:tcPr>
          <w:p w14:paraId="4E2382AE" w14:textId="77777777" w:rsidR="009109FB" w:rsidRDefault="009109FB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Iné podmienené záväzky</w:t>
            </w:r>
          </w:p>
        </w:tc>
        <w:tc>
          <w:tcPr>
            <w:tcW w:w="2268" w:type="dxa"/>
          </w:tcPr>
          <w:p w14:paraId="43593DFA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44" w:type="dxa"/>
          </w:tcPr>
          <w:p w14:paraId="51AB87D2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0A5C04E7" w14:textId="77777777" w:rsidR="009109FB" w:rsidRDefault="009109FB">
      <w:pPr>
        <w:jc w:val="both"/>
        <w:rPr>
          <w:rFonts w:ascii="Arial Narrow" w:hAnsi="Arial Narrow" w:cs="Arial Narrow"/>
          <w:sz w:val="22"/>
          <w:szCs w:val="22"/>
        </w:rPr>
      </w:pPr>
    </w:p>
    <w:p w14:paraId="0734DA3A" w14:textId="77777777" w:rsidR="009109FB" w:rsidRDefault="009109FB">
      <w:pPr>
        <w:jc w:val="both"/>
        <w:rPr>
          <w:rFonts w:ascii="Arial Narrow" w:hAnsi="Arial Narrow" w:cs="Arial Narrow"/>
          <w:sz w:val="22"/>
          <w:szCs w:val="22"/>
        </w:rPr>
      </w:pPr>
    </w:p>
    <w:p w14:paraId="11A4A16A" w14:textId="77777777" w:rsidR="009109FB" w:rsidRDefault="009109FB">
      <w:pPr>
        <w:jc w:val="both"/>
        <w:rPr>
          <w:rFonts w:ascii="Arial Narrow" w:hAnsi="Arial Narrow" w:cs="Arial Narrow"/>
          <w:sz w:val="22"/>
          <w:szCs w:val="22"/>
        </w:rPr>
      </w:pPr>
    </w:p>
    <w:p w14:paraId="73D117C7" w14:textId="77777777" w:rsidR="009109FB" w:rsidRDefault="009109FB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2) Informácie o významných položkách ostatných finančných povinností, ktoré sa nevykazujú v účtovných výkazoch</w:t>
      </w: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44"/>
        <w:gridCol w:w="2410"/>
        <w:gridCol w:w="2944"/>
      </w:tblGrid>
      <w:tr w:rsidR="009109FB" w14:paraId="4EEADDD4" w14:textId="77777777">
        <w:trPr>
          <w:trHeight w:val="613"/>
        </w:trPr>
        <w:tc>
          <w:tcPr>
            <w:tcW w:w="4644" w:type="dxa"/>
          </w:tcPr>
          <w:p w14:paraId="378A16F1" w14:textId="77777777" w:rsidR="009109FB" w:rsidRDefault="009109FB">
            <w:pPr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410" w:type="dxa"/>
          </w:tcPr>
          <w:p w14:paraId="479EF9E3" w14:textId="77777777" w:rsidR="009109FB" w:rsidRDefault="009109FB">
            <w:pPr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2944" w:type="dxa"/>
          </w:tcPr>
          <w:p w14:paraId="38E5473E" w14:textId="77777777" w:rsidR="009109FB" w:rsidRDefault="009109FB">
            <w:pPr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9109FB" w14:paraId="578B4847" w14:textId="77777777">
        <w:trPr>
          <w:trHeight w:val="300"/>
        </w:trPr>
        <w:tc>
          <w:tcPr>
            <w:tcW w:w="4644" w:type="dxa"/>
          </w:tcPr>
          <w:p w14:paraId="234CF2B9" w14:textId="77777777" w:rsidR="009109FB" w:rsidRDefault="009109FB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410" w:type="dxa"/>
          </w:tcPr>
          <w:p w14:paraId="5A085B7A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44" w:type="dxa"/>
          </w:tcPr>
          <w:p w14:paraId="0DAA40F9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9109FB" w14:paraId="7F2CB938" w14:textId="77777777">
        <w:trPr>
          <w:trHeight w:val="300"/>
        </w:trPr>
        <w:tc>
          <w:tcPr>
            <w:tcW w:w="4644" w:type="dxa"/>
          </w:tcPr>
          <w:p w14:paraId="1560B200" w14:textId="77777777" w:rsidR="009109FB" w:rsidRDefault="009109FB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410" w:type="dxa"/>
          </w:tcPr>
          <w:p w14:paraId="3999542F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44" w:type="dxa"/>
          </w:tcPr>
          <w:p w14:paraId="4A3F7307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9109FB" w14:paraId="121815E2" w14:textId="77777777">
        <w:trPr>
          <w:trHeight w:val="300"/>
        </w:trPr>
        <w:tc>
          <w:tcPr>
            <w:tcW w:w="4644" w:type="dxa"/>
          </w:tcPr>
          <w:p w14:paraId="71CA85D6" w14:textId="77777777" w:rsidR="009109FB" w:rsidRDefault="009109FB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410" w:type="dxa"/>
          </w:tcPr>
          <w:p w14:paraId="017D638C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44" w:type="dxa"/>
          </w:tcPr>
          <w:p w14:paraId="4260AEA0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410C314E" w14:textId="77777777" w:rsidR="009109FB" w:rsidRDefault="009109FB">
      <w:pPr>
        <w:jc w:val="both"/>
        <w:rPr>
          <w:rFonts w:ascii="Arial Narrow" w:hAnsi="Arial Narrow" w:cs="Arial Narrow"/>
          <w:sz w:val="22"/>
          <w:szCs w:val="22"/>
        </w:rPr>
      </w:pPr>
    </w:p>
    <w:p w14:paraId="0BCC4BA4" w14:textId="77777777" w:rsidR="009109FB" w:rsidRDefault="009109FB">
      <w:pPr>
        <w:spacing w:after="12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3) Informácie o údajoch na podsúvahových účtoch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46"/>
        <w:gridCol w:w="2553"/>
        <w:gridCol w:w="2887"/>
      </w:tblGrid>
      <w:tr w:rsidR="009109FB" w14:paraId="3099069D" w14:textId="77777777">
        <w:trPr>
          <w:trHeight w:val="780"/>
          <w:jc w:val="center"/>
        </w:trPr>
        <w:tc>
          <w:tcPr>
            <w:tcW w:w="4446" w:type="dxa"/>
            <w:vAlign w:val="center"/>
          </w:tcPr>
          <w:p w14:paraId="377E7EF0" w14:textId="77777777" w:rsidR="009109FB" w:rsidRDefault="009109FB">
            <w:pPr>
              <w:pStyle w:val="TopHeader"/>
            </w:pPr>
            <w:r>
              <w:t>Názov podsúvahovej položky</w:t>
            </w:r>
          </w:p>
        </w:tc>
        <w:tc>
          <w:tcPr>
            <w:tcW w:w="2553" w:type="dxa"/>
            <w:vAlign w:val="center"/>
          </w:tcPr>
          <w:p w14:paraId="0AD8850C" w14:textId="77777777" w:rsidR="009109FB" w:rsidRDefault="009109FB">
            <w:pPr>
              <w:pStyle w:val="TopHeader"/>
            </w:pPr>
            <w:r>
              <w:t>Bežné účtovné obdobie</w:t>
            </w:r>
          </w:p>
        </w:tc>
        <w:tc>
          <w:tcPr>
            <w:tcW w:w="2887" w:type="dxa"/>
            <w:vAlign w:val="center"/>
          </w:tcPr>
          <w:p w14:paraId="2F74D841" w14:textId="77777777" w:rsidR="009109FB" w:rsidRDefault="009109FB">
            <w:pPr>
              <w:pStyle w:val="TopHeader"/>
            </w:pPr>
            <w:r>
              <w:t>Bezprostredne predchádzajúce účtovné obdobie</w:t>
            </w:r>
          </w:p>
        </w:tc>
      </w:tr>
      <w:tr w:rsidR="009109FB" w14:paraId="5CE132CE" w14:textId="77777777">
        <w:trPr>
          <w:trHeight w:val="267"/>
          <w:jc w:val="center"/>
        </w:trPr>
        <w:tc>
          <w:tcPr>
            <w:tcW w:w="4446" w:type="dxa"/>
            <w:vAlign w:val="center"/>
          </w:tcPr>
          <w:p w14:paraId="799F7612" w14:textId="77777777" w:rsidR="009109FB" w:rsidRDefault="009109FB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Prenajatý majetok</w:t>
            </w:r>
          </w:p>
        </w:tc>
        <w:tc>
          <w:tcPr>
            <w:tcW w:w="2553" w:type="dxa"/>
            <w:vAlign w:val="center"/>
          </w:tcPr>
          <w:p w14:paraId="758183DA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887" w:type="dxa"/>
            <w:vAlign w:val="center"/>
          </w:tcPr>
          <w:p w14:paraId="04AC3105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9109FB" w14:paraId="22E08A83" w14:textId="77777777">
        <w:trPr>
          <w:trHeight w:val="144"/>
          <w:jc w:val="center"/>
        </w:trPr>
        <w:tc>
          <w:tcPr>
            <w:tcW w:w="4446" w:type="dxa"/>
            <w:vAlign w:val="center"/>
          </w:tcPr>
          <w:p w14:paraId="4666E632" w14:textId="77777777" w:rsidR="009109FB" w:rsidRDefault="009109FB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Majetok prijatý do úschovy</w:t>
            </w:r>
          </w:p>
        </w:tc>
        <w:tc>
          <w:tcPr>
            <w:tcW w:w="2553" w:type="dxa"/>
            <w:vAlign w:val="center"/>
          </w:tcPr>
          <w:p w14:paraId="7499F270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887" w:type="dxa"/>
            <w:vAlign w:val="center"/>
          </w:tcPr>
          <w:p w14:paraId="50F6B091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9109FB" w14:paraId="33B4E7FC" w14:textId="77777777">
        <w:trPr>
          <w:trHeight w:val="161"/>
          <w:jc w:val="center"/>
        </w:trPr>
        <w:tc>
          <w:tcPr>
            <w:tcW w:w="4446" w:type="dxa"/>
            <w:vAlign w:val="center"/>
          </w:tcPr>
          <w:p w14:paraId="1B2E8348" w14:textId="77777777" w:rsidR="009109FB" w:rsidRDefault="009109FB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Pohľadávky z opcií</w:t>
            </w:r>
          </w:p>
        </w:tc>
        <w:tc>
          <w:tcPr>
            <w:tcW w:w="2553" w:type="dxa"/>
            <w:vAlign w:val="center"/>
          </w:tcPr>
          <w:p w14:paraId="626F23C4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887" w:type="dxa"/>
            <w:vAlign w:val="center"/>
          </w:tcPr>
          <w:p w14:paraId="5CBC0266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9109FB" w14:paraId="77F94B43" w14:textId="77777777">
        <w:trPr>
          <w:trHeight w:val="161"/>
          <w:jc w:val="center"/>
        </w:trPr>
        <w:tc>
          <w:tcPr>
            <w:tcW w:w="4446" w:type="dxa"/>
            <w:vAlign w:val="center"/>
          </w:tcPr>
          <w:p w14:paraId="3E347BB9" w14:textId="77777777" w:rsidR="009109FB" w:rsidRDefault="009109FB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Záväzky z opcií</w:t>
            </w:r>
          </w:p>
        </w:tc>
        <w:tc>
          <w:tcPr>
            <w:tcW w:w="2553" w:type="dxa"/>
            <w:vAlign w:val="center"/>
          </w:tcPr>
          <w:p w14:paraId="7E7B457D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87" w:type="dxa"/>
            <w:vAlign w:val="center"/>
          </w:tcPr>
          <w:p w14:paraId="5A25D215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9109FB" w14:paraId="0609964F" w14:textId="77777777">
        <w:trPr>
          <w:trHeight w:val="161"/>
          <w:jc w:val="center"/>
        </w:trPr>
        <w:tc>
          <w:tcPr>
            <w:tcW w:w="4446" w:type="dxa"/>
            <w:vAlign w:val="center"/>
          </w:tcPr>
          <w:p w14:paraId="31C94F2A" w14:textId="77777777" w:rsidR="009109FB" w:rsidRDefault="009109FB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Odpísané pohľadávky</w:t>
            </w:r>
          </w:p>
        </w:tc>
        <w:tc>
          <w:tcPr>
            <w:tcW w:w="2553" w:type="dxa"/>
            <w:vAlign w:val="center"/>
          </w:tcPr>
          <w:p w14:paraId="12EEC19F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87" w:type="dxa"/>
            <w:vAlign w:val="center"/>
          </w:tcPr>
          <w:p w14:paraId="6C86AF8D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9109FB" w14:paraId="0CB2948E" w14:textId="77777777">
        <w:trPr>
          <w:trHeight w:val="161"/>
          <w:jc w:val="center"/>
        </w:trPr>
        <w:tc>
          <w:tcPr>
            <w:tcW w:w="4446" w:type="dxa"/>
            <w:vAlign w:val="center"/>
          </w:tcPr>
          <w:p w14:paraId="38D7FF56" w14:textId="77777777" w:rsidR="009109FB" w:rsidRDefault="009109FB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Iné</w:t>
            </w:r>
          </w:p>
        </w:tc>
        <w:tc>
          <w:tcPr>
            <w:tcW w:w="2553" w:type="dxa"/>
            <w:vAlign w:val="center"/>
          </w:tcPr>
          <w:p w14:paraId="516B4747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87" w:type="dxa"/>
            <w:vAlign w:val="center"/>
          </w:tcPr>
          <w:p w14:paraId="1B9A621C" w14:textId="77777777" w:rsidR="009109FB" w:rsidRDefault="009109FB">
            <w:pPr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39F9D0E5" w14:textId="77777777" w:rsidR="009109FB" w:rsidRDefault="009109FB">
      <w:pPr>
        <w:jc w:val="both"/>
        <w:rPr>
          <w:rFonts w:ascii="Arial Narrow" w:hAnsi="Arial Narrow" w:cs="Arial Narrow"/>
          <w:sz w:val="22"/>
          <w:szCs w:val="22"/>
        </w:rPr>
      </w:pPr>
    </w:p>
    <w:p w14:paraId="3FCFBBB5" w14:textId="77777777" w:rsidR="009109FB" w:rsidRDefault="009109FB">
      <w:pPr>
        <w:ind w:right="-468"/>
        <w:jc w:val="center"/>
        <w:rPr>
          <w:rFonts w:ascii="Arial" w:hAnsi="Arial" w:cs="Arial"/>
          <w:b/>
          <w:bCs/>
          <w:spacing w:val="-2"/>
          <w:sz w:val="22"/>
          <w:szCs w:val="22"/>
        </w:rPr>
      </w:pPr>
    </w:p>
    <w:p w14:paraId="1F60D26B" w14:textId="77777777" w:rsidR="009109FB" w:rsidRDefault="009109FB">
      <w:pPr>
        <w:ind w:right="-468"/>
        <w:rPr>
          <w:rFonts w:ascii="Arial" w:hAnsi="Arial" w:cs="Arial"/>
          <w:b/>
          <w:bCs/>
          <w:spacing w:val="-4"/>
        </w:rPr>
      </w:pPr>
      <w:r>
        <w:rPr>
          <w:rFonts w:ascii="Arial" w:hAnsi="Arial" w:cs="Arial"/>
          <w:b/>
          <w:bCs/>
          <w:spacing w:val="-4"/>
        </w:rPr>
        <w:t>ČL. VI – UDALOSTI, KTORÉ NASTALI PO DNI, KU KTORÉMU SA ZOSTAVUJE ÚČTOVNÁ ZÁVIERKA</w:t>
      </w:r>
    </w:p>
    <w:p w14:paraId="6075072B" w14:textId="77777777" w:rsidR="009109FB" w:rsidRDefault="009109FB">
      <w:pPr>
        <w:ind w:right="-468"/>
        <w:rPr>
          <w:rFonts w:ascii="Arial Narrow" w:hAnsi="Arial Narrow" w:cs="Arial Narrow"/>
          <w:b/>
          <w:bCs/>
          <w:sz w:val="22"/>
          <w:szCs w:val="22"/>
        </w:rPr>
      </w:pPr>
    </w:p>
    <w:p w14:paraId="04A0F496" w14:textId="77777777" w:rsidR="009109FB" w:rsidRDefault="009109F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Uvádzajú sa informácie o charaktere a finančnom vplyve významných udalostí, ktoré nastali v čase po závierkovom dni - do dňa zostavenia účtovnej závierky (t.j. do dňa podpísania výkazov podľa § 17/5 ZoU) a ktoré nie sú zohľadnené v súvahe alebo vo výkaze ziskov a strát, napríklad:</w:t>
      </w:r>
    </w:p>
    <w:p w14:paraId="2DD3CA8D" w14:textId="77777777" w:rsidR="009109FB" w:rsidRDefault="009109FB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a) </w:t>
      </w:r>
      <w:r>
        <w:rPr>
          <w:rFonts w:ascii="Arial Narrow" w:hAnsi="Arial Narrow" w:cs="Arial Narrow"/>
          <w:sz w:val="22"/>
          <w:szCs w:val="22"/>
          <w:u w:val="single"/>
        </w:rPr>
        <w:t>Pokles alebo zvýšenie trhovej ceny finančného majetku</w:t>
      </w:r>
      <w:r>
        <w:rPr>
          <w:rFonts w:ascii="Arial Narrow" w:hAnsi="Arial Narrow" w:cs="Arial Narrow"/>
          <w:sz w:val="22"/>
          <w:szCs w:val="22"/>
        </w:rPr>
        <w:t xml:space="preserve"> ako dôsledku udalostí, ktoré nastali po dni, ku ktorému sa zostavuje účtovná závierka do dňa zostavenia účtovnej závierky s uvedením dôvodu týchto zmien: </w:t>
      </w:r>
    </w:p>
    <w:p w14:paraId="310E5592" w14:textId="77777777" w:rsidR="009109FB" w:rsidRDefault="009109FB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b) </w:t>
      </w:r>
      <w:r>
        <w:rPr>
          <w:rFonts w:ascii="Arial Narrow" w:hAnsi="Arial Narrow" w:cs="Arial Narrow"/>
          <w:sz w:val="22"/>
          <w:szCs w:val="22"/>
          <w:u w:val="single"/>
        </w:rPr>
        <w:t>Dôvody pre zmenu výšky rezerv a opravných položiek</w:t>
      </w:r>
      <w:r>
        <w:rPr>
          <w:rFonts w:ascii="Arial Narrow" w:hAnsi="Arial Narrow" w:cs="Arial Narrow"/>
          <w:sz w:val="22"/>
          <w:szCs w:val="22"/>
        </w:rPr>
        <w:t>, ktoré nastali v dôsledku udalostí po dni, ku ktorému sa zostavuje účtovná závierka do dňa zostavenia účtovnej závierky:</w:t>
      </w:r>
    </w:p>
    <w:p w14:paraId="0DF58D6C" w14:textId="77777777" w:rsidR="009109FB" w:rsidRDefault="009109FB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c) Zmena spoločníkov účtovnej jednotky: </w:t>
      </w:r>
    </w:p>
    <w:p w14:paraId="203F115F" w14:textId="77777777" w:rsidR="009109FB" w:rsidRDefault="009109FB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d) Prijaté rozhodnutia o predaji účtovnej jednotky alebo jej časti:</w:t>
      </w:r>
    </w:p>
    <w:p w14:paraId="2E8A38A3" w14:textId="77777777" w:rsidR="009109FB" w:rsidRDefault="009109FB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e) Zmeny významných položiek dlhodobého finančného majetku:</w:t>
      </w:r>
    </w:p>
    <w:p w14:paraId="07AB97DD" w14:textId="77777777" w:rsidR="009109FB" w:rsidRDefault="009109FB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f) Začatie alebo ukončenie činnosti časti účtovnej jednotky, napríklad odštepného závodu, organizačnej zložky, prevádzkarne: </w:t>
      </w:r>
    </w:p>
    <w:p w14:paraId="5CEDBA2C" w14:textId="77777777" w:rsidR="009109FB" w:rsidRDefault="009109FB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g) Vydané dlhopisy a iné cenné papiere: </w:t>
      </w:r>
    </w:p>
    <w:p w14:paraId="270C0F5D" w14:textId="77777777" w:rsidR="009109FB" w:rsidRDefault="009109FB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h) Zlúčenie, splynutie, rozdelenie a zmena právnej formy účtovnej jednotky: </w:t>
      </w:r>
    </w:p>
    <w:p w14:paraId="14B63369" w14:textId="77777777" w:rsidR="009109FB" w:rsidRDefault="009109FB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i) Mimoriadne udalosti, ak majú vplyv na hospodárenie účtovnej jednotky, napr. živelná pohroma: </w:t>
      </w:r>
    </w:p>
    <w:p w14:paraId="2CDF07B5" w14:textId="77777777" w:rsidR="009109FB" w:rsidRDefault="009109FB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j) Získanie alebo odobratie licencií alebo iných povolení významných pre činnosť účtovnej jednotky:</w:t>
      </w:r>
    </w:p>
    <w:p w14:paraId="033765F4" w14:textId="77777777" w:rsidR="009109FB" w:rsidRDefault="009109FB">
      <w:pPr>
        <w:ind w:right="-468"/>
        <w:rPr>
          <w:rFonts w:ascii="Arial Narrow" w:hAnsi="Arial Narrow" w:cs="Arial Narrow"/>
          <w:b/>
          <w:bCs/>
          <w:sz w:val="22"/>
          <w:szCs w:val="22"/>
        </w:rPr>
      </w:pPr>
    </w:p>
    <w:p w14:paraId="7F4EE1C8" w14:textId="77777777" w:rsidR="009109FB" w:rsidRDefault="009109FB">
      <w:pPr>
        <w:ind w:right="-46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ČL. VII – OSTATNÉ INFORMÁCIE</w:t>
      </w:r>
    </w:p>
    <w:p w14:paraId="1038B2F1" w14:textId="77777777" w:rsidR="009109FB" w:rsidRDefault="009109FB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6A3586B7" w14:textId="77777777" w:rsidR="009109FB" w:rsidRDefault="009109FB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1) Informácie o výlučnom práve poskytovať služby vo verejnom záujme:</w:t>
      </w:r>
    </w:p>
    <w:p w14:paraId="227DF90B" w14:textId="77777777" w:rsidR="009109FB" w:rsidRDefault="009109FB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2) Informácie o osobitnej kategórii priemyselnej výroby (§ 23d/6 ZoU):</w:t>
      </w:r>
    </w:p>
    <w:p w14:paraId="55C7D750" w14:textId="77777777" w:rsidR="009109FB" w:rsidRDefault="009109FB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3) Informácie o finančných vzťahoch s orgánmi verejnej moci (§ 23d/6 ZoU):</w:t>
      </w:r>
    </w:p>
    <w:sectPr w:rsidR="009109FB">
      <w:headerReference w:type="default" r:id="rId10"/>
      <w:footerReference w:type="default" r:id="rId11"/>
      <w:pgSz w:w="11906" w:h="16838"/>
      <w:pgMar w:top="1797" w:right="70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CB7DCB" w14:textId="77777777" w:rsidR="007B5841" w:rsidRDefault="007B5841">
      <w:r>
        <w:separator/>
      </w:r>
    </w:p>
    <w:p w14:paraId="15A5B0FC" w14:textId="77777777" w:rsidR="007B5841" w:rsidRDefault="007B5841"/>
  </w:endnote>
  <w:endnote w:type="continuationSeparator" w:id="0">
    <w:p w14:paraId="1F869B27" w14:textId="77777777" w:rsidR="007B5841" w:rsidRDefault="007B5841">
      <w:r>
        <w:continuationSeparator/>
      </w:r>
    </w:p>
    <w:p w14:paraId="09FADB06" w14:textId="77777777" w:rsidR="007B5841" w:rsidRDefault="007B584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6FDCD" w14:textId="77777777" w:rsidR="009109FB" w:rsidRDefault="009109FB">
    <w:pPr>
      <w:pStyle w:val="Footer"/>
      <w:jc w:val="right"/>
    </w:pPr>
    <w:r>
      <w:rPr>
        <w:rFonts w:ascii="Arial" w:hAnsi="Arial" w:cs="Arial"/>
        <w:sz w:val="20"/>
        <w:szCs w:val="20"/>
      </w:rPr>
      <w:t xml:space="preserve">Strana </w:t>
    </w:r>
    <w:r>
      <w:rPr>
        <w:rFonts w:ascii="Arial" w:hAnsi="Arial" w:cs="Arial"/>
        <w:sz w:val="20"/>
        <w:szCs w:val="20"/>
      </w:rPr>
      <w:fldChar w:fldCharType="begin"/>
    </w:r>
    <w:r>
      <w:rPr>
        <w:rFonts w:ascii="Arial" w:hAnsi="Arial" w:cs="Arial"/>
        <w:sz w:val="20"/>
        <w:szCs w:val="20"/>
      </w:rPr>
      <w:instrText>PAGE</w:instrText>
    </w:r>
    <w:r>
      <w:rPr>
        <w:rFonts w:ascii="Arial" w:hAnsi="Arial" w:cs="Arial"/>
        <w:sz w:val="20"/>
        <w:szCs w:val="20"/>
      </w:rPr>
      <w:fldChar w:fldCharType="separate"/>
    </w:r>
    <w:r>
      <w:rPr>
        <w:rFonts w:ascii="Arial" w:hAnsi="Arial" w:cs="Arial"/>
        <w:noProof/>
        <w:sz w:val="20"/>
        <w:szCs w:val="20"/>
      </w:rPr>
      <w:t>10</w:t>
    </w:r>
    <w:r>
      <w:rPr>
        <w:rFonts w:ascii="Arial" w:hAnsi="Arial" w:cs="Arial"/>
        <w:sz w:val="20"/>
        <w:szCs w:val="20"/>
      </w:rPr>
      <w:fldChar w:fldCharType="end"/>
    </w:r>
    <w:r>
      <w:rPr>
        <w:rFonts w:ascii="Arial" w:hAnsi="Arial" w:cs="Arial"/>
        <w:sz w:val="20"/>
        <w:szCs w:val="20"/>
      </w:rPr>
      <w:t xml:space="preserve"> z </w:t>
    </w:r>
    <w:r>
      <w:rPr>
        <w:rFonts w:ascii="Arial" w:hAnsi="Arial" w:cs="Arial"/>
        <w:sz w:val="20"/>
        <w:szCs w:val="20"/>
      </w:rPr>
      <w:fldChar w:fldCharType="begin"/>
    </w:r>
    <w:r>
      <w:rPr>
        <w:rFonts w:ascii="Arial" w:hAnsi="Arial" w:cs="Arial"/>
        <w:sz w:val="20"/>
        <w:szCs w:val="20"/>
      </w:rPr>
      <w:instrText>NUMPAGES</w:instrText>
    </w:r>
    <w:r>
      <w:rPr>
        <w:rFonts w:ascii="Arial" w:hAnsi="Arial" w:cs="Arial"/>
        <w:sz w:val="20"/>
        <w:szCs w:val="20"/>
      </w:rPr>
      <w:fldChar w:fldCharType="separate"/>
    </w:r>
    <w:r>
      <w:rPr>
        <w:rFonts w:ascii="Arial" w:hAnsi="Arial" w:cs="Arial"/>
        <w:noProof/>
        <w:sz w:val="20"/>
        <w:szCs w:val="20"/>
      </w:rPr>
      <w:t>1</w:t>
    </w:r>
    <w:r>
      <w:rPr>
        <w:rFonts w:ascii="Arial" w:hAnsi="Arial" w:cs="Arial"/>
        <w:sz w:val="20"/>
        <w:szCs w:val="20"/>
      </w:rPr>
      <w:fldChar w:fldCharType="end"/>
    </w:r>
  </w:p>
  <w:p w14:paraId="6A435F10" w14:textId="77777777" w:rsidR="009109FB" w:rsidRDefault="009109FB">
    <w:pPr>
      <w:pStyle w:val="Footer"/>
      <w:ind w:right="360"/>
    </w:pPr>
  </w:p>
  <w:p w14:paraId="35A2CE7E" w14:textId="77777777" w:rsidR="009109FB" w:rsidRDefault="009109F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6B59" w14:textId="77777777" w:rsidR="007B5841" w:rsidRDefault="007B5841">
      <w:r>
        <w:separator/>
      </w:r>
    </w:p>
    <w:p w14:paraId="37D6E716" w14:textId="77777777" w:rsidR="007B5841" w:rsidRDefault="007B5841"/>
  </w:footnote>
  <w:footnote w:type="continuationSeparator" w:id="0">
    <w:p w14:paraId="2C8FA6EB" w14:textId="77777777" w:rsidR="007B5841" w:rsidRDefault="007B5841">
      <w:r>
        <w:continuationSeparator/>
      </w:r>
    </w:p>
    <w:p w14:paraId="1E034AFB" w14:textId="77777777" w:rsidR="007B5841" w:rsidRDefault="007B584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D8E98" w14:textId="77777777" w:rsidR="009109FB" w:rsidRDefault="009109FB">
    <w:pPr>
      <w:pStyle w:val="Header"/>
    </w:pPr>
  </w:p>
  <w:p w14:paraId="393447B1" w14:textId="77777777" w:rsidR="009109FB" w:rsidRDefault="00000000">
    <w:pPr>
      <w:pStyle w:val="Header"/>
      <w:ind w:right="360"/>
    </w:pPr>
    <w:r>
      <w:rPr>
        <w:noProof/>
      </w:rPr>
      <w:pict w14:anchorId="572C00E6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30.95pt;margin-top:1.8pt;width:110.7pt;height:19.45pt;z-index:3" o:allowincell="f">
          <v:textbox style="mso-next-textbox:#_x0000_s1025;mso-fit-shape-to-text:t">
            <w:txbxContent>
              <w:p w14:paraId="044EE596" w14:textId="77777777" w:rsidR="009109FB" w:rsidRDefault="009109FB">
                <w:pPr>
                  <w:rPr>
                    <w:rFonts w:ascii="Arial" w:hAnsi="Arial" w:cs="Arial"/>
                    <w:sz w:val="20"/>
                    <w:szCs w:val="20"/>
                    <w:lang w:val="cs-CZ"/>
                  </w:rPr>
                </w:pPr>
                <w:r>
                  <w:rPr>
                    <w:rFonts w:ascii="Arial" w:hAnsi="Arial" w:cs="Arial"/>
                    <w:sz w:val="20"/>
                    <w:szCs w:val="20"/>
                    <w:lang w:val="cs-CZ"/>
                  </w:rPr>
                  <w:t xml:space="preserve">IČO:  </w:t>
                </w:r>
                <w:bookmarkStart w:id="9" w:name="ICO"/>
                <w:bookmarkEnd w:id="9"/>
                <w:r>
                  <w:rPr>
                    <w:rFonts w:ascii="Arial" w:hAnsi="Arial" w:cs="Arial"/>
                    <w:sz w:val="20"/>
                    <w:szCs w:val="20"/>
                    <w:lang w:val="cs-CZ"/>
                  </w:rPr>
                  <w:t>36229377</w:t>
                </w:r>
                <w:bookmarkStart w:id="10" w:name="ICO_END"/>
                <w:bookmarkEnd w:id="10"/>
              </w:p>
            </w:txbxContent>
          </v:textbox>
        </v:shape>
      </w:pict>
    </w:r>
    <w:r>
      <w:rPr>
        <w:noProof/>
      </w:rPr>
      <w:pict w14:anchorId="4E2B5657">
        <v:shape id="_x0000_s1026" type="#_x0000_t202" style="position:absolute;margin-left:2.2pt;margin-top:1.8pt;width:132.45pt;height:19.45pt;z-index:1" o:allowincell="f">
          <v:textbox style="mso-next-textbox:#_x0000_s1026">
            <w:txbxContent>
              <w:p w14:paraId="29B31866" w14:textId="77777777" w:rsidR="009109FB" w:rsidRDefault="009109FB">
                <w:pPr>
                  <w:rPr>
                    <w:rFonts w:ascii="Arial" w:hAnsi="Arial" w:cs="Arial"/>
                    <w:sz w:val="20"/>
                    <w:szCs w:val="20"/>
                    <w:lang w:val="cs-CZ"/>
                  </w:rPr>
                </w:pPr>
                <w:r>
                  <w:rPr>
                    <w:rFonts w:ascii="Arial" w:hAnsi="Arial" w:cs="Arial"/>
                    <w:sz w:val="20"/>
                    <w:szCs w:val="20"/>
                    <w:lang w:val="cs-CZ"/>
                  </w:rPr>
                  <w:t>Poznámky Úč POD 3 - 01</w:t>
                </w:r>
              </w:p>
            </w:txbxContent>
          </v:textbox>
        </v:shape>
      </w:pict>
    </w:r>
    <w:r>
      <w:rPr>
        <w:noProof/>
      </w:rPr>
      <w:pict w14:anchorId="6F9C18D3">
        <v:shape id="_x0000_s1027" type="#_x0000_t202" style="position:absolute;margin-left:349.45pt;margin-top:1.8pt;width:110.7pt;height:17.15pt;z-index:2" o:allowincell="f">
          <v:textbox style="mso-next-textbox:#_x0000_s1027;mso-fit-shape-to-text:t">
            <w:txbxContent>
              <w:p w14:paraId="7E9002F5" w14:textId="77777777" w:rsidR="009109FB" w:rsidRDefault="009109FB">
                <w:pPr>
                  <w:rPr>
                    <w:rFonts w:ascii="Arial" w:hAnsi="Arial" w:cs="Arial"/>
                    <w:sz w:val="20"/>
                    <w:szCs w:val="20"/>
                    <w:lang w:val="cs-CZ"/>
                  </w:rPr>
                </w:pPr>
                <w:r>
                  <w:rPr>
                    <w:rFonts w:ascii="Arial" w:hAnsi="Arial" w:cs="Arial"/>
                    <w:sz w:val="20"/>
                    <w:szCs w:val="20"/>
                    <w:lang w:val="cs-CZ"/>
                  </w:rPr>
                  <w:t xml:space="preserve">DIČ: </w:t>
                </w:r>
                <w:bookmarkStart w:id="11" w:name="DIC"/>
                <w:bookmarkEnd w:id="11"/>
                <w:r>
                  <w:rPr>
                    <w:rFonts w:ascii="Arial" w:hAnsi="Arial" w:cs="Arial"/>
                    <w:sz w:val="20"/>
                    <w:szCs w:val="20"/>
                    <w:lang w:val="cs-CZ"/>
                  </w:rPr>
                  <w:t>2020163915</w:t>
                </w:r>
                <w:bookmarkStart w:id="12" w:name="DIC_END"/>
                <w:bookmarkEnd w:id="12"/>
              </w:p>
            </w:txbxContent>
          </v:textbox>
        </v:shape>
      </w:pict>
    </w:r>
  </w:p>
  <w:p w14:paraId="25AF2F7D" w14:textId="77777777" w:rsidR="009109FB" w:rsidRDefault="009109F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14453"/>
    <w:multiLevelType w:val="multilevel"/>
    <w:tmpl w:val="FFFFFFFF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D77220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721916"/>
    <w:multiLevelType w:val="multilevel"/>
    <w:tmpl w:val="FFFFFFFF"/>
    <w:lvl w:ilvl="0">
      <w:start w:val="2011"/>
      <w:numFmt w:val="bullet"/>
      <w:lvlText w:val="-"/>
      <w:lvlJc w:val="left"/>
      <w:pPr>
        <w:ind w:left="5322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6042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48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202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892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964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362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11082" w:hanging="360"/>
      </w:pPr>
      <w:rPr>
        <w:rFonts w:ascii="Wingdings" w:hAnsi="Wingdings" w:hint="default"/>
      </w:rPr>
    </w:lvl>
  </w:abstractNum>
  <w:abstractNum w:abstractNumId="3" w15:restartNumberingAfterBreak="0">
    <w:nsid w:val="16614861"/>
    <w:multiLevelType w:val="multilevel"/>
    <w:tmpl w:val="FFFFFFFF"/>
    <w:lvl w:ilvl="0">
      <w:numFmt w:val="bullet"/>
      <w:lvlText w:val="-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125"/>
        </w:tabs>
        <w:ind w:left="1125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45"/>
        </w:tabs>
        <w:ind w:left="184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65"/>
        </w:tabs>
        <w:ind w:left="256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85"/>
        </w:tabs>
        <w:ind w:left="3285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005"/>
        </w:tabs>
        <w:ind w:left="400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725"/>
        </w:tabs>
        <w:ind w:left="472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45"/>
        </w:tabs>
        <w:ind w:left="5445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65"/>
        </w:tabs>
        <w:ind w:left="6165" w:hanging="360"/>
      </w:pPr>
      <w:rPr>
        <w:rFonts w:ascii="Wingdings" w:hAnsi="Wingdings" w:hint="default"/>
      </w:rPr>
    </w:lvl>
  </w:abstractNum>
  <w:abstractNum w:abstractNumId="4" w15:restartNumberingAfterBreak="0">
    <w:nsid w:val="168805F0"/>
    <w:multiLevelType w:val="multilevel"/>
    <w:tmpl w:val="FFFFFFFF"/>
    <w:lvl w:ilvl="0">
      <w:start w:val="1"/>
      <w:numFmt w:val="decimal"/>
      <w:pStyle w:val="TaxEdit"/>
      <w:lvlText w:val="%1."/>
      <w:lvlJc w:val="left"/>
      <w:pPr>
        <w:ind w:left="720" w:hanging="360"/>
      </w:pPr>
      <w:rPr>
        <w:rFonts w:cs="Times New Roman" w:hint="default"/>
        <w:b/>
        <w:bCs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E597DE9"/>
    <w:multiLevelType w:val="multilevel"/>
    <w:tmpl w:val="FFFFFFFF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2E01DE3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6891FC1"/>
    <w:multiLevelType w:val="multilevel"/>
    <w:tmpl w:val="FFFFFFFF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13A2CE7"/>
    <w:multiLevelType w:val="multilevel"/>
    <w:tmpl w:val="FFFFFFFF"/>
    <w:lvl w:ilvl="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9" w15:restartNumberingAfterBreak="0">
    <w:nsid w:val="32297D3E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2F05C44"/>
    <w:multiLevelType w:val="multilevel"/>
    <w:tmpl w:val="FFFFFFFF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3C484C67"/>
    <w:multiLevelType w:val="multilevel"/>
    <w:tmpl w:val="FFFFFFFF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EA27ABA"/>
    <w:multiLevelType w:val="multilevel"/>
    <w:tmpl w:val="FFFFFFFF"/>
    <w:lvl w:ilvl="0">
      <w:start w:val="1"/>
      <w:numFmt w:val="bullet"/>
      <w:lvlText w:val="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380"/>
        </w:tabs>
        <w:ind w:left="73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8100"/>
        </w:tabs>
        <w:ind w:left="81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820"/>
        </w:tabs>
        <w:ind w:left="8820" w:hanging="360"/>
      </w:pPr>
      <w:rPr>
        <w:rFonts w:ascii="Wingdings" w:hAnsi="Wingdings" w:hint="default"/>
      </w:rPr>
    </w:lvl>
  </w:abstractNum>
  <w:abstractNum w:abstractNumId="13" w15:restartNumberingAfterBreak="0">
    <w:nsid w:val="401D4846"/>
    <w:multiLevelType w:val="multilevel"/>
    <w:tmpl w:val="FFFFFFFF"/>
    <w:lvl w:ilvl="0">
      <w:start w:val="2011"/>
      <w:numFmt w:val="bullet"/>
      <w:lvlText w:val="-"/>
      <w:lvlJc w:val="left"/>
      <w:pPr>
        <w:ind w:left="5322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6042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48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202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892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964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362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11082" w:hanging="360"/>
      </w:pPr>
      <w:rPr>
        <w:rFonts w:ascii="Wingdings" w:hAnsi="Wingdings" w:hint="default"/>
      </w:rPr>
    </w:lvl>
  </w:abstractNum>
  <w:abstractNum w:abstractNumId="14" w15:restartNumberingAfterBreak="0">
    <w:nsid w:val="41C61CFE"/>
    <w:multiLevelType w:val="multilevel"/>
    <w:tmpl w:val="FFFFFFFF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7085357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73154BA"/>
    <w:multiLevelType w:val="multilevel"/>
    <w:tmpl w:val="FFFFFFFF"/>
    <w:lvl w:ilvl="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17" w15:restartNumberingAfterBreak="0">
    <w:nsid w:val="4B9D1838"/>
    <w:multiLevelType w:val="multilevel"/>
    <w:tmpl w:val="FFFFFFFF"/>
    <w:lvl w:ilvl="0">
      <w:start w:val="2011"/>
      <w:numFmt w:val="bullet"/>
      <w:lvlText w:val="-"/>
      <w:lvlJc w:val="left"/>
      <w:pPr>
        <w:ind w:left="5325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6045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48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205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892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964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365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11085" w:hanging="360"/>
      </w:pPr>
      <w:rPr>
        <w:rFonts w:ascii="Wingdings" w:hAnsi="Wingdings" w:hint="default"/>
      </w:rPr>
    </w:lvl>
  </w:abstractNum>
  <w:abstractNum w:abstractNumId="18" w15:restartNumberingAfterBreak="0">
    <w:nsid w:val="51236FD8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522B0C89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54840418"/>
    <w:multiLevelType w:val="multilevel"/>
    <w:tmpl w:val="FFFFFFFF"/>
    <w:lvl w:ilvl="0">
      <w:start w:val="2011"/>
      <w:numFmt w:val="bullet"/>
      <w:lvlText w:val="-"/>
      <w:lvlJc w:val="left"/>
      <w:pPr>
        <w:ind w:left="5322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6042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48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202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892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964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362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11082" w:hanging="360"/>
      </w:pPr>
      <w:rPr>
        <w:rFonts w:ascii="Wingdings" w:hAnsi="Wingdings" w:hint="default"/>
      </w:rPr>
    </w:lvl>
  </w:abstractNum>
  <w:abstractNum w:abstractNumId="21" w15:restartNumberingAfterBreak="0">
    <w:nsid w:val="54A50FF5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58876E46"/>
    <w:multiLevelType w:val="multilevel"/>
    <w:tmpl w:val="FFFFFFFF"/>
    <w:lvl w:ilvl="0">
      <w:start w:val="1"/>
      <w:numFmt w:val="none"/>
      <w:lvlText w:val="g)"/>
      <w:lvlJc w:val="left"/>
      <w:pPr>
        <w:tabs>
          <w:tab w:val="num" w:pos="2138"/>
        </w:tabs>
        <w:ind w:left="2138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2858"/>
        </w:tabs>
        <w:ind w:left="285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3578"/>
        </w:tabs>
        <w:ind w:left="357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4298"/>
        </w:tabs>
        <w:ind w:left="429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5018"/>
        </w:tabs>
        <w:ind w:left="501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738"/>
        </w:tabs>
        <w:ind w:left="573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458"/>
        </w:tabs>
        <w:ind w:left="645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7178"/>
        </w:tabs>
        <w:ind w:left="717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898"/>
        </w:tabs>
        <w:ind w:left="7898" w:hanging="180"/>
      </w:pPr>
      <w:rPr>
        <w:rFonts w:cs="Times New Roman"/>
      </w:rPr>
    </w:lvl>
  </w:abstractNum>
  <w:abstractNum w:abstractNumId="23" w15:restartNumberingAfterBreak="0">
    <w:nsid w:val="5C2243E1"/>
    <w:multiLevelType w:val="multilevel"/>
    <w:tmpl w:val="FFFFFFFF"/>
    <w:lvl w:ilvl="0">
      <w:start w:val="2011"/>
      <w:numFmt w:val="bullet"/>
      <w:lvlText w:val="-"/>
      <w:lvlJc w:val="left"/>
      <w:pPr>
        <w:ind w:left="5322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6042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48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202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892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964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362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11082" w:hanging="360"/>
      </w:pPr>
      <w:rPr>
        <w:rFonts w:ascii="Wingdings" w:hAnsi="Wingdings" w:hint="default"/>
      </w:rPr>
    </w:lvl>
  </w:abstractNum>
  <w:abstractNum w:abstractNumId="24" w15:restartNumberingAfterBreak="0">
    <w:nsid w:val="5D6540DA"/>
    <w:multiLevelType w:val="multilevel"/>
    <w:tmpl w:val="FFFFFFFF"/>
    <w:lvl w:ilvl="0">
      <w:start w:val="6"/>
      <w:numFmt w:val="bullet"/>
      <w:lvlText w:val="-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E44F9E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E314879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04039A1"/>
    <w:multiLevelType w:val="multilevel"/>
    <w:tmpl w:val="FFFFFFFF"/>
    <w:lvl w:ilvl="0">
      <w:start w:val="2011"/>
      <w:numFmt w:val="bullet"/>
      <w:lvlText w:val="-"/>
      <w:lvlJc w:val="left"/>
      <w:pPr>
        <w:ind w:left="5682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6402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712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84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562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928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000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722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11442" w:hanging="360"/>
      </w:pPr>
      <w:rPr>
        <w:rFonts w:ascii="Wingdings" w:hAnsi="Wingdings" w:hint="default"/>
      </w:rPr>
    </w:lvl>
  </w:abstractNum>
  <w:abstractNum w:abstractNumId="28" w15:restartNumberingAfterBreak="0">
    <w:nsid w:val="695364C1"/>
    <w:multiLevelType w:val="multilevel"/>
    <w:tmpl w:val="FFFFFFFF"/>
    <w:lvl w:ilvl="0">
      <w:start w:val="1"/>
      <w:numFmt w:val="upperLetter"/>
      <w:pStyle w:val="Styl1"/>
      <w:lvlText w:val="%1."/>
      <w:lvlJc w:val="left"/>
      <w:pPr>
        <w:tabs>
          <w:tab w:val="num" w:pos="1713"/>
        </w:tabs>
        <w:ind w:left="1713" w:hanging="360"/>
      </w:pPr>
      <w:rPr>
        <w:rFonts w:cs="Times New Roman" w:hint="default"/>
      </w:rPr>
    </w:lvl>
    <w:lvl w:ilvl="1">
      <w:start w:val="1"/>
      <w:numFmt w:val="lowerLetter"/>
      <w:pStyle w:val="Styl2"/>
      <w:lvlText w:val="%2)"/>
      <w:lvlJc w:val="left"/>
      <w:pPr>
        <w:tabs>
          <w:tab w:val="num" w:pos="2433"/>
        </w:tabs>
        <w:ind w:left="2433" w:hanging="360"/>
      </w:pPr>
      <w:rPr>
        <w:rFonts w:cs="Times New Roman" w:hint="default"/>
      </w:rPr>
    </w:lvl>
    <w:lvl w:ilvl="2">
      <w:start w:val="1"/>
      <w:numFmt w:val="decimal"/>
      <w:pStyle w:val="Styl3"/>
      <w:lvlText w:val="%3."/>
      <w:lvlJc w:val="left"/>
      <w:pPr>
        <w:tabs>
          <w:tab w:val="num" w:pos="3333"/>
        </w:tabs>
        <w:ind w:left="3333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3873"/>
        </w:tabs>
        <w:ind w:left="3873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  <w:rPr>
        <w:rFonts w:cs="Times New Roman"/>
      </w:rPr>
    </w:lvl>
  </w:abstractNum>
  <w:abstractNum w:abstractNumId="29" w15:restartNumberingAfterBreak="0">
    <w:nsid w:val="6DE666C6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0" w15:restartNumberingAfterBreak="0">
    <w:nsid w:val="6F15580C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2138"/>
        </w:tabs>
        <w:ind w:left="2138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858"/>
        </w:tabs>
        <w:ind w:left="285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3578"/>
        </w:tabs>
        <w:ind w:left="357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4298"/>
        </w:tabs>
        <w:ind w:left="429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5018"/>
        </w:tabs>
        <w:ind w:left="501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738"/>
        </w:tabs>
        <w:ind w:left="573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458"/>
        </w:tabs>
        <w:ind w:left="645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7178"/>
        </w:tabs>
        <w:ind w:left="717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898"/>
        </w:tabs>
        <w:ind w:left="7898" w:hanging="180"/>
      </w:pPr>
      <w:rPr>
        <w:rFonts w:cs="Times New Roman"/>
      </w:rPr>
    </w:lvl>
  </w:abstractNum>
  <w:abstractNum w:abstractNumId="31" w15:restartNumberingAfterBreak="0">
    <w:nsid w:val="72FE59BB"/>
    <w:multiLevelType w:val="multilevel"/>
    <w:tmpl w:val="FFFFFFFF"/>
    <w:lvl w:ilvl="0">
      <w:start w:val="8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  <w:rPr>
        <w:rFonts w:cs="Times New Roman"/>
      </w:rPr>
    </w:lvl>
  </w:abstractNum>
  <w:abstractNum w:abstractNumId="32" w15:restartNumberingAfterBreak="0">
    <w:nsid w:val="77D275B9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356590310">
    <w:abstractNumId w:val="28"/>
  </w:num>
  <w:num w:numId="2" w16cid:durableId="2097480417">
    <w:abstractNumId w:val="16"/>
  </w:num>
  <w:num w:numId="3" w16cid:durableId="630014989">
    <w:abstractNumId w:val="12"/>
  </w:num>
  <w:num w:numId="4" w16cid:durableId="2071149978">
    <w:abstractNumId w:val="8"/>
  </w:num>
  <w:num w:numId="5" w16cid:durableId="73862157">
    <w:abstractNumId w:val="11"/>
  </w:num>
  <w:num w:numId="6" w16cid:durableId="197934162">
    <w:abstractNumId w:val="31"/>
  </w:num>
  <w:num w:numId="7" w16cid:durableId="1602225155">
    <w:abstractNumId w:val="0"/>
  </w:num>
  <w:num w:numId="8" w16cid:durableId="424308188">
    <w:abstractNumId w:val="3"/>
  </w:num>
  <w:num w:numId="9" w16cid:durableId="1293250939">
    <w:abstractNumId w:val="10"/>
  </w:num>
  <w:num w:numId="10" w16cid:durableId="1389307482">
    <w:abstractNumId w:val="22"/>
  </w:num>
  <w:num w:numId="11" w16cid:durableId="172457915">
    <w:abstractNumId w:val="30"/>
  </w:num>
  <w:num w:numId="12" w16cid:durableId="2002853088">
    <w:abstractNumId w:val="17"/>
  </w:num>
  <w:num w:numId="13" w16cid:durableId="1674380884">
    <w:abstractNumId w:val="13"/>
  </w:num>
  <w:num w:numId="14" w16cid:durableId="2133403921">
    <w:abstractNumId w:val="20"/>
  </w:num>
  <w:num w:numId="15" w16cid:durableId="435447842">
    <w:abstractNumId w:val="23"/>
  </w:num>
  <w:num w:numId="16" w16cid:durableId="689113891">
    <w:abstractNumId w:val="27"/>
  </w:num>
  <w:num w:numId="17" w16cid:durableId="1661540343">
    <w:abstractNumId w:val="2"/>
  </w:num>
  <w:num w:numId="18" w16cid:durableId="515047731">
    <w:abstractNumId w:val="4"/>
  </w:num>
  <w:num w:numId="19" w16cid:durableId="1091438047">
    <w:abstractNumId w:val="15"/>
  </w:num>
  <w:num w:numId="20" w16cid:durableId="1715498212">
    <w:abstractNumId w:val="26"/>
  </w:num>
  <w:num w:numId="21" w16cid:durableId="714890283">
    <w:abstractNumId w:val="9"/>
  </w:num>
  <w:num w:numId="22" w16cid:durableId="626669206">
    <w:abstractNumId w:val="19"/>
  </w:num>
  <w:num w:numId="23" w16cid:durableId="1663317771">
    <w:abstractNumId w:val="21"/>
  </w:num>
  <w:num w:numId="24" w16cid:durableId="1560433430">
    <w:abstractNumId w:val="32"/>
  </w:num>
  <w:num w:numId="25" w16cid:durableId="1037243500">
    <w:abstractNumId w:val="18"/>
  </w:num>
  <w:num w:numId="26" w16cid:durableId="803542911">
    <w:abstractNumId w:val="25"/>
  </w:num>
  <w:num w:numId="27" w16cid:durableId="40908109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410612042">
    <w:abstractNumId w:val="28"/>
    <w:lvlOverride w:ilvl="0">
      <w:startOverride w:val="1"/>
    </w:lvlOverride>
    <w:lvlOverride w:ilvl="1">
      <w:startOverride w:val="4"/>
    </w:lvlOverride>
  </w:num>
  <w:num w:numId="29" w16cid:durableId="934483065">
    <w:abstractNumId w:val="28"/>
  </w:num>
  <w:num w:numId="30" w16cid:durableId="296689553">
    <w:abstractNumId w:val="28"/>
  </w:num>
  <w:num w:numId="31" w16cid:durableId="811749256">
    <w:abstractNumId w:val="28"/>
  </w:num>
  <w:num w:numId="32" w16cid:durableId="1710492502">
    <w:abstractNumId w:val="1"/>
  </w:num>
  <w:num w:numId="33" w16cid:durableId="133909930">
    <w:abstractNumId w:val="28"/>
    <w:lvlOverride w:ilvl="0">
      <w:startOverride w:val="3"/>
    </w:lvlOverride>
  </w:num>
  <w:num w:numId="34" w16cid:durableId="679163979">
    <w:abstractNumId w:val="6"/>
  </w:num>
  <w:num w:numId="35" w16cid:durableId="1715696155">
    <w:abstractNumId w:val="24"/>
  </w:num>
  <w:num w:numId="36" w16cid:durableId="1274508479">
    <w:abstractNumId w:val="7"/>
  </w:num>
  <w:num w:numId="37" w16cid:durableId="511647838">
    <w:abstractNumId w:val="5"/>
  </w:num>
  <w:num w:numId="38" w16cid:durableId="1747336227">
    <w:abstractNumId w:val="14"/>
  </w:num>
  <w:num w:numId="39" w16cid:durableId="111498099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oNotTrackMoves/>
  <w:defaultTabStop w:val="709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1156E"/>
    <w:rsid w:val="00000623"/>
    <w:rsid w:val="00002A3C"/>
    <w:rsid w:val="00005CA6"/>
    <w:rsid w:val="000B2D64"/>
    <w:rsid w:val="000C4E65"/>
    <w:rsid w:val="001443A2"/>
    <w:rsid w:val="001A473C"/>
    <w:rsid w:val="001B2E17"/>
    <w:rsid w:val="001D2DBC"/>
    <w:rsid w:val="0022582A"/>
    <w:rsid w:val="00234A16"/>
    <w:rsid w:val="00235919"/>
    <w:rsid w:val="0025221A"/>
    <w:rsid w:val="00276632"/>
    <w:rsid w:val="002D0425"/>
    <w:rsid w:val="00381E6F"/>
    <w:rsid w:val="003C3DBD"/>
    <w:rsid w:val="003D00B6"/>
    <w:rsid w:val="003D5D48"/>
    <w:rsid w:val="003F6C66"/>
    <w:rsid w:val="00497267"/>
    <w:rsid w:val="004C6D1B"/>
    <w:rsid w:val="004E4431"/>
    <w:rsid w:val="004E56A0"/>
    <w:rsid w:val="004F0401"/>
    <w:rsid w:val="00530EAF"/>
    <w:rsid w:val="00534F64"/>
    <w:rsid w:val="00553718"/>
    <w:rsid w:val="005970D4"/>
    <w:rsid w:val="00607E0F"/>
    <w:rsid w:val="00692C88"/>
    <w:rsid w:val="006E56D0"/>
    <w:rsid w:val="006F0002"/>
    <w:rsid w:val="00766DCB"/>
    <w:rsid w:val="007B5841"/>
    <w:rsid w:val="00802CF1"/>
    <w:rsid w:val="0086438D"/>
    <w:rsid w:val="008842FD"/>
    <w:rsid w:val="008C48DC"/>
    <w:rsid w:val="008F0A50"/>
    <w:rsid w:val="008F3092"/>
    <w:rsid w:val="009109FB"/>
    <w:rsid w:val="00927DFB"/>
    <w:rsid w:val="0097579D"/>
    <w:rsid w:val="009C0843"/>
    <w:rsid w:val="009D5ED2"/>
    <w:rsid w:val="00A43D88"/>
    <w:rsid w:val="00A931D6"/>
    <w:rsid w:val="00AB72ED"/>
    <w:rsid w:val="00BA75FB"/>
    <w:rsid w:val="00BC00F5"/>
    <w:rsid w:val="00C0775F"/>
    <w:rsid w:val="00C305CD"/>
    <w:rsid w:val="00C46F70"/>
    <w:rsid w:val="00C5072E"/>
    <w:rsid w:val="00C517AC"/>
    <w:rsid w:val="00D1156E"/>
    <w:rsid w:val="00D3095C"/>
    <w:rsid w:val="00DD3923"/>
    <w:rsid w:val="00E06555"/>
    <w:rsid w:val="00E274C5"/>
    <w:rsid w:val="00EB611B"/>
    <w:rsid w:val="00EF4D98"/>
    <w:rsid w:val="00F23C72"/>
    <w:rsid w:val="00F80F9D"/>
    <w:rsid w:val="00F91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7242A14"/>
  <w14:defaultImageDpi w14:val="0"/>
  <w15:docId w15:val="{4E1DBFCC-8F69-4A3A-A48B-88AD03953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</w:pPr>
    <w:rPr>
      <w:rFonts w:ascii="Times New Roman" w:hAnsi="Times New Roman"/>
      <w:sz w:val="24"/>
      <w:szCs w:val="24"/>
      <w:lang w:val="sk-SK" w:eastAsia="cs-CZ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outlineLvl w:val="0"/>
    </w:pPr>
    <w:rPr>
      <w:rFonts w:ascii="Arial Narrow" w:hAnsi="Arial Narrow" w:cs="Arial Narrow"/>
      <w:b/>
      <w:bCs/>
      <w:sz w:val="18"/>
      <w:szCs w:val="18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outlineLvl w:val="1"/>
    </w:pPr>
    <w:rPr>
      <w:rFonts w:ascii="Arial Narrow" w:hAnsi="Arial Narrow" w:cs="Arial Narrow"/>
      <w:b/>
      <w:bCs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jc w:val="center"/>
      <w:outlineLvl w:val="2"/>
    </w:pPr>
    <w:rPr>
      <w:rFonts w:ascii="Arial Narrow" w:hAnsi="Arial Narrow" w:cs="Arial Narrow"/>
      <w:b/>
      <w:bCs/>
      <w:sz w:val="18"/>
      <w:szCs w:val="18"/>
    </w:rPr>
  </w:style>
  <w:style w:type="paragraph" w:styleId="Heading4">
    <w:name w:val="heading 4"/>
    <w:basedOn w:val="Normal"/>
    <w:next w:val="Normal"/>
    <w:link w:val="Heading4Char"/>
    <w:uiPriority w:val="99"/>
    <w:qFormat/>
    <w:pPr>
      <w:keepNext/>
      <w:outlineLvl w:val="3"/>
    </w:pPr>
    <w:rPr>
      <w:rFonts w:ascii="Arial Narrow" w:hAnsi="Arial Narrow" w:cs="Arial Narrow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Pr>
      <w:rFonts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9"/>
    <w:locked/>
    <w:rPr>
      <w:rFonts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9"/>
    <w:locked/>
    <w:rPr>
      <w:rFonts w:cs="Times New Roman"/>
      <w:b/>
      <w:bCs/>
      <w:sz w:val="26"/>
      <w:szCs w:val="26"/>
    </w:rPr>
  </w:style>
  <w:style w:type="character" w:customStyle="1" w:styleId="Heading4Char">
    <w:name w:val="Heading 4 Char"/>
    <w:link w:val="Heading4"/>
    <w:uiPriority w:val="99"/>
    <w:locked/>
    <w:rPr>
      <w:rFonts w:cs="Times New Roman"/>
      <w:b/>
      <w:bCs/>
      <w:sz w:val="28"/>
      <w:szCs w:val="28"/>
    </w:rPr>
  </w:style>
  <w:style w:type="paragraph" w:styleId="Header">
    <w:name w:val="header"/>
    <w:basedOn w:val="Normal"/>
    <w:link w:val="HeaderChar"/>
    <w:uiPriority w:val="99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semiHidden/>
    <w:locked/>
    <w:rPr>
      <w:rFonts w:ascii="Times New Roman" w:hAnsi="Times New Roman" w:cs="Times New Roman"/>
      <w:sz w:val="24"/>
      <w:szCs w:val="24"/>
      <w:lang w:val="sk-SK" w:eastAsia="x-none"/>
    </w:rPr>
  </w:style>
  <w:style w:type="character" w:customStyle="1" w:styleId="HlavikaChar">
    <w:name w:val="Hlavička Char"/>
    <w:uiPriority w:val="99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semiHidden/>
    <w:locked/>
    <w:rPr>
      <w:rFonts w:ascii="Times New Roman" w:hAnsi="Times New Roman" w:cs="Times New Roman"/>
      <w:sz w:val="24"/>
      <w:szCs w:val="24"/>
      <w:lang w:val="sk-SK" w:eastAsia="x-none"/>
    </w:rPr>
  </w:style>
  <w:style w:type="character" w:customStyle="1" w:styleId="PtaChar">
    <w:name w:val="Päta Char"/>
    <w:uiPriority w:val="99"/>
    <w:rPr>
      <w:rFonts w:ascii="Times New Roman" w:hAnsi="Times New Roman" w:cs="Times New Roman"/>
      <w:sz w:val="24"/>
      <w:szCs w:val="24"/>
    </w:rPr>
  </w:style>
  <w:style w:type="character" w:styleId="PageNumber">
    <w:name w:val="page number"/>
    <w:uiPriority w:val="99"/>
    <w:rPr>
      <w:rFonts w:cs="Times New Roman"/>
    </w:rPr>
  </w:style>
  <w:style w:type="paragraph" w:styleId="List2">
    <w:name w:val="List 2"/>
    <w:basedOn w:val="Normal"/>
    <w:uiPriority w:val="99"/>
    <w:pPr>
      <w:ind w:left="566" w:hanging="283"/>
    </w:pPr>
  </w:style>
  <w:style w:type="paragraph" w:styleId="BodyText">
    <w:name w:val="Body Text"/>
    <w:basedOn w:val="Normal"/>
    <w:link w:val="BodyTextChar"/>
    <w:uiPriority w:val="99"/>
    <w:rPr>
      <w:rFonts w:ascii="Arial Narrow" w:hAnsi="Arial Narrow" w:cs="Arial Narrow"/>
      <w:sz w:val="18"/>
      <w:szCs w:val="18"/>
    </w:rPr>
  </w:style>
  <w:style w:type="character" w:customStyle="1" w:styleId="BodyTextChar">
    <w:name w:val="Body Text Char"/>
    <w:link w:val="BodyText"/>
    <w:uiPriority w:val="99"/>
    <w:semiHidden/>
    <w:locked/>
    <w:rPr>
      <w:rFonts w:ascii="Times New Roman" w:hAnsi="Times New Roman" w:cs="Times New Roman"/>
      <w:sz w:val="24"/>
      <w:szCs w:val="24"/>
      <w:lang w:val="sk-SK" w:eastAsia="x-none"/>
    </w:rPr>
  </w:style>
  <w:style w:type="character" w:customStyle="1" w:styleId="ZkladntextChar">
    <w:name w:val="Základný text Char"/>
    <w:uiPriority w:val="99"/>
    <w:rPr>
      <w:rFonts w:ascii="Times New Roman" w:hAnsi="Times New Roman" w:cs="Times New Roman"/>
      <w:sz w:val="24"/>
      <w:szCs w:val="24"/>
    </w:rPr>
  </w:style>
  <w:style w:type="paragraph" w:customStyle="1" w:styleId="Styl1">
    <w:name w:val="Styl1"/>
    <w:basedOn w:val="Heading1"/>
    <w:uiPriority w:val="99"/>
    <w:pPr>
      <w:numPr>
        <w:numId w:val="1"/>
      </w:numPr>
      <w:tabs>
        <w:tab w:val="num" w:pos="720"/>
        <w:tab w:val="num" w:pos="1429"/>
      </w:tabs>
      <w:ind w:left="720"/>
    </w:pPr>
    <w:rPr>
      <w:sz w:val="22"/>
      <w:szCs w:val="22"/>
    </w:rPr>
  </w:style>
  <w:style w:type="paragraph" w:customStyle="1" w:styleId="Styl2">
    <w:name w:val="Styl2"/>
    <w:basedOn w:val="Heading2"/>
    <w:uiPriority w:val="99"/>
    <w:pPr>
      <w:numPr>
        <w:ilvl w:val="1"/>
        <w:numId w:val="1"/>
      </w:numPr>
      <w:tabs>
        <w:tab w:val="num" w:pos="1440"/>
        <w:tab w:val="num" w:pos="2149"/>
      </w:tabs>
      <w:ind w:left="1440"/>
    </w:pPr>
    <w:rPr>
      <w:i/>
      <w:iCs/>
      <w:sz w:val="20"/>
      <w:szCs w:val="20"/>
    </w:rPr>
  </w:style>
  <w:style w:type="paragraph" w:customStyle="1" w:styleId="Styl3">
    <w:name w:val="Styl3"/>
    <w:basedOn w:val="Heading3"/>
    <w:uiPriority w:val="99"/>
    <w:pPr>
      <w:numPr>
        <w:ilvl w:val="2"/>
        <w:numId w:val="1"/>
      </w:numPr>
      <w:tabs>
        <w:tab w:val="num" w:pos="2340"/>
        <w:tab w:val="num" w:pos="3049"/>
      </w:tabs>
      <w:ind w:left="2340"/>
    </w:pPr>
    <w:rPr>
      <w:caps/>
    </w:rPr>
  </w:style>
  <w:style w:type="paragraph" w:styleId="BalloonText">
    <w:name w:val="Balloon Text"/>
    <w:basedOn w:val="Normal"/>
    <w:link w:val="BalloonTextChar"/>
    <w:uiPriority w:val="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locked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pPr>
      <w:autoSpaceDE w:val="0"/>
      <w:autoSpaceDN w:val="0"/>
    </w:pPr>
    <w:rPr>
      <w:rFonts w:ascii="Times New Roman" w:hAnsi="Times New Roman"/>
      <w:sz w:val="24"/>
      <w:szCs w:val="24"/>
      <w:lang w:val="sk-SK" w:eastAsia="cs-CZ"/>
    </w:rPr>
  </w:style>
  <w:style w:type="paragraph" w:customStyle="1" w:styleId="TaxEdit">
    <w:name w:val="TaxEdit"/>
    <w:basedOn w:val="Normal"/>
    <w:uiPriority w:val="99"/>
    <w:pPr>
      <w:numPr>
        <w:numId w:val="18"/>
      </w:numPr>
      <w:ind w:left="284"/>
    </w:pPr>
    <w:rPr>
      <w:rFonts w:ascii="Arial" w:hAnsi="Arial" w:cs="Arial"/>
      <w:b/>
      <w:bCs/>
      <w:sz w:val="22"/>
      <w:szCs w:val="22"/>
    </w:rPr>
  </w:style>
  <w:style w:type="character" w:customStyle="1" w:styleId="TaxEditChar">
    <w:name w:val="TaxEdit Char"/>
    <w:uiPriority w:val="99"/>
    <w:rPr>
      <w:rFonts w:ascii="Arial" w:hAnsi="Arial" w:cs="Arial"/>
      <w:b/>
      <w:bCs/>
      <w:sz w:val="22"/>
      <w:szCs w:val="22"/>
    </w:rPr>
  </w:style>
  <w:style w:type="paragraph" w:customStyle="1" w:styleId="dka">
    <w:name w:val="Řádka"/>
    <w:uiPriority w:val="99"/>
    <w:pPr>
      <w:autoSpaceDE w:val="0"/>
      <w:autoSpaceDN w:val="0"/>
    </w:pPr>
    <w:rPr>
      <w:rFonts w:ascii="Courier" w:hAnsi="Courier" w:cs="Courier"/>
      <w:sz w:val="24"/>
      <w:szCs w:val="24"/>
      <w:lang w:val="cs-CZ" w:eastAsia="cs-CZ"/>
    </w:rPr>
  </w:style>
  <w:style w:type="paragraph" w:customStyle="1" w:styleId="TaxEdit2">
    <w:name w:val="TaxEdit2"/>
    <w:basedOn w:val="TaxEdit"/>
    <w:uiPriority w:val="99"/>
    <w:pPr>
      <w:numPr>
        <w:numId w:val="0"/>
      </w:numPr>
      <w:tabs>
        <w:tab w:val="num" w:pos="0"/>
      </w:tabs>
    </w:pPr>
  </w:style>
  <w:style w:type="character" w:customStyle="1" w:styleId="TaxEditChar1">
    <w:name w:val="TaxEdit Char1"/>
    <w:uiPriority w:val="99"/>
    <w:rPr>
      <w:rFonts w:ascii="Arial" w:hAnsi="Arial" w:cs="Arial"/>
      <w:b/>
      <w:bCs/>
    </w:rPr>
  </w:style>
  <w:style w:type="character" w:customStyle="1" w:styleId="TaxEdit2Char">
    <w:name w:val="TaxEdit2 Char"/>
    <w:uiPriority w:val="99"/>
  </w:style>
  <w:style w:type="paragraph" w:customStyle="1" w:styleId="Styl4">
    <w:name w:val="Styl4"/>
    <w:basedOn w:val="Styl3"/>
    <w:uiPriority w:val="99"/>
    <w:pPr>
      <w:tabs>
        <w:tab w:val="clear" w:pos="2340"/>
        <w:tab w:val="clear" w:pos="3049"/>
        <w:tab w:val="num" w:pos="567"/>
      </w:tabs>
      <w:ind w:left="284" w:firstLine="0"/>
      <w:jc w:val="left"/>
    </w:pPr>
  </w:style>
  <w:style w:type="character" w:customStyle="1" w:styleId="Styl3Char">
    <w:name w:val="Styl3 Char"/>
    <w:uiPriority w:val="99"/>
    <w:rPr>
      <w:rFonts w:ascii="Arial Narrow" w:hAnsi="Arial Narrow" w:cs="Arial Narrow"/>
      <w:b/>
      <w:bCs/>
      <w:caps/>
      <w:sz w:val="18"/>
      <w:szCs w:val="18"/>
    </w:rPr>
  </w:style>
  <w:style w:type="character" w:customStyle="1" w:styleId="Styl4Char">
    <w:name w:val="Styl4 Char"/>
    <w:uiPriority w:val="99"/>
  </w:style>
  <w:style w:type="paragraph" w:styleId="ListParagraph">
    <w:name w:val="List Paragraph"/>
    <w:basedOn w:val="Normal"/>
    <w:uiPriority w:val="99"/>
    <w:qFormat/>
    <w:pPr>
      <w:spacing w:after="200" w:line="276" w:lineRule="auto"/>
      <w:ind w:left="720"/>
    </w:pPr>
    <w:rPr>
      <w:rFonts w:ascii="Arial Narrow" w:hAnsi="Arial Narrow" w:cs="Arial Narrow"/>
      <w:sz w:val="22"/>
      <w:szCs w:val="22"/>
    </w:rPr>
  </w:style>
  <w:style w:type="paragraph" w:customStyle="1" w:styleId="Default">
    <w:name w:val="Default"/>
    <w:uiPriority w:val="99"/>
    <w:pPr>
      <w:autoSpaceDE w:val="0"/>
      <w:autoSpaceDN w:val="0"/>
    </w:pPr>
    <w:rPr>
      <w:rFonts w:ascii="Arial" w:hAnsi="Arial" w:cs="Arial"/>
      <w:color w:val="000000"/>
      <w:sz w:val="24"/>
      <w:szCs w:val="24"/>
      <w:lang w:val="sk-SK" w:eastAsia="cs-CZ"/>
    </w:rPr>
  </w:style>
  <w:style w:type="paragraph" w:customStyle="1" w:styleId="TopHeader">
    <w:name w:val="Top Header"/>
    <w:basedOn w:val="Normal"/>
    <w:uiPriority w:val="99"/>
    <w:pPr>
      <w:jc w:val="center"/>
    </w:pPr>
    <w:rPr>
      <w:rFonts w:ascii="Arial Narrow" w:hAnsi="Arial Narrow" w:cs="Arial Narrow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3CC1893C6CFD4CA13E2763738A5340" ma:contentTypeVersion="26" ma:contentTypeDescription="Create a new document." ma:contentTypeScope="" ma:versionID="6a1283311372f5daee09dce115835504">
  <xsd:schema xmlns:xsd="http://www.w3.org/2001/XMLSchema" xmlns:xs="http://www.w3.org/2001/XMLSchema" xmlns:p="http://schemas.microsoft.com/office/2006/metadata/properties" xmlns:ns1="http://schemas.microsoft.com/sharepoint/v3" xmlns:ns2="78d16c19-1b27-437f-84d9-33d306efaa16" xmlns:ns3="b581e33b-66a8-4225-b400-fd3f35aa6cba" xmlns:ns4="95c0d0b2-8cb9-4f8f-825a-05bcc676b702" targetNamespace="http://schemas.microsoft.com/office/2006/metadata/properties" ma:root="true" ma:fieldsID="dd3621deb3206097cd5df9c5a2ad0306" ns1:_="" ns2:_="" ns3:_="" ns4:_="">
    <xsd:import namespace="http://schemas.microsoft.com/sharepoint/v3"/>
    <xsd:import namespace="78d16c19-1b27-437f-84d9-33d306efaa16"/>
    <xsd:import namespace="b581e33b-66a8-4225-b400-fd3f35aa6cba"/>
    <xsd:import namespace="95c0d0b2-8cb9-4f8f-825a-05bcc676b70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Dateandtime" minOccurs="0"/>
                <xsd:element ref="ns3:MediaServiceLocation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d16c19-1b27-437f-84d9-33d306efaa1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81e33b-66a8-4225-b400-fd3f35aa6c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Dateandtime" ma:index="20" nillable="true" ma:displayName="Date and time" ma:format="DateTime" ma:internalName="Dateandtime">
      <xsd:simpleType>
        <xsd:restriction base="dms:DateTime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11dad590-77af-43fa-b0e9-6665f7dd2a7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c0d0b2-8cb9-4f8f-825a-05bcc676b702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c1c5fe65-b0a5-4ff7-bc66-b8b06dc1c6f5}" ma:internalName="TaxCatchAll" ma:showField="CatchAllData" ma:web="78d16c19-1b27-437f-84d9-33d306efaa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andtime xmlns="b581e33b-66a8-4225-b400-fd3f35aa6cba" xsi:nil="true"/>
    <lcf76f155ced4ddcb4097134ff3c332f xmlns="b581e33b-66a8-4225-b400-fd3f35aa6cba">
      <Terms xmlns="http://schemas.microsoft.com/office/infopath/2007/PartnerControls"/>
    </lcf76f155ced4ddcb4097134ff3c332f>
    <TaxCatchAll xmlns="95c0d0b2-8cb9-4f8f-825a-05bcc676b702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CC9C86D-9E18-4EAF-9FC2-661384150045}"/>
</file>

<file path=customXml/itemProps2.xml><?xml version="1.0" encoding="utf-8"?>
<ds:datastoreItem xmlns:ds="http://schemas.openxmlformats.org/officeDocument/2006/customXml" ds:itemID="{B1C01A4E-531A-400F-8B6B-3B7679D59A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F3AF31-2145-48DB-A55E-2D3A42E98D0D}">
  <ds:schemaRefs>
    <ds:schemaRef ds:uri="http://schemas.microsoft.com/office/2006/metadata/properties"/>
    <ds:schemaRef ds:uri="http://schemas.microsoft.com/office/infopath/2007/PartnerControls"/>
    <ds:schemaRef ds:uri="b581e33b-66a8-4225-b400-fd3f35aa6cba"/>
    <ds:schemaRef ds:uri="95c0d0b2-8cb9-4f8f-825a-05bcc676b702"/>
  </ds:schemaRefs>
</ds:datastoreItem>
</file>

<file path=docMetadata/LabelInfo.xml><?xml version="1.0" encoding="utf-8"?>
<clbl:labelList xmlns:clbl="http://schemas.microsoft.com/office/2020/mipLabelMetadata">
  <clbl:label id="{e58707db-cea7-4907-92d1-cf323291762b}" enabled="1" method="Standard" siteId="{e11cbe9c-f680-44b9-9d42-d705f740b88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9</Pages>
  <Words>2142</Words>
  <Characters>12214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Poznámky k účtovnej závierke</vt:lpstr>
    </vt:vector>
  </TitlesOfParts>
  <Company> </Company>
  <LinksUpToDate>false</LinksUpToDate>
  <CharactersWithSpaces>14328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účtovnej závierke</dc:title>
  <dc:subject/>
  <dc:creator>Luyten CZ</dc:creator>
  <cp:keywords/>
  <dc:description>&lt;?template name="Účtovná záverka 2015 malá" version="1.00"?&gt;</dc:description>
  <cp:lastModifiedBy>Jan Kotoucek</cp:lastModifiedBy>
  <cp:revision>11</cp:revision>
  <cp:lastPrinted>2025-06-17T14:45:00Z</cp:lastPrinted>
  <dcterms:created xsi:type="dcterms:W3CDTF">2026-02-13T17:41:00Z</dcterms:created>
  <dcterms:modified xsi:type="dcterms:W3CDTF">2026-03-31T12:08:00Z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58707db-cea7-4907-92d1-cf323291762b_Enabled">
    <vt:lpwstr>true</vt:lpwstr>
  </property>
  <property fmtid="{D5CDD505-2E9C-101B-9397-08002B2CF9AE}" pid="3" name="MSIP_Label_e58707db-cea7-4907-92d1-cf323291762b_SetDate">
    <vt:lpwstr>2022-01-25T12:15:42Z</vt:lpwstr>
  </property>
  <property fmtid="{D5CDD505-2E9C-101B-9397-08002B2CF9AE}" pid="4" name="MSIP_Label_e58707db-cea7-4907-92d1-cf323291762b_Method">
    <vt:lpwstr>Standard</vt:lpwstr>
  </property>
  <property fmtid="{D5CDD505-2E9C-101B-9397-08002B2CF9AE}" pid="5" name="MSIP_Label_e58707db-cea7-4907-92d1-cf323291762b_Name">
    <vt:lpwstr>General</vt:lpwstr>
  </property>
  <property fmtid="{D5CDD505-2E9C-101B-9397-08002B2CF9AE}" pid="6" name="MSIP_Label_e58707db-cea7-4907-92d1-cf323291762b_SiteId">
    <vt:lpwstr>e11cbe9c-f680-44b9-9d42-d705f740b888</vt:lpwstr>
  </property>
  <property fmtid="{D5CDD505-2E9C-101B-9397-08002B2CF9AE}" pid="7" name="MSIP_Label_e58707db-cea7-4907-92d1-cf323291762b_ActionId">
    <vt:lpwstr>c0fafadb-f8c0-43a0-b437-6f34b22ced56</vt:lpwstr>
  </property>
  <property fmtid="{D5CDD505-2E9C-101B-9397-08002B2CF9AE}" pid="8" name="MSIP_Label_e58707db-cea7-4907-92d1-cf323291762b_ContentBits">
    <vt:lpwstr>0</vt:lpwstr>
  </property>
  <property fmtid="{D5CDD505-2E9C-101B-9397-08002B2CF9AE}" pid="9" name="ContentTypeId">
    <vt:lpwstr>0x010100FF3CC1893C6CFD4CA13E2763738A5340</vt:lpwstr>
  </property>
  <property fmtid="{D5CDD505-2E9C-101B-9397-08002B2CF9AE}" pid="10" name="MediaServiceImageTags">
    <vt:lpwstr/>
  </property>
  <property fmtid="{D5CDD505-2E9C-101B-9397-08002B2CF9AE}" pid="12" name="docLang">
    <vt:lpwstr>sk</vt:lpwstr>
  </property>
</Properties>
</file>