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D7D" w:rsidRDefault="002E6D7D"/>
    <w:p w:rsidR="002E6D7D" w:rsidRDefault="002E6D7D"/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417"/>
        <w:gridCol w:w="2273"/>
        <w:gridCol w:w="623"/>
      </w:tblGrid>
      <w:tr w:rsidR="00C7323C" w:rsidRPr="002B2E75" w:rsidTr="00A219A6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C7323C" w:rsidRPr="005A23B6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2B2E75" w:rsidRDefault="00C7323C" w:rsidP="00A219A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2B2E75" w:rsidRDefault="00C7323C" w:rsidP="00A219A6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C7323C" w:rsidRDefault="00C7323C" w:rsidP="00C7323C">
      <w:pPr>
        <w:pStyle w:val="Zkladntext"/>
        <w:ind w:left="0"/>
        <w:jc w:val="center"/>
        <w:rPr>
          <w:b/>
          <w:sz w:val="24"/>
        </w:rPr>
      </w:pPr>
    </w:p>
    <w:p w:rsidR="00C7323C" w:rsidRDefault="00C7323C" w:rsidP="00C7323C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C7323C" w:rsidRDefault="00C7323C" w:rsidP="00432500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</w:p>
    <w:p w:rsidR="00C7323C" w:rsidRDefault="00C7323C" w:rsidP="00C7323C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7B482C">
        <w:rPr>
          <w:b/>
          <w:sz w:val="24"/>
        </w:rPr>
        <w:t>3</w:t>
      </w:r>
    </w:p>
    <w:p w:rsidR="00C7323C" w:rsidRPr="00FA0C14" w:rsidRDefault="00C7323C" w:rsidP="00C7323C">
      <w:pPr>
        <w:pStyle w:val="Zkladntext"/>
        <w:ind w:left="0"/>
        <w:rPr>
          <w:b/>
          <w:sz w:val="24"/>
        </w:rPr>
      </w:pPr>
    </w:p>
    <w:p w:rsidR="00C7323C" w:rsidRDefault="00C7323C" w:rsidP="00C7323C">
      <w:pPr>
        <w:pStyle w:val="Zkladntext"/>
        <w:ind w:left="0"/>
        <w:rPr>
          <w:sz w:val="24"/>
        </w:rPr>
      </w:pPr>
    </w:p>
    <w:tbl>
      <w:tblPr>
        <w:tblW w:w="5024" w:type="pct"/>
        <w:jc w:val="center"/>
        <w:tblCellMar>
          <w:left w:w="70" w:type="dxa"/>
          <w:right w:w="70" w:type="dxa"/>
        </w:tblCellMar>
        <w:tblLook w:val="04A0"/>
      </w:tblPr>
      <w:tblGrid>
        <w:gridCol w:w="275"/>
        <w:gridCol w:w="275"/>
        <w:gridCol w:w="288"/>
        <w:gridCol w:w="270"/>
        <w:gridCol w:w="270"/>
        <w:gridCol w:w="250"/>
        <w:gridCol w:w="306"/>
        <w:gridCol w:w="275"/>
        <w:gridCol w:w="270"/>
        <w:gridCol w:w="286"/>
        <w:gridCol w:w="306"/>
        <w:gridCol w:w="315"/>
        <w:gridCol w:w="241"/>
        <w:gridCol w:w="250"/>
        <w:gridCol w:w="270"/>
        <w:gridCol w:w="275"/>
        <w:gridCol w:w="270"/>
        <w:gridCol w:w="102"/>
        <w:gridCol w:w="128"/>
        <w:gridCol w:w="230"/>
        <w:gridCol w:w="230"/>
        <w:gridCol w:w="185"/>
        <w:gridCol w:w="231"/>
        <w:gridCol w:w="324"/>
        <w:gridCol w:w="231"/>
        <w:gridCol w:w="231"/>
        <w:gridCol w:w="230"/>
        <w:gridCol w:w="57"/>
        <w:gridCol w:w="89"/>
        <w:gridCol w:w="38"/>
        <w:gridCol w:w="232"/>
        <w:gridCol w:w="275"/>
        <w:gridCol w:w="230"/>
        <w:gridCol w:w="185"/>
        <w:gridCol w:w="146"/>
        <w:gridCol w:w="169"/>
        <w:gridCol w:w="95"/>
        <w:gridCol w:w="90"/>
        <w:gridCol w:w="226"/>
        <w:gridCol w:w="362"/>
        <w:gridCol w:w="249"/>
      </w:tblGrid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73" w:type="pct"/>
            <w:gridSpan w:val="7"/>
            <w:tcBorders>
              <w:top w:val="nil"/>
              <w:left w:val="nil"/>
              <w:bottom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00" w:type="pct"/>
            <w:gridSpan w:val="3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36" w:type="pct"/>
            <w:gridSpan w:val="9"/>
            <w:tcBorders>
              <w:left w:val="single" w:sz="6" w:space="0" w:color="auto"/>
            </w:tcBorders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5" w:type="pct"/>
            <w:gridSpan w:val="4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23" w:type="pct"/>
            <w:gridSpan w:val="4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49" w:type="pct"/>
            <w:gridSpan w:val="5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7" w:type="pct"/>
            <w:gridSpan w:val="3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9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5" w:type="pct"/>
            <w:gridSpan w:val="4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00" w:type="pct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23" w:type="pct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C7323C" w:rsidRPr="00D72087" w:rsidRDefault="00C7323C" w:rsidP="00A219A6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3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7" w:type="pct"/>
            <w:gridSpan w:val="3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808" w:type="pct"/>
            <w:gridSpan w:val="7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04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5" w:type="pct"/>
            <w:tcBorders>
              <w:lef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7B482C" w:rsidP="002E6D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2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3" w:type="pct"/>
            <w:tcBorders>
              <w:lef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tcBorders>
              <w:left w:val="nil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7B482C" w:rsidP="007B482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2028" w:type="pct"/>
            <w:gridSpan w:val="14"/>
            <w:tcBorders>
              <w:top w:val="nil"/>
              <w:left w:val="nil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top w:val="nil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bottom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gridSpan w:val="2"/>
            <w:tcBorders>
              <w:top w:val="nil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bottom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2028" w:type="pct"/>
            <w:gridSpan w:val="14"/>
            <w:tcBorders>
              <w:left w:val="nil"/>
              <w:bottom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46" w:type="pct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2E6D7D" w:rsidP="002E6D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2E6D7D" w:rsidP="009357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5" w:type="pct"/>
            <w:tcBorders>
              <w:lef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7B482C" w:rsidP="007B482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2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3" w:type="pct"/>
            <w:tcBorders>
              <w:lef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tcBorders>
              <w:left w:val="nil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7B482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76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202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3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87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3571C" w:rsidP="00A219A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3571C" w:rsidP="00A219A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3571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3571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3571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48" w:type="pct"/>
            <w:gridSpan w:val="6"/>
            <w:tcBorders>
              <w:lef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64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7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8" w:type="pct"/>
            <w:gridSpan w:val="6"/>
            <w:tcBorders>
              <w:lef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7B482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646" w:type="pct"/>
            <w:gridSpan w:val="6"/>
            <w:tcBorders>
              <w:top w:val="nil"/>
              <w:left w:val="single" w:sz="4" w:space="0" w:color="auto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7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8" w:type="pct"/>
            <w:gridSpan w:val="6"/>
            <w:tcBorders>
              <w:lef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80" w:type="pct"/>
            <w:gridSpan w:val="2"/>
            <w:tcBorders>
              <w:top w:val="nil"/>
              <w:lef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646" w:type="pct"/>
            <w:gridSpan w:val="6"/>
            <w:tcBorders>
              <w:top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left w:val="nil"/>
            </w:tcBorders>
            <w:noWrap/>
          </w:tcPr>
          <w:p w:rsidR="00C7323C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70" w:type="pct"/>
            <w:gridSpan w:val="15"/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8" w:type="pct"/>
            <w:gridSpan w:val="6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gridSpan w:val="2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646" w:type="pct"/>
            <w:gridSpan w:val="6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8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284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9E37F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93571C" w:rsidP="009E37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C7323C" w:rsidRPr="00D72087" w:rsidTr="00CD07DE">
        <w:trPr>
          <w:trHeight w:val="58"/>
          <w:jc w:val="center"/>
        </w:trPr>
        <w:tc>
          <w:tcPr>
            <w:tcW w:w="5000" w:type="pct"/>
            <w:gridSpan w:val="41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C7323C" w:rsidRPr="00D72087" w:rsidRDefault="00C7323C" w:rsidP="00A219A6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9E37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9E37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93571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0A1BBA" w:rsidRDefault="00C7323C" w:rsidP="0093571C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3571C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246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9E37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6" w:type="pct"/>
            <w:tcBorders>
              <w:lef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C7323C" w:rsidRPr="00D72087" w:rsidTr="00CD07DE">
        <w:trPr>
          <w:trHeight w:val="58"/>
          <w:jc w:val="center"/>
        </w:trPr>
        <w:tc>
          <w:tcPr>
            <w:tcW w:w="5000" w:type="pct"/>
            <w:gridSpan w:val="41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C7323C" w:rsidRPr="00D72087" w:rsidTr="00CD07DE">
        <w:trPr>
          <w:trHeight w:val="58"/>
          <w:jc w:val="center"/>
        </w:trPr>
        <w:tc>
          <w:tcPr>
            <w:tcW w:w="5000" w:type="pct"/>
            <w:gridSpan w:val="41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Default="00C7323C" w:rsidP="00A219A6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04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9E37F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37FC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3571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858"/>
          <w:jc w:val="center"/>
        </w:trPr>
        <w:tc>
          <w:tcPr>
            <w:tcW w:w="133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C7323C" w:rsidRDefault="007B482C" w:rsidP="007B482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21.2.2014</w:t>
            </w:r>
          </w:p>
        </w:tc>
        <w:tc>
          <w:tcPr>
            <w:tcW w:w="119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100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37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9E37FC" w:rsidRPr="00D72087" w:rsidTr="009E37FC">
        <w:trPr>
          <w:trHeight w:val="856"/>
          <w:jc w:val="center"/>
        </w:trPr>
        <w:tc>
          <w:tcPr>
            <w:tcW w:w="133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C7323C" w:rsidRDefault="007B482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21.2.2014</w:t>
            </w:r>
          </w:p>
        </w:tc>
        <w:tc>
          <w:tcPr>
            <w:tcW w:w="119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0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C7323C" w:rsidRDefault="00C7323C" w:rsidP="00A80B2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Nadpis2"/>
        <w:numPr>
          <w:ilvl w:val="0"/>
          <w:numId w:val="2"/>
        </w:numPr>
      </w:pPr>
      <w:r>
        <w:t>Založenie spoločnosti</w:t>
      </w:r>
    </w:p>
    <w:p w:rsidR="00C7323C" w:rsidRDefault="00C7323C" w:rsidP="005663A9">
      <w:pPr>
        <w:pStyle w:val="Zkladntext"/>
      </w:pPr>
      <w:r w:rsidRPr="008A5D1C">
        <w:t xml:space="preserve">Spoločnosť </w:t>
      </w:r>
      <w:r w:rsidR="005663A9">
        <w:t xml:space="preserve">Dunadent </w:t>
      </w:r>
      <w:r w:rsidR="009E37FC">
        <w:t>s.r.o.</w:t>
      </w:r>
      <w:r w:rsidRPr="008A5D1C">
        <w:t xml:space="preserve">. (ďalej len Spoločnosť), bola založená </w:t>
      </w:r>
      <w:r w:rsidR="005663A9">
        <w:t>13.5.2010</w:t>
      </w:r>
      <w:r w:rsidRPr="008A5D1C">
        <w:t xml:space="preserve"> a do obchodného registra bola zapísaná</w:t>
      </w:r>
      <w:r w:rsidR="005663A9">
        <w:t xml:space="preserve"> 13.5.2010</w:t>
      </w:r>
      <w:r w:rsidRPr="008A5D1C">
        <w:t xml:space="preserve"> (Obchodný register Okresného súdu Bratislava I v Bratislave, oddiel s.r.o., vložka </w:t>
      </w:r>
      <w:r w:rsidR="005663A9">
        <w:t>65046/B</w:t>
      </w:r>
    </w:p>
    <w:p w:rsidR="002E6D7D" w:rsidRPr="008A5D1C" w:rsidRDefault="002E6D7D" w:rsidP="005663A9">
      <w:pPr>
        <w:pStyle w:val="Zkladntext"/>
      </w:pPr>
    </w:p>
    <w:p w:rsidR="00C7323C" w:rsidRDefault="00C7323C" w:rsidP="00C7323C">
      <w:pPr>
        <w:pStyle w:val="Nadpis2"/>
        <w:numPr>
          <w:ilvl w:val="0"/>
          <w:numId w:val="2"/>
        </w:numPr>
      </w:pPr>
      <w:r>
        <w:t>Hlavnými činnosťami Spoločnosti sú:</w:t>
      </w:r>
    </w:p>
    <w:p w:rsidR="00C7323C" w:rsidRDefault="002E6D7D" w:rsidP="002E6D7D">
      <w:pPr>
        <w:pStyle w:val="Zkladntext"/>
        <w:numPr>
          <w:ilvl w:val="0"/>
          <w:numId w:val="36"/>
        </w:numPr>
      </w:pPr>
      <w:r>
        <w:t>Zubná technika</w:t>
      </w:r>
    </w:p>
    <w:p w:rsidR="002E6D7D" w:rsidRDefault="002E6D7D" w:rsidP="002E6D7D">
      <w:pPr>
        <w:pStyle w:val="Zkladntext"/>
        <w:numPr>
          <w:ilvl w:val="0"/>
          <w:numId w:val="36"/>
        </w:numPr>
      </w:pPr>
    </w:p>
    <w:p w:rsidR="00C7323C" w:rsidRDefault="00C7323C" w:rsidP="00C7323C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C7323C" w:rsidRDefault="00C7323C" w:rsidP="00C7323C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A80B2D" w:rsidRDefault="00A80B2D" w:rsidP="003B32AB">
      <w:pPr>
        <w:pStyle w:val="Zkladntext"/>
      </w:pPr>
    </w:p>
    <w:bookmarkStart w:id="0" w:name="_MON_1425109786"/>
    <w:bookmarkEnd w:id="0"/>
    <w:p w:rsidR="003B32AB" w:rsidRDefault="007B482C" w:rsidP="003B32AB">
      <w:pPr>
        <w:pStyle w:val="Zkladntext"/>
      </w:pPr>
      <w:r>
        <w:object w:dxaOrig="8036" w:dyaOrig="21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0.75pt;height:109.3pt" o:ole="">
            <v:imagedata r:id="rId8" o:title=""/>
          </v:shape>
          <o:OLEObject Type="Embed" ProgID="Excel.Sheet.12" ShapeID="_x0000_i1025" DrawAspect="Content" ObjectID="_1454514442" r:id="rId9"/>
        </w:object>
      </w:r>
    </w:p>
    <w:p w:rsidR="00C7323C" w:rsidRDefault="00C7323C" w:rsidP="00C7323C">
      <w:pPr>
        <w:pStyle w:val="Zkladntext"/>
      </w:pPr>
    </w:p>
    <w:p w:rsidR="00C7323C" w:rsidRPr="00E955AB" w:rsidRDefault="00C7323C" w:rsidP="00C7323C">
      <w:pPr>
        <w:pStyle w:val="Nadpis2"/>
        <w:numPr>
          <w:ilvl w:val="0"/>
          <w:numId w:val="2"/>
        </w:numPr>
        <w:rPr>
          <w:b w:val="0"/>
        </w:rPr>
      </w:pPr>
      <w:r w:rsidRPr="00E955AB">
        <w:rPr>
          <w:b w:val="0"/>
        </w:rPr>
        <w:t xml:space="preserve"> Informácie o štruktúre spoločníkov, akcionárov ku dňu, ku ktprému sa zostavuje účtovná závierka a o štruktúre spoločníkov, akcionárov do dňa  jej zmeny vzniknutej v priebehu účtovného obdobia.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</w:p>
    <w:p w:rsidR="00C7323C" w:rsidRDefault="008A21E0" w:rsidP="00C7323C">
      <w:pPr>
        <w:pStyle w:val="Zkladntext"/>
      </w:pPr>
      <w:r>
        <w:object w:dxaOrig="9470" w:dyaOrig="2171">
          <v:shape id="_x0000_i1026" type="#_x0000_t75" style="width:472.75pt;height:109.3pt" o:ole="">
            <v:imagedata r:id="rId10" o:title=""/>
          </v:shape>
          <o:OLEObject Type="Embed" ProgID="Excel.Sheet.12" ShapeID="_x0000_i1026" DrawAspect="Content" ObjectID="_1454514443" r:id="rId11"/>
        </w:object>
      </w:r>
    </w:p>
    <w:p w:rsidR="003B32AB" w:rsidRDefault="003B32AB" w:rsidP="00C7323C">
      <w:pPr>
        <w:pStyle w:val="Zkladntext"/>
      </w:pPr>
    </w:p>
    <w:p w:rsidR="00C7323C" w:rsidRDefault="00C7323C" w:rsidP="00C7323C">
      <w:pPr>
        <w:pStyle w:val="Zkladntext"/>
      </w:pPr>
      <w:r>
        <w:t>V priebehu účtovného obdobia nedošlo k zmene štruktúry spoločníkov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Nadpis2"/>
        <w:numPr>
          <w:ilvl w:val="0"/>
          <w:numId w:val="2"/>
        </w:numPr>
      </w:pPr>
      <w:r>
        <w:t>Údaje o neobmedzenom ručení</w:t>
      </w:r>
    </w:p>
    <w:p w:rsidR="00C7323C" w:rsidRPr="00E955AB" w:rsidRDefault="00C7323C" w:rsidP="00C7323C">
      <w:pPr>
        <w:ind w:left="450"/>
        <w:jc w:val="both"/>
        <w:rPr>
          <w:sz w:val="18"/>
          <w:szCs w:val="18"/>
        </w:rPr>
      </w:pPr>
      <w:r w:rsidRPr="00E955AB">
        <w:rPr>
          <w:sz w:val="18"/>
          <w:szCs w:val="18"/>
        </w:rPr>
        <w:t>Spoločnosť nie je ručiacim spoločníkom v iných spoločnostiach podľa § 56 ods. 5 Obchodného zákonníka.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C7323C" w:rsidRDefault="00C7323C" w:rsidP="00C7323C">
      <w:pPr>
        <w:pStyle w:val="Zkladntext"/>
        <w:ind w:hanging="426"/>
      </w:pPr>
      <w:r>
        <w:tab/>
        <w:t>Účtovná závierka Spoločnosti k 31. decembru 201</w:t>
      </w:r>
      <w:r w:rsidR="007B482C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7B482C">
        <w:t>3</w:t>
      </w:r>
      <w:r>
        <w:t xml:space="preserve"> do 31. decembra 201</w:t>
      </w:r>
      <w:r w:rsidR="007B482C">
        <w:t>3</w:t>
      </w:r>
      <w:r>
        <w:t>.</w:t>
      </w:r>
    </w:p>
    <w:p w:rsidR="00C7323C" w:rsidRDefault="00C7323C" w:rsidP="00C7323C">
      <w:pPr>
        <w:pStyle w:val="Zkladntext"/>
        <w:ind w:hanging="426"/>
      </w:pPr>
    </w:p>
    <w:p w:rsidR="00C7323C" w:rsidRDefault="00C7323C" w:rsidP="00C7323C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C7323C" w:rsidRPr="00EB06E0" w:rsidRDefault="00C7323C" w:rsidP="00C7323C">
      <w:pPr>
        <w:pStyle w:val="Zkladntext"/>
        <w:ind w:hanging="426"/>
        <w:rPr>
          <w:color w:val="FF0000"/>
        </w:rPr>
      </w:pPr>
      <w:r>
        <w:tab/>
        <w:t>Účtovná závierka Spoločnosti k 31. decembru 201</w:t>
      </w:r>
      <w:r w:rsidR="007B482C">
        <w:t>2</w:t>
      </w:r>
      <w:r>
        <w:t xml:space="preserve">, za predchádzajúce účtovné obdobie, bola schválená valným zhromaždením </w:t>
      </w:r>
      <w:r w:rsidRPr="00C7323C">
        <w:t xml:space="preserve">Spoločnosti </w:t>
      </w:r>
      <w:r w:rsidR="007B482C">
        <w:t>17</w:t>
      </w:r>
      <w:r w:rsidRPr="00C7323C">
        <w:t>.4.201</w:t>
      </w:r>
      <w:r w:rsidR="002E6D7D">
        <w:t>2</w:t>
      </w:r>
      <w:r w:rsidRPr="00C7323C">
        <w:t>.</w:t>
      </w:r>
    </w:p>
    <w:p w:rsidR="00C7323C" w:rsidRDefault="00C7323C" w:rsidP="00C7323C">
      <w:pPr>
        <w:pStyle w:val="Zkladntext"/>
        <w:ind w:hanging="426"/>
      </w:pPr>
    </w:p>
    <w:p w:rsidR="00C7323C" w:rsidRDefault="00C7323C" w:rsidP="00C7323C">
      <w:pPr>
        <w:pStyle w:val="Nadpis2"/>
        <w:numPr>
          <w:ilvl w:val="0"/>
          <w:numId w:val="2"/>
        </w:numPr>
      </w:pPr>
      <w:r>
        <w:t>Zverejnenie účtovnej závierky za predchádzajúce účtovné obdobie</w:t>
      </w:r>
    </w:p>
    <w:p w:rsidR="00C7323C" w:rsidRPr="00EB06E0" w:rsidRDefault="00C7323C" w:rsidP="00C7323C">
      <w:pPr>
        <w:pStyle w:val="Zkladntext"/>
        <w:rPr>
          <w:color w:val="FF0000"/>
        </w:rPr>
      </w:pPr>
      <w:r w:rsidRPr="00194BFD">
        <w:t xml:space="preserve">Účtovná závierka Spoločnosti k 31. decembru </w:t>
      </w:r>
      <w:r>
        <w:t>201</w:t>
      </w:r>
      <w:r w:rsidR="007B482C">
        <w:t>2</w:t>
      </w:r>
      <w:r w:rsidRPr="00194BFD">
        <w:t xml:space="preserve">  uložená do zbierky listín obchodného registra </w:t>
      </w:r>
      <w:r w:rsidR="00697481">
        <w:t>1</w:t>
      </w:r>
      <w:r w:rsidR="007B482C">
        <w:t>8.4.2013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Nadpis2"/>
        <w:numPr>
          <w:ilvl w:val="0"/>
          <w:numId w:val="2"/>
        </w:numPr>
      </w:pPr>
      <w:r>
        <w:t>Schválenie audítora</w:t>
      </w:r>
    </w:p>
    <w:p w:rsidR="00C7323C" w:rsidRDefault="00C7323C" w:rsidP="00C7323C">
      <w:pPr>
        <w:pStyle w:val="Zkladntext"/>
        <w:jc w:val="left"/>
      </w:pPr>
      <w:r>
        <w:t>Spoločnosť nemá za účtovné obdobie povinnosť auditu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C7323C" w:rsidRDefault="00C7323C" w:rsidP="00C7323C">
      <w:pPr>
        <w:pStyle w:val="Zkladntext"/>
        <w:ind w:left="450"/>
      </w:pPr>
      <w:r>
        <w:t>Účtovná závierka bola zostavená za predpokladu nepretržitého trvania Spoločnosti .</w:t>
      </w:r>
    </w:p>
    <w:p w:rsidR="00C7323C" w:rsidRDefault="00C7323C" w:rsidP="00C7323C">
      <w:pPr>
        <w:pStyle w:val="Zkladntext"/>
        <w:ind w:left="450"/>
      </w:pPr>
    </w:p>
    <w:p w:rsidR="00C7323C" w:rsidRDefault="00C7323C" w:rsidP="00C7323C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697481">
        <w:t>.</w:t>
      </w:r>
    </w:p>
    <w:p w:rsidR="00697481" w:rsidRDefault="00697481" w:rsidP="00C7323C">
      <w:pPr>
        <w:pStyle w:val="Zkladntext"/>
        <w:ind w:left="450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C7323C" w:rsidRDefault="00C7323C" w:rsidP="00C7323C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C7323C" w:rsidRDefault="00C7323C" w:rsidP="00C7323C">
      <w:pPr>
        <w:pStyle w:val="Zkladntext"/>
      </w:pPr>
      <w:r>
        <w:t>Súčasťou obstarávacej ceny dlhodobého hmotného majetku  nie sú úroky z cudzích zdrojov ani realizované kurzové rozdiely, ktoré vznikli do momentu uvedenia dlhodobého majetku do používania.</w:t>
      </w:r>
    </w:p>
    <w:p w:rsidR="00C7323C" w:rsidRDefault="00C7323C" w:rsidP="00C7323C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C7323C" w:rsidRDefault="00C7323C" w:rsidP="00C7323C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9"/>
        <w:gridCol w:w="407"/>
        <w:gridCol w:w="1533"/>
        <w:gridCol w:w="222"/>
        <w:gridCol w:w="1786"/>
        <w:gridCol w:w="222"/>
        <w:gridCol w:w="1668"/>
      </w:tblGrid>
      <w:tr w:rsidR="00C7323C" w:rsidTr="00A219A6">
        <w:trPr>
          <w:trHeight w:val="250"/>
        </w:trPr>
        <w:tc>
          <w:tcPr>
            <w:tcW w:w="3402" w:type="dxa"/>
            <w:gridSpan w:val="2"/>
          </w:tcPr>
          <w:p w:rsidR="00C7323C" w:rsidRDefault="00C7323C" w:rsidP="00A219A6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C7323C" w:rsidRDefault="00C7323C" w:rsidP="00A219A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C7323C" w:rsidRDefault="00C7323C" w:rsidP="00A219A6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C7323C" w:rsidRDefault="00C7323C" w:rsidP="00A219A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C7323C" w:rsidRDefault="00C7323C" w:rsidP="00A219A6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C7323C" w:rsidRDefault="00C7323C" w:rsidP="00A219A6">
            <w:pPr>
              <w:pStyle w:val="Tabulka"/>
              <w:jc w:val="center"/>
            </w:pPr>
            <w:r>
              <w:t>Ročná odpisová</w:t>
            </w:r>
          </w:p>
        </w:tc>
      </w:tr>
      <w:tr w:rsidR="00C7323C" w:rsidRPr="00E00948" w:rsidTr="00A219A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doba používania</w:t>
            </w:r>
            <w:r w:rsidRPr="00E00948">
              <w:rPr>
                <w:color w:val="auto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sadzba v %</w:t>
            </w:r>
          </w:p>
        </w:tc>
      </w:tr>
      <w:tr w:rsidR="00C7323C" w:rsidRPr="00E00948" w:rsidTr="00A219A6">
        <w:trPr>
          <w:trHeight w:val="250"/>
        </w:trPr>
        <w:tc>
          <w:tcPr>
            <w:tcW w:w="3402" w:type="dxa"/>
            <w:gridSpan w:val="2"/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</w:p>
        </w:tc>
        <w:tc>
          <w:tcPr>
            <w:tcW w:w="1559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</w:tr>
      <w:tr w:rsidR="00C7323C" w:rsidRPr="00E00948" w:rsidTr="00A219A6">
        <w:trPr>
          <w:trHeight w:val="250"/>
        </w:trPr>
        <w:tc>
          <w:tcPr>
            <w:tcW w:w="3402" w:type="dxa"/>
            <w:gridSpan w:val="2"/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  <w:r w:rsidRPr="00E00948">
              <w:rPr>
                <w:color w:val="auto"/>
              </w:rPr>
              <w:t>Softvér</w:t>
            </w:r>
          </w:p>
        </w:tc>
        <w:tc>
          <w:tcPr>
            <w:tcW w:w="1559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4</w:t>
            </w: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 xml:space="preserve">lineárna </w:t>
            </w: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25</w:t>
            </w:r>
          </w:p>
        </w:tc>
      </w:tr>
      <w:tr w:rsidR="00C7323C" w:rsidRPr="00E00948" w:rsidTr="00A219A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C7323C" w:rsidRPr="00E00948" w:rsidRDefault="00C7323C" w:rsidP="00A219A6">
            <w:pPr>
              <w:pStyle w:val="Tabulka"/>
              <w:ind w:hanging="84"/>
              <w:rPr>
                <w:color w:val="auto"/>
              </w:rPr>
            </w:pPr>
          </w:p>
        </w:tc>
        <w:tc>
          <w:tcPr>
            <w:tcW w:w="1559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</w:tr>
      <w:tr w:rsidR="00C7323C" w:rsidRPr="00E00948" w:rsidTr="00A219A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C7323C" w:rsidRPr="00E00948" w:rsidRDefault="00C7323C" w:rsidP="00A219A6">
            <w:pPr>
              <w:pStyle w:val="Tabulka"/>
              <w:ind w:hanging="84"/>
              <w:rPr>
                <w:color w:val="auto"/>
              </w:rPr>
            </w:pPr>
            <w:r w:rsidRPr="00E00948">
              <w:rPr>
                <w:color w:val="auto"/>
              </w:rPr>
              <w:t>Drobný dlhodobý nehmotný majetok</w:t>
            </w:r>
          </w:p>
        </w:tc>
        <w:tc>
          <w:tcPr>
            <w:tcW w:w="1559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4</w:t>
            </w: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25</w:t>
            </w:r>
          </w:p>
        </w:tc>
      </w:tr>
    </w:tbl>
    <w:p w:rsidR="00C7323C" w:rsidRPr="00E00948" w:rsidRDefault="00C7323C" w:rsidP="00C7323C">
      <w:pPr>
        <w:pStyle w:val="Zkladntext"/>
      </w:pPr>
    </w:p>
    <w:p w:rsidR="00C7323C" w:rsidRPr="00E00948" w:rsidRDefault="00C7323C" w:rsidP="00C7323C">
      <w:pPr>
        <w:pStyle w:val="Zkladntext"/>
      </w:pPr>
      <w:r w:rsidRPr="00E0094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C7323C" w:rsidRPr="00E00948" w:rsidRDefault="00C7323C" w:rsidP="00C7323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C7323C" w:rsidRPr="00E00948" w:rsidTr="00A219A6">
        <w:trPr>
          <w:trHeight w:val="250"/>
        </w:trPr>
        <w:tc>
          <w:tcPr>
            <w:tcW w:w="3118" w:type="dxa"/>
            <w:gridSpan w:val="2"/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Ročná odpisová</w:t>
            </w:r>
          </w:p>
        </w:tc>
      </w:tr>
      <w:tr w:rsidR="00C7323C" w:rsidRPr="00E00948" w:rsidTr="00A219A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sadzba v %</w:t>
            </w:r>
          </w:p>
        </w:tc>
      </w:tr>
      <w:tr w:rsidR="00C7323C" w:rsidRPr="00E00948" w:rsidTr="00A219A6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</w:tr>
      <w:tr w:rsidR="00C7323C" w:rsidRPr="00E00948" w:rsidTr="00A219A6">
        <w:trPr>
          <w:trHeight w:val="250"/>
        </w:trPr>
        <w:tc>
          <w:tcPr>
            <w:tcW w:w="3118" w:type="dxa"/>
            <w:gridSpan w:val="2"/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  <w:r w:rsidRPr="00E00948">
              <w:rPr>
                <w:color w:val="auto"/>
              </w:rPr>
              <w:t>Stroje, prístroje a zariadenia</w:t>
            </w:r>
          </w:p>
        </w:tc>
        <w:tc>
          <w:tcPr>
            <w:tcW w:w="1985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4 až 12</w:t>
            </w:r>
          </w:p>
        </w:tc>
        <w:tc>
          <w:tcPr>
            <w:tcW w:w="14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25,00 až8,33</w:t>
            </w:r>
          </w:p>
        </w:tc>
      </w:tr>
      <w:tr w:rsidR="00C7323C" w:rsidRPr="00E00948" w:rsidTr="00A219A6">
        <w:trPr>
          <w:trHeight w:val="250"/>
        </w:trPr>
        <w:tc>
          <w:tcPr>
            <w:tcW w:w="3118" w:type="dxa"/>
            <w:gridSpan w:val="2"/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  <w:r w:rsidRPr="00E0094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4 až 6</w:t>
            </w:r>
          </w:p>
        </w:tc>
        <w:tc>
          <w:tcPr>
            <w:tcW w:w="14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25,00 až 16.66</w:t>
            </w:r>
          </w:p>
        </w:tc>
      </w:tr>
      <w:tr w:rsidR="00C7323C" w:rsidRPr="00E00948" w:rsidTr="00A219A6">
        <w:trPr>
          <w:trHeight w:val="250"/>
        </w:trPr>
        <w:tc>
          <w:tcPr>
            <w:tcW w:w="3118" w:type="dxa"/>
            <w:gridSpan w:val="2"/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  <w:r w:rsidRPr="00E00948">
              <w:rPr>
                <w:color w:val="auto"/>
              </w:rPr>
              <w:t xml:space="preserve">Drobný dlhodobý hmotný majetok </w:t>
            </w:r>
          </w:p>
        </w:tc>
        <w:tc>
          <w:tcPr>
            <w:tcW w:w="1985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rôzna</w:t>
            </w:r>
          </w:p>
        </w:tc>
        <w:tc>
          <w:tcPr>
            <w:tcW w:w="14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100</w:t>
            </w:r>
          </w:p>
        </w:tc>
      </w:tr>
    </w:tbl>
    <w:p w:rsidR="00C7323C" w:rsidRPr="00E00948" w:rsidRDefault="00C7323C" w:rsidP="00C7323C">
      <w:pPr>
        <w:pStyle w:val="Pismenka"/>
        <w:numPr>
          <w:ilvl w:val="0"/>
          <w:numId w:val="0"/>
        </w:numPr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Cenné papiere a podiely</w:t>
      </w:r>
    </w:p>
    <w:p w:rsidR="00C7323C" w:rsidRDefault="00C7323C" w:rsidP="00C7323C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C7323C" w:rsidRDefault="00C7323C" w:rsidP="00C7323C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C7323C" w:rsidRDefault="00C7323C" w:rsidP="00C7323C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  <w:r>
        <w:t>Zníženie hodnoty zásob sa upravuje vytvorením opravnej položky.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Zákazková výroba</w:t>
      </w:r>
    </w:p>
    <w:p w:rsidR="0092642F" w:rsidRDefault="00C7323C" w:rsidP="0092642F">
      <w:pPr>
        <w:pStyle w:val="Zkladntext"/>
      </w:pPr>
      <w:r>
        <w:t xml:space="preserve">Zákazková výroba sa vykazuje použitím metódy stupňa dokončenia zákazky </w:t>
      </w:r>
    </w:p>
    <w:p w:rsidR="00D01249" w:rsidRDefault="00D01249" w:rsidP="0092642F">
      <w:pPr>
        <w:pStyle w:val="Zkladntext"/>
      </w:pPr>
    </w:p>
    <w:p w:rsidR="0092642F" w:rsidRDefault="0092642F" w:rsidP="0092642F">
      <w:pPr>
        <w:pStyle w:val="Zkladntext"/>
      </w:pPr>
    </w:p>
    <w:p w:rsidR="00C7323C" w:rsidRPr="0092642F" w:rsidRDefault="00C7323C" w:rsidP="0092642F">
      <w:pPr>
        <w:pStyle w:val="Zkladntext"/>
        <w:rPr>
          <w:b/>
        </w:rPr>
      </w:pPr>
      <w:r w:rsidRPr="0092642F">
        <w:rPr>
          <w:b/>
        </w:rPr>
        <w:t>Pohľadávky</w:t>
      </w:r>
    </w:p>
    <w:p w:rsidR="00C7323C" w:rsidRDefault="00C7323C" w:rsidP="00C7323C">
      <w:pPr>
        <w:pStyle w:val="Zkladntext"/>
      </w:pPr>
      <w:r>
        <w:lastRenderedPageBreak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C7323C" w:rsidRDefault="00C7323C" w:rsidP="00C7323C">
      <w:pPr>
        <w:pStyle w:val="Zkladntext"/>
      </w:pPr>
      <w:r>
        <w:t>Peňažné prostriedky a ceniny sa oceňujú ich menovitou hodnotou. Zníženie ich hodnoty sa vyjadruje opravnou položkou.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C7323C" w:rsidRDefault="00C7323C" w:rsidP="00C7323C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Rezervy</w:t>
      </w:r>
    </w:p>
    <w:p w:rsidR="00C7323C" w:rsidRDefault="00C7323C" w:rsidP="00C7323C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C7323C" w:rsidRDefault="00C7323C" w:rsidP="00C7323C">
      <w:pPr>
        <w:pStyle w:val="Pismenka"/>
        <w:numPr>
          <w:ilvl w:val="0"/>
          <w:numId w:val="0"/>
        </w:numPr>
        <w:ind w:left="360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Záväzky</w:t>
      </w:r>
    </w:p>
    <w:p w:rsidR="00C7323C" w:rsidRDefault="00C7323C" w:rsidP="00C7323C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7323C" w:rsidRDefault="00C7323C" w:rsidP="00C7323C">
      <w:pPr>
        <w:pStyle w:val="Pismenka"/>
        <w:numPr>
          <w:ilvl w:val="0"/>
          <w:numId w:val="0"/>
        </w:numPr>
        <w:ind w:left="360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Odložené dane</w:t>
      </w:r>
    </w:p>
    <w:p w:rsidR="00C7323C" w:rsidRDefault="00C7323C" w:rsidP="00C7323C">
      <w:pPr>
        <w:pStyle w:val="Zkladntext"/>
      </w:pPr>
      <w:r>
        <w:t xml:space="preserve">Odložené dane (odložená daňová pohľadávka a odložený daňový záväzok) sa vzťahujú na: </w:t>
      </w:r>
    </w:p>
    <w:p w:rsidR="00C7323C" w:rsidRDefault="00C7323C" w:rsidP="00C7323C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C7323C" w:rsidRDefault="00C7323C" w:rsidP="00C7323C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C7323C" w:rsidRDefault="00C7323C" w:rsidP="00C7323C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C7323C" w:rsidRDefault="00C7323C" w:rsidP="00C7323C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Výnosy budúcich období</w:t>
      </w:r>
    </w:p>
    <w:p w:rsidR="00C7323C" w:rsidRPr="00C24311" w:rsidRDefault="00C7323C" w:rsidP="00C7323C">
      <w:pPr>
        <w:pStyle w:val="Zkladntext"/>
      </w:pPr>
    </w:p>
    <w:p w:rsidR="00C7323C" w:rsidRDefault="00C7323C" w:rsidP="00C7323C">
      <w:pPr>
        <w:pStyle w:val="Zkladntext"/>
      </w:pPr>
      <w:r w:rsidRPr="00C24311">
        <w:t>Zúčtovanie výnosov budúcich období sa uskutočňuje v časovej a vecnej súvislosti s použitím .</w:t>
      </w:r>
    </w:p>
    <w:p w:rsidR="00C7323C" w:rsidRDefault="00C7323C" w:rsidP="00C7323C">
      <w:pPr>
        <w:pStyle w:val="Zkladntext"/>
        <w:rPr>
          <w:sz w:val="16"/>
          <w:szCs w:val="16"/>
        </w:rPr>
      </w:pPr>
    </w:p>
    <w:p w:rsidR="00C7323C" w:rsidRPr="00E92175" w:rsidRDefault="00C7323C" w:rsidP="00C7323C">
      <w:pPr>
        <w:ind w:left="450"/>
        <w:jc w:val="both"/>
        <w:rPr>
          <w:sz w:val="18"/>
        </w:rPr>
      </w:pPr>
    </w:p>
    <w:p w:rsidR="00C7323C" w:rsidRPr="00B1412B" w:rsidRDefault="00C7323C" w:rsidP="00C7323C">
      <w:pPr>
        <w:pStyle w:val="Zkladntext"/>
        <w:rPr>
          <w:sz w:val="16"/>
          <w:szCs w:val="16"/>
        </w:rPr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Prenájom (lízing)</w:t>
      </w:r>
    </w:p>
    <w:p w:rsidR="00C7323C" w:rsidRDefault="00C7323C" w:rsidP="00C7323C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  <w:rPr>
          <w:sz w:val="16"/>
          <w:szCs w:val="16"/>
        </w:rPr>
      </w:pPr>
    </w:p>
    <w:p w:rsidR="00C7323C" w:rsidRPr="006201DD" w:rsidRDefault="00C7323C" w:rsidP="00C7323C">
      <w:pPr>
        <w:pStyle w:val="Zkladntext"/>
      </w:pPr>
    </w:p>
    <w:p w:rsidR="00C7323C" w:rsidRPr="00B1412B" w:rsidRDefault="00C7323C" w:rsidP="00C7323C">
      <w:pPr>
        <w:pStyle w:val="Zkladntext"/>
        <w:rPr>
          <w:sz w:val="16"/>
          <w:szCs w:val="16"/>
        </w:rPr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Cudzia mena</w:t>
      </w:r>
    </w:p>
    <w:p w:rsidR="00C7323C" w:rsidRDefault="00C7323C" w:rsidP="00C7323C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Výnosy</w:t>
      </w:r>
    </w:p>
    <w:p w:rsidR="00C7323C" w:rsidRDefault="00C7323C" w:rsidP="00C7323C">
      <w:pPr>
        <w:pStyle w:val="Zkladntext"/>
        <w:rPr>
          <w:sz w:val="16"/>
          <w:szCs w:val="16"/>
        </w:rPr>
      </w:pPr>
      <w: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900"/>
      <w:r>
        <w:t>informácie o údajoch na strane aktív súvahy</w:t>
      </w:r>
      <w:bookmarkEnd w:id="1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" w:name="_Toc530739901"/>
      <w:r>
        <w:t>Dlhodobý nehmotný majetok a dlhodobý hmotný majetok</w:t>
      </w:r>
      <w:bookmarkEnd w:id="2"/>
    </w:p>
    <w:p w:rsidR="00A219A6" w:rsidRDefault="00A219A6" w:rsidP="00A219A6">
      <w:pPr>
        <w:pStyle w:val="Nadpis2"/>
        <w:numPr>
          <w:ilvl w:val="0"/>
          <w:numId w:val="0"/>
        </w:numPr>
        <w:ind w:left="360" w:hanging="360"/>
      </w:pPr>
      <w:bookmarkStart w:id="3" w:name="_Toc530739903"/>
    </w:p>
    <w:p w:rsidR="0072265B" w:rsidRDefault="0072265B" w:rsidP="0072265B"/>
    <w:p w:rsidR="00073143" w:rsidRDefault="00073143" w:rsidP="00073143">
      <w:pPr>
        <w:pStyle w:val="Zkladntext"/>
      </w:pPr>
      <w:r>
        <w:t xml:space="preserve">Prehľad o pohybe dlhodobého nehmotného majetku a dlhodobého hmotného majetku </w:t>
      </w:r>
      <w:r w:rsidR="007B482C">
        <w:t xml:space="preserve"> za bežné účtovné obdobie</w:t>
      </w:r>
      <w:r w:rsidRPr="00C24B6B">
        <w:t xml:space="preserve"> .</w:t>
      </w:r>
    </w:p>
    <w:p w:rsidR="0072265B" w:rsidRDefault="0072265B" w:rsidP="0072265B"/>
    <w:p w:rsidR="007B482C" w:rsidRDefault="007B482C" w:rsidP="0072265B"/>
    <w:bookmarkStart w:id="4" w:name="_MON_1454511268"/>
    <w:bookmarkEnd w:id="4"/>
    <w:p w:rsidR="007B482C" w:rsidRDefault="007B482C" w:rsidP="0072265B">
      <w:r>
        <w:object w:dxaOrig="9052" w:dyaOrig="9027">
          <v:shape id="_x0000_i1027" type="#_x0000_t75" style="width:452.8pt;height:451.1pt" o:ole="">
            <v:imagedata r:id="rId12" o:title=""/>
          </v:shape>
          <o:OLEObject Type="Embed" ProgID="Excel.Sheet.12" ShapeID="_x0000_i1027" DrawAspect="Content" ObjectID="_1454514444" r:id="rId13"/>
        </w:object>
      </w:r>
    </w:p>
    <w:p w:rsidR="007B482C" w:rsidRDefault="007B482C" w:rsidP="0072265B"/>
    <w:p w:rsidR="007B482C" w:rsidRDefault="007B482C" w:rsidP="0072265B"/>
    <w:p w:rsidR="007B482C" w:rsidRDefault="007B482C" w:rsidP="0072265B"/>
    <w:p w:rsidR="007B482C" w:rsidRDefault="007B482C" w:rsidP="0072265B"/>
    <w:p w:rsidR="007B482C" w:rsidRDefault="007B482C" w:rsidP="0072265B"/>
    <w:p w:rsidR="007B482C" w:rsidRDefault="007B482C" w:rsidP="0072265B"/>
    <w:p w:rsidR="007B482C" w:rsidRDefault="007B482C" w:rsidP="0072265B"/>
    <w:p w:rsidR="007B482C" w:rsidRDefault="007B482C" w:rsidP="0072265B"/>
    <w:p w:rsidR="007B482C" w:rsidRDefault="007B482C" w:rsidP="0072265B"/>
    <w:p w:rsidR="007B482C" w:rsidRDefault="007B482C" w:rsidP="0072265B"/>
    <w:p w:rsidR="007B482C" w:rsidRDefault="007B482C" w:rsidP="007B482C">
      <w:pPr>
        <w:pStyle w:val="Zkladntext"/>
      </w:pPr>
      <w:r>
        <w:lastRenderedPageBreak/>
        <w:t>Prehľad o pohybe dlhodobého nehmotného majetku a dlhodobého hmotného majetku  za predchádzajúce účtovné obdobie</w:t>
      </w:r>
      <w:r w:rsidRPr="00C24B6B">
        <w:t xml:space="preserve"> .</w:t>
      </w:r>
    </w:p>
    <w:p w:rsidR="007B482C" w:rsidRDefault="007B482C" w:rsidP="007B482C"/>
    <w:p w:rsidR="007B482C" w:rsidRDefault="007B482C" w:rsidP="0072265B"/>
    <w:p w:rsidR="007B482C" w:rsidRDefault="007B482C" w:rsidP="0072265B"/>
    <w:p w:rsidR="007B482C" w:rsidRDefault="007B482C" w:rsidP="0072265B"/>
    <w:p w:rsidR="007B482C" w:rsidRDefault="007B482C" w:rsidP="0072265B"/>
    <w:p w:rsidR="0072265B" w:rsidRDefault="0072265B" w:rsidP="0072265B"/>
    <w:bookmarkStart w:id="5" w:name="_MON_1425110017"/>
    <w:bookmarkEnd w:id="5"/>
    <w:p w:rsidR="0072265B" w:rsidRDefault="007B482C" w:rsidP="0072265B">
      <w:r>
        <w:object w:dxaOrig="9052" w:dyaOrig="8736">
          <v:shape id="_x0000_i1028" type="#_x0000_t75" style="width:451.95pt;height:437.2pt" o:ole="">
            <v:imagedata r:id="rId14" o:title=""/>
          </v:shape>
          <o:OLEObject Type="Embed" ProgID="Excel.Sheet.12" ShapeID="_x0000_i1028" DrawAspect="Content" ObjectID="_1454514445" r:id="rId15"/>
        </w:object>
      </w:r>
    </w:p>
    <w:p w:rsidR="0072265B" w:rsidRDefault="0072265B" w:rsidP="0072265B"/>
    <w:p w:rsidR="0072265B" w:rsidRDefault="0072265B" w:rsidP="0072265B"/>
    <w:p w:rsidR="0072265B" w:rsidRDefault="0072265B" w:rsidP="0072265B"/>
    <w:p w:rsidR="0072265B" w:rsidRDefault="0072265B" w:rsidP="0072265B"/>
    <w:p w:rsidR="0072265B" w:rsidRDefault="0072265B" w:rsidP="0072265B"/>
    <w:p w:rsidR="0072265B" w:rsidRDefault="0072265B" w:rsidP="0072265B"/>
    <w:p w:rsidR="0072265B" w:rsidRDefault="0072265B" w:rsidP="0072265B"/>
    <w:p w:rsidR="0072265B" w:rsidRDefault="0072265B" w:rsidP="0072265B"/>
    <w:p w:rsidR="0072265B" w:rsidRDefault="0072265B" w:rsidP="0072265B"/>
    <w:p w:rsidR="0072265B" w:rsidRDefault="0072265B" w:rsidP="0072265B"/>
    <w:p w:rsidR="0072265B" w:rsidRDefault="0072265B" w:rsidP="0072265B"/>
    <w:p w:rsidR="0072265B" w:rsidRDefault="0072265B" w:rsidP="0072265B"/>
    <w:p w:rsidR="0072265B" w:rsidRDefault="0072265B" w:rsidP="0072265B"/>
    <w:p w:rsidR="0072265B" w:rsidRPr="0072265B" w:rsidRDefault="0072265B" w:rsidP="0072265B"/>
    <w:p w:rsidR="00A219A6" w:rsidRDefault="00A219A6" w:rsidP="00A219A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E3042F">
        <w:t>Zásoby</w:t>
      </w:r>
      <w:bookmarkEnd w:id="3"/>
    </w:p>
    <w:p w:rsidR="004F1B76" w:rsidRDefault="004F1B76" w:rsidP="004D3B4A">
      <w:pPr>
        <w:pStyle w:val="Zkladntext"/>
      </w:pPr>
    </w:p>
    <w:p w:rsidR="0072265B" w:rsidRDefault="0072265B" w:rsidP="004D3B4A">
      <w:pPr>
        <w:pStyle w:val="Zkladntext"/>
      </w:pPr>
    </w:p>
    <w:p w:rsidR="00073143" w:rsidRDefault="00073143" w:rsidP="00073143">
      <w:pPr>
        <w:pStyle w:val="Zkladntext"/>
      </w:pPr>
      <w:r>
        <w:t>Prehľad o pohybe zásob 1. januára 201</w:t>
      </w:r>
      <w:r w:rsidR="007B482C">
        <w:t>3</w:t>
      </w:r>
      <w:r>
        <w:t xml:space="preserve"> do 31. </w:t>
      </w:r>
      <w:r w:rsidRPr="00C24B6B">
        <w:t>decembra 201</w:t>
      </w:r>
      <w:r w:rsidR="007B482C">
        <w:t>3</w:t>
      </w:r>
      <w:r w:rsidRPr="00C24B6B">
        <w:t xml:space="preserve"> a za porovnateľné obdobie od 1. januára 201</w:t>
      </w:r>
      <w:r w:rsidR="003F6AD4">
        <w:t>2</w:t>
      </w:r>
      <w:r w:rsidRPr="00C24B6B">
        <w:t xml:space="preserve"> do 31. decembra 201</w:t>
      </w:r>
      <w:r w:rsidR="003F6AD4">
        <w:t>2</w:t>
      </w:r>
      <w:r w:rsidRPr="00C24B6B">
        <w:t xml:space="preserve"> je uvedený v tabuľkách .</w:t>
      </w:r>
    </w:p>
    <w:p w:rsidR="00073143" w:rsidRDefault="00073143" w:rsidP="00073143"/>
    <w:p w:rsidR="0072265B" w:rsidRDefault="0072265B" w:rsidP="004D3B4A">
      <w:pPr>
        <w:pStyle w:val="Zkladntext"/>
      </w:pPr>
    </w:p>
    <w:p w:rsidR="007B482C" w:rsidRDefault="007B482C" w:rsidP="004D3B4A">
      <w:pPr>
        <w:pStyle w:val="Zkladntext"/>
      </w:pPr>
    </w:p>
    <w:p w:rsidR="007B482C" w:rsidRDefault="007B482C" w:rsidP="004D3B4A">
      <w:pPr>
        <w:pStyle w:val="Zkladntext"/>
      </w:pPr>
    </w:p>
    <w:bookmarkStart w:id="6" w:name="_MON_1454511566"/>
    <w:bookmarkEnd w:id="6"/>
    <w:p w:rsidR="007B482C" w:rsidRDefault="003F6AD4" w:rsidP="004D3B4A">
      <w:pPr>
        <w:pStyle w:val="Zkladntext"/>
      </w:pPr>
      <w:r>
        <w:object w:dxaOrig="9129" w:dyaOrig="3560">
          <v:shape id="_x0000_i1029" type="#_x0000_t75" style="width:456.3pt;height:177.85pt" o:ole="">
            <v:imagedata r:id="rId16" o:title=""/>
          </v:shape>
          <o:OLEObject Type="Embed" ProgID="Excel.Sheet.12" ShapeID="_x0000_i1029" DrawAspect="Content" ObjectID="_1454514446" r:id="rId17"/>
        </w:object>
      </w:r>
    </w:p>
    <w:p w:rsidR="007B482C" w:rsidRDefault="007B482C" w:rsidP="004D3B4A">
      <w:pPr>
        <w:pStyle w:val="Zkladntext"/>
      </w:pPr>
    </w:p>
    <w:bookmarkStart w:id="7" w:name="_MON_1425110285"/>
    <w:bookmarkEnd w:id="7"/>
    <w:p w:rsidR="0072265B" w:rsidRDefault="003F6AD4" w:rsidP="004D3B4A">
      <w:pPr>
        <w:pStyle w:val="Zkladntext"/>
      </w:pPr>
      <w:r>
        <w:object w:dxaOrig="10162" w:dyaOrig="3315">
          <v:shape id="_x0000_i1030" type="#_x0000_t75" style="width:508.35pt;height:165.7pt" o:ole="">
            <v:imagedata r:id="rId18" o:title=""/>
          </v:shape>
          <o:OLEObject Type="Embed" ProgID="Excel.Sheet.12" ShapeID="_x0000_i1030" DrawAspect="Content" ObjectID="_1454514447" r:id="rId19"/>
        </w:object>
      </w:r>
    </w:p>
    <w:p w:rsidR="0072265B" w:rsidRDefault="0072265B" w:rsidP="004D3B4A">
      <w:pPr>
        <w:pStyle w:val="Zkladntext"/>
      </w:pPr>
    </w:p>
    <w:p w:rsidR="0072265B" w:rsidRDefault="0072265B" w:rsidP="004D3B4A">
      <w:pPr>
        <w:pStyle w:val="Zkladntext"/>
      </w:pPr>
    </w:p>
    <w:p w:rsidR="004F1B76" w:rsidRDefault="004F1B76" w:rsidP="004D3B4A">
      <w:pPr>
        <w:pStyle w:val="Zkladntext"/>
      </w:pPr>
    </w:p>
    <w:p w:rsidR="004F1B76" w:rsidRDefault="004F1B76" w:rsidP="004F1B76">
      <w:pPr>
        <w:pStyle w:val="Nadpis2"/>
      </w:pPr>
      <w:r>
        <w:t>Finančné účty</w:t>
      </w:r>
    </w:p>
    <w:p w:rsidR="004F1B76" w:rsidRPr="004F1B76" w:rsidRDefault="004F1B76" w:rsidP="004F1B76"/>
    <w:p w:rsidR="004F1B76" w:rsidRDefault="004F1B76" w:rsidP="004F1B76">
      <w:pPr>
        <w:pStyle w:val="Zkladntext"/>
      </w:pPr>
      <w:r>
        <w:t xml:space="preserve">Ako finančné účty sú vykázané peniaze v pokladnici, účty v bankách . Účtami v bankách môže Spoločnosť voľne disponovať, </w:t>
      </w:r>
    </w:p>
    <w:p w:rsidR="004F1B76" w:rsidRDefault="004F1B76" w:rsidP="004F1B76">
      <w:pPr>
        <w:pStyle w:val="Zkladntext"/>
      </w:pPr>
    </w:p>
    <w:p w:rsidR="004F1B76" w:rsidRDefault="004F1B76" w:rsidP="004F1B76">
      <w:pPr>
        <w:pStyle w:val="Zkladntext"/>
      </w:pPr>
      <w:r>
        <w:t>Prehľad jednotlivých položiek finančných účtov:</w:t>
      </w:r>
    </w:p>
    <w:p w:rsidR="004F1B76" w:rsidRDefault="004F1B76" w:rsidP="004F1B76">
      <w:pPr>
        <w:pStyle w:val="Zkladntext"/>
      </w:pPr>
    </w:p>
    <w:bookmarkStart w:id="8" w:name="_MON_1425110376"/>
    <w:bookmarkEnd w:id="8"/>
    <w:p w:rsidR="004F1B76" w:rsidRDefault="003F6AD4" w:rsidP="004F1B76">
      <w:pPr>
        <w:pStyle w:val="Zkladntext"/>
        <w:rPr>
          <w:b/>
        </w:rPr>
      </w:pPr>
      <w:r w:rsidRPr="00003C63">
        <w:object w:dxaOrig="9038" w:dyaOrig="1894">
          <v:shape id="_x0000_i1031" type="#_x0000_t75" style="width:441.55pt;height:103.25pt" o:ole="" o:preferrelative="f">
            <v:imagedata r:id="rId20" o:title=""/>
            <o:lock v:ext="edit" aspectratio="f"/>
          </v:shape>
          <o:OLEObject Type="Embed" ProgID="Excel.Sheet.12" ShapeID="_x0000_i1031" DrawAspect="Content" ObjectID="_1454514448" r:id="rId21"/>
        </w:object>
      </w:r>
    </w:p>
    <w:p w:rsidR="004F1B76" w:rsidRDefault="004F1B76" w:rsidP="004F1B76">
      <w:pPr>
        <w:pStyle w:val="Nadpis2"/>
        <w:numPr>
          <w:ilvl w:val="0"/>
          <w:numId w:val="2"/>
        </w:numPr>
      </w:pPr>
      <w:r>
        <w:lastRenderedPageBreak/>
        <w:t>Krátkodobý finančný majetok</w:t>
      </w:r>
    </w:p>
    <w:p w:rsidR="004F1B76" w:rsidRDefault="004F1B76" w:rsidP="004F1B76">
      <w:pPr>
        <w:pStyle w:val="Zkladntext"/>
      </w:pPr>
    </w:p>
    <w:p w:rsidR="004F1B76" w:rsidRDefault="004F1B76" w:rsidP="004F1B76">
      <w:pPr>
        <w:ind w:left="426"/>
      </w:pPr>
      <w:r>
        <w:t>Spoločnosť n</w:t>
      </w:r>
      <w:r w:rsidR="003F6AD4">
        <w:t>evykazuje</w:t>
      </w:r>
      <w:r>
        <w:t xml:space="preserve"> finančný majetok</w:t>
      </w:r>
    </w:p>
    <w:p w:rsidR="004F1B76" w:rsidRDefault="004F1B76" w:rsidP="004D3B4A">
      <w:pPr>
        <w:pStyle w:val="Zkladntext"/>
      </w:pPr>
    </w:p>
    <w:p w:rsidR="00CD07DE" w:rsidRDefault="00CD07DE" w:rsidP="004D3B4A">
      <w:pPr>
        <w:pStyle w:val="Zkladntext"/>
      </w:pPr>
    </w:p>
    <w:p w:rsidR="00CD07DE" w:rsidRDefault="00CD07DE" w:rsidP="004D3B4A">
      <w:pPr>
        <w:pStyle w:val="Zkladntext"/>
      </w:pPr>
    </w:p>
    <w:p w:rsidR="00CD07DE" w:rsidRDefault="00CD07DE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:rsidR="00A219A6" w:rsidRDefault="00A219A6" w:rsidP="00A219A6">
      <w:r>
        <w:t>Spoločnosť nemá pohľadávky na ktoré sú vytvorené opravné položky</w:t>
      </w: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bookmarkStart w:id="10" w:name="_MON_1454511753"/>
    <w:bookmarkEnd w:id="10"/>
    <w:p w:rsidR="0034119B" w:rsidRDefault="003F6AD4" w:rsidP="00CA441D">
      <w:pPr>
        <w:pStyle w:val="Zkladntext"/>
      </w:pPr>
      <w:r>
        <w:object w:dxaOrig="9050" w:dyaOrig="6087">
          <v:shape id="_x0000_i1032" type="#_x0000_t75" style="width:452.8pt;height:304.5pt" o:ole="">
            <v:imagedata r:id="rId22" o:title=""/>
          </v:shape>
          <o:OLEObject Type="Embed" ProgID="Excel.Sheet.12" ShapeID="_x0000_i1032" DrawAspect="Content" ObjectID="_1454514449" r:id="rId23"/>
        </w:object>
      </w:r>
    </w:p>
    <w:bookmarkStart w:id="11" w:name="_MON_1425110435"/>
    <w:bookmarkEnd w:id="11"/>
    <w:p w:rsidR="00342E08" w:rsidRDefault="003F6AD4" w:rsidP="00342E08">
      <w:pPr>
        <w:pStyle w:val="Zkladntext"/>
      </w:pPr>
      <w:r>
        <w:object w:dxaOrig="9050" w:dyaOrig="6087">
          <v:shape id="_x0000_i1033" type="#_x0000_t75" style="width:441.55pt;height:331.35pt" o:ole="" o:preferrelative="f">
            <v:imagedata r:id="rId24" o:title=""/>
            <o:lock v:ext="edit" aspectratio="f"/>
          </v:shape>
          <o:OLEObject Type="Embed" ProgID="Excel.Sheet.12" ShapeID="_x0000_i1033" DrawAspect="Content" ObjectID="_1454514450" r:id="rId25"/>
        </w:objec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2" w:name="_MON_1425110442"/>
    <w:bookmarkEnd w:id="12"/>
    <w:p w:rsidR="00342E08" w:rsidRDefault="003F6AD4" w:rsidP="00CA441D">
      <w:pPr>
        <w:pStyle w:val="Zkladntext"/>
      </w:pPr>
      <w:r>
        <w:object w:dxaOrig="9050" w:dyaOrig="6087">
          <v:shape id="_x0000_i1034" type="#_x0000_t75" style="width:441.55pt;height:332.25pt" o:ole="" o:preferrelative="f">
            <v:imagedata r:id="rId26" o:title=""/>
            <o:lock v:ext="edit" aspectratio="f"/>
          </v:shape>
          <o:OLEObject Type="Embed" ProgID="Excel.Sheet.12" ShapeID="_x0000_i1034" DrawAspect="Content" ObjectID="_1454514451" r:id="rId27"/>
        </w:object>
      </w:r>
    </w:p>
    <w:p w:rsidR="00EF4E72" w:rsidRDefault="00EF4E72" w:rsidP="00CA441D">
      <w:pPr>
        <w:pStyle w:val="Zkladntext"/>
      </w:pPr>
      <w:r>
        <w:lastRenderedPageBreak/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3" w:name="_MON_1425110493"/>
    <w:bookmarkEnd w:id="13"/>
    <w:p w:rsidR="00CA441D" w:rsidRDefault="003F6AD4" w:rsidP="00E30121">
      <w:pPr>
        <w:pStyle w:val="Zkladntext"/>
      </w:pPr>
      <w:r>
        <w:object w:dxaOrig="9038" w:dyaOrig="2383">
          <v:shape id="_x0000_i1035" type="#_x0000_t75" style="width:441.55pt;height:131pt" o:ole="" o:preferrelative="f">
            <v:imagedata r:id="rId28" o:title=""/>
            <o:lock v:ext="edit" aspectratio="f"/>
          </v:shape>
          <o:OLEObject Type="Embed" ProgID="Excel.Sheet.12" ShapeID="_x0000_i1035" DrawAspect="Content" ObjectID="_1454514452" r:id="rId29"/>
        </w:object>
      </w:r>
      <w:r w:rsidR="00A9048F" w:rsidRPr="00A9048F">
        <w:t xml:space="preserve"> </w:t>
      </w:r>
    </w:p>
    <w:p w:rsidR="00CD07DE" w:rsidRDefault="00CD07DE" w:rsidP="00E30121">
      <w:pPr>
        <w:pStyle w:val="Zkladntext"/>
      </w:pPr>
    </w:p>
    <w:p w:rsidR="00CD07DE" w:rsidRDefault="00CD07DE" w:rsidP="00E30121">
      <w:pPr>
        <w:pStyle w:val="Zkladntext"/>
      </w:pPr>
    </w:p>
    <w:p w:rsidR="00CD07DE" w:rsidRDefault="00CD07DE" w:rsidP="00E30121">
      <w:pPr>
        <w:pStyle w:val="Zkladntext"/>
      </w:pPr>
    </w:p>
    <w:p w:rsidR="00CD07DE" w:rsidRDefault="00CD07DE" w:rsidP="00E30121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4" w:name="_Toc530739906"/>
      <w:r>
        <w:t>Časové rozlíšenie</w:t>
      </w:r>
      <w:bookmarkEnd w:id="14"/>
      <w:r w:rsidR="004F1B76">
        <w:t xml:space="preserve"> na strane aktív</w:t>
      </w:r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5" w:name="_MON_1425110531"/>
    <w:bookmarkEnd w:id="15"/>
    <w:p w:rsidR="00B12204" w:rsidRDefault="003F6AD4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1" w:dyaOrig="3493">
          <v:shape id="_x0000_i1036" type="#_x0000_t75" style="width:441.55pt;height:190pt" o:ole="" o:preferrelative="f">
            <v:imagedata r:id="rId30" o:title=""/>
            <o:lock v:ext="edit" aspectratio="f"/>
          </v:shape>
          <o:OLEObject Type="Embed" ProgID="Excel.Sheet.12" ShapeID="_x0000_i1036" DrawAspect="Content" ObjectID="_1454514453" r:id="rId31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6" w:name="_Toc530739908"/>
      <w:r>
        <w:t>Vlastné imanie</w:t>
      </w:r>
    </w:p>
    <w:p w:rsidR="00491AF0" w:rsidRDefault="00491AF0" w:rsidP="00491AF0"/>
    <w:p w:rsidR="004A4D80" w:rsidRPr="003F6AD4" w:rsidRDefault="00491AF0" w:rsidP="00491AF0">
      <w:pPr>
        <w:pStyle w:val="Zkladntext"/>
      </w:pPr>
      <w:r>
        <w:t xml:space="preserve">Informácie o vlastnom imaní sú uvedené v časti </w:t>
      </w:r>
      <w:r w:rsidR="004D5474" w:rsidRPr="003F6AD4">
        <w:t>M</w:t>
      </w:r>
      <w:r w:rsidRPr="003F6AD4">
        <w:t>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6"/>
    <w:p w:rsidR="00491AF0" w:rsidRDefault="00491AF0" w:rsidP="00491AF0">
      <w:pPr>
        <w:pStyle w:val="Zkladntext"/>
      </w:pPr>
    </w:p>
    <w:p w:rsidR="00491AF0" w:rsidRDefault="00E30121" w:rsidP="00491AF0">
      <w:pPr>
        <w:pStyle w:val="Zkladntext"/>
        <w:jc w:val="left"/>
      </w:pPr>
      <w:r>
        <w:t>Spoločnosť v účtovnom období nečerpala ani nevytvárala rezervy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E30121" w:rsidP="00491AF0">
      <w:pPr>
        <w:pStyle w:val="Nadpis2"/>
        <w:numPr>
          <w:ilvl w:val="0"/>
          <w:numId w:val="2"/>
        </w:numPr>
      </w:pPr>
      <w:bookmarkStart w:id="17" w:name="_Toc530739909"/>
      <w:r>
        <w:t>Z</w:t>
      </w:r>
      <w:r w:rsidR="00491AF0">
        <w:t>áväzky</w:t>
      </w:r>
      <w:bookmarkEnd w:id="1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8" w:name="_MON_1425110589"/>
    <w:bookmarkEnd w:id="18"/>
    <w:p w:rsidR="002A7CDF" w:rsidRDefault="003F6AD4" w:rsidP="009D0700">
      <w:pPr>
        <w:ind w:left="426"/>
      </w:pPr>
      <w:r>
        <w:object w:dxaOrig="8959" w:dyaOrig="2849">
          <v:shape id="_x0000_i1037" type="#_x0000_t75" style="width:441.55pt;height:156.15pt" o:ole="" o:preferrelative="f">
            <v:imagedata r:id="rId32" o:title=""/>
            <o:lock v:ext="edit" aspectratio="f"/>
          </v:shape>
          <o:OLEObject Type="Embed" ProgID="Excel.Sheet.12" ShapeID="_x0000_i1037" DrawAspect="Content" ObjectID="_1454514454" r:id="rId33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9" w:name="_Toc530739910"/>
      <w:r>
        <w:t>Odložený daňový záväzok</w:t>
      </w:r>
      <w:bookmarkEnd w:id="19"/>
    </w:p>
    <w:p w:rsidR="00E231BA" w:rsidRDefault="00E30121" w:rsidP="00E231BA">
      <w:r>
        <w:t>Spoločnosť neúčtovala o odloženom daňovom závazku</w:t>
      </w:r>
    </w:p>
    <w:p w:rsidR="00D01249" w:rsidRDefault="00D01249" w:rsidP="00E231BA"/>
    <w:p w:rsidR="00D01249" w:rsidRDefault="00D01249" w:rsidP="00E231BA"/>
    <w:p w:rsidR="00D01249" w:rsidRDefault="00D01249" w:rsidP="00E231BA"/>
    <w:p w:rsidR="00D01249" w:rsidRDefault="00D01249" w:rsidP="00E231BA"/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0" w:name="_Toc530739911"/>
      <w:r>
        <w:t>Sociálny fond</w:t>
      </w:r>
      <w:bookmarkEnd w:id="2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21" w:name="_MON_1425110693"/>
    <w:bookmarkEnd w:id="21"/>
    <w:p w:rsidR="00A25722" w:rsidRPr="00D16B95" w:rsidRDefault="003F6AD4" w:rsidP="00A25722">
      <w:pPr>
        <w:pStyle w:val="Zkladntext"/>
        <w:rPr>
          <w:lang w:val="de-DE"/>
        </w:rPr>
      </w:pPr>
      <w:r>
        <w:object w:dxaOrig="8959" w:dyaOrig="2816">
          <v:shape id="_x0000_i1038" type="#_x0000_t75" style="width:441.55pt;height:155.3pt" o:ole="" o:preferrelative="f">
            <v:imagedata r:id="rId34" o:title=""/>
            <o:lock v:ext="edit" aspectratio="f"/>
          </v:shape>
          <o:OLEObject Type="Embed" ProgID="Excel.Sheet.12" ShapeID="_x0000_i1038" DrawAspect="Content" ObjectID="_1454514455" r:id="rId35"/>
        </w:object>
      </w: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D07DE" w:rsidRDefault="00CD07DE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2" w:name="_Toc530739912"/>
      <w:r>
        <w:t>Bankové úvery</w:t>
      </w:r>
      <w:bookmarkEnd w:id="22"/>
    </w:p>
    <w:p w:rsidR="00E231BA" w:rsidRDefault="00E231BA" w:rsidP="00E231BA">
      <w:pPr>
        <w:pStyle w:val="Zkladntext"/>
      </w:pPr>
    </w:p>
    <w:p w:rsidR="00D4583E" w:rsidRDefault="00FF0178">
      <w:pPr>
        <w:spacing w:after="200" w:line="276" w:lineRule="auto"/>
        <w:rPr>
          <w:sz w:val="18"/>
        </w:rPr>
      </w:pPr>
      <w:bookmarkStart w:id="23" w:name="_Toc530739913"/>
      <w:r>
        <w:rPr>
          <w:sz w:val="18"/>
        </w:rPr>
        <w:t xml:space="preserve">        </w:t>
      </w:r>
      <w:r w:rsidR="00E30121" w:rsidRPr="00E30121">
        <w:rPr>
          <w:sz w:val="18"/>
        </w:rPr>
        <w:t>Spoločnosť nemá bankové úvery</w:t>
      </w:r>
    </w:p>
    <w:p w:rsidR="004272DD" w:rsidRDefault="004272DD">
      <w:pPr>
        <w:spacing w:after="200" w:line="276" w:lineRule="auto"/>
        <w:rPr>
          <w:sz w:val="18"/>
        </w:rPr>
      </w:pPr>
    </w:p>
    <w:p w:rsidR="004272DD" w:rsidRDefault="004272DD">
      <w:pPr>
        <w:spacing w:after="200" w:line="276" w:lineRule="auto"/>
        <w:rPr>
          <w:sz w:val="18"/>
        </w:rPr>
      </w:pPr>
    </w:p>
    <w:p w:rsidR="004272DD" w:rsidRDefault="004272DD">
      <w:pPr>
        <w:spacing w:after="200" w:line="276" w:lineRule="auto"/>
        <w:rPr>
          <w:sz w:val="18"/>
        </w:rPr>
      </w:pPr>
    </w:p>
    <w:p w:rsidR="004272DD" w:rsidRDefault="004272DD">
      <w:pPr>
        <w:spacing w:after="200" w:line="276" w:lineRule="auto"/>
        <w:rPr>
          <w:sz w:val="18"/>
        </w:rPr>
      </w:pPr>
    </w:p>
    <w:p w:rsidR="004272DD" w:rsidRDefault="004272DD">
      <w:pPr>
        <w:spacing w:after="200" w:line="276" w:lineRule="auto"/>
        <w:rPr>
          <w:sz w:val="18"/>
        </w:rPr>
      </w:pPr>
    </w:p>
    <w:p w:rsidR="004272DD" w:rsidRDefault="004272DD">
      <w:pPr>
        <w:spacing w:after="200" w:line="276" w:lineRule="auto"/>
        <w:rPr>
          <w:sz w:val="18"/>
        </w:rPr>
      </w:pPr>
    </w:p>
    <w:p w:rsidR="004272DD" w:rsidRPr="00E30121" w:rsidRDefault="004272DD">
      <w:pPr>
        <w:spacing w:after="200" w:line="276" w:lineRule="auto"/>
        <w:rPr>
          <w:sz w:val="18"/>
        </w:rPr>
      </w:pPr>
    </w:p>
    <w:p w:rsidR="00E231BA" w:rsidRDefault="009B60B7" w:rsidP="00E231BA">
      <w:pPr>
        <w:pStyle w:val="Nadpis2"/>
        <w:numPr>
          <w:ilvl w:val="0"/>
          <w:numId w:val="2"/>
        </w:numPr>
      </w:pPr>
      <w:r>
        <w:lastRenderedPageBreak/>
        <w:t>Č</w:t>
      </w:r>
      <w:r w:rsidR="00E231BA">
        <w:t>asové rozlíšenie</w:t>
      </w:r>
      <w:bookmarkEnd w:id="23"/>
    </w:p>
    <w:p w:rsidR="00D847C1" w:rsidRDefault="00D847C1" w:rsidP="00D847C1"/>
    <w:p w:rsidR="00D847C1" w:rsidRDefault="00D847C1" w:rsidP="00D847C1"/>
    <w:bookmarkStart w:id="24" w:name="_MON_1425110841"/>
    <w:bookmarkEnd w:id="24"/>
    <w:p w:rsidR="00D847C1" w:rsidRDefault="00CD16B0" w:rsidP="00D847C1">
      <w:r>
        <w:object w:dxaOrig="10054" w:dyaOrig="3248">
          <v:shape id="_x0000_i1039" type="#_x0000_t75" style="width:503.15pt;height:162.2pt" o:ole="">
            <v:imagedata r:id="rId36" o:title=""/>
          </v:shape>
          <o:OLEObject Type="Embed" ProgID="Excel.Sheet.12" ShapeID="_x0000_i1039" DrawAspect="Content" ObjectID="_1454514456" r:id="rId37"/>
        </w:object>
      </w:r>
    </w:p>
    <w:p w:rsidR="00D847C1" w:rsidRDefault="00D847C1" w:rsidP="00D847C1"/>
    <w:p w:rsidR="00D847C1" w:rsidRPr="00D847C1" w:rsidRDefault="00D847C1" w:rsidP="00D847C1"/>
    <w:p w:rsidR="00E231BA" w:rsidRDefault="00E231BA" w:rsidP="00E231BA">
      <w:pPr>
        <w:pStyle w:val="Zkladntext"/>
      </w:pPr>
    </w:p>
    <w:p w:rsidR="00E12FBA" w:rsidRDefault="00E12FBA" w:rsidP="00E231BA">
      <w:pPr>
        <w:pStyle w:val="Zkladntext"/>
      </w:pPr>
    </w:p>
    <w:p w:rsidR="00BC631F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E30121" w:rsidRDefault="00FF0178" w:rsidP="00E30121">
      <w:r>
        <w:rPr>
          <w:sz w:val="18"/>
          <w:szCs w:val="18"/>
        </w:rPr>
        <w:t xml:space="preserve">        </w:t>
      </w:r>
      <w:r w:rsidR="00E30121" w:rsidRPr="00FF0178">
        <w:rPr>
          <w:sz w:val="18"/>
          <w:szCs w:val="18"/>
        </w:rPr>
        <w:t>Spoločnosť neúčtovala o derivátoch</w:t>
      </w:r>
      <w:r w:rsidR="00E30121">
        <w:t>.</w:t>
      </w:r>
    </w:p>
    <w:p w:rsidR="008D7921" w:rsidRDefault="008D7921" w:rsidP="00E30121"/>
    <w:p w:rsidR="004E632D" w:rsidRDefault="004E632D" w:rsidP="004D5474">
      <w:pPr>
        <w:pStyle w:val="Nadpis1"/>
        <w:numPr>
          <w:ilvl w:val="0"/>
          <w:numId w:val="0"/>
        </w:numPr>
        <w:spacing w:before="120" w:after="60"/>
        <w:ind w:left="360"/>
      </w:pPr>
    </w:p>
    <w:p w:rsidR="00D01249" w:rsidRDefault="00D01249" w:rsidP="00D01249"/>
    <w:p w:rsidR="00D01249" w:rsidRDefault="00D01249" w:rsidP="00D01249"/>
    <w:p w:rsidR="00D01249" w:rsidRDefault="00D01249" w:rsidP="00D01249"/>
    <w:p w:rsidR="00D01249" w:rsidRPr="00D01249" w:rsidRDefault="00D01249" w:rsidP="00D01249"/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5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 xml:space="preserve">Tržby za vlastné výkony </w:t>
      </w:r>
      <w:r w:rsidR="006D73B6">
        <w:t>– služby sú uvedené</w:t>
      </w:r>
      <w:r>
        <w:t xml:space="preserve"> v nasledujúcom prehľade:</w:t>
      </w:r>
    </w:p>
    <w:p w:rsidR="00E231BA" w:rsidRDefault="00E231BA" w:rsidP="00E231BA">
      <w:pPr>
        <w:pStyle w:val="Zkladntext"/>
      </w:pPr>
    </w:p>
    <w:bookmarkStart w:id="26" w:name="_MON_1425110983"/>
    <w:bookmarkEnd w:id="26"/>
    <w:p w:rsidR="00F75DF5" w:rsidRDefault="00CD16B0" w:rsidP="00F75DF5">
      <w:pPr>
        <w:pStyle w:val="Zkladntext"/>
      </w:pPr>
      <w:r>
        <w:object w:dxaOrig="9163" w:dyaOrig="1797">
          <v:shape id="_x0000_i1040" type="#_x0000_t75" style="width:435.45pt;height:96.3pt" o:ole="" o:preferrelative="f">
            <v:imagedata r:id="rId38" o:title=""/>
            <o:lock v:ext="edit" aspectratio="f"/>
          </v:shape>
          <o:OLEObject Type="Embed" ProgID="Excel.Sheet.12" ShapeID="_x0000_i1040" DrawAspect="Content" ObjectID="_1454514457" r:id="rId39"/>
        </w:object>
      </w:r>
    </w:p>
    <w:p w:rsidR="00CD07DE" w:rsidRDefault="00CD07DE" w:rsidP="00F75DF5">
      <w:pPr>
        <w:pStyle w:val="Zkladntext"/>
      </w:pPr>
    </w:p>
    <w:p w:rsidR="00CD07DE" w:rsidRDefault="00CD07DE" w:rsidP="00F75DF5">
      <w:pPr>
        <w:pStyle w:val="Zkladntext"/>
      </w:pPr>
    </w:p>
    <w:p w:rsidR="00CD07DE" w:rsidRDefault="00CD07DE" w:rsidP="00F75DF5">
      <w:pPr>
        <w:pStyle w:val="Zkladntext"/>
      </w:pPr>
    </w:p>
    <w:p w:rsidR="00CD07DE" w:rsidRDefault="00CD07DE" w:rsidP="00F75DF5">
      <w:pPr>
        <w:pStyle w:val="Zkladntext"/>
      </w:pPr>
    </w:p>
    <w:bookmarkStart w:id="27" w:name="_MON_1425111038"/>
    <w:bookmarkEnd w:id="27"/>
    <w:p w:rsidR="00CD07DE" w:rsidRDefault="00CD16B0" w:rsidP="00F75DF5">
      <w:pPr>
        <w:pStyle w:val="Zkladntext"/>
      </w:pPr>
      <w:r>
        <w:object w:dxaOrig="9359" w:dyaOrig="7723">
          <v:shape id="_x0000_i1041" type="#_x0000_t75" style="width:468.45pt;height:386pt" o:ole="">
            <v:imagedata r:id="rId40" o:title=""/>
          </v:shape>
          <o:OLEObject Type="Embed" ProgID="Excel.Sheet.12" ShapeID="_x0000_i1041" DrawAspect="Content" ObjectID="_1454514458" r:id="rId41"/>
        </w:object>
      </w:r>
    </w:p>
    <w:p w:rsidR="00D01249" w:rsidRDefault="00D01249" w:rsidP="00F75DF5">
      <w:pPr>
        <w:pStyle w:val="Zkladntext"/>
      </w:pPr>
    </w:p>
    <w:p w:rsidR="00D01249" w:rsidRDefault="00D01249" w:rsidP="00F75DF5">
      <w:pPr>
        <w:pStyle w:val="Zkladntext"/>
      </w:pPr>
    </w:p>
    <w:p w:rsidR="00D01249" w:rsidRDefault="00D01249" w:rsidP="00F75DF5">
      <w:pPr>
        <w:pStyle w:val="Zkladntext"/>
      </w:pPr>
    </w:p>
    <w:p w:rsidR="00D01249" w:rsidRDefault="00D01249" w:rsidP="00F75DF5">
      <w:pPr>
        <w:pStyle w:val="Zkladntext"/>
      </w:pPr>
    </w:p>
    <w:p w:rsidR="00CD07DE" w:rsidRDefault="00CD07DE" w:rsidP="00F75DF5">
      <w:pPr>
        <w:pStyle w:val="Zkladntext"/>
      </w:pPr>
    </w:p>
    <w:p w:rsidR="00CD07DE" w:rsidRDefault="00CD07DE" w:rsidP="00F75DF5">
      <w:pPr>
        <w:pStyle w:val="Zkladntext"/>
      </w:pPr>
    </w:p>
    <w:p w:rsidR="00CD07DE" w:rsidRDefault="00CD07DE" w:rsidP="00F75DF5">
      <w:pPr>
        <w:pStyle w:val="Zkladntext"/>
      </w:pPr>
    </w:p>
    <w:p w:rsidR="005C50FC" w:rsidRDefault="004433B7" w:rsidP="005C50FC">
      <w:pPr>
        <w:pStyle w:val="Nadpis2"/>
        <w:numPr>
          <w:ilvl w:val="0"/>
          <w:numId w:val="2"/>
        </w:numPr>
      </w:pPr>
      <w:r>
        <w:t>Č</w:t>
      </w:r>
      <w:r w:rsidR="005C50FC">
        <w:t xml:space="preserve">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28" w:name="_MON_1425111115"/>
    <w:bookmarkEnd w:id="28"/>
    <w:p w:rsidR="0000290B" w:rsidRDefault="00CD16B0" w:rsidP="0000290B">
      <w:pPr>
        <w:pStyle w:val="Zkladntext"/>
      </w:pPr>
      <w:r>
        <w:object w:dxaOrig="8711" w:dyaOrig="2371">
          <v:shape id="_x0000_i1042" type="#_x0000_t75" style="width:439.8pt;height:133.6pt" o:ole="" o:preferrelative="f">
            <v:imagedata r:id="rId42" o:title=""/>
            <o:lock v:ext="edit" aspectratio="f"/>
          </v:shape>
          <o:OLEObject Type="Embed" ProgID="Excel.Sheet.12" ShapeID="_x0000_i1042" DrawAspect="Content" ObjectID="_1454514459" r:id="rId43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476395" w:rsidRDefault="0000290B" w:rsidP="0000290B">
      <w:pPr>
        <w:pStyle w:val="Zkladntext"/>
      </w:pPr>
      <w:r w:rsidRPr="00BF5606">
        <w:t>Prehľad o nákladoch na poskytnuté služby</w:t>
      </w:r>
      <w:r w:rsidR="009458E0">
        <w:t xml:space="preserve">, ostatných nákladoch na hospodársku činnosť, finančných a mimoriadnych </w:t>
      </w:r>
    </w:p>
    <w:p w:rsidR="0000290B" w:rsidRDefault="009458E0" w:rsidP="00B66A2A">
      <w:pPr>
        <w:pStyle w:val="Zkladntext"/>
      </w:pPr>
      <w:r>
        <w:t>nákladoch</w:t>
      </w:r>
      <w:r w:rsidR="0000290B" w:rsidRPr="00BF5606">
        <w:t>:</w:t>
      </w:r>
    </w:p>
    <w:bookmarkStart w:id="29" w:name="_MON_1425111138"/>
    <w:bookmarkEnd w:id="29"/>
    <w:p w:rsidR="00EB0931" w:rsidRDefault="00CD16B0" w:rsidP="00476395">
      <w:pPr>
        <w:pStyle w:val="Zkladntext"/>
        <w:rPr>
          <w:lang w:val="de-DE"/>
        </w:rPr>
      </w:pPr>
      <w:r>
        <w:object w:dxaOrig="8812" w:dyaOrig="10874">
          <v:shape id="_x0000_i1043" type="#_x0000_t75" style="width:442.4pt;height:608.95pt" o:ole="" o:preferrelative="f">
            <v:imagedata r:id="rId44" o:title=""/>
            <o:lock v:ext="edit" aspectratio="f"/>
          </v:shape>
          <o:OLEObject Type="Embed" ProgID="Excel.Sheet.12" ShapeID="_x0000_i1043" DrawAspect="Content" ObjectID="_1454514460" r:id="rId45"/>
        </w:object>
      </w:r>
    </w:p>
    <w:p w:rsidR="00476395" w:rsidRDefault="00476395" w:rsidP="00EB0931">
      <w:pPr>
        <w:pStyle w:val="Zkladntext"/>
        <w:rPr>
          <w:lang w:val="de-DE"/>
        </w:rPr>
      </w:pPr>
    </w:p>
    <w:p w:rsidR="00476395" w:rsidRDefault="00476395" w:rsidP="00EB0931">
      <w:pPr>
        <w:pStyle w:val="Zkladntext"/>
        <w:rPr>
          <w:lang w:val="de-DE"/>
        </w:rPr>
      </w:pPr>
    </w:p>
    <w:p w:rsidR="00476395" w:rsidRDefault="00476395" w:rsidP="00EB0931">
      <w:pPr>
        <w:pStyle w:val="Zkladntext"/>
        <w:rPr>
          <w:lang w:val="de-DE"/>
        </w:rPr>
      </w:pPr>
    </w:p>
    <w:p w:rsidR="00476395" w:rsidRPr="009A0A45" w:rsidRDefault="00476395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30" w:name="_MON_1425111429"/>
    <w:bookmarkEnd w:id="30"/>
    <w:p w:rsidR="004E632D" w:rsidRDefault="00652052" w:rsidP="004E632D">
      <w:pPr>
        <w:pStyle w:val="Zkladntext"/>
      </w:pPr>
      <w:r w:rsidRPr="00003C63">
        <w:object w:dxaOrig="10081" w:dyaOrig="4002">
          <v:shape id="_x0000_i1044" type="#_x0000_t75" style="width:489.25pt;height:3in" o:ole="" o:preferrelative="f">
            <v:imagedata r:id="rId46" o:title=""/>
            <o:lock v:ext="edit" aspectratio="f"/>
          </v:shape>
          <o:OLEObject Type="Embed" ProgID="Excel.Sheet.12" ShapeID="_x0000_i1044" DrawAspect="Content" ObjectID="_1454514461" r:id="rId4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nformácie o údajoch na podsúvahových  účtoch</w:t>
      </w:r>
    </w:p>
    <w:p w:rsidR="0000290B" w:rsidRDefault="0053782B" w:rsidP="0000290B">
      <w:pPr>
        <w:pStyle w:val="Zkladntext"/>
      </w:pPr>
      <w:r>
        <w:t>Spoločnosť neeviduje na podsúvahových účtoch žiaden majetok.</w:t>
      </w:r>
    </w:p>
    <w:p w:rsidR="0053782B" w:rsidRDefault="0053782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53782B" w:rsidRDefault="0053782B" w:rsidP="0053782B">
      <w:pPr>
        <w:pStyle w:val="Zkladntext"/>
      </w:pPr>
      <w:r>
        <w:t>Spoločnosť neeviduje iné  aktíva a pasíva okrem uvedených v riadnych účtovných výkazoch</w:t>
      </w: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1" w:name="_Toc530739923"/>
      <w:r>
        <w:t>Informácie o príjmoch a výhodách členov štatutárnych orgánov, dozorných orgánov</w:t>
      </w:r>
      <w:bookmarkEnd w:id="31"/>
      <w:r>
        <w:t xml:space="preserve"> a iných orgánov účtovnej jednotky</w:t>
      </w:r>
    </w:p>
    <w:p w:rsidR="0000290B" w:rsidRDefault="004F1B76" w:rsidP="0000290B">
      <w:pPr>
        <w:pStyle w:val="Zkladntext"/>
      </w:pPr>
      <w:r>
        <w:t>Spoločnosť nevyplácala z titulu práce stautárnych orgánov žiadne prostriedky ani im neposkytla žiaden iné výhody.</w:t>
      </w: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2" w:name="_Toc530739924"/>
      <w:r>
        <w:t>Informácie o ekonomických vzťahoch účtovnej jednotky a spriaznených osôb</w:t>
      </w:r>
      <w:bookmarkEnd w:id="32"/>
    </w:p>
    <w:p w:rsidR="004F1B76" w:rsidRPr="004F1B76" w:rsidRDefault="004F1B76" w:rsidP="004F1B76">
      <w:pPr>
        <w:ind w:firstLine="360"/>
      </w:pPr>
      <w:r>
        <w:t>Spoločnosť nemala ekonomické vzťahy so spriaznenými osobami</w:t>
      </w:r>
    </w:p>
    <w:p w:rsidR="0000290B" w:rsidRDefault="0000290B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3" w:name="_Toc530739925"/>
      <w:r>
        <w:t>Informácie o skutočnostiach, ktoré nastali po dni, ku ktorému sa zostavuje účtovná závierka, do dňa zostavenia účtovnej závierky</w:t>
      </w:r>
      <w:bookmarkEnd w:id="33"/>
    </w:p>
    <w:p w:rsidR="00F27004" w:rsidRDefault="004F1B76">
      <w:pPr>
        <w:spacing w:after="200" w:line="276" w:lineRule="auto"/>
      </w:pPr>
      <w:bookmarkStart w:id="34" w:name="_Toc530739907"/>
      <w:r>
        <w:t>Po dni  ku ktorému sa zostavuje účtovná závierka nenastali žiadne významné skutočnosti</w:t>
      </w:r>
    </w:p>
    <w:p w:rsidR="00CD07DE" w:rsidRDefault="00CD07DE">
      <w:pPr>
        <w:spacing w:after="200" w:line="276" w:lineRule="auto"/>
      </w:pPr>
    </w:p>
    <w:p w:rsidR="00CD07DE" w:rsidRDefault="00CD07DE">
      <w:pPr>
        <w:spacing w:after="200" w:line="276" w:lineRule="auto"/>
      </w:pPr>
    </w:p>
    <w:p w:rsidR="00CD07DE" w:rsidRDefault="00CD07DE">
      <w:pPr>
        <w:spacing w:after="200" w:line="276" w:lineRule="auto"/>
      </w:pPr>
    </w:p>
    <w:p w:rsidR="00CD07DE" w:rsidRDefault="00CD07DE">
      <w:pPr>
        <w:spacing w:after="200" w:line="276" w:lineRule="auto"/>
      </w:pPr>
    </w:p>
    <w:p w:rsidR="00CD07DE" w:rsidRDefault="00CD07DE">
      <w:pPr>
        <w:spacing w:after="200" w:line="276" w:lineRule="auto"/>
      </w:pPr>
    </w:p>
    <w:p w:rsidR="00CD07DE" w:rsidRDefault="00CD07DE">
      <w:pPr>
        <w:spacing w:after="200" w:line="276" w:lineRule="auto"/>
      </w:pPr>
    </w:p>
    <w:p w:rsidR="00CD07DE" w:rsidRDefault="00CD07DE">
      <w:pPr>
        <w:spacing w:after="200" w:line="276" w:lineRule="auto"/>
      </w:pPr>
    </w:p>
    <w:p w:rsidR="00CD07DE" w:rsidRDefault="00CD07DE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34"/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bookmarkStart w:id="35" w:name="_MON_1454513098"/>
    <w:bookmarkEnd w:id="35"/>
    <w:p w:rsidR="00652052" w:rsidRDefault="00652052" w:rsidP="003E0FA2">
      <w:pPr>
        <w:pStyle w:val="Zkladntext"/>
      </w:pPr>
      <w:r>
        <w:object w:dxaOrig="9276" w:dyaOrig="7012">
          <v:shape id="_x0000_i1045" type="#_x0000_t75" style="width:464.1pt;height:350.45pt" o:ole="">
            <v:imagedata r:id="rId48" o:title=""/>
          </v:shape>
          <o:OLEObject Type="Embed" ProgID="Excel.Sheet.12" ShapeID="_x0000_i1045" DrawAspect="Content" ObjectID="_1454514462" r:id="rId49"/>
        </w:object>
      </w: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36" w:name="_MON_1425111587"/>
    <w:bookmarkEnd w:id="36"/>
    <w:p w:rsidR="00262CD4" w:rsidRDefault="00652052" w:rsidP="003E0FA2">
      <w:pPr>
        <w:pStyle w:val="Zkladntext"/>
      </w:pPr>
      <w:r>
        <w:object w:dxaOrig="9276" w:dyaOrig="7012">
          <v:shape id="_x0000_i1046" type="#_x0000_t75" style="width:439.8pt;height:371.3pt" o:ole="" o:preferrelative="f">
            <v:imagedata r:id="rId50" o:title=""/>
            <o:lock v:ext="edit" aspectratio="f"/>
          </v:shape>
          <o:OLEObject Type="Embed" ProgID="Excel.Sheet.12" ShapeID="_x0000_i1046" DrawAspect="Content" ObjectID="_1454514463" r:id="rId51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 w:rsidR="00017791"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>
        <w:rPr>
          <w:sz w:val="18"/>
          <w:szCs w:val="18"/>
        </w:rPr>
        <w:t>201</w:t>
      </w:r>
      <w:r w:rsidR="00652052">
        <w:rPr>
          <w:sz w:val="18"/>
          <w:szCs w:val="18"/>
        </w:rPr>
        <w:t>3</w:t>
      </w:r>
      <w:r w:rsidRPr="002A2DCE">
        <w:rPr>
          <w:sz w:val="18"/>
          <w:szCs w:val="18"/>
        </w:rPr>
        <w:t xml:space="preserve"> </w:t>
      </w:r>
      <w:r w:rsidR="0047735B">
        <w:rPr>
          <w:sz w:val="18"/>
          <w:szCs w:val="18"/>
        </w:rPr>
        <w:t>nezmenilo</w:t>
      </w:r>
      <w:r w:rsidRPr="002A2DCE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</w:p>
    <w:p w:rsidR="00627B6C" w:rsidRDefault="00262CD4" w:rsidP="00652052">
      <w:pPr>
        <w:spacing w:after="200" w:line="276" w:lineRule="auto"/>
      </w:pPr>
      <w:r>
        <w:br w:type="page"/>
      </w:r>
    </w:p>
    <w:p w:rsidR="00627B6C" w:rsidRDefault="00627B6C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</w:pPr>
      <w:r>
        <w:t xml:space="preserve">Účtovný </w:t>
      </w:r>
      <w:r w:rsidR="004C469D">
        <w:t>zisk z</w:t>
      </w:r>
      <w:r>
        <w:t>a rok 201</w:t>
      </w:r>
      <w:r w:rsidR="00652052">
        <w:t>2</w:t>
      </w:r>
      <w:r>
        <w:t xml:space="preserve"> bo</w:t>
      </w:r>
      <w:r w:rsidR="0009432D">
        <w:t>a vysporiadan</w:t>
      </w:r>
      <w:r w:rsidR="004C469D">
        <w:t>ý</w:t>
      </w:r>
      <w:r w:rsidR="0009432D">
        <w:t xml:space="preserve"> takto</w:t>
      </w:r>
      <w:r>
        <w:t>:</w:t>
      </w:r>
    </w:p>
    <w:p w:rsidR="004C469D" w:rsidRDefault="004C469D" w:rsidP="003E0FA2">
      <w:pPr>
        <w:pStyle w:val="Zkladntext"/>
      </w:pPr>
      <w:r>
        <w:t xml:space="preserve">Po odčítaní 5% tvorby rezervného fondu čo bolo </w:t>
      </w:r>
      <w:r w:rsidR="00652052">
        <w:t>116</w:t>
      </w:r>
      <w:r>
        <w:t xml:space="preserve"> € bol zostatok zisku </w:t>
      </w:r>
      <w:r w:rsidR="0085722C">
        <w:t>2</w:t>
      </w:r>
      <w:r w:rsidR="00652052">
        <w:t>166</w:t>
      </w:r>
      <w:r>
        <w:t xml:space="preserve"> € rozdelený medzi spoločníkov rovnakým dielom čo bolo nasledovné:</w:t>
      </w:r>
    </w:p>
    <w:p w:rsidR="004C469D" w:rsidRDefault="004C469D" w:rsidP="003E0FA2">
      <w:pPr>
        <w:pStyle w:val="Zkladntext"/>
      </w:pPr>
      <w:r>
        <w:t xml:space="preserve">Pichlerová Božena,Bc. – </w:t>
      </w:r>
      <w:r w:rsidR="0085722C">
        <w:t>1</w:t>
      </w:r>
      <w:r w:rsidR="00652052">
        <w:t>083</w:t>
      </w:r>
      <w:r>
        <w:t xml:space="preserve"> € a Gregušová Elena, bc. – </w:t>
      </w:r>
      <w:r w:rsidR="00652052">
        <w:t>1083</w:t>
      </w:r>
      <w:r>
        <w:t xml:space="preserve"> €.</w:t>
      </w:r>
    </w:p>
    <w:p w:rsidR="0009432D" w:rsidRDefault="0009432D" w:rsidP="003E0FA2">
      <w:pPr>
        <w:pStyle w:val="Zkladntext"/>
      </w:pPr>
    </w:p>
    <w:p w:rsidR="0009432D" w:rsidRDefault="0009432D" w:rsidP="003E0FA2">
      <w:pPr>
        <w:pStyle w:val="Zkladntext"/>
      </w:pPr>
    </w:p>
    <w:p w:rsidR="0009432D" w:rsidRPr="0009432D" w:rsidRDefault="0009432D" w:rsidP="003E0FA2">
      <w:pPr>
        <w:pStyle w:val="Zkladntext"/>
        <w:rPr>
          <w:b/>
        </w:rPr>
      </w:pPr>
      <w:r w:rsidRPr="0009432D">
        <w:rPr>
          <w:b/>
        </w:rPr>
        <w:t>Informácia o vysporiadaní účtovn</w:t>
      </w:r>
      <w:r w:rsidR="00E44528">
        <w:rPr>
          <w:b/>
        </w:rPr>
        <w:t>om zisku</w:t>
      </w:r>
      <w:r w:rsidRPr="0009432D">
        <w:rPr>
          <w:b/>
        </w:rPr>
        <w:t>y</w:t>
      </w:r>
    </w:p>
    <w:p w:rsidR="001A566C" w:rsidRDefault="001A566C" w:rsidP="003E0FA2">
      <w:pPr>
        <w:pStyle w:val="Zkladntext"/>
      </w:pPr>
    </w:p>
    <w:bookmarkStart w:id="37" w:name="_MON_1425112362"/>
    <w:bookmarkEnd w:id="37"/>
    <w:p w:rsidR="00627B6C" w:rsidRDefault="00652052" w:rsidP="003E0FA2">
      <w:pPr>
        <w:pStyle w:val="Zkladntext"/>
      </w:pPr>
      <w:r w:rsidRPr="001C0A6A">
        <w:object w:dxaOrig="8245" w:dyaOrig="2710">
          <v:shape id="_x0000_i1047" type="#_x0000_t75" style="width:407.7pt;height:150.05pt" o:ole="" o:preferrelative="f">
            <v:imagedata r:id="rId52" o:title=""/>
            <o:lock v:ext="edit" aspectratio="f"/>
          </v:shape>
          <o:OLEObject Type="Embed" ProgID="Excel.Sheet.12" ShapeID="_x0000_i1047" DrawAspect="Content" ObjectID="_1454514464" r:id="rId53"/>
        </w:object>
      </w:r>
    </w:p>
    <w:p w:rsidR="00E44528" w:rsidRDefault="00E44528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</w:t>
      </w:r>
      <w:r w:rsidR="00652052">
        <w:t> </w:t>
      </w:r>
      <w:r w:rsidR="000C1FDA">
        <w:t>účtovn</w:t>
      </w:r>
      <w:r w:rsidR="00652052">
        <w:t>ej strate</w:t>
      </w:r>
      <w:r>
        <w:t xml:space="preserve"> za účtovné obdobie 201</w:t>
      </w:r>
      <w:r w:rsidR="00652052">
        <w:t>3</w:t>
      </w:r>
      <w:r>
        <w:t xml:space="preserve"> vo výške </w:t>
      </w:r>
      <w:r w:rsidR="00652052">
        <w:t>2701,-</w:t>
      </w:r>
      <w:r>
        <w:t xml:space="preserve"> EUR rozhod</w:t>
      </w:r>
      <w:r w:rsidR="00652052">
        <w:t>lo</w:t>
      </w:r>
      <w:r>
        <w:t xml:space="preserve"> valné zhromaždenie</w:t>
      </w:r>
      <w:r w:rsidR="00652052">
        <w:t xml:space="preserve"> dňa 21.2.2014 takto:</w:t>
      </w:r>
    </w:p>
    <w:p w:rsidR="000C1FDA" w:rsidRDefault="000C1FDA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bookmarkStart w:id="38" w:name="_MON_1454513504"/>
    <w:bookmarkEnd w:id="38"/>
    <w:p w:rsidR="00652052" w:rsidRDefault="00652052" w:rsidP="003E0FA2">
      <w:pPr>
        <w:pStyle w:val="Zkladntext"/>
      </w:pPr>
      <w:r>
        <w:object w:dxaOrig="8245" w:dyaOrig="2998">
          <v:shape id="_x0000_i1048" type="#_x0000_t75" style="width:412.05pt;height:150.05pt" o:ole="">
            <v:imagedata r:id="rId54" o:title=""/>
          </v:shape>
          <o:OLEObject Type="Embed" ProgID="Excel.Sheet.12" ShapeID="_x0000_i1048" DrawAspect="Content" ObjectID="_1454514465" r:id="rId55"/>
        </w:object>
      </w: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652052" w:rsidRDefault="00652052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9" w:name="_Toc530739926"/>
      <w:r>
        <w:t xml:space="preserve">Prehľad peňažných tokov k 31. decembru </w:t>
      </w:r>
      <w:bookmarkEnd w:id="39"/>
      <w:r w:rsidR="007129F4">
        <w:t>201</w:t>
      </w:r>
      <w:r w:rsidR="00BD6D8E">
        <w:t>3</w:t>
      </w:r>
    </w:p>
    <w:p w:rsidR="00F401D3" w:rsidRDefault="00F401D3" w:rsidP="00F401D3">
      <w:r>
        <w:t>Spoločnosť nemá povinnosť zostaviť výkaz CaschFlow</w:t>
      </w:r>
    </w:p>
    <w:p w:rsidR="0058479C" w:rsidRDefault="0058479C" w:rsidP="0058479C">
      <w:pPr>
        <w:pStyle w:val="Zkladntext"/>
      </w:pPr>
    </w:p>
    <w:sectPr w:rsidR="0058479C" w:rsidSect="005A23B6">
      <w:headerReference w:type="default" r:id="rId56"/>
      <w:footerReference w:type="default" r:id="rId57"/>
      <w:footerReference w:type="first" r:id="rId58"/>
      <w:pgSz w:w="11907" w:h="16839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4309" w:rsidRDefault="00504309" w:rsidP="00E95128">
      <w:r>
        <w:separator/>
      </w:r>
    </w:p>
  </w:endnote>
  <w:endnote w:type="continuationSeparator" w:id="0">
    <w:p w:rsidR="00504309" w:rsidRDefault="0050430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0964143"/>
      <w:docPartObj>
        <w:docPartGallery w:val="Page Numbers (Bottom of Page)"/>
        <w:docPartUnique/>
      </w:docPartObj>
    </w:sdtPr>
    <w:sdtContent>
      <w:p w:rsidR="004272DD" w:rsidRDefault="004272DD">
        <w:pPr>
          <w:pStyle w:val="Pta"/>
          <w:jc w:val="right"/>
        </w:pPr>
        <w:fldSimple w:instr=" PAGE   \* MERGEFORMAT ">
          <w:r w:rsidR="00DA0F30">
            <w:rPr>
              <w:noProof/>
            </w:rPr>
            <w:t>2</w:t>
          </w:r>
        </w:fldSimple>
      </w:p>
    </w:sdtContent>
  </w:sdt>
  <w:p w:rsidR="004272DD" w:rsidRDefault="004272D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0964142"/>
      <w:docPartObj>
        <w:docPartGallery w:val="Page Numbers (Bottom of Page)"/>
        <w:docPartUnique/>
      </w:docPartObj>
    </w:sdtPr>
    <w:sdtContent>
      <w:p w:rsidR="004272DD" w:rsidRDefault="004272DD">
        <w:pPr>
          <w:pStyle w:val="Pta"/>
          <w:jc w:val="right"/>
        </w:pPr>
        <w:fldSimple w:instr=" PAGE   \* MERGEFORMAT ">
          <w:r w:rsidR="00DA0F30">
            <w:rPr>
              <w:noProof/>
            </w:rPr>
            <w:t>1</w:t>
          </w:r>
        </w:fldSimple>
      </w:p>
    </w:sdtContent>
  </w:sdt>
  <w:p w:rsidR="007B482C" w:rsidRDefault="007B482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4309" w:rsidRDefault="00504309" w:rsidP="00E95128">
      <w:r>
        <w:separator/>
      </w:r>
    </w:p>
  </w:footnote>
  <w:footnote w:type="continuationSeparator" w:id="0">
    <w:p w:rsidR="00504309" w:rsidRDefault="0050430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482C" w:rsidRDefault="007B482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7B482C" w:rsidRPr="00E95128" w:rsidRDefault="007B482C" w:rsidP="00B43948">
    <w:pPr>
      <w:pStyle w:val="Hlavika"/>
      <w:tabs>
        <w:tab w:val="center" w:pos="4820"/>
        <w:tab w:val="right" w:pos="921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F8B530C"/>
    <w:multiLevelType w:val="hybridMultilevel"/>
    <w:tmpl w:val="25FC9652"/>
    <w:lvl w:ilvl="0" w:tplc="18560828">
      <w:start w:val="18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3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4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397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44FA"/>
    <w:rsid w:val="00017791"/>
    <w:rsid w:val="000331E6"/>
    <w:rsid w:val="000422E9"/>
    <w:rsid w:val="00045A17"/>
    <w:rsid w:val="000470EC"/>
    <w:rsid w:val="00052495"/>
    <w:rsid w:val="00062334"/>
    <w:rsid w:val="000658BA"/>
    <w:rsid w:val="00073143"/>
    <w:rsid w:val="00073853"/>
    <w:rsid w:val="000738DF"/>
    <w:rsid w:val="00074684"/>
    <w:rsid w:val="00075B41"/>
    <w:rsid w:val="00076486"/>
    <w:rsid w:val="00082DB2"/>
    <w:rsid w:val="0008425B"/>
    <w:rsid w:val="00085A3A"/>
    <w:rsid w:val="00086A82"/>
    <w:rsid w:val="00092C39"/>
    <w:rsid w:val="00093CC4"/>
    <w:rsid w:val="0009432D"/>
    <w:rsid w:val="000965D0"/>
    <w:rsid w:val="000A17C7"/>
    <w:rsid w:val="000A1BBA"/>
    <w:rsid w:val="000A34B0"/>
    <w:rsid w:val="000A6FBA"/>
    <w:rsid w:val="000B0C50"/>
    <w:rsid w:val="000B4629"/>
    <w:rsid w:val="000B6195"/>
    <w:rsid w:val="000C1FDA"/>
    <w:rsid w:val="000C2309"/>
    <w:rsid w:val="000C2D66"/>
    <w:rsid w:val="000C68B3"/>
    <w:rsid w:val="000D22FF"/>
    <w:rsid w:val="000D7D79"/>
    <w:rsid w:val="000E20B4"/>
    <w:rsid w:val="000E6FA7"/>
    <w:rsid w:val="000F1306"/>
    <w:rsid w:val="000F27A2"/>
    <w:rsid w:val="000F40C4"/>
    <w:rsid w:val="000F5666"/>
    <w:rsid w:val="00102C1A"/>
    <w:rsid w:val="00103B71"/>
    <w:rsid w:val="00117245"/>
    <w:rsid w:val="00120F3A"/>
    <w:rsid w:val="0012117D"/>
    <w:rsid w:val="00121DE4"/>
    <w:rsid w:val="00127D9C"/>
    <w:rsid w:val="00130021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42A1"/>
    <w:rsid w:val="00193EE6"/>
    <w:rsid w:val="001943AD"/>
    <w:rsid w:val="001A1C39"/>
    <w:rsid w:val="001A2A76"/>
    <w:rsid w:val="001A566C"/>
    <w:rsid w:val="001A62E7"/>
    <w:rsid w:val="001A7CD7"/>
    <w:rsid w:val="001B5156"/>
    <w:rsid w:val="001B5855"/>
    <w:rsid w:val="001B7A45"/>
    <w:rsid w:val="001C0A6A"/>
    <w:rsid w:val="001D06F0"/>
    <w:rsid w:val="001D181E"/>
    <w:rsid w:val="001D3DCB"/>
    <w:rsid w:val="001D3F67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64B2F"/>
    <w:rsid w:val="0027298D"/>
    <w:rsid w:val="00280D5B"/>
    <w:rsid w:val="00283139"/>
    <w:rsid w:val="00286A3D"/>
    <w:rsid w:val="00290A84"/>
    <w:rsid w:val="00294BAE"/>
    <w:rsid w:val="002977CC"/>
    <w:rsid w:val="002A21F4"/>
    <w:rsid w:val="002A264B"/>
    <w:rsid w:val="002A7CDF"/>
    <w:rsid w:val="002B2E36"/>
    <w:rsid w:val="002D4AEE"/>
    <w:rsid w:val="002D69FB"/>
    <w:rsid w:val="002E0E7B"/>
    <w:rsid w:val="002E35FC"/>
    <w:rsid w:val="002E6D7D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4F0F"/>
    <w:rsid w:val="00331FD6"/>
    <w:rsid w:val="00333074"/>
    <w:rsid w:val="00335C04"/>
    <w:rsid w:val="0034119B"/>
    <w:rsid w:val="00342E08"/>
    <w:rsid w:val="003434C5"/>
    <w:rsid w:val="0036502B"/>
    <w:rsid w:val="00367A6E"/>
    <w:rsid w:val="0038102A"/>
    <w:rsid w:val="0039139C"/>
    <w:rsid w:val="003B0DEC"/>
    <w:rsid w:val="003B32AB"/>
    <w:rsid w:val="003B591C"/>
    <w:rsid w:val="003C30C5"/>
    <w:rsid w:val="003C3FDF"/>
    <w:rsid w:val="003C5EF0"/>
    <w:rsid w:val="003C6B7B"/>
    <w:rsid w:val="003D140B"/>
    <w:rsid w:val="003D5127"/>
    <w:rsid w:val="003E0FA2"/>
    <w:rsid w:val="003F28D5"/>
    <w:rsid w:val="003F6AD4"/>
    <w:rsid w:val="004007CA"/>
    <w:rsid w:val="00401F9E"/>
    <w:rsid w:val="004027CF"/>
    <w:rsid w:val="00420D87"/>
    <w:rsid w:val="00423AFA"/>
    <w:rsid w:val="004262D7"/>
    <w:rsid w:val="004272DD"/>
    <w:rsid w:val="00430148"/>
    <w:rsid w:val="004306FD"/>
    <w:rsid w:val="004313A2"/>
    <w:rsid w:val="00432500"/>
    <w:rsid w:val="0043254C"/>
    <w:rsid w:val="004330B3"/>
    <w:rsid w:val="004409F5"/>
    <w:rsid w:val="00442157"/>
    <w:rsid w:val="004433B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6395"/>
    <w:rsid w:val="0047735B"/>
    <w:rsid w:val="00483A16"/>
    <w:rsid w:val="004853E9"/>
    <w:rsid w:val="004861DF"/>
    <w:rsid w:val="00486693"/>
    <w:rsid w:val="00491AF0"/>
    <w:rsid w:val="00491C69"/>
    <w:rsid w:val="00493B6D"/>
    <w:rsid w:val="00496A4E"/>
    <w:rsid w:val="004A045E"/>
    <w:rsid w:val="004A085B"/>
    <w:rsid w:val="004A4D80"/>
    <w:rsid w:val="004A6C40"/>
    <w:rsid w:val="004B20CB"/>
    <w:rsid w:val="004B2651"/>
    <w:rsid w:val="004B599A"/>
    <w:rsid w:val="004B69E1"/>
    <w:rsid w:val="004C1C27"/>
    <w:rsid w:val="004C469D"/>
    <w:rsid w:val="004C540D"/>
    <w:rsid w:val="004C7DBF"/>
    <w:rsid w:val="004D25F3"/>
    <w:rsid w:val="004D3B14"/>
    <w:rsid w:val="004D3B4A"/>
    <w:rsid w:val="004D5474"/>
    <w:rsid w:val="004E0BAA"/>
    <w:rsid w:val="004E4821"/>
    <w:rsid w:val="004E54E6"/>
    <w:rsid w:val="004E632D"/>
    <w:rsid w:val="004F1B76"/>
    <w:rsid w:val="004F5D82"/>
    <w:rsid w:val="00501F19"/>
    <w:rsid w:val="00504309"/>
    <w:rsid w:val="00505E66"/>
    <w:rsid w:val="00506E0F"/>
    <w:rsid w:val="00507B8B"/>
    <w:rsid w:val="00510AD3"/>
    <w:rsid w:val="005131C0"/>
    <w:rsid w:val="005138B1"/>
    <w:rsid w:val="00514B53"/>
    <w:rsid w:val="00515879"/>
    <w:rsid w:val="0053782B"/>
    <w:rsid w:val="00541789"/>
    <w:rsid w:val="00542006"/>
    <w:rsid w:val="0054259E"/>
    <w:rsid w:val="00545B77"/>
    <w:rsid w:val="00546BD3"/>
    <w:rsid w:val="0054786F"/>
    <w:rsid w:val="00553AFB"/>
    <w:rsid w:val="00560712"/>
    <w:rsid w:val="00561475"/>
    <w:rsid w:val="005639E1"/>
    <w:rsid w:val="00564B72"/>
    <w:rsid w:val="005663A9"/>
    <w:rsid w:val="0057480F"/>
    <w:rsid w:val="0058479C"/>
    <w:rsid w:val="00592B74"/>
    <w:rsid w:val="0059381D"/>
    <w:rsid w:val="005A23B6"/>
    <w:rsid w:val="005A38F9"/>
    <w:rsid w:val="005A76F0"/>
    <w:rsid w:val="005A7FDD"/>
    <w:rsid w:val="005B316E"/>
    <w:rsid w:val="005B4970"/>
    <w:rsid w:val="005B508D"/>
    <w:rsid w:val="005C1B6C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ED1"/>
    <w:rsid w:val="005F7FDE"/>
    <w:rsid w:val="0060236A"/>
    <w:rsid w:val="00603EFB"/>
    <w:rsid w:val="006069D3"/>
    <w:rsid w:val="006206A5"/>
    <w:rsid w:val="00627B6C"/>
    <w:rsid w:val="00630386"/>
    <w:rsid w:val="006339DC"/>
    <w:rsid w:val="00641554"/>
    <w:rsid w:val="0064520D"/>
    <w:rsid w:val="006510AA"/>
    <w:rsid w:val="00651689"/>
    <w:rsid w:val="00652052"/>
    <w:rsid w:val="006573D4"/>
    <w:rsid w:val="006575EA"/>
    <w:rsid w:val="00662C25"/>
    <w:rsid w:val="0066618F"/>
    <w:rsid w:val="00671BB4"/>
    <w:rsid w:val="006721E8"/>
    <w:rsid w:val="006750FE"/>
    <w:rsid w:val="0068537D"/>
    <w:rsid w:val="00685601"/>
    <w:rsid w:val="00690FFD"/>
    <w:rsid w:val="00694931"/>
    <w:rsid w:val="00697481"/>
    <w:rsid w:val="00697F7C"/>
    <w:rsid w:val="006A3C75"/>
    <w:rsid w:val="006A737C"/>
    <w:rsid w:val="006B0E46"/>
    <w:rsid w:val="006C27AA"/>
    <w:rsid w:val="006D36EA"/>
    <w:rsid w:val="006D3D0B"/>
    <w:rsid w:val="006D73B6"/>
    <w:rsid w:val="006D7585"/>
    <w:rsid w:val="006E554A"/>
    <w:rsid w:val="006F28DA"/>
    <w:rsid w:val="00701F03"/>
    <w:rsid w:val="00703344"/>
    <w:rsid w:val="007129F4"/>
    <w:rsid w:val="00714597"/>
    <w:rsid w:val="0072265B"/>
    <w:rsid w:val="0072695D"/>
    <w:rsid w:val="00726991"/>
    <w:rsid w:val="00731977"/>
    <w:rsid w:val="00735626"/>
    <w:rsid w:val="00741092"/>
    <w:rsid w:val="00742680"/>
    <w:rsid w:val="00746C37"/>
    <w:rsid w:val="00746C9E"/>
    <w:rsid w:val="00750259"/>
    <w:rsid w:val="007508D8"/>
    <w:rsid w:val="0075139D"/>
    <w:rsid w:val="0076451C"/>
    <w:rsid w:val="007658EA"/>
    <w:rsid w:val="0077399F"/>
    <w:rsid w:val="00774F36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482C"/>
    <w:rsid w:val="007B5130"/>
    <w:rsid w:val="007C3B50"/>
    <w:rsid w:val="007D3E38"/>
    <w:rsid w:val="007D6502"/>
    <w:rsid w:val="007E47FA"/>
    <w:rsid w:val="007E4E9F"/>
    <w:rsid w:val="007F4606"/>
    <w:rsid w:val="0080548E"/>
    <w:rsid w:val="00806EE2"/>
    <w:rsid w:val="00815894"/>
    <w:rsid w:val="00815A32"/>
    <w:rsid w:val="008315FE"/>
    <w:rsid w:val="008323FB"/>
    <w:rsid w:val="0083467A"/>
    <w:rsid w:val="00834CD4"/>
    <w:rsid w:val="008543BA"/>
    <w:rsid w:val="0085722C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652C"/>
    <w:rsid w:val="008A21E0"/>
    <w:rsid w:val="008A2D79"/>
    <w:rsid w:val="008A6D28"/>
    <w:rsid w:val="008B1B50"/>
    <w:rsid w:val="008B206F"/>
    <w:rsid w:val="008B6694"/>
    <w:rsid w:val="008C5F84"/>
    <w:rsid w:val="008D0944"/>
    <w:rsid w:val="008D2F11"/>
    <w:rsid w:val="008D7145"/>
    <w:rsid w:val="008D7921"/>
    <w:rsid w:val="008E04AE"/>
    <w:rsid w:val="008E68A4"/>
    <w:rsid w:val="008E6F50"/>
    <w:rsid w:val="008F0030"/>
    <w:rsid w:val="00900696"/>
    <w:rsid w:val="0090078A"/>
    <w:rsid w:val="0090101B"/>
    <w:rsid w:val="00906B9D"/>
    <w:rsid w:val="00907843"/>
    <w:rsid w:val="009226CD"/>
    <w:rsid w:val="0092480E"/>
    <w:rsid w:val="0092502C"/>
    <w:rsid w:val="0092642F"/>
    <w:rsid w:val="0093571C"/>
    <w:rsid w:val="0093737F"/>
    <w:rsid w:val="009441EB"/>
    <w:rsid w:val="00944690"/>
    <w:rsid w:val="009458E0"/>
    <w:rsid w:val="0095003F"/>
    <w:rsid w:val="00954399"/>
    <w:rsid w:val="009675F5"/>
    <w:rsid w:val="009738C3"/>
    <w:rsid w:val="009743BF"/>
    <w:rsid w:val="0098136C"/>
    <w:rsid w:val="0098537D"/>
    <w:rsid w:val="00985D23"/>
    <w:rsid w:val="0098647C"/>
    <w:rsid w:val="00991C72"/>
    <w:rsid w:val="009A55B5"/>
    <w:rsid w:val="009B60B7"/>
    <w:rsid w:val="009B67C0"/>
    <w:rsid w:val="009B7785"/>
    <w:rsid w:val="009D02E9"/>
    <w:rsid w:val="009D0700"/>
    <w:rsid w:val="009D2ECF"/>
    <w:rsid w:val="009D4D25"/>
    <w:rsid w:val="009E16EA"/>
    <w:rsid w:val="009E37FC"/>
    <w:rsid w:val="009F614A"/>
    <w:rsid w:val="009F6927"/>
    <w:rsid w:val="00A02942"/>
    <w:rsid w:val="00A05FBA"/>
    <w:rsid w:val="00A07873"/>
    <w:rsid w:val="00A13E99"/>
    <w:rsid w:val="00A2012A"/>
    <w:rsid w:val="00A20F58"/>
    <w:rsid w:val="00A219A6"/>
    <w:rsid w:val="00A25722"/>
    <w:rsid w:val="00A26359"/>
    <w:rsid w:val="00A31DFF"/>
    <w:rsid w:val="00A32253"/>
    <w:rsid w:val="00A53716"/>
    <w:rsid w:val="00A5618F"/>
    <w:rsid w:val="00A639F4"/>
    <w:rsid w:val="00A70B8E"/>
    <w:rsid w:val="00A7144F"/>
    <w:rsid w:val="00A72805"/>
    <w:rsid w:val="00A73577"/>
    <w:rsid w:val="00A80B2D"/>
    <w:rsid w:val="00A8108C"/>
    <w:rsid w:val="00A9048F"/>
    <w:rsid w:val="00A947C7"/>
    <w:rsid w:val="00A95312"/>
    <w:rsid w:val="00AA5FF2"/>
    <w:rsid w:val="00AB3FDB"/>
    <w:rsid w:val="00AB409C"/>
    <w:rsid w:val="00AB572C"/>
    <w:rsid w:val="00AB6B04"/>
    <w:rsid w:val="00AC12B2"/>
    <w:rsid w:val="00AD4FCA"/>
    <w:rsid w:val="00AD5B37"/>
    <w:rsid w:val="00AD6758"/>
    <w:rsid w:val="00B01727"/>
    <w:rsid w:val="00B03577"/>
    <w:rsid w:val="00B0368E"/>
    <w:rsid w:val="00B12204"/>
    <w:rsid w:val="00B12629"/>
    <w:rsid w:val="00B13D1D"/>
    <w:rsid w:val="00B146E6"/>
    <w:rsid w:val="00B31EA5"/>
    <w:rsid w:val="00B345EE"/>
    <w:rsid w:val="00B43948"/>
    <w:rsid w:val="00B46879"/>
    <w:rsid w:val="00B55A09"/>
    <w:rsid w:val="00B564FF"/>
    <w:rsid w:val="00B6076C"/>
    <w:rsid w:val="00B66A2A"/>
    <w:rsid w:val="00B67573"/>
    <w:rsid w:val="00B71C86"/>
    <w:rsid w:val="00B72C1D"/>
    <w:rsid w:val="00B765D9"/>
    <w:rsid w:val="00B77494"/>
    <w:rsid w:val="00B80383"/>
    <w:rsid w:val="00B825EB"/>
    <w:rsid w:val="00B84860"/>
    <w:rsid w:val="00B917DB"/>
    <w:rsid w:val="00B91F9D"/>
    <w:rsid w:val="00B93B1C"/>
    <w:rsid w:val="00B96BFB"/>
    <w:rsid w:val="00B97F6E"/>
    <w:rsid w:val="00BA11AF"/>
    <w:rsid w:val="00BA3FB7"/>
    <w:rsid w:val="00BB218F"/>
    <w:rsid w:val="00BB2336"/>
    <w:rsid w:val="00BB35BD"/>
    <w:rsid w:val="00BC09C5"/>
    <w:rsid w:val="00BC631F"/>
    <w:rsid w:val="00BC7E2B"/>
    <w:rsid w:val="00BD6D8E"/>
    <w:rsid w:val="00BE075E"/>
    <w:rsid w:val="00BE630E"/>
    <w:rsid w:val="00BF5CA9"/>
    <w:rsid w:val="00C0257D"/>
    <w:rsid w:val="00C02C96"/>
    <w:rsid w:val="00C03840"/>
    <w:rsid w:val="00C03B46"/>
    <w:rsid w:val="00C125B0"/>
    <w:rsid w:val="00C12F2A"/>
    <w:rsid w:val="00C13216"/>
    <w:rsid w:val="00C14E7D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323C"/>
    <w:rsid w:val="00C76D6A"/>
    <w:rsid w:val="00C83FF3"/>
    <w:rsid w:val="00C94FB8"/>
    <w:rsid w:val="00CA0147"/>
    <w:rsid w:val="00CA1CFF"/>
    <w:rsid w:val="00CA441D"/>
    <w:rsid w:val="00CB0CD3"/>
    <w:rsid w:val="00CB3140"/>
    <w:rsid w:val="00CB4C5D"/>
    <w:rsid w:val="00CC153E"/>
    <w:rsid w:val="00CC3798"/>
    <w:rsid w:val="00CD07DE"/>
    <w:rsid w:val="00CD16B0"/>
    <w:rsid w:val="00CD3A8A"/>
    <w:rsid w:val="00CD4F6B"/>
    <w:rsid w:val="00CD5672"/>
    <w:rsid w:val="00CE612B"/>
    <w:rsid w:val="00CF2329"/>
    <w:rsid w:val="00CF2FC7"/>
    <w:rsid w:val="00CF75E1"/>
    <w:rsid w:val="00CF7C4C"/>
    <w:rsid w:val="00D01249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2E3A"/>
    <w:rsid w:val="00D54563"/>
    <w:rsid w:val="00D551EB"/>
    <w:rsid w:val="00D72087"/>
    <w:rsid w:val="00D75116"/>
    <w:rsid w:val="00D75C9B"/>
    <w:rsid w:val="00D8234D"/>
    <w:rsid w:val="00D847C1"/>
    <w:rsid w:val="00D90AF1"/>
    <w:rsid w:val="00D90BDD"/>
    <w:rsid w:val="00D91BEC"/>
    <w:rsid w:val="00D933FB"/>
    <w:rsid w:val="00DA0F30"/>
    <w:rsid w:val="00DA1D91"/>
    <w:rsid w:val="00DA2806"/>
    <w:rsid w:val="00DB1FDB"/>
    <w:rsid w:val="00DB4BB7"/>
    <w:rsid w:val="00DC292A"/>
    <w:rsid w:val="00DC2A64"/>
    <w:rsid w:val="00DC4D53"/>
    <w:rsid w:val="00DC68C3"/>
    <w:rsid w:val="00DD23C0"/>
    <w:rsid w:val="00DD2C7B"/>
    <w:rsid w:val="00DE16DE"/>
    <w:rsid w:val="00DE1D1A"/>
    <w:rsid w:val="00DE358C"/>
    <w:rsid w:val="00DE5898"/>
    <w:rsid w:val="00DF672F"/>
    <w:rsid w:val="00E02FB3"/>
    <w:rsid w:val="00E110B0"/>
    <w:rsid w:val="00E12FBA"/>
    <w:rsid w:val="00E1390D"/>
    <w:rsid w:val="00E1728C"/>
    <w:rsid w:val="00E231BA"/>
    <w:rsid w:val="00E2794A"/>
    <w:rsid w:val="00E30121"/>
    <w:rsid w:val="00E34DCA"/>
    <w:rsid w:val="00E34E5E"/>
    <w:rsid w:val="00E3652A"/>
    <w:rsid w:val="00E37611"/>
    <w:rsid w:val="00E41D1E"/>
    <w:rsid w:val="00E44528"/>
    <w:rsid w:val="00E56466"/>
    <w:rsid w:val="00E5726F"/>
    <w:rsid w:val="00E626B1"/>
    <w:rsid w:val="00E627BF"/>
    <w:rsid w:val="00E72C65"/>
    <w:rsid w:val="00E77BCF"/>
    <w:rsid w:val="00E80605"/>
    <w:rsid w:val="00E945D9"/>
    <w:rsid w:val="00E95128"/>
    <w:rsid w:val="00EA7B8D"/>
    <w:rsid w:val="00EB0931"/>
    <w:rsid w:val="00EC0820"/>
    <w:rsid w:val="00ED1E98"/>
    <w:rsid w:val="00ED5F95"/>
    <w:rsid w:val="00ED67D4"/>
    <w:rsid w:val="00EE0E21"/>
    <w:rsid w:val="00EE2B7B"/>
    <w:rsid w:val="00EF0B01"/>
    <w:rsid w:val="00EF34AE"/>
    <w:rsid w:val="00EF4E72"/>
    <w:rsid w:val="00EF688C"/>
    <w:rsid w:val="00F10E0E"/>
    <w:rsid w:val="00F150F1"/>
    <w:rsid w:val="00F16F26"/>
    <w:rsid w:val="00F20205"/>
    <w:rsid w:val="00F24650"/>
    <w:rsid w:val="00F27004"/>
    <w:rsid w:val="00F401D3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5E01"/>
    <w:rsid w:val="00FA6ADD"/>
    <w:rsid w:val="00FA6C5D"/>
    <w:rsid w:val="00FA6D0F"/>
    <w:rsid w:val="00FA7BB1"/>
    <w:rsid w:val="00FB0077"/>
    <w:rsid w:val="00FB1EA1"/>
    <w:rsid w:val="00FC5128"/>
    <w:rsid w:val="00FD44E7"/>
    <w:rsid w:val="00FD4736"/>
    <w:rsid w:val="00FE0172"/>
    <w:rsid w:val="00FE2CC6"/>
    <w:rsid w:val="00FE3AB4"/>
    <w:rsid w:val="00FF0178"/>
    <w:rsid w:val="00FF3376"/>
    <w:rsid w:val="00FF7A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fontTable" Target="fontTable.xml"/><Relationship Id="rId12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B8E9D0-3146-443A-9218-B75951729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18</Pages>
  <Words>2377</Words>
  <Characters>13550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 </cp:lastModifiedBy>
  <cp:revision>4</cp:revision>
  <cp:lastPrinted>2012-01-24T13:27:00Z</cp:lastPrinted>
  <dcterms:created xsi:type="dcterms:W3CDTF">2014-02-21T17:56:00Z</dcterms:created>
  <dcterms:modified xsi:type="dcterms:W3CDTF">2014-02-21T18:00:00Z</dcterms:modified>
</cp:coreProperties>
</file>