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B634CD" w:rsidRDefault="00965498" w:rsidP="00F74303">
            <w:pPr>
              <w:jc w:val="both"/>
              <w:rPr>
                <w:rFonts w:cs="Arial Narrow"/>
                <w:szCs w:val="22"/>
              </w:rPr>
            </w:pPr>
            <w:r w:rsidRPr="002716CB">
              <w:rPr>
                <w:rFonts w:cs="Arial Narrow"/>
                <w:szCs w:val="22"/>
              </w:rPr>
              <w:t> </w:t>
            </w:r>
            <w:r w:rsidR="005E124D">
              <w:rPr>
                <w:rFonts w:cs="Arial Narrow"/>
                <w:szCs w:val="22"/>
              </w:rPr>
              <w:t>S.E. GROUP A.S.</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1C7D05" w:rsidP="00F74303">
            <w:pPr>
              <w:jc w:val="both"/>
              <w:rPr>
                <w:rFonts w:cs="Arial Narrow"/>
                <w:szCs w:val="22"/>
              </w:rPr>
            </w:pPr>
            <w:r>
              <w:rPr>
                <w:rFonts w:cs="Arial Narrow"/>
                <w:szCs w:val="22"/>
              </w:rPr>
              <w:t>Šancová 48, 811 05 Bratislava</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5E124D" w:rsidP="00F74303">
            <w:pPr>
              <w:jc w:val="both"/>
              <w:rPr>
                <w:rFonts w:cs="Arial Narrow"/>
                <w:szCs w:val="22"/>
              </w:rPr>
            </w:pPr>
            <w:r>
              <w:rPr>
                <w:rFonts w:cs="Arial Narrow"/>
                <w:szCs w:val="22"/>
              </w:rPr>
              <w:t>17.5..2007</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5E124D" w:rsidP="00F74303">
            <w:pPr>
              <w:jc w:val="both"/>
              <w:rPr>
                <w:rFonts w:cs="Arial Narrow"/>
                <w:szCs w:val="22"/>
              </w:rPr>
            </w:pPr>
            <w:r>
              <w:rPr>
                <w:rFonts w:cs="Arial Narrow"/>
                <w:szCs w:val="22"/>
              </w:rPr>
              <w:t>23.6.2007</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5E124D" w:rsidRPr="00D72893" w:rsidRDefault="005E124D" w:rsidP="005E124D">
      <w:pPr>
        <w:rPr>
          <w:rFonts w:ascii="Arial" w:hAnsi="Arial" w:cs="Arial"/>
        </w:rPr>
      </w:pPr>
      <w:r>
        <w:rPr>
          <w:rFonts w:ascii="Arial" w:hAnsi="Arial" w:cs="Arial"/>
        </w:rPr>
        <w:t>S.E. GROUP a.s.</w:t>
      </w:r>
      <w:r w:rsidRPr="00D72893">
        <w:rPr>
          <w:rFonts w:ascii="Arial" w:hAnsi="Arial" w:cs="Arial"/>
        </w:rPr>
        <w:t xml:space="preserve">(ďalej len „spoločnosť”) je </w:t>
      </w:r>
      <w:r>
        <w:rPr>
          <w:rFonts w:ascii="Arial" w:hAnsi="Arial" w:cs="Arial"/>
        </w:rPr>
        <w:t xml:space="preserve">akciová spoločnosť, ktorá </w:t>
      </w:r>
      <w:r w:rsidRPr="00D72893">
        <w:rPr>
          <w:rFonts w:ascii="Arial" w:hAnsi="Arial" w:cs="Arial"/>
        </w:rPr>
        <w:t xml:space="preserve"> bola</w:t>
      </w:r>
      <w:r>
        <w:rPr>
          <w:rFonts w:ascii="Arial" w:hAnsi="Arial" w:cs="Arial"/>
        </w:rPr>
        <w:t xml:space="preserve"> založená dňa 17.05.2007 a dňa 23.06.2007</w:t>
      </w:r>
      <w:r w:rsidRPr="00D72893">
        <w:rPr>
          <w:rFonts w:ascii="Arial" w:hAnsi="Arial" w:cs="Arial"/>
        </w:rPr>
        <w:t>zapísaná do Obchodného registra vedenom na Okresnom súde</w:t>
      </w:r>
      <w:r>
        <w:rPr>
          <w:rFonts w:ascii="Arial" w:hAnsi="Arial" w:cs="Arial"/>
        </w:rPr>
        <w:t xml:space="preserve"> </w:t>
      </w:r>
      <w:r w:rsidRPr="00D72893">
        <w:rPr>
          <w:rFonts w:ascii="Arial" w:hAnsi="Arial" w:cs="Arial"/>
        </w:rPr>
        <w:t>Bratislava I, oddiel</w:t>
      </w:r>
      <w:r>
        <w:rPr>
          <w:rFonts w:ascii="Arial" w:hAnsi="Arial" w:cs="Arial"/>
        </w:rPr>
        <w:t xml:space="preserve"> Sa</w:t>
      </w:r>
      <w:r w:rsidRPr="00D72893">
        <w:rPr>
          <w:rFonts w:ascii="Arial" w:hAnsi="Arial" w:cs="Arial"/>
        </w:rPr>
        <w:t>, vložka</w:t>
      </w:r>
      <w:r>
        <w:rPr>
          <w:rFonts w:ascii="Arial" w:hAnsi="Arial" w:cs="Arial"/>
        </w:rPr>
        <w:t xml:space="preserve"> 4803</w:t>
      </w:r>
      <w:r w:rsidRPr="00D72893">
        <w:rPr>
          <w:rFonts w:ascii="Arial" w:hAnsi="Arial" w:cs="Arial"/>
        </w:rPr>
        <w:t>/B. Spoločnosť sídli  v Bratislave na Šancovej 48, Slovenská republika, identifikačné číslo</w:t>
      </w:r>
      <w:r>
        <w:rPr>
          <w:rFonts w:ascii="Arial" w:hAnsi="Arial" w:cs="Arial"/>
        </w:rPr>
        <w:t xml:space="preserve"> 36 795 526</w:t>
      </w:r>
      <w:r w:rsidRPr="00D72893">
        <w:rPr>
          <w:rFonts w:ascii="Arial" w:hAnsi="Arial" w:cs="Arial"/>
        </w:rPr>
        <w:t xml:space="preserve">. </w:t>
      </w:r>
    </w:p>
    <w:p w:rsidR="005E124D" w:rsidRPr="00D72893" w:rsidRDefault="005E124D" w:rsidP="005E124D">
      <w:pPr>
        <w:rPr>
          <w:rFonts w:ascii="Arial" w:hAnsi="Arial" w:cs="Arial"/>
        </w:rPr>
      </w:pPr>
      <w:r w:rsidRPr="00D72893">
        <w:rPr>
          <w:rFonts w:ascii="Arial" w:hAnsi="Arial" w:cs="Arial"/>
        </w:rPr>
        <w:t>V roku 201</w:t>
      </w:r>
      <w:r>
        <w:rPr>
          <w:rFonts w:ascii="Arial" w:hAnsi="Arial" w:cs="Arial"/>
        </w:rPr>
        <w:t xml:space="preserve">2 nebola </w:t>
      </w:r>
      <w:r w:rsidRPr="00D72893">
        <w:rPr>
          <w:rFonts w:ascii="Arial" w:hAnsi="Arial" w:cs="Arial"/>
        </w:rPr>
        <w:t xml:space="preserve"> do Obchodného registra</w:t>
      </w:r>
      <w:r>
        <w:rPr>
          <w:rFonts w:ascii="Arial" w:hAnsi="Arial" w:cs="Arial"/>
        </w:rPr>
        <w:t xml:space="preserve"> zapísaná žiadna a všetky skutočnosti zostali nezmenené.</w:t>
      </w:r>
    </w:p>
    <w:p w:rsidR="001C7D05" w:rsidRPr="002E10BE" w:rsidRDefault="001C7D05" w:rsidP="001C7D05">
      <w:pPr>
        <w:rPr>
          <w:rFonts w:ascii="Arial" w:hAnsi="Arial" w:cs="Arial"/>
        </w:rPr>
      </w:pPr>
      <w:r w:rsidRPr="002E10BE">
        <w:rPr>
          <w:rFonts w:ascii="Arial" w:hAnsi="Arial" w:cs="Arial"/>
        </w:rPr>
        <w:t>Hlavným predmetom činnosti je:</w:t>
      </w:r>
    </w:p>
    <w:p w:rsidR="005E124D" w:rsidRDefault="005E124D" w:rsidP="005E124D">
      <w:pPr>
        <w:rPr>
          <w:rFonts w:ascii="Arial" w:hAnsi="Arial" w:cs="Arial"/>
        </w:rPr>
      </w:pPr>
      <w:r>
        <w:rPr>
          <w:rFonts w:ascii="Arial" w:hAnsi="Arial" w:cs="Arial"/>
        </w:rPr>
        <w:t>1.Kúpa tovaru na účely jeho predaja iným prevádzkovateľom živnosti (veľkoobchod) a konečnému spotrebiteľovi(maloobchod)</w:t>
      </w:r>
    </w:p>
    <w:p w:rsidR="005E124D" w:rsidRPr="00D72893" w:rsidRDefault="005E124D" w:rsidP="005E124D">
      <w:pPr>
        <w:rPr>
          <w:rFonts w:ascii="Arial" w:hAnsi="Arial" w:cs="Arial"/>
        </w:rPr>
      </w:pPr>
      <w:r>
        <w:rPr>
          <w:rFonts w:ascii="Arial" w:hAnsi="Arial" w:cs="Arial"/>
        </w:rPr>
        <w:t>2.Kúpa tovaru za účelom jeho predaja iným prevádzkovateľom živnosti (veľkoobchod) v rozsahu voľnej živnosti</w:t>
      </w:r>
    </w:p>
    <w:p w:rsidR="005E124D" w:rsidRDefault="005E124D" w:rsidP="005E124D">
      <w:pPr>
        <w:rPr>
          <w:rFonts w:ascii="Arial" w:hAnsi="Arial" w:cs="Arial"/>
        </w:rPr>
      </w:pPr>
      <w:r>
        <w:rPr>
          <w:rFonts w:ascii="Arial" w:hAnsi="Arial" w:cs="Arial"/>
        </w:rPr>
        <w:t>3</w:t>
      </w:r>
      <w:r w:rsidRPr="00D72893">
        <w:rPr>
          <w:rFonts w:ascii="Arial" w:hAnsi="Arial" w:cs="Arial"/>
        </w:rPr>
        <w:t>.</w:t>
      </w:r>
      <w:r>
        <w:rPr>
          <w:rFonts w:ascii="Arial" w:hAnsi="Arial" w:cs="Arial"/>
        </w:rPr>
        <w:t>Činnosť organizačných a ekonomických poradcov</w:t>
      </w:r>
    </w:p>
    <w:p w:rsidR="005E124D" w:rsidRDefault="005E124D" w:rsidP="005E124D">
      <w:pPr>
        <w:rPr>
          <w:rFonts w:ascii="Arial" w:hAnsi="Arial" w:cs="Arial"/>
        </w:rPr>
      </w:pPr>
      <w:r>
        <w:rPr>
          <w:rFonts w:ascii="Arial" w:hAnsi="Arial" w:cs="Arial"/>
        </w:rPr>
        <w:t>4. Sprostredkovanie obchodu v rozsahu voľnej živnosti.</w:t>
      </w:r>
    </w:p>
    <w:p w:rsidR="005E124D" w:rsidRDefault="005E124D" w:rsidP="005E124D">
      <w:pPr>
        <w:rPr>
          <w:rFonts w:ascii="Arial" w:hAnsi="Arial" w:cs="Arial"/>
        </w:rPr>
      </w:pPr>
      <w:r>
        <w:rPr>
          <w:rFonts w:ascii="Arial" w:hAnsi="Arial" w:cs="Arial"/>
        </w:rPr>
        <w:t>5. Reklamná a propagačná činnosť.</w:t>
      </w:r>
    </w:p>
    <w:p w:rsidR="00965498" w:rsidRPr="00D94CC0" w:rsidRDefault="00965498" w:rsidP="00692917">
      <w:pPr>
        <w:spacing w:after="0"/>
        <w:jc w:val="both"/>
        <w:rPr>
          <w:b/>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B25F86"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B25F86" w:rsidRPr="005A378F">
        <w:rPr>
          <w:szCs w:val="22"/>
        </w:rPr>
      </w:r>
      <w:r w:rsidR="00B25F86" w:rsidRPr="005A378F">
        <w:rPr>
          <w:szCs w:val="22"/>
        </w:rPr>
        <w:fldChar w:fldCharType="end"/>
      </w:r>
      <w:r w:rsidRPr="005A378F">
        <w:rPr>
          <w:szCs w:val="22"/>
        </w:rPr>
        <w:t xml:space="preserve"> Áno</w:t>
      </w:r>
      <w:r w:rsidRPr="005A378F">
        <w:rPr>
          <w:szCs w:val="22"/>
        </w:rPr>
        <w:tab/>
      </w:r>
      <w:r w:rsidR="001C7D05">
        <w:rPr>
          <w:szCs w:val="22"/>
        </w:rPr>
        <w:t>x</w:t>
      </w:r>
      <w:r w:rsidR="0036457D">
        <w:rPr>
          <w:szCs w:val="22"/>
        </w:rPr>
        <w:t xml:space="preserve"> </w:t>
      </w:r>
      <w:r w:rsidRPr="005A378F">
        <w:rPr>
          <w:szCs w:val="22"/>
        </w:rPr>
        <w:t>Nie</w:t>
      </w:r>
    </w:p>
    <w:p w:rsidR="001C7D05" w:rsidRDefault="00965498" w:rsidP="00692917">
      <w:pPr>
        <w:spacing w:after="0"/>
        <w:jc w:val="both"/>
        <w:rPr>
          <w:szCs w:val="22"/>
        </w:rPr>
      </w:pPr>
      <w:r w:rsidRPr="005A378F">
        <w:rPr>
          <w:b/>
          <w:szCs w:val="22"/>
        </w:rPr>
        <w:t>A.e) Právny dôvod na zostavenie účtovnej závierky:</w:t>
      </w:r>
      <w:r w:rsidR="001C7D05">
        <w:rPr>
          <w:b/>
          <w:szCs w:val="22"/>
        </w:rPr>
        <w:t xml:space="preserve"> </w:t>
      </w:r>
      <w:r w:rsidR="001C7D05">
        <w:rPr>
          <w:szCs w:val="22"/>
        </w:rPr>
        <w:t>x</w:t>
      </w:r>
      <w:r w:rsidRPr="005A378F">
        <w:rPr>
          <w:szCs w:val="22"/>
        </w:rPr>
        <w:t xml:space="preserve"> riadna</w:t>
      </w:r>
    </w:p>
    <w:p w:rsidR="001C7D05" w:rsidRPr="001C7D05" w:rsidRDefault="001C7D05" w:rsidP="001C7D05">
      <w:pPr>
        <w:rPr>
          <w:rFonts w:ascii="Arial" w:hAnsi="Arial" w:cs="Arial"/>
        </w:rPr>
      </w:pPr>
      <w:r w:rsidRPr="00CC6D46">
        <w:rPr>
          <w:rFonts w:ascii="Arial" w:hAnsi="Arial" w:cs="Arial"/>
        </w:rPr>
        <w:t xml:space="preserve">Účtovná závierka </w:t>
      </w:r>
      <w:r>
        <w:rPr>
          <w:rFonts w:ascii="Arial" w:hAnsi="Arial" w:cs="Arial"/>
        </w:rPr>
        <w:t xml:space="preserve">k 31.12.2013 </w:t>
      </w:r>
      <w:r w:rsidRPr="00CC6D46">
        <w:rPr>
          <w:rFonts w:ascii="Arial" w:hAnsi="Arial" w:cs="Arial"/>
        </w:rPr>
        <w:t>bola zostavená</w:t>
      </w:r>
      <w:r>
        <w:rPr>
          <w:rFonts w:ascii="Arial" w:hAnsi="Arial" w:cs="Arial"/>
        </w:rPr>
        <w:t xml:space="preserve"> </w:t>
      </w:r>
      <w:r w:rsidRPr="00CC6D46">
        <w:rPr>
          <w:rFonts w:ascii="Arial" w:hAnsi="Arial" w:cs="Arial"/>
        </w:rPr>
        <w:t>podľa Zákona č. 431/2002 Z.z. o</w:t>
      </w:r>
      <w:r>
        <w:rPr>
          <w:rFonts w:ascii="Arial" w:hAnsi="Arial" w:cs="Arial"/>
        </w:rPr>
        <w:t> </w:t>
      </w:r>
      <w:r w:rsidRPr="00CC6D46">
        <w:rPr>
          <w:rFonts w:ascii="Arial" w:hAnsi="Arial" w:cs="Arial"/>
        </w:rPr>
        <w:t>účtovníctve</w:t>
      </w:r>
      <w:r>
        <w:rPr>
          <w:rFonts w:ascii="Arial" w:hAnsi="Arial" w:cs="Arial"/>
        </w:rPr>
        <w:t xml:space="preserve"> </w:t>
      </w:r>
      <w:r w:rsidRPr="00CC6D46">
        <w:rPr>
          <w:rFonts w:ascii="Arial" w:hAnsi="Arial" w:cs="Arial"/>
        </w:rPr>
        <w:t>v znení neskorších predpisov za predpokladu nepretržitého trvania jej činnosti a je zostavená ako riadna účtovná</w:t>
      </w:r>
      <w:r w:rsidRPr="00E44D1B">
        <w:rPr>
          <w:rFonts w:ascii="Arial" w:hAnsi="Arial" w:cs="Arial"/>
        </w:rPr>
        <w:t xml:space="preserve"> závierka.</w:t>
      </w:r>
    </w:p>
    <w:p w:rsidR="00965498" w:rsidRPr="00D94CC0" w:rsidRDefault="00965498" w:rsidP="00692917">
      <w:pPr>
        <w:spacing w:after="0"/>
        <w:jc w:val="both"/>
        <w:rPr>
          <w:b/>
          <w:szCs w:val="22"/>
        </w:rPr>
      </w:pPr>
      <w:r w:rsidRPr="005A378F">
        <w:rPr>
          <w:szCs w:val="22"/>
        </w:rPr>
        <w:tab/>
      </w:r>
      <w:r w:rsidRPr="005A378F">
        <w:rPr>
          <w:szCs w:val="22"/>
        </w:rPr>
        <w:tab/>
      </w:r>
      <w:r w:rsidRPr="005A378F">
        <w:rPr>
          <w:szCs w:val="22"/>
        </w:rPr>
        <w:tab/>
      </w:r>
      <w:bookmarkStart w:id="0" w:name="Začiarkov2"/>
      <w:r w:rsidR="00B25F86"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B25F86" w:rsidRPr="005A378F">
        <w:rPr>
          <w:szCs w:val="22"/>
        </w:rPr>
      </w:r>
      <w:r w:rsidR="00B25F86" w:rsidRPr="005A378F">
        <w:rPr>
          <w:szCs w:val="22"/>
        </w:rPr>
        <w:fldChar w:fldCharType="end"/>
      </w:r>
      <w:bookmarkEnd w:id="0"/>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1" w:name="Začiarkov3"/>
    <w:p w:rsidR="00965498" w:rsidRPr="005A378F" w:rsidRDefault="00B25F86"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1"/>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B25F86"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Pr="005A378F" w:rsidRDefault="00B25F86"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B634CD" w:rsidP="00F74303">
            <w:pPr>
              <w:jc w:val="right"/>
              <w:rPr>
                <w:rFonts w:ascii="Arial" w:hAnsi="Arial" w:cs="Arial"/>
                <w:b/>
                <w:bCs/>
                <w:sz w:val="20"/>
                <w:szCs w:val="20"/>
              </w:rPr>
            </w:pPr>
            <w:r>
              <w:rPr>
                <w:rFonts w:ascii="Arial" w:hAnsi="Arial" w:cs="Arial"/>
                <w:b/>
                <w:bCs/>
                <w:sz w:val="20"/>
                <w:szCs w:val="20"/>
              </w:rPr>
              <w:t>27</w:t>
            </w:r>
            <w:r w:rsidR="001C7D05">
              <w:rPr>
                <w:rFonts w:ascii="Arial" w:hAnsi="Arial" w:cs="Arial"/>
                <w:b/>
                <w:bCs/>
                <w:sz w:val="20"/>
                <w:szCs w:val="20"/>
              </w:rPr>
              <w:t>.06.2013</w:t>
            </w:r>
          </w:p>
        </w:tc>
      </w:tr>
    </w:tbl>
    <w:p w:rsidR="00965498" w:rsidRDefault="00965498" w:rsidP="006A4709">
      <w:pPr>
        <w:spacing w:after="0"/>
        <w:rPr>
          <w:szCs w:val="22"/>
        </w:rPr>
      </w:pPr>
    </w:p>
    <w:p w:rsidR="0003344F"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p w:rsidR="00B634CD" w:rsidRPr="00B634CD" w:rsidRDefault="00B634CD" w:rsidP="00B634CD">
      <w:r>
        <w:t>Spoločnosť nezamestnáva žiadnych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top w:val="single" w:sz="12" w:space="0" w:color="auto"/>
              <w:left w:val="single" w:sz="12" w:space="0" w:color="auto"/>
            </w:tcBorders>
          </w:tcPr>
          <w:p w:rsidR="0003344F" w:rsidRPr="003F477D" w:rsidRDefault="0003344F" w:rsidP="0003344F">
            <w:pPr>
              <w:spacing w:after="0" w:line="240" w:lineRule="auto"/>
              <w:jc w:val="center"/>
              <w:rPr>
                <w:szCs w:val="22"/>
              </w:rPr>
            </w:pP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left w:val="single" w:sz="12" w:space="0" w:color="auto"/>
            </w:tcBorders>
          </w:tcPr>
          <w:p w:rsidR="0003344F" w:rsidRPr="003F477D" w:rsidRDefault="0003344F" w:rsidP="0003344F">
            <w:pPr>
              <w:spacing w:after="0" w:line="240" w:lineRule="auto"/>
              <w:jc w:val="center"/>
              <w:rPr>
                <w:szCs w:val="22"/>
              </w:rPr>
            </w:pP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03344F" w:rsidP="0003344F">
            <w:pPr>
              <w:spacing w:after="0" w:line="240" w:lineRule="auto"/>
              <w:jc w:val="center"/>
              <w:rPr>
                <w:szCs w:val="22"/>
                <w:highlight w:val="green"/>
              </w:rPr>
            </w:pPr>
          </w:p>
        </w:tc>
        <w:tc>
          <w:tcPr>
            <w:tcW w:w="2860" w:type="dxa"/>
            <w:tcBorders>
              <w:left w:val="single" w:sz="12" w:space="0" w:color="auto"/>
              <w:bottom w:val="single" w:sz="12" w:space="0" w:color="auto"/>
            </w:tcBorders>
          </w:tcPr>
          <w:p w:rsidR="0003344F" w:rsidRPr="003F477D" w:rsidRDefault="0003344F" w:rsidP="0003344F">
            <w:pPr>
              <w:spacing w:after="0" w:line="240" w:lineRule="auto"/>
              <w:jc w:val="center"/>
              <w:rPr>
                <w:szCs w:val="22"/>
              </w:rPr>
            </w:pP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Pr="005A378F" w:rsidRDefault="00965498" w:rsidP="00965498">
      <w:pPr>
        <w:ind w:left="705" w:hanging="705"/>
        <w:jc w:val="both"/>
        <w:rPr>
          <w:szCs w:val="22"/>
        </w:rPr>
      </w:pPr>
      <w:r w:rsidRPr="005A378F">
        <w:rPr>
          <w:b/>
          <w:szCs w:val="22"/>
        </w:rPr>
        <w:t>C.a)</w:t>
      </w:r>
      <w:r w:rsidRPr="005A378F">
        <w:rPr>
          <w:szCs w:val="22"/>
        </w:rPr>
        <w:t xml:space="preserve"> </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Pr="005A378F" w:rsidRDefault="00965498" w:rsidP="00965498">
      <w:pPr>
        <w:ind w:left="705" w:hanging="705"/>
        <w:jc w:val="both"/>
        <w:rPr>
          <w:szCs w:val="22"/>
        </w:rPr>
      </w:pPr>
      <w:r w:rsidRPr="005A378F">
        <w:rPr>
          <w:b/>
          <w:szCs w:val="22"/>
        </w:rPr>
        <w:t>C.c)</w:t>
      </w:r>
      <w:r w:rsidRPr="005A378F">
        <w:rPr>
          <w:szCs w:val="22"/>
        </w:rPr>
        <w:t xml:space="preserve"> </w:t>
      </w:r>
      <w:r w:rsidRPr="005A378F">
        <w:rPr>
          <w:szCs w:val="22"/>
        </w:rPr>
        <w:tab/>
        <w:t>Obchodné meno a sídlo konsolidujúcej účtovnej jednotky, v ktorej je možné tieto konsolidované účtovné závierky získať:</w:t>
      </w: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lastRenderedPageBreak/>
        <w:t>E.a) Účtovná jednotka bude nepretržite pokračovať vo svoje činnosti:</w:t>
      </w:r>
      <w:r w:rsidRPr="005A378F">
        <w:rPr>
          <w:szCs w:val="22"/>
        </w:rPr>
        <w:tab/>
      </w:r>
      <w:r w:rsidR="00D61F5D">
        <w:rPr>
          <w:szCs w:val="22"/>
        </w:rPr>
        <w:tab/>
      </w:r>
      <w:r w:rsidR="001C7D05">
        <w:rPr>
          <w:szCs w:val="22"/>
        </w:rPr>
        <w:t>x</w:t>
      </w:r>
      <w:r w:rsidRPr="005A378F">
        <w:rPr>
          <w:szCs w:val="22"/>
        </w:rPr>
        <w:t xml:space="preserve"> Áno</w:t>
      </w:r>
      <w:r w:rsidRPr="005A378F">
        <w:rPr>
          <w:szCs w:val="22"/>
        </w:rPr>
        <w:tab/>
      </w:r>
      <w:r w:rsidR="00B25F86"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B25F86" w:rsidRPr="005A378F">
        <w:rPr>
          <w:szCs w:val="22"/>
        </w:rPr>
      </w:r>
      <w:r w:rsidR="00B25F86"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B25F86"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B25F86" w:rsidRPr="005A378F">
        <w:rPr>
          <w:szCs w:val="22"/>
        </w:rPr>
      </w:r>
      <w:r w:rsidR="00B25F86" w:rsidRPr="005A378F">
        <w:rPr>
          <w:szCs w:val="22"/>
        </w:rPr>
        <w:fldChar w:fldCharType="end"/>
      </w:r>
      <w:r w:rsidRPr="005A378F">
        <w:rPr>
          <w:szCs w:val="22"/>
        </w:rPr>
        <w:t xml:space="preserve"> Áno</w:t>
      </w:r>
      <w:r w:rsidRPr="005A378F">
        <w:rPr>
          <w:szCs w:val="22"/>
        </w:rPr>
        <w:tab/>
      </w:r>
      <w:r w:rsidR="001C7D05">
        <w:rPr>
          <w:szCs w:val="22"/>
        </w:rPr>
        <w:t>x</w:t>
      </w:r>
      <w:r w:rsidRPr="005A378F">
        <w:rPr>
          <w:szCs w:val="22"/>
        </w:rPr>
        <w:t xml:space="preserve"> 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B25F86">
        <w:rPr>
          <w:szCs w:val="22"/>
        </w:rPr>
        <w:fldChar w:fldCharType="begin">
          <w:ffData>
            <w:name w:val="Začiarkov4"/>
            <w:enabled/>
            <w:calcOnExit w:val="0"/>
            <w:checkBox>
              <w:sizeAuto/>
              <w:default w:val="0"/>
            </w:checkBox>
          </w:ffData>
        </w:fldChar>
      </w:r>
      <w:r w:rsidR="00B634CD">
        <w:rPr>
          <w:szCs w:val="22"/>
        </w:rPr>
        <w:instrText xml:space="preserve"> FORMCHECKBOX </w:instrText>
      </w:r>
      <w:r w:rsidR="00B25F86">
        <w:rPr>
          <w:szCs w:val="22"/>
        </w:rPr>
      </w:r>
      <w:r w:rsidR="00B25F86">
        <w:rPr>
          <w:szCs w:val="22"/>
        </w:rPr>
        <w:fldChar w:fldCharType="end"/>
      </w:r>
      <w:r w:rsidRPr="00692917">
        <w:rPr>
          <w:szCs w:val="22"/>
        </w:rPr>
        <w:t xml:space="preserve"> Áno</w:t>
      </w:r>
      <w:r w:rsidR="00B634CD">
        <w:rPr>
          <w:szCs w:val="22"/>
        </w:rPr>
        <w:t xml:space="preserve"> x</w:t>
      </w:r>
      <w:r w:rsidR="00B634CD" w:rsidRPr="00692917">
        <w:rPr>
          <w:szCs w:val="22"/>
        </w:rPr>
        <w:t xml:space="preserve"> </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p w:rsidR="00965498" w:rsidRPr="005A378F" w:rsidRDefault="00B25F86" w:rsidP="00D61F5D">
      <w:pPr>
        <w:spacing w:after="0"/>
        <w:ind w:firstLine="708"/>
        <w:jc w:val="both"/>
        <w:rPr>
          <w:szCs w:val="22"/>
        </w:rPr>
      </w:pPr>
      <w:r>
        <w:rPr>
          <w:szCs w:val="22"/>
        </w:rPr>
        <w:fldChar w:fldCharType="begin">
          <w:ffData>
            <w:name w:val="Začiarkov9"/>
            <w:enabled/>
            <w:calcOnExit w:val="0"/>
            <w:checkBox>
              <w:sizeAuto/>
              <w:default w:val="0"/>
            </w:checkBox>
          </w:ffData>
        </w:fldChar>
      </w:r>
      <w:r w:rsidR="00B634CD">
        <w:rPr>
          <w:szCs w:val="22"/>
        </w:rPr>
        <w:instrText xml:space="preserve"> FORMCHECKBOX </w:instrText>
      </w:r>
      <w:r>
        <w:rPr>
          <w:szCs w:val="22"/>
        </w:rPr>
      </w:r>
      <w:r>
        <w:rPr>
          <w:szCs w:val="22"/>
        </w:rPr>
        <w:fldChar w:fldCharType="end"/>
      </w:r>
      <w:r w:rsidR="00965498" w:rsidRPr="005A378F">
        <w:rPr>
          <w:szCs w:val="22"/>
        </w:rPr>
        <w:t xml:space="preserve"> Obstarávacia cena vrátane nákladov súvisiacich s obstaraním v zložení</w:t>
      </w:r>
    </w:p>
    <w:bookmarkStart w:id="2" w:name="Začiarkov9"/>
    <w:p w:rsidR="00965498" w:rsidRPr="005A378F" w:rsidRDefault="00B25F86"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Pr>
          <w:szCs w:val="22"/>
        </w:rPr>
        <w:t xml:space="preserve"> dopravné</w:t>
      </w:r>
      <w:r w:rsidR="00965498">
        <w:rPr>
          <w:szCs w:val="22"/>
        </w:rPr>
        <w:tab/>
      </w:r>
      <w:bookmarkStart w:id="3"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provízie</w:t>
      </w:r>
      <w:r w:rsidR="00965498">
        <w:rPr>
          <w:szCs w:val="22"/>
        </w:rPr>
        <w:tab/>
      </w:r>
      <w:bookmarkStart w:id="4"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Pr>
          <w:szCs w:val="22"/>
        </w:rPr>
        <w:t xml:space="preserve"> poistné</w:t>
      </w:r>
      <w:r w:rsidR="00965498">
        <w:rPr>
          <w:szCs w:val="22"/>
        </w:rPr>
        <w:tab/>
      </w:r>
      <w:bookmarkStart w:id="5"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B25F86"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B25F86" w:rsidRPr="00692917">
        <w:rPr>
          <w:szCs w:val="22"/>
        </w:rPr>
      </w:r>
      <w:r w:rsidR="00B25F86"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6" w:name="Začiarkov13"/>
    <w:p w:rsidR="00965498" w:rsidRDefault="00B25F86"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6"/>
      <w:r w:rsidR="00965498" w:rsidRPr="005A378F">
        <w:rPr>
          <w:szCs w:val="22"/>
        </w:rPr>
        <w:t xml:space="preserve"> priame náklady</w:t>
      </w:r>
      <w:r w:rsidR="00965498" w:rsidRPr="005A378F">
        <w:rPr>
          <w:szCs w:val="22"/>
        </w:rPr>
        <w:tab/>
      </w:r>
      <w:bookmarkStart w:id="7"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7"/>
      <w:r w:rsidR="00965498" w:rsidRPr="005A378F">
        <w:rPr>
          <w:szCs w:val="22"/>
        </w:rPr>
        <w:t xml:space="preserve"> nepriame náklady spojené s výrobou</w:t>
      </w:r>
      <w:r w:rsidR="00965498" w:rsidRPr="005A378F">
        <w:rPr>
          <w:szCs w:val="22"/>
        </w:rPr>
        <w:tab/>
      </w:r>
      <w:r w:rsidR="00965498" w:rsidRPr="005A378F">
        <w:rPr>
          <w:szCs w:val="22"/>
        </w:rPr>
        <w:tab/>
      </w:r>
      <w:bookmarkStart w:id="8"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8"/>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B25F86"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B25F86" w:rsidRPr="00692917">
        <w:rPr>
          <w:szCs w:val="22"/>
        </w:rPr>
      </w:r>
      <w:r w:rsidR="00B25F86"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E11716" w:rsidRPr="00692917">
        <w:rPr>
          <w:szCs w:val="22"/>
        </w:rPr>
        <w:t xml:space="preserve"> </w:t>
      </w:r>
      <w:r w:rsidR="00E11716" w:rsidRPr="00692917">
        <w:rPr>
          <w:szCs w:val="22"/>
        </w:rPr>
        <w:fldChar w:fldCharType="begin">
          <w:ffData>
            <w:name w:val="Začiarkov4"/>
            <w:enabled/>
            <w:calcOnExit w:val="0"/>
            <w:checkBox>
              <w:sizeAuto/>
              <w:default w:val="0"/>
            </w:checkBox>
          </w:ffData>
        </w:fldChar>
      </w:r>
      <w:r w:rsidR="00E11716" w:rsidRPr="00692917">
        <w:rPr>
          <w:szCs w:val="22"/>
        </w:rPr>
        <w:instrText xml:space="preserve"> FORMCHECKBOX </w:instrText>
      </w:r>
      <w:r w:rsidR="00E11716" w:rsidRPr="00692917">
        <w:rPr>
          <w:szCs w:val="22"/>
        </w:rPr>
      </w:r>
      <w:r w:rsidR="00E11716" w:rsidRPr="00692917">
        <w:rPr>
          <w:szCs w:val="22"/>
        </w:rPr>
        <w:fldChar w:fldCharType="end"/>
      </w:r>
      <w:r w:rsidRPr="00692917">
        <w:rPr>
          <w:szCs w:val="22"/>
        </w:rPr>
        <w:t xml:space="preserve"> Áno</w:t>
      </w:r>
      <w:r w:rsidRPr="00692917">
        <w:rPr>
          <w:szCs w:val="22"/>
        </w:rPr>
        <w:tab/>
        <w:t xml:space="preserve"> </w:t>
      </w:r>
      <w:r w:rsidR="00E11716">
        <w:rPr>
          <w:szCs w:val="22"/>
        </w:rPr>
        <w:t xml:space="preserve">x </w:t>
      </w:r>
      <w:r w:rsidRPr="00692917">
        <w:rPr>
          <w:szCs w:val="22"/>
        </w:rPr>
        <w:t>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89769F" w:rsidP="00D61F5D">
      <w:pPr>
        <w:spacing w:after="0"/>
        <w:ind w:left="360" w:firstLine="348"/>
        <w:jc w:val="both"/>
        <w:rPr>
          <w:szCs w:val="22"/>
        </w:rPr>
      </w:pPr>
      <w:r>
        <w:rPr>
          <w:szCs w:val="22"/>
        </w:rPr>
        <w:t>x</w:t>
      </w:r>
      <w:r w:rsidR="00965498" w:rsidRPr="005A378F">
        <w:rPr>
          <w:szCs w:val="22"/>
        </w:rPr>
        <w:t xml:space="preserve"> obstarávacia cena, vrátane nákladov súvisiacich s obstaraním v zložení</w:t>
      </w:r>
      <w:r w:rsidR="00965498" w:rsidRPr="005A378F">
        <w:rPr>
          <w:szCs w:val="22"/>
        </w:rPr>
        <w:tab/>
      </w:r>
    </w:p>
    <w:bookmarkStart w:id="9" w:name="Začiarkov17"/>
    <w:p w:rsidR="00965498" w:rsidRDefault="00B25F86" w:rsidP="00D61F5D">
      <w:pPr>
        <w:spacing w:after="0"/>
        <w:ind w:firstLine="708"/>
        <w:jc w:val="both"/>
        <w:rPr>
          <w:szCs w:val="22"/>
        </w:rPr>
      </w:pPr>
      <w:r>
        <w:rPr>
          <w:szCs w:val="22"/>
        </w:rPr>
        <w:fldChar w:fldCharType="begin">
          <w:ffData>
            <w:name w:val="Začiarkov1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9"/>
      <w:r w:rsidR="00965498">
        <w:rPr>
          <w:szCs w:val="22"/>
        </w:rPr>
        <w:t xml:space="preserve"> dopravné</w:t>
      </w:r>
      <w:r w:rsidR="00965498">
        <w:rPr>
          <w:szCs w:val="22"/>
        </w:rPr>
        <w:tab/>
      </w:r>
      <w:bookmarkStart w:id="10"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0"/>
      <w:r w:rsidR="00965498">
        <w:rPr>
          <w:szCs w:val="22"/>
        </w:rPr>
        <w:t xml:space="preserve"> provízie</w:t>
      </w:r>
      <w:r w:rsidR="00965498">
        <w:rPr>
          <w:szCs w:val="22"/>
        </w:rPr>
        <w:tab/>
      </w:r>
      <w:bookmarkStart w:id="11"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Pr>
          <w:szCs w:val="22"/>
        </w:rPr>
        <w:t xml:space="preserve"> poistné</w:t>
      </w:r>
      <w:r w:rsidR="00965498">
        <w:rPr>
          <w:szCs w:val="22"/>
        </w:rPr>
        <w:tab/>
      </w:r>
      <w:bookmarkStart w:id="12"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sidRPr="005A378F">
        <w:rPr>
          <w:szCs w:val="22"/>
        </w:rPr>
        <w:t xml:space="preserve"> clo</w:t>
      </w:r>
      <w:r w:rsidR="00965498" w:rsidRPr="005A378F">
        <w:rPr>
          <w:szCs w:val="22"/>
        </w:rPr>
        <w:tab/>
      </w:r>
      <w:r w:rsidR="00965498" w:rsidRPr="005A378F">
        <w:rPr>
          <w:szCs w:val="22"/>
        </w:rPr>
        <w:tab/>
      </w:r>
      <w:bookmarkStart w:id="13" w:name="Začiarkov21"/>
      <w:r>
        <w:rPr>
          <w:szCs w:val="22"/>
        </w:rPr>
        <w:fldChar w:fldCharType="begin">
          <w:ffData>
            <w:name w:val="Začiarkov2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B25F86"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B25F86" w:rsidRPr="00692917">
        <w:rPr>
          <w:szCs w:val="22"/>
        </w:rPr>
      </w:r>
      <w:r w:rsidR="00B25F86" w:rsidRPr="00692917">
        <w:rPr>
          <w:szCs w:val="22"/>
        </w:rPr>
        <w:fldChar w:fldCharType="end"/>
      </w:r>
      <w:r w:rsidR="00965498" w:rsidRPr="00692917">
        <w:rPr>
          <w:szCs w:val="22"/>
        </w:rPr>
        <w:t xml:space="preserve"> Áno</w:t>
      </w:r>
      <w:r>
        <w:rPr>
          <w:szCs w:val="22"/>
        </w:rPr>
        <w:t xml:space="preserve"> </w:t>
      </w:r>
      <w:r w:rsidR="0015728C">
        <w:rPr>
          <w:szCs w:val="22"/>
        </w:rPr>
        <w:t>x</w:t>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4" w:name="Začiarkov22"/>
    <w:p w:rsidR="00965498" w:rsidRPr="005A378F" w:rsidRDefault="00B25F86"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4"/>
      <w:r w:rsidR="00965498" w:rsidRPr="005A378F">
        <w:rPr>
          <w:szCs w:val="22"/>
        </w:rPr>
        <w:t xml:space="preserve"> priame náklady</w:t>
      </w:r>
    </w:p>
    <w:bookmarkStart w:id="15" w:name="Začiarkov23"/>
    <w:p w:rsidR="00965498" w:rsidRPr="005A378F" w:rsidRDefault="00B25F86"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nepriame náklady (výrobná réžia) súvisiace s vytvorením dlhodobého hmotného majetku</w:t>
      </w:r>
    </w:p>
    <w:bookmarkStart w:id="16" w:name="Začiarkov24"/>
    <w:p w:rsidR="00965498" w:rsidRDefault="00B25F86"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B25F86"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B25F86" w:rsidRPr="00692917">
        <w:rPr>
          <w:szCs w:val="22"/>
        </w:rPr>
      </w:r>
      <w:r w:rsidR="00B25F86"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B25F86"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B25F86" w:rsidRPr="00692917">
        <w:rPr>
          <w:szCs w:val="22"/>
        </w:rPr>
      </w:r>
      <w:r w:rsidR="00B25F86"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17" w:name="Začiarkov25"/>
    <w:p w:rsidR="00965498" w:rsidRPr="005A378F" w:rsidRDefault="00B25F86"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obstarávacou cenou pri nákupe a predaji</w:t>
      </w:r>
    </w:p>
    <w:bookmarkStart w:id="18" w:name="Začiarkov26"/>
    <w:p w:rsidR="00965498" w:rsidRPr="005A378F" w:rsidRDefault="00B25F86"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8"/>
      <w:r w:rsidR="00965498" w:rsidRPr="005A378F">
        <w:rPr>
          <w:szCs w:val="22"/>
        </w:rPr>
        <w:t xml:space="preserve"> pri nákupe obstarávacou cenou a pri predaji váženým aritmetickým priemerom, (pri rovnakom druhu, rovnakom emitentovi, rovnakej mene)</w:t>
      </w:r>
    </w:p>
    <w:bookmarkStart w:id="19" w:name="Začiarkov27"/>
    <w:p w:rsidR="00965498" w:rsidRPr="005A378F" w:rsidRDefault="00B25F86"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9"/>
      <w:r w:rsidR="00965498" w:rsidRPr="005A378F">
        <w:rPr>
          <w:szCs w:val="22"/>
        </w:rPr>
        <w:t xml:space="preserve"> metódou FIFO (pri rovnakom druhu, rovnakom emitentovi a rovnakej mene)</w:t>
      </w:r>
    </w:p>
    <w:bookmarkStart w:id="20" w:name="Začiarkov28"/>
    <w:p w:rsidR="00965498" w:rsidRDefault="00B25F86"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0"/>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B25F86">
        <w:rPr>
          <w:szCs w:val="22"/>
        </w:rPr>
        <w:fldChar w:fldCharType="begin">
          <w:ffData>
            <w:name w:val=""/>
            <w:enabled/>
            <w:calcOnExit w:val="0"/>
            <w:checkBox>
              <w:sizeAuto/>
              <w:default w:val="0"/>
            </w:checkBox>
          </w:ffData>
        </w:fldChar>
      </w:r>
      <w:r w:rsidR="005C3552">
        <w:rPr>
          <w:szCs w:val="22"/>
        </w:rPr>
        <w:instrText xml:space="preserve"> FORMCHECKBOX </w:instrText>
      </w:r>
      <w:r w:rsidR="00B25F86">
        <w:rPr>
          <w:szCs w:val="22"/>
        </w:rPr>
      </w:r>
      <w:r w:rsidR="00B25F86">
        <w:rPr>
          <w:szCs w:val="22"/>
        </w:rPr>
        <w:fldChar w:fldCharType="end"/>
      </w:r>
      <w:r w:rsidRPr="005A378F">
        <w:rPr>
          <w:szCs w:val="22"/>
        </w:rPr>
        <w:t xml:space="preserve"> Áno</w:t>
      </w:r>
      <w:r w:rsidRPr="005A378F">
        <w:rPr>
          <w:szCs w:val="22"/>
        </w:rPr>
        <w:tab/>
      </w:r>
      <w:r w:rsidR="0015728C">
        <w:rPr>
          <w:szCs w:val="22"/>
        </w:rPr>
        <w:t>x</w:t>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B25F86" w:rsidP="00D61F5D">
      <w:pPr>
        <w:spacing w:after="0"/>
        <w:ind w:firstLine="708"/>
        <w:jc w:val="both"/>
        <w:rPr>
          <w:szCs w:val="22"/>
        </w:rPr>
      </w:pPr>
      <w:r>
        <w:rPr>
          <w:szCs w:val="22"/>
        </w:rPr>
        <w:fldChar w:fldCharType="begin">
          <w:ffData>
            <w:name w:val=""/>
            <w:enabled/>
            <w:calcOnExit w:val="0"/>
            <w:checkBox>
              <w:sizeAuto/>
              <w:default w:val="0"/>
            </w:checkBox>
          </w:ffData>
        </w:fldChar>
      </w:r>
      <w:r w:rsidR="0089769F">
        <w:rPr>
          <w:szCs w:val="22"/>
        </w:rPr>
        <w:instrText xml:space="preserve"> FORMCHECKBOX </w:instrText>
      </w:r>
      <w:r>
        <w:rPr>
          <w:szCs w:val="22"/>
        </w:rPr>
      </w:r>
      <w:r>
        <w:rPr>
          <w:szCs w:val="22"/>
        </w:rPr>
        <w:fldChar w:fldCharType="end"/>
      </w:r>
      <w:r w:rsidR="0036457D">
        <w:rPr>
          <w:szCs w:val="22"/>
        </w:rPr>
        <w:t xml:space="preserve"> </w:t>
      </w:r>
      <w:r w:rsidR="00965498" w:rsidRPr="005A378F">
        <w:rPr>
          <w:szCs w:val="22"/>
        </w:rPr>
        <w:t>spôsobom A účtovania zásob</w:t>
      </w:r>
    </w:p>
    <w:p w:rsidR="00965498" w:rsidRPr="005A378F" w:rsidRDefault="00B25F86" w:rsidP="00D61F5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15728C" w:rsidP="00D61F5D">
      <w:pPr>
        <w:spacing w:after="0"/>
        <w:ind w:left="360" w:firstLine="348"/>
        <w:jc w:val="both"/>
        <w:rPr>
          <w:szCs w:val="22"/>
        </w:rPr>
      </w:pPr>
      <w:r>
        <w:rPr>
          <w:szCs w:val="22"/>
        </w:rPr>
        <w:t>x</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B25F86"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B25F86" w:rsidRPr="005A378F">
        <w:rPr>
          <w:szCs w:val="22"/>
        </w:rPr>
      </w:r>
      <w:r w:rsidR="00B25F86" w:rsidRPr="005A378F">
        <w:rPr>
          <w:szCs w:val="22"/>
        </w:rPr>
        <w:fldChar w:fldCharType="end"/>
      </w:r>
      <w:r w:rsidRPr="005A378F">
        <w:rPr>
          <w:szCs w:val="22"/>
        </w:rPr>
        <w:t>dopravné</w:t>
      </w:r>
      <w:r w:rsidRPr="005A378F">
        <w:rPr>
          <w:szCs w:val="22"/>
        </w:rPr>
        <w:tab/>
      </w:r>
      <w:r w:rsidR="00B25F86"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B25F86" w:rsidRPr="005A378F">
        <w:rPr>
          <w:szCs w:val="22"/>
        </w:rPr>
      </w:r>
      <w:r w:rsidR="00B25F86" w:rsidRPr="005A378F">
        <w:rPr>
          <w:szCs w:val="22"/>
        </w:rPr>
        <w:fldChar w:fldCharType="end"/>
      </w:r>
      <w:r w:rsidRPr="005A378F">
        <w:rPr>
          <w:szCs w:val="22"/>
        </w:rPr>
        <w:t>provízie</w:t>
      </w:r>
      <w:r w:rsidRPr="005A378F">
        <w:rPr>
          <w:szCs w:val="22"/>
        </w:rPr>
        <w:tab/>
      </w:r>
      <w:r w:rsidR="00B25F86"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B25F86" w:rsidRPr="005A378F">
        <w:rPr>
          <w:szCs w:val="22"/>
        </w:rPr>
      </w:r>
      <w:r w:rsidR="00B25F86" w:rsidRPr="005A378F">
        <w:rPr>
          <w:szCs w:val="22"/>
        </w:rPr>
        <w:fldChar w:fldCharType="end"/>
      </w:r>
      <w:r w:rsidRPr="005A378F">
        <w:rPr>
          <w:szCs w:val="22"/>
        </w:rPr>
        <w:t>poistné</w:t>
      </w:r>
      <w:r w:rsidRPr="005A378F">
        <w:rPr>
          <w:szCs w:val="22"/>
        </w:rPr>
        <w:tab/>
      </w:r>
      <w:r w:rsidR="00B25F86"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B25F86" w:rsidRPr="005A378F">
        <w:rPr>
          <w:szCs w:val="22"/>
        </w:rPr>
      </w:r>
      <w:r w:rsidR="00B25F86" w:rsidRPr="005A378F">
        <w:rPr>
          <w:szCs w:val="22"/>
        </w:rPr>
        <w:fldChar w:fldCharType="end"/>
      </w:r>
      <w:r w:rsidRPr="005A378F">
        <w:rPr>
          <w:szCs w:val="22"/>
        </w:rPr>
        <w:t>clo</w:t>
      </w:r>
      <w:r w:rsidRPr="005A378F">
        <w:rPr>
          <w:szCs w:val="22"/>
        </w:rPr>
        <w:tab/>
      </w:r>
      <w:r w:rsidRPr="005A378F">
        <w:rPr>
          <w:szCs w:val="22"/>
        </w:rPr>
        <w:tab/>
      </w:r>
      <w:r w:rsidR="00B25F86"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B25F86" w:rsidRPr="005A378F">
        <w:rPr>
          <w:szCs w:val="22"/>
        </w:rPr>
      </w:r>
      <w:r w:rsidR="00B25F86"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B25F86"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B25F86"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r w:rsidR="00D61F5D">
        <w:rPr>
          <w:szCs w:val="22"/>
        </w:rPr>
        <w:t>zásob</w:t>
      </w:r>
      <w:r w:rsidR="0036457D">
        <w:rPr>
          <w:szCs w:val="22"/>
        </w:rPr>
        <w:t xml:space="preserve"> </w:t>
      </w:r>
      <w:r w:rsidR="00F777BD">
        <w:rPr>
          <w:szCs w:val="22"/>
        </w:rPr>
        <w:t>+</w:t>
      </w:r>
      <w:r w:rsidR="0036457D">
        <w:rPr>
          <w:szCs w:val="22"/>
        </w:rPr>
        <w:t xml:space="preserve"> </w:t>
      </w:r>
      <w:r w:rsidR="00F777BD">
        <w:rPr>
          <w:szCs w:val="22"/>
        </w:rPr>
        <w:t>príjem na sklad) x výdaj zo skladu</w:t>
      </w:r>
    </w:p>
    <w:p w:rsidR="00B9497C" w:rsidRPr="005A378F" w:rsidRDefault="00B9497C" w:rsidP="002D3E6A">
      <w:pPr>
        <w:spacing w:after="0"/>
        <w:jc w:val="both"/>
        <w:rPr>
          <w:szCs w:val="22"/>
        </w:rPr>
      </w:pPr>
    </w:p>
    <w:p w:rsidR="00F777BD" w:rsidRDefault="00B25F86"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B25F86" w:rsidP="00F777B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15728C" w:rsidP="00F777BD">
      <w:pPr>
        <w:spacing w:after="0"/>
        <w:ind w:left="708"/>
        <w:jc w:val="both"/>
        <w:rPr>
          <w:szCs w:val="22"/>
        </w:rPr>
      </w:pPr>
      <w:r>
        <w:rPr>
          <w:szCs w:val="22"/>
        </w:rPr>
        <w:t>x</w:t>
      </w:r>
      <w:r w:rsidR="00965498" w:rsidRPr="005A378F">
        <w:rPr>
          <w:szCs w:val="22"/>
        </w:rPr>
        <w:t xml:space="preserve"> metóda FIFO (prvá cena na ocenenie prírastku zásob sa použila ako prvá cena na ocenenie úbytku zásob)</w:t>
      </w:r>
    </w:p>
    <w:p w:rsidR="00965498" w:rsidRPr="005A378F" w:rsidRDefault="00B25F86"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B25F86"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B25F86" w:rsidRPr="00D61F5D">
        <w:rPr>
          <w:szCs w:val="22"/>
        </w:rPr>
      </w:r>
      <w:r w:rsidR="00B25F86" w:rsidRPr="00D61F5D">
        <w:rPr>
          <w:szCs w:val="22"/>
        </w:rPr>
        <w:fldChar w:fldCharType="end"/>
      </w:r>
      <w:r w:rsidRPr="00D61F5D">
        <w:rPr>
          <w:szCs w:val="22"/>
        </w:rPr>
        <w:t xml:space="preserve"> Áno</w:t>
      </w:r>
      <w:r w:rsidR="00D61F5D">
        <w:rPr>
          <w:szCs w:val="22"/>
        </w:rPr>
        <w:t xml:space="preserve">  </w:t>
      </w:r>
      <w:r w:rsidR="0015728C">
        <w:rPr>
          <w:szCs w:val="22"/>
        </w:rPr>
        <w:t>x</w:t>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B25F86"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00B25F86"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B25F86" w:rsidRPr="00D61F5D">
        <w:rPr>
          <w:szCs w:val="22"/>
        </w:rPr>
      </w:r>
      <w:r w:rsidR="00B25F86" w:rsidRPr="00D61F5D">
        <w:rPr>
          <w:szCs w:val="22"/>
        </w:rPr>
        <w:fldChar w:fldCharType="end"/>
      </w:r>
      <w:r w:rsidRPr="00D61F5D">
        <w:rPr>
          <w:szCs w:val="22"/>
        </w:rPr>
        <w:t xml:space="preserve"> Áno</w:t>
      </w:r>
      <w:r w:rsidR="00F777BD">
        <w:rPr>
          <w:szCs w:val="22"/>
        </w:rPr>
        <w:t xml:space="preserve">    </w:t>
      </w:r>
      <w:r w:rsidR="00E11716">
        <w:rPr>
          <w:szCs w:val="22"/>
        </w:rPr>
        <w:t>x</w:t>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D8436E" w:rsidRPr="00D8436E" w:rsidRDefault="00D8436E" w:rsidP="00D8436E">
      <w:pPr>
        <w:spacing w:after="0" w:line="240" w:lineRule="auto"/>
        <w:jc w:val="both"/>
        <w:rPr>
          <w:szCs w:val="22"/>
        </w:rPr>
      </w:pPr>
      <w:r w:rsidRPr="00D8436E">
        <w:rPr>
          <w:szCs w:val="22"/>
        </w:rPr>
        <w:t>Zákazková výstavba nehnuteľnosti určenej na predaj sa oceňuje metódou percenta dokončenia alebo metódou nulového zisku.</w:t>
      </w:r>
    </w:p>
    <w:p w:rsidR="00D8436E" w:rsidRDefault="00D8436E" w:rsidP="00D8436E">
      <w:pPr>
        <w:spacing w:after="0" w:line="240" w:lineRule="auto"/>
        <w:ind w:left="720"/>
        <w:jc w:val="both"/>
        <w:rPr>
          <w:szCs w:val="22"/>
        </w:rPr>
      </w:pPr>
    </w:p>
    <w:p w:rsidR="0015728C" w:rsidRPr="00D8436E" w:rsidRDefault="0015728C" w:rsidP="00D8436E">
      <w:pPr>
        <w:numPr>
          <w:ilvl w:val="0"/>
          <w:numId w:val="31"/>
        </w:numPr>
        <w:spacing w:after="0" w:line="240" w:lineRule="auto"/>
        <w:jc w:val="both"/>
        <w:rPr>
          <w:szCs w:val="22"/>
        </w:rPr>
      </w:pPr>
      <w:r w:rsidRPr="00D8436E">
        <w:rPr>
          <w:szCs w:val="22"/>
        </w:rPr>
        <w:t>Zákazková výroba sa oceňuje metódou percenta dokončenia, pričom stupeň dokončenia zákazky sa zisťuje ako :</w:t>
      </w:r>
    </w:p>
    <w:p w:rsidR="0015728C" w:rsidRPr="00D8436E" w:rsidRDefault="0015728C" w:rsidP="00D8436E">
      <w:pPr>
        <w:pStyle w:val="heading2b"/>
        <w:keepNext w:val="0"/>
        <w:rPr>
          <w:rFonts w:ascii="Arial Narrow" w:hAnsi="Arial Narrow"/>
          <w:sz w:val="22"/>
          <w:szCs w:val="22"/>
          <w:lang w:val="sk-SK"/>
        </w:rPr>
      </w:pPr>
      <w:r w:rsidRPr="00D8436E">
        <w:rPr>
          <w:rFonts w:ascii="Arial Narrow" w:hAnsi="Arial Narrow"/>
          <w:sz w:val="22"/>
          <w:szCs w:val="22"/>
          <w:lang w:val="sk-SK"/>
        </w:rPr>
        <w:t>pomer skutočne vynaložených nákladov na zákazku k celkovým nákladom na zákazku podľa rozpočtu,</w:t>
      </w:r>
    </w:p>
    <w:p w:rsidR="0015728C" w:rsidRPr="00D8436E" w:rsidRDefault="0015728C" w:rsidP="0015728C">
      <w:pPr>
        <w:pStyle w:val="Zkladntext"/>
        <w:rPr>
          <w:rFonts w:ascii="Arial Narrow" w:hAnsi="Arial Narrow"/>
          <w:b w:val="0"/>
          <w:bCs w:val="0"/>
          <w:sz w:val="22"/>
          <w:szCs w:val="22"/>
          <w:lang w:eastAsia="en-US"/>
        </w:rPr>
      </w:pPr>
      <w:r w:rsidRPr="00D8436E">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15728C" w:rsidRPr="00250A97" w:rsidRDefault="0015728C" w:rsidP="0015728C">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D8436E" w:rsidRPr="00D8436E" w:rsidRDefault="00D8436E" w:rsidP="00D8436E">
      <w:pPr>
        <w:rPr>
          <w:szCs w:val="22"/>
        </w:rPr>
      </w:pPr>
      <w:r w:rsidRPr="00D8436E">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D8436E" w:rsidRPr="00250A97" w:rsidRDefault="00D8436E" w:rsidP="00D8436E">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D8436E" w:rsidRPr="00D8436E" w:rsidRDefault="00D8436E" w:rsidP="00D8436E">
      <w:pPr>
        <w:rPr>
          <w:szCs w:val="22"/>
        </w:rPr>
      </w:pPr>
      <w:r w:rsidRPr="00D8436E">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D8436E" w:rsidRPr="00D8436E" w:rsidRDefault="00D8436E" w:rsidP="00D8436E">
      <w:pPr>
        <w:rPr>
          <w:szCs w:val="22"/>
        </w:rPr>
      </w:pPr>
      <w:r w:rsidRPr="00D8436E">
        <w:rPr>
          <w:szCs w:val="22"/>
        </w:rPr>
        <w:t>Dlhodobý finančný majetok tvoria hlavne majetkové účasti, realizovateľné cenné papiere a podiely a dlžné cenné papiere držané do doby splatnosti. Cenné papiere určené na obchodovanie sú cenné papiere držané za účelom obchodovania na verejnom trhu s cieľom dosahovať zisk z cenových rozdielov v krátkodobom, maximálne ročnom horizonte.</w:t>
      </w:r>
      <w:r>
        <w:rPr>
          <w:szCs w:val="22"/>
        </w:rPr>
        <w:t xml:space="preserve"> </w:t>
      </w:r>
      <w:r w:rsidRPr="00D8436E">
        <w:rPr>
          <w:szCs w:val="22"/>
        </w:rPr>
        <w:t>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D8436E" w:rsidRPr="00D8436E" w:rsidRDefault="00D8436E" w:rsidP="00D8436E">
      <w:pPr>
        <w:rPr>
          <w:szCs w:val="22"/>
        </w:rPr>
      </w:pPr>
      <w:r w:rsidRPr="00D8436E">
        <w:rPr>
          <w:szCs w:val="22"/>
        </w:rPr>
        <w:lastRenderedPageBreak/>
        <w:t>Ku dňu zostavenia účtovnej závierky sa jednotlivé zložky finančného majetku preceňujú nižšie uvedeným spôsobom:</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určené na obchodovanie a realizovateľné cenné papiere reálnou hodnotou, zmena reálnej hodnoty sa účtuje do nákladov alebo výnosov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ktoré predstavujú podiely v dcérskej a pridruženej spoločnosti</w:t>
      </w:r>
      <w:r w:rsidR="00AB4E3C">
        <w:rPr>
          <w:rFonts w:ascii="Arial Narrow" w:hAnsi="Arial Narrow"/>
          <w:sz w:val="22"/>
          <w:szCs w:val="22"/>
          <w:lang w:val="sk-SK"/>
        </w:rPr>
        <w:t xml:space="preserve"> </w:t>
      </w:r>
      <w:r w:rsidRPr="00D8436E">
        <w:rPr>
          <w:rFonts w:ascii="Arial Narrow" w:hAnsi="Arial Narrow"/>
          <w:sz w:val="22"/>
          <w:szCs w:val="22"/>
          <w:lang w:val="sk-SK"/>
        </w:rPr>
        <w:t>metódou vlastného imania, zmena hodnoty sa účtuje na účty vlastného imania ako oceňovacie rozdiely z precenenia majetku a záväzkov.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držané do splatnosti sa preceňujú o rozdiel medzi obstarávacou</w:t>
      </w:r>
      <w:r w:rsidR="00AB4E3C">
        <w:rPr>
          <w:rFonts w:ascii="Arial Narrow" w:hAnsi="Arial Narrow"/>
          <w:sz w:val="22"/>
          <w:szCs w:val="22"/>
          <w:lang w:val="sk-SK"/>
        </w:rPr>
        <w:t xml:space="preserve"> </w:t>
      </w:r>
      <w:r w:rsidRPr="00D8436E">
        <w:rPr>
          <w:rFonts w:ascii="Arial Narrow" w:hAnsi="Arial Narrow"/>
          <w:sz w:val="22"/>
          <w:szCs w:val="22"/>
          <w:lang w:val="sk-SK"/>
        </w:rPr>
        <w:t>cenou bez kupónu a menovitou hodnotou. Tento rozdiel sa účtuje podľa vecnej a časovej súvislosti do nákladov alebo výnosov.</w:t>
      </w:r>
    </w:p>
    <w:p w:rsidR="00D8436E" w:rsidRPr="00D8436E" w:rsidRDefault="00D8436E" w:rsidP="00D8436E">
      <w:pPr>
        <w:rPr>
          <w:szCs w:val="22"/>
        </w:rPr>
      </w:pPr>
      <w:r w:rsidRPr="00D8436E">
        <w:rPr>
          <w:szCs w:val="22"/>
        </w:rPr>
        <w:t>Reálna hodnota predstavuje trhovú hodnotu, ktorá je vyhlásená na tuzemskej či zahraničnej burze, prípadne ocenenie kvalifikovaným odhadom alebo posudkom znalca v prípade, že trhová hodnota nie je k dispozícii.</w:t>
      </w:r>
    </w:p>
    <w:p w:rsidR="00D8436E" w:rsidRPr="00250A97" w:rsidRDefault="00D8436E" w:rsidP="00D8436E">
      <w:pPr>
        <w:rPr>
          <w:szCs w:val="22"/>
        </w:rPr>
      </w:pPr>
      <w:r w:rsidRPr="00D8436E">
        <w:rPr>
          <w:szCs w:val="22"/>
        </w:rPr>
        <w:t>Pokiaľ dochádza k poklesu hodnoty finančného majetku, ktorý sa ku dňu zostavenia účtovnej závierky nepreceňuje na reálnu hodnotu, rozdiel sa považuje za dočasné zníženie hodnoty a účtuje sa</w:t>
      </w:r>
      <w:r>
        <w:rPr>
          <w:szCs w:val="22"/>
        </w:rPr>
        <w:t xml:space="preserve"> ako opravná položka.</w:t>
      </w: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D8436E" w:rsidRPr="00D8436E" w:rsidRDefault="00D8436E" w:rsidP="00D8436E">
      <w:pPr>
        <w:spacing w:after="0" w:line="240" w:lineRule="auto"/>
        <w:jc w:val="both"/>
        <w:rPr>
          <w:szCs w:val="22"/>
        </w:rPr>
      </w:pPr>
      <w:r w:rsidRPr="00D8436E">
        <w:rPr>
          <w:szCs w:val="22"/>
        </w:rPr>
        <w:t>Náklady budúcich období a príjmy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D8436E" w:rsidRPr="00D8436E" w:rsidRDefault="00D8436E" w:rsidP="00D8436E">
      <w:pPr>
        <w:pStyle w:val="Nadpis2"/>
        <w:keepNext w:val="0"/>
        <w:rPr>
          <w:rFonts w:ascii="Arial Narrow" w:hAnsi="Arial Narrow"/>
          <w:b w:val="0"/>
          <w:bCs w:val="0"/>
          <w:i w:val="0"/>
          <w:iCs w:val="0"/>
          <w:sz w:val="22"/>
          <w:szCs w:val="22"/>
        </w:rPr>
      </w:pPr>
      <w:r w:rsidRPr="00D8436E">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D8436E" w:rsidRPr="00D8436E" w:rsidRDefault="00D8436E" w:rsidP="00D8436E">
      <w:pPr>
        <w:rPr>
          <w:szCs w:val="22"/>
        </w:rPr>
      </w:pPr>
      <w:r w:rsidRPr="00D8436E">
        <w:rPr>
          <w:szCs w:val="22"/>
        </w:rPr>
        <w:t>Dlhodobé, krátkodobé úvery sa vykazujú v menovitej hodnote. Za krátkodobý úver sa považuje aj časť dlhodobých úverov, ktorá je splatná do jedného roka od súvahového dňa.</w:t>
      </w:r>
    </w:p>
    <w:p w:rsidR="00D8436E" w:rsidRPr="002E10BE" w:rsidRDefault="00D8436E" w:rsidP="00D8436E">
      <w:pPr>
        <w:rPr>
          <w:rFonts w:ascii="Arial" w:hAnsi="Arial" w:cs="Arial"/>
        </w:rPr>
      </w:pPr>
      <w:r w:rsidRPr="00D8436E">
        <w:rPr>
          <w:szCs w:val="22"/>
        </w:rPr>
        <w:t>Rezervy sú záväzky s neurčitým časovým vymedzením alebo výškou, tvoria sa na krytie  známych rizík alebo strát z podnikania. Oceňujú sa v očakávanej výške záväzku.</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D8436E" w:rsidRPr="00D8436E" w:rsidRDefault="00D8436E" w:rsidP="00D8436E">
      <w:pPr>
        <w:spacing w:after="0" w:line="240" w:lineRule="auto"/>
        <w:jc w:val="both"/>
        <w:rPr>
          <w:szCs w:val="22"/>
        </w:rPr>
      </w:pPr>
      <w:r w:rsidRPr="00D8436E">
        <w:rPr>
          <w:szCs w:val="22"/>
        </w:rPr>
        <w:t>Výdavky budúcich období a výnosy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D8436E" w:rsidRPr="00250A97" w:rsidRDefault="00D8436E" w:rsidP="00E36E98">
      <w:pPr>
        <w:rPr>
          <w:szCs w:val="22"/>
        </w:rPr>
      </w:pPr>
      <w:r w:rsidRPr="00D8436E">
        <w:rPr>
          <w:szCs w:val="22"/>
        </w:rPr>
        <w:t>Deriváty sa členia na deriváty určené na obchodovanie a zabezpečovacie deriváty.</w:t>
      </w:r>
      <w:r>
        <w:rPr>
          <w:szCs w:val="22"/>
        </w:rPr>
        <w:t xml:space="preserve"> </w:t>
      </w:r>
      <w:r w:rsidRPr="00D8436E">
        <w:rPr>
          <w:szCs w:val="22"/>
        </w:rPr>
        <w:t>V roku 201</w:t>
      </w:r>
      <w:r>
        <w:rPr>
          <w:szCs w:val="22"/>
        </w:rPr>
        <w:t>3</w:t>
      </w:r>
      <w:r w:rsidRPr="00D8436E">
        <w:rPr>
          <w:szCs w:val="22"/>
        </w:rPr>
        <w:t xml:space="preserve"> o derivátoch spoločnosť neúčtovala, lebo nevlastnila takýto druh majetku.</w:t>
      </w:r>
    </w:p>
    <w:p w:rsidR="00250A97" w:rsidRDefault="00250A97" w:rsidP="00F777BD">
      <w:pPr>
        <w:numPr>
          <w:ilvl w:val="0"/>
          <w:numId w:val="31"/>
        </w:numPr>
        <w:spacing w:after="0" w:line="240" w:lineRule="auto"/>
        <w:jc w:val="both"/>
        <w:rPr>
          <w:szCs w:val="22"/>
        </w:rPr>
      </w:pPr>
      <w:r w:rsidRPr="00250A97">
        <w:rPr>
          <w:szCs w:val="22"/>
        </w:rPr>
        <w:t>majetok a záväzky zabezpečené derivátmi,</w:t>
      </w:r>
    </w:p>
    <w:p w:rsidR="00D8436E" w:rsidRDefault="00D8436E" w:rsidP="00D8436E">
      <w:pPr>
        <w:spacing w:after="0" w:line="240" w:lineRule="auto"/>
        <w:jc w:val="both"/>
        <w:rPr>
          <w:szCs w:val="22"/>
        </w:rPr>
      </w:pPr>
      <w:r>
        <w:rPr>
          <w:szCs w:val="22"/>
        </w:rPr>
        <w:t>Spoločnosť v roku 2013 takýto majetok nevlastnila.</w:t>
      </w:r>
    </w:p>
    <w:p w:rsidR="00E36E98" w:rsidRPr="00250A97" w:rsidRDefault="00E36E98" w:rsidP="00D8436E">
      <w:pPr>
        <w:spacing w:after="0" w:line="240" w:lineRule="auto"/>
        <w:jc w:val="both"/>
        <w:rPr>
          <w:szCs w:val="22"/>
        </w:rPr>
      </w:pPr>
    </w:p>
    <w:p w:rsidR="00D8436E"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250A97" w:rsidRPr="00250A97" w:rsidRDefault="00250A97"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majetok obstaraný v privatizácii,</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AB4E3C" w:rsidRDefault="00AB4E3C" w:rsidP="00AB4E3C">
      <w:pPr>
        <w:spacing w:after="0" w:line="240" w:lineRule="auto"/>
        <w:jc w:val="both"/>
        <w:rPr>
          <w:szCs w:val="22"/>
        </w:rPr>
      </w:pPr>
    </w:p>
    <w:p w:rsidR="00B9497C" w:rsidRPr="00AB4E3C" w:rsidRDefault="00250A97" w:rsidP="00F777BD">
      <w:pPr>
        <w:numPr>
          <w:ilvl w:val="0"/>
          <w:numId w:val="31"/>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sidR="00AB4E3C">
        <w:rPr>
          <w:bCs/>
          <w:szCs w:val="22"/>
        </w:rPr>
        <w:t> </w:t>
      </w:r>
      <w:r w:rsidRPr="00250A97">
        <w:rPr>
          <w:bCs/>
          <w:szCs w:val="22"/>
        </w:rPr>
        <w:t>príjmov</w:t>
      </w:r>
    </w:p>
    <w:p w:rsidR="00AB4E3C" w:rsidRPr="00AB4E3C" w:rsidRDefault="00AB4E3C" w:rsidP="00AB4E3C">
      <w:pPr>
        <w:rPr>
          <w:bCs/>
          <w:szCs w:val="22"/>
        </w:rPr>
      </w:pPr>
      <w:r w:rsidRPr="00AB4E3C">
        <w:rPr>
          <w:bCs/>
          <w:szCs w:val="22"/>
        </w:rPr>
        <w:lastRenderedPageBreak/>
        <w:t>Náklad na daň z príjmov sa počíta pomocou platnej daňovej sadzby z účtovného zisku upraveného o trvalé alebo dočasne daňovo neuznateľné náklady a nezdaňované výnosy.</w:t>
      </w:r>
      <w:r>
        <w:rPr>
          <w:bCs/>
          <w:szCs w:val="22"/>
        </w:rPr>
        <w:t xml:space="preserve"> </w:t>
      </w:r>
      <w:r w:rsidRPr="00AB4E3C">
        <w:rPr>
          <w:bCs/>
          <w:szCs w:val="22"/>
        </w:rPr>
        <w:t>Odložené dane (odložená daňová pohľadávka a odložený daňový záväzok)  sa vzťahujú na:</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AB4E3C" w:rsidRPr="002E10BE" w:rsidRDefault="00AB4E3C" w:rsidP="00AB4E3C">
      <w:pPr>
        <w:pStyle w:val="odstavecbezcisla"/>
        <w:suppressAutoHyphens/>
        <w:rPr>
          <w:rFonts w:ascii="Arial" w:hAnsi="Arial" w:cs="Arial"/>
        </w:rPr>
      </w:pPr>
    </w:p>
    <w:p w:rsidR="00AB4E3C" w:rsidRDefault="00AB4E3C" w:rsidP="00AB4E3C">
      <w:pPr>
        <w:pStyle w:val="odstavecbezcisla"/>
        <w:suppressAutoHyphens/>
        <w:rPr>
          <w:rFonts w:ascii="Arial" w:hAnsi="Arial" w:cs="Arial"/>
        </w:rPr>
      </w:pPr>
      <w:r w:rsidRPr="0089769F">
        <w:rPr>
          <w:rFonts w:ascii="Arial" w:hAnsi="Arial" w:cs="Arial"/>
          <w:sz w:val="20"/>
          <w:szCs w:val="20"/>
        </w:rPr>
        <w:t>O odloženom daňovom záväzku účtuje spoločnosť vždy, o pohľadávke účtuje, ak je realizovateľná</w:t>
      </w:r>
      <w:r w:rsidRPr="002E10BE">
        <w:rPr>
          <w:rFonts w:ascii="Arial" w:hAnsi="Arial" w:cs="Arial"/>
        </w:rPr>
        <w:t>.</w:t>
      </w:r>
    </w:p>
    <w:p w:rsidR="00AB4E3C" w:rsidRDefault="00AB4E3C" w:rsidP="00AB4E3C">
      <w:pPr>
        <w:pStyle w:val="odstavecbezcisla"/>
        <w:suppressAutoHyphens/>
        <w:rPr>
          <w:rFonts w:ascii="Arial" w:hAnsi="Arial" w:cs="Arial"/>
        </w:rPr>
      </w:pPr>
    </w:p>
    <w:p w:rsidR="00AB4E3C" w:rsidRPr="002D3E6A" w:rsidRDefault="00AB4E3C" w:rsidP="00AB4E3C">
      <w:pPr>
        <w:spacing w:after="0" w:line="240" w:lineRule="auto"/>
        <w:jc w:val="both"/>
        <w:rPr>
          <w:szCs w:val="22"/>
        </w:rPr>
      </w:pPr>
    </w:p>
    <w:p w:rsidR="002D3E6A" w:rsidRDefault="002D3E6A" w:rsidP="002D3E6A">
      <w:pPr>
        <w:spacing w:after="0" w:line="240" w:lineRule="auto"/>
        <w:ind w:left="360"/>
        <w:jc w:val="both"/>
        <w:rPr>
          <w:szCs w:val="22"/>
        </w:rPr>
      </w:pPr>
    </w:p>
    <w:p w:rsidR="002D3E6A" w:rsidRDefault="002D3E6A" w:rsidP="002D3E6A">
      <w:pPr>
        <w:spacing w:after="0" w:line="240" w:lineRule="auto"/>
        <w:ind w:left="360"/>
        <w:jc w:val="both"/>
        <w:rPr>
          <w:szCs w:val="22"/>
        </w:rPr>
      </w:pP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Softvér</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Stavby</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bl>
    <w:p w:rsidR="00965498" w:rsidRPr="005A378F" w:rsidRDefault="00965498" w:rsidP="00965498">
      <w:pPr>
        <w:jc w:val="both"/>
        <w:rPr>
          <w:szCs w:val="22"/>
        </w:rPr>
      </w:pPr>
    </w:p>
    <w:p w:rsidR="00BA71F0" w:rsidRDefault="0015728C" w:rsidP="00965498">
      <w:pPr>
        <w:jc w:val="both"/>
        <w:rPr>
          <w:szCs w:val="22"/>
        </w:rPr>
      </w:pPr>
      <w:r>
        <w:rPr>
          <w:szCs w:val="22"/>
        </w:rPr>
        <w:t>x</w:t>
      </w:r>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B25F86"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15728C"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15728C" w:rsidRPr="0015728C" w:rsidRDefault="0015728C" w:rsidP="00965498">
      <w:pPr>
        <w:jc w:val="both"/>
        <w:rPr>
          <w:szCs w:val="22"/>
        </w:rPr>
      </w:pPr>
      <w:r w:rsidRPr="0015728C">
        <w:rPr>
          <w:szCs w:val="22"/>
        </w:rPr>
        <w:t>Pre túto položku spoločnosť nemala v roku 2013 náplň.</w:t>
      </w:r>
    </w:p>
    <w:p w:rsidR="00250A97" w:rsidRDefault="00250A97" w:rsidP="00250A97">
      <w:pPr>
        <w:jc w:val="both"/>
        <w:rPr>
          <w:szCs w:val="22"/>
        </w:rPr>
      </w:pPr>
      <w:r>
        <w:rPr>
          <w:b/>
          <w:szCs w:val="22"/>
        </w:rPr>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Pr="00250A97">
        <w:rPr>
          <w:szCs w:val="22"/>
        </w:rPr>
        <w:t>s uvedením sumy vplyvu na položky súvahy, náklady bežného účtovného obdobia, výnosy bežného účtovného obdobia, nerozdelený zisk minulých rokov alebo na neuhradenú stratu minulých rokov.</w:t>
      </w:r>
    </w:p>
    <w:p w:rsidR="0015728C" w:rsidRPr="0015728C" w:rsidRDefault="0015728C" w:rsidP="0015728C">
      <w:pPr>
        <w:jc w:val="both"/>
        <w:rPr>
          <w:szCs w:val="22"/>
        </w:rPr>
      </w:pPr>
      <w:r w:rsidRPr="0015728C">
        <w:rPr>
          <w:szCs w:val="22"/>
        </w:rPr>
        <w:t>Pre túto položku spoločnosť nemala v roku 2013 náplň.</w:t>
      </w:r>
    </w:p>
    <w:p w:rsidR="00F777BD" w:rsidRDefault="00F777BD" w:rsidP="00250A97">
      <w:pPr>
        <w:jc w:val="both"/>
        <w:rPr>
          <w:szCs w:val="22"/>
        </w:rPr>
      </w:pPr>
    </w:p>
    <w:p w:rsidR="00E36E98" w:rsidRDefault="00E36E98" w:rsidP="00250A97">
      <w:pPr>
        <w:jc w:val="both"/>
        <w:rPr>
          <w:szCs w:val="22"/>
        </w:rPr>
      </w:pPr>
    </w:p>
    <w:p w:rsidR="00E36E98" w:rsidRDefault="00E36E98" w:rsidP="00250A97">
      <w:pPr>
        <w:jc w:val="both"/>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a) </w:t>
      </w:r>
      <w:r w:rsidRPr="003F477D">
        <w:rPr>
          <w:szCs w:val="22"/>
        </w:rPr>
        <w:t>o dlhodobom nehmotnom majetku</w:t>
      </w:r>
    </w:p>
    <w:p w:rsidR="0089769F" w:rsidRPr="0089769F" w:rsidRDefault="0089769F" w:rsidP="0089769F">
      <w:pPr>
        <w:pStyle w:val="Odsekzoznamu"/>
        <w:ind w:left="360"/>
        <w:jc w:val="both"/>
        <w:rPr>
          <w:szCs w:val="22"/>
        </w:rPr>
      </w:pPr>
      <w:r w:rsidRPr="0089769F">
        <w:rPr>
          <w:szCs w:val="22"/>
        </w:rPr>
        <w:t>Pre túto položku spoločnosť nemala v roku 2013 náplň.</w:t>
      </w:r>
    </w:p>
    <w:p w:rsidR="0089769F" w:rsidRPr="0089769F" w:rsidRDefault="0089769F" w:rsidP="0089769F"/>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bl>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36E98">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bl>
    <w:p w:rsidR="0003344F" w:rsidRDefault="0003344F" w:rsidP="0003344F">
      <w:pPr>
        <w:pStyle w:val="Nzov"/>
        <w:keepNext w:val="0"/>
        <w:spacing w:before="0" w:beforeAutospacing="0" w:after="0"/>
        <w:jc w:val="left"/>
        <w:rPr>
          <w:szCs w:val="22"/>
        </w:rPr>
      </w:pPr>
    </w:p>
    <w:p w:rsidR="00E36E98" w:rsidRPr="00E36E98" w:rsidRDefault="00E36E98" w:rsidP="00E36E98"/>
    <w:p w:rsidR="0003344F" w:rsidRPr="00E36E98" w:rsidRDefault="0003344F" w:rsidP="00E36E98">
      <w:pPr>
        <w:pStyle w:val="Nzov"/>
        <w:keepNext w:val="0"/>
        <w:numPr>
          <w:ilvl w:val="0"/>
          <w:numId w:val="8"/>
        </w:numPr>
        <w:spacing w:before="0" w:beforeAutospacing="0" w:after="0"/>
        <w:jc w:val="left"/>
        <w:rPr>
          <w:szCs w:val="22"/>
        </w:rPr>
      </w:pPr>
      <w:r w:rsidRPr="00E36E98">
        <w:rPr>
          <w:szCs w:val="22"/>
        </w:rPr>
        <w:lastRenderedPageBreak/>
        <w:t>Informácie k</w:t>
      </w:r>
      <w:r w:rsidR="00EB5202" w:rsidRPr="00E36E98">
        <w:rPr>
          <w:szCs w:val="22"/>
        </w:rPr>
        <w:t xml:space="preserve"> prílohe č. 3 časti F. písm. c) </w:t>
      </w:r>
      <w:r w:rsidRPr="00E36E98">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7751C7"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p>
    <w:p w:rsidR="007751C7" w:rsidRPr="0089769F" w:rsidRDefault="007751C7" w:rsidP="007751C7">
      <w:pPr>
        <w:pStyle w:val="Odsekzoznamu"/>
        <w:ind w:left="360"/>
        <w:jc w:val="both"/>
        <w:rPr>
          <w:szCs w:val="22"/>
        </w:rPr>
      </w:pPr>
      <w:r w:rsidRPr="0089769F">
        <w:rPr>
          <w:szCs w:val="22"/>
        </w:rPr>
        <w:t>Pre túto položku spoločnosť nemala v roku 2013 náplň.</w:t>
      </w:r>
    </w:p>
    <w:p w:rsidR="0003344F" w:rsidRPr="003F477D" w:rsidRDefault="0003344F" w:rsidP="007751C7">
      <w:pPr>
        <w:pStyle w:val="Nzov"/>
        <w:spacing w:before="0" w:beforeAutospacing="0" w:after="0"/>
        <w:ind w:left="360"/>
        <w:jc w:val="left"/>
        <w:rPr>
          <w:szCs w:val="22"/>
        </w:rPr>
      </w:pP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652"/>
        <w:gridCol w:w="709"/>
        <w:gridCol w:w="850"/>
        <w:gridCol w:w="908"/>
      </w:tblGrid>
      <w:tr w:rsidR="0003344F" w:rsidRPr="003F477D" w:rsidTr="007E1F8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7E1F8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7E1F8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E916C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7E1F87">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7E1F87">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r>
      <w:tr w:rsidR="0003344F" w:rsidRPr="003F477D" w:rsidTr="007E1F87">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582"/>
        <w:gridCol w:w="850"/>
        <w:gridCol w:w="836"/>
        <w:gridCol w:w="908"/>
      </w:tblGrid>
      <w:tr w:rsidR="00E916CF" w:rsidRPr="003F477D" w:rsidTr="0089769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89769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58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3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89769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58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3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9769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89769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bl>
    <w:p w:rsidR="00E33704" w:rsidRPr="003F477D" w:rsidRDefault="00E33704" w:rsidP="0003344F">
      <w:pPr>
        <w:spacing w:after="0" w:line="240" w:lineRule="auto"/>
        <w:rPr>
          <w:szCs w:val="22"/>
        </w:rPr>
      </w:pPr>
    </w:p>
    <w:p w:rsidR="0003344F"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pPr>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Default="005136D1" w:rsidP="005136D1">
      <w:pPr>
        <w:jc w:val="both"/>
        <w:rPr>
          <w:b/>
          <w:szCs w:val="22"/>
        </w:rPr>
      </w:pPr>
      <w:r w:rsidRPr="005A378F">
        <w:rPr>
          <w:b/>
          <w:szCs w:val="22"/>
        </w:rPr>
        <w:t>F.b) Spôsob a výška poistenia dlhodobého majetku</w:t>
      </w:r>
    </w:p>
    <w:p w:rsidR="008651DD" w:rsidRPr="008651DD" w:rsidRDefault="008651DD" w:rsidP="005136D1">
      <w:pPr>
        <w:jc w:val="both"/>
        <w:rPr>
          <w:szCs w:val="22"/>
        </w:rPr>
      </w:pPr>
      <w:r w:rsidRPr="008651DD">
        <w:rPr>
          <w:szCs w:val="22"/>
        </w:rPr>
        <w:t>Spoločnosť v roku 2013 nemala uzatvorené žiadne poistenie majetku.</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w:t>
            </w:r>
            <w:r w:rsidR="00822E06">
              <w:rPr>
                <w:b/>
                <w:bCs/>
                <w:sz w:val="20"/>
                <w:szCs w:val="20"/>
              </w:rPr>
              <w:t xml:space="preserve"> </w:t>
            </w:r>
            <w:r w:rsidRPr="005A378F">
              <w:rPr>
                <w:b/>
                <w:bCs/>
                <w:sz w:val="20"/>
                <w:szCs w:val="20"/>
              </w:rPr>
              <w:t>-</w:t>
            </w:r>
            <w:r w:rsidR="00822E06">
              <w:rPr>
                <w:b/>
                <w:bCs/>
                <w:sz w:val="20"/>
                <w:szCs w:val="20"/>
              </w:rPr>
              <w:t xml:space="preserve"> </w:t>
            </w:r>
            <w:r w:rsidRPr="005A378F">
              <w:rPr>
                <w:b/>
                <w:bCs/>
                <w:sz w:val="20"/>
                <w:szCs w:val="20"/>
              </w:rPr>
              <w:t>do</w:t>
            </w:r>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5136D1" w:rsidP="00F74303">
            <w:pPr>
              <w:rPr>
                <w:sz w:val="20"/>
                <w:szCs w:val="20"/>
              </w:rPr>
            </w:pPr>
          </w:p>
        </w:tc>
        <w:tc>
          <w:tcPr>
            <w:tcW w:w="1049" w:type="pct"/>
            <w:tcBorders>
              <w:top w:val="nil"/>
              <w:left w:val="nil"/>
              <w:bottom w:val="single" w:sz="4" w:space="0" w:color="auto"/>
              <w:right w:val="single" w:sz="4" w:space="0" w:color="auto"/>
            </w:tcBorders>
            <w:noWrap/>
            <w:vAlign w:val="bottom"/>
          </w:tcPr>
          <w:p w:rsidR="005136D1" w:rsidRPr="005A378F" w:rsidRDefault="005136D1" w:rsidP="00F74303">
            <w:pPr>
              <w:jc w:val="right"/>
              <w:rPr>
                <w:sz w:val="20"/>
                <w:szCs w:val="20"/>
              </w:rPr>
            </w:pPr>
          </w:p>
        </w:tc>
        <w:tc>
          <w:tcPr>
            <w:tcW w:w="1346" w:type="pct"/>
            <w:tcBorders>
              <w:top w:val="nil"/>
              <w:left w:val="nil"/>
              <w:bottom w:val="single" w:sz="4" w:space="0" w:color="auto"/>
              <w:right w:val="single" w:sz="8" w:space="0" w:color="auto"/>
            </w:tcBorders>
            <w:noWrap/>
            <w:vAlign w:val="bottom"/>
          </w:tcPr>
          <w:p w:rsidR="005136D1" w:rsidRPr="005A378F" w:rsidRDefault="005136D1" w:rsidP="00F74303">
            <w:pPr>
              <w:jc w:val="right"/>
              <w:rPr>
                <w:sz w:val="20"/>
                <w:szCs w:val="20"/>
              </w:rPr>
            </w:pP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Default="005136D1" w:rsidP="005136D1">
      <w:pPr>
        <w:rPr>
          <w:b/>
          <w:szCs w:val="22"/>
        </w:rPr>
      </w:pPr>
      <w:r w:rsidRPr="005A378F">
        <w:rPr>
          <w:b/>
          <w:szCs w:val="22"/>
        </w:rPr>
        <w:lastRenderedPageBreak/>
        <w:t xml:space="preserve"> F.c) prehľad o dlhodobom nehmotnom a dlhodobom hmotnom majetku, pri ktorom má účtovná jednotka obme</w:t>
      </w:r>
      <w:r>
        <w:rPr>
          <w:b/>
          <w:szCs w:val="22"/>
        </w:rPr>
        <w:t>d</w:t>
      </w:r>
      <w:r w:rsidRPr="005A378F">
        <w:rPr>
          <w:b/>
          <w:szCs w:val="22"/>
        </w:rPr>
        <w:t xml:space="preserve">zené právo s ním nakladať </w:t>
      </w:r>
    </w:p>
    <w:p w:rsidR="008651DD" w:rsidRPr="0015728C" w:rsidRDefault="008651DD" w:rsidP="008651DD">
      <w:pPr>
        <w:jc w:val="both"/>
        <w:rPr>
          <w:szCs w:val="22"/>
        </w:rPr>
      </w:pPr>
      <w:r w:rsidRPr="0015728C">
        <w:rPr>
          <w:szCs w:val="22"/>
        </w:rPr>
        <w:t>Pre túto položku spoločnosť nemala v roku 2013 náplň.</w:t>
      </w:r>
    </w:p>
    <w:p w:rsidR="005C5C2E" w:rsidRDefault="005C5C2E" w:rsidP="005C5C2E">
      <w:pPr>
        <w:spacing w:after="0" w:line="240" w:lineRule="auto"/>
        <w:ind w:right="-468"/>
        <w:jc w:val="both"/>
        <w:rPr>
          <w:bCs/>
          <w:szCs w:val="22"/>
        </w:rPr>
      </w:pPr>
      <w:r>
        <w:rPr>
          <w:b/>
          <w:szCs w:val="22"/>
        </w:rPr>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8651DD" w:rsidRDefault="008651DD" w:rsidP="008651DD">
      <w:pPr>
        <w:jc w:val="both"/>
        <w:rPr>
          <w:szCs w:val="22"/>
        </w:rPr>
      </w:pPr>
      <w:r w:rsidRPr="0015728C">
        <w:rPr>
          <w:szCs w:val="22"/>
        </w:rPr>
        <w:t>Pre túto položku spoločnosť nemala v roku 2013 náplň.</w:t>
      </w:r>
    </w:p>
    <w:p w:rsidR="008651DD" w:rsidRDefault="00250A97" w:rsidP="008651DD">
      <w:pPr>
        <w:jc w:val="both"/>
        <w:rPr>
          <w:b/>
          <w:bCs/>
          <w:szCs w:val="22"/>
        </w:rPr>
      </w:pPr>
      <w:r w:rsidRPr="005A378F">
        <w:rPr>
          <w:b/>
          <w:bCs/>
          <w:szCs w:val="22"/>
        </w:rPr>
        <w:t>F.e) Prehľad o dlhodobom nehnuteľnom majetku, pri ktorom nebolo vlastnícke právo zapísané do katastra nehnuteľností ku dňu zostavenia účtovnej závierky a táto ho užíva</w:t>
      </w:r>
    </w:p>
    <w:p w:rsidR="008651DD" w:rsidRPr="008651DD" w:rsidRDefault="008651DD" w:rsidP="008651DD">
      <w:pPr>
        <w:jc w:val="both"/>
        <w:rPr>
          <w:b/>
          <w:bCs/>
          <w:szCs w:val="22"/>
        </w:rPr>
      </w:pPr>
      <w:r w:rsidRPr="0015728C">
        <w:rPr>
          <w:szCs w:val="22"/>
        </w:rPr>
        <w:t>Pre túto položku spoločnosť nemala v roku 2013 náplň.</w:t>
      </w:r>
    </w:p>
    <w:p w:rsidR="008651DD" w:rsidRPr="005A378F" w:rsidRDefault="008651DD" w:rsidP="00250A97">
      <w:pPr>
        <w:jc w:val="both"/>
        <w:rPr>
          <w:b/>
          <w:bCs/>
          <w:szCs w:val="22"/>
        </w:rPr>
      </w:pPr>
    </w:p>
    <w:p w:rsidR="00250A97" w:rsidRDefault="00250A97" w:rsidP="00250A97">
      <w:pPr>
        <w:rPr>
          <w:b/>
          <w:bCs/>
          <w:szCs w:val="22"/>
        </w:rPr>
      </w:pPr>
      <w:r w:rsidRPr="005A378F">
        <w:rPr>
          <w:b/>
          <w:bCs/>
          <w:szCs w:val="22"/>
        </w:rPr>
        <w:t>F.f) Charakteristika Goodwilu</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 xml:space="preserve">F.g) Prehľad o položkách účtovaných na účte 097 – opravná položka k nadobudnutému majetku </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F.h) Prehľad o výskumnej a vývojovej činnosti v bežnom období</w:t>
      </w:r>
    </w:p>
    <w:p w:rsidR="008651DD" w:rsidRPr="0015728C" w:rsidRDefault="008651DD" w:rsidP="008651DD">
      <w:pPr>
        <w:jc w:val="both"/>
        <w:rPr>
          <w:szCs w:val="22"/>
        </w:rPr>
      </w:pPr>
      <w:r w:rsidRPr="0015728C">
        <w:rPr>
          <w:szCs w:val="22"/>
        </w:rPr>
        <w:t>Pre túto položku spoločnosť nemala v roku 2013 náplň.</w:t>
      </w:r>
    </w:p>
    <w:p w:rsidR="008651DD" w:rsidRPr="005A378F" w:rsidRDefault="008651DD" w:rsidP="00250A97">
      <w:pPr>
        <w:rPr>
          <w:b/>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D416E5" w:rsidRDefault="00D416E5" w:rsidP="00250A97">
      <w:pPr>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412EBB" w:rsidRPr="00412EBB" w:rsidRDefault="00412EBB" w:rsidP="00412EBB"/>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 xml:space="preserve">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 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 xml:space="preserve">Stav  na začiatku </w:t>
            </w:r>
            <w:r w:rsidRPr="003F477D">
              <w:rPr>
                <w:b/>
                <w:bCs/>
                <w:szCs w:val="22"/>
              </w:rPr>
              <w:lastRenderedPageBreak/>
              <w:t>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7751C7" w:rsidP="00E916CF">
            <w:pPr>
              <w:autoSpaceDE w:val="0"/>
              <w:autoSpaceDN w:val="0"/>
              <w:adjustRightInd w:val="0"/>
              <w:spacing w:after="0" w:line="240" w:lineRule="auto"/>
              <w:rPr>
                <w:szCs w:val="22"/>
              </w:rPr>
            </w:pPr>
            <w:r>
              <w:rPr>
                <w:szCs w:val="22"/>
              </w:rPr>
              <w:t>10 457</w:t>
            </w: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7751C7" w:rsidP="007F7652">
            <w:pPr>
              <w:autoSpaceDE w:val="0"/>
              <w:autoSpaceDN w:val="0"/>
              <w:adjustRightInd w:val="0"/>
              <w:spacing w:after="0" w:line="240" w:lineRule="auto"/>
              <w:jc w:val="right"/>
              <w:rPr>
                <w:szCs w:val="22"/>
              </w:rPr>
            </w:pPr>
            <w:r>
              <w:rPr>
                <w:szCs w:val="22"/>
              </w:rPr>
              <w:t>10 457</w:t>
            </w: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7751C7" w:rsidP="00E916CF">
            <w:pPr>
              <w:autoSpaceDE w:val="0"/>
              <w:autoSpaceDN w:val="0"/>
              <w:adjustRightInd w:val="0"/>
              <w:spacing w:after="0" w:line="240" w:lineRule="auto"/>
              <w:rPr>
                <w:szCs w:val="22"/>
              </w:rPr>
            </w:pPr>
            <w:r>
              <w:rPr>
                <w:szCs w:val="22"/>
              </w:rPr>
              <w:t>-10 457</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7751C7" w:rsidP="00E916CF">
            <w:pPr>
              <w:autoSpaceDE w:val="0"/>
              <w:autoSpaceDN w:val="0"/>
              <w:adjustRightInd w:val="0"/>
              <w:spacing w:after="0" w:line="240" w:lineRule="auto"/>
              <w:rPr>
                <w:szCs w:val="22"/>
              </w:rPr>
            </w:pPr>
            <w:r>
              <w:rPr>
                <w:szCs w:val="22"/>
              </w:rPr>
              <w:t>-10 457</w:t>
            </w: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7751C7" w:rsidP="00E916CF">
            <w:pPr>
              <w:autoSpaceDE w:val="0"/>
              <w:autoSpaceDN w:val="0"/>
              <w:adjustRightInd w:val="0"/>
              <w:spacing w:after="0" w:line="240" w:lineRule="auto"/>
              <w:rPr>
                <w:szCs w:val="22"/>
              </w:rPr>
            </w:pPr>
            <w:r>
              <w:rPr>
                <w:szCs w:val="22"/>
              </w:rPr>
              <w:t>0</w:t>
            </w: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7751C7" w:rsidP="007F7652">
            <w:pPr>
              <w:autoSpaceDE w:val="0"/>
              <w:autoSpaceDN w:val="0"/>
              <w:adjustRightInd w:val="0"/>
              <w:spacing w:after="0" w:line="240" w:lineRule="auto"/>
              <w:jc w:val="right"/>
              <w:rPr>
                <w:szCs w:val="22"/>
              </w:rPr>
            </w:pPr>
            <w:r>
              <w:rPr>
                <w:szCs w:val="22"/>
              </w:rPr>
              <w:t>0</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7751C7" w:rsidP="00E916CF">
            <w:pPr>
              <w:autoSpaceDE w:val="0"/>
              <w:autoSpaceDN w:val="0"/>
              <w:adjustRightInd w:val="0"/>
              <w:spacing w:after="0" w:line="240" w:lineRule="auto"/>
              <w:rPr>
                <w:szCs w:val="22"/>
              </w:rPr>
            </w:pPr>
            <w:r>
              <w:rPr>
                <w:szCs w:val="22"/>
              </w:rPr>
              <w:t>0</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7751C7" w:rsidP="007F7652">
            <w:pPr>
              <w:autoSpaceDE w:val="0"/>
              <w:autoSpaceDN w:val="0"/>
              <w:adjustRightInd w:val="0"/>
              <w:spacing w:after="0" w:line="240" w:lineRule="auto"/>
              <w:jc w:val="right"/>
              <w:rPr>
                <w:szCs w:val="22"/>
              </w:rPr>
            </w:pPr>
            <w:r>
              <w:rPr>
                <w:szCs w:val="22"/>
              </w:rPr>
              <w:t>0</w:t>
            </w: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7751C7" w:rsidP="00E916CF">
            <w:pPr>
              <w:autoSpaceDE w:val="0"/>
              <w:autoSpaceDN w:val="0"/>
              <w:adjustRightInd w:val="0"/>
              <w:spacing w:after="0" w:line="240" w:lineRule="auto"/>
              <w:rPr>
                <w:szCs w:val="22"/>
              </w:rPr>
            </w:pPr>
            <w:r>
              <w:rPr>
                <w:szCs w:val="22"/>
              </w:rPr>
              <w:t>0</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7751C7" w:rsidP="007F7652">
            <w:pPr>
              <w:autoSpaceDE w:val="0"/>
              <w:autoSpaceDN w:val="0"/>
              <w:adjustRightInd w:val="0"/>
              <w:spacing w:after="0" w:line="240" w:lineRule="auto"/>
              <w:jc w:val="right"/>
              <w:rPr>
                <w:szCs w:val="22"/>
              </w:rPr>
            </w:pPr>
            <w:r>
              <w:rPr>
                <w:szCs w:val="22"/>
              </w:rPr>
              <w:t>0</w:t>
            </w: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1049"/>
        <w:gridCol w:w="510"/>
        <w:gridCol w:w="661"/>
        <w:gridCol w:w="12"/>
        <w:gridCol w:w="878"/>
        <w:gridCol w:w="717"/>
      </w:tblGrid>
      <w:tr w:rsidR="00E916CF" w:rsidRPr="003F477D" w:rsidTr="008651D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8651D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104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51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 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8651D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104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51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lastRenderedPageBreak/>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7751C7" w:rsidP="00E35A2B">
            <w:pPr>
              <w:autoSpaceDE w:val="0"/>
              <w:autoSpaceDN w:val="0"/>
              <w:adjustRightInd w:val="0"/>
              <w:spacing w:after="0" w:line="240" w:lineRule="auto"/>
              <w:rPr>
                <w:szCs w:val="22"/>
              </w:rPr>
            </w:pPr>
            <w:r>
              <w:rPr>
                <w:szCs w:val="22"/>
              </w:rPr>
              <w:t>10 457</w:t>
            </w: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7751C7" w:rsidP="007F7652">
            <w:pPr>
              <w:autoSpaceDE w:val="0"/>
              <w:autoSpaceDN w:val="0"/>
              <w:adjustRightInd w:val="0"/>
              <w:spacing w:after="0" w:line="240" w:lineRule="auto"/>
              <w:jc w:val="right"/>
              <w:rPr>
                <w:szCs w:val="22"/>
              </w:rPr>
            </w:pPr>
            <w:r>
              <w:rPr>
                <w:szCs w:val="22"/>
              </w:rPr>
              <w:t>10 457</w:t>
            </w: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7751C7" w:rsidP="00E35A2B">
            <w:pPr>
              <w:autoSpaceDE w:val="0"/>
              <w:autoSpaceDN w:val="0"/>
              <w:adjustRightInd w:val="0"/>
              <w:spacing w:after="0" w:line="240" w:lineRule="auto"/>
              <w:rPr>
                <w:szCs w:val="22"/>
              </w:rPr>
            </w:pPr>
            <w:r>
              <w:rPr>
                <w:szCs w:val="22"/>
              </w:rPr>
              <w:t>0</w:t>
            </w: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7751C7" w:rsidP="00E35A2B">
            <w:pPr>
              <w:autoSpaceDE w:val="0"/>
              <w:autoSpaceDN w:val="0"/>
              <w:adjustRightInd w:val="0"/>
              <w:spacing w:after="0" w:line="240" w:lineRule="auto"/>
              <w:rPr>
                <w:szCs w:val="22"/>
              </w:rPr>
            </w:pPr>
            <w:r>
              <w:rPr>
                <w:szCs w:val="22"/>
              </w:rPr>
              <w:t>-10 457</w:t>
            </w: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7751C7" w:rsidP="007F7652">
            <w:pPr>
              <w:autoSpaceDE w:val="0"/>
              <w:autoSpaceDN w:val="0"/>
              <w:adjustRightInd w:val="0"/>
              <w:spacing w:after="0" w:line="240" w:lineRule="auto"/>
              <w:jc w:val="right"/>
              <w:rPr>
                <w:szCs w:val="22"/>
              </w:rPr>
            </w:pPr>
            <w:r>
              <w:rPr>
                <w:szCs w:val="22"/>
              </w:rPr>
              <w:t>-10 457</w:t>
            </w: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7751C7" w:rsidP="00E35A2B">
            <w:pPr>
              <w:autoSpaceDE w:val="0"/>
              <w:autoSpaceDN w:val="0"/>
              <w:adjustRightInd w:val="0"/>
              <w:spacing w:after="0" w:line="240" w:lineRule="auto"/>
              <w:rPr>
                <w:szCs w:val="22"/>
              </w:rPr>
            </w:pPr>
            <w:r>
              <w:rPr>
                <w:szCs w:val="22"/>
              </w:rPr>
              <w:t>0</w:t>
            </w: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7751C7" w:rsidP="007F7652">
            <w:pPr>
              <w:autoSpaceDE w:val="0"/>
              <w:autoSpaceDN w:val="0"/>
              <w:adjustRightInd w:val="0"/>
              <w:spacing w:after="0" w:line="240" w:lineRule="auto"/>
              <w:jc w:val="right"/>
              <w:rPr>
                <w:szCs w:val="22"/>
              </w:rPr>
            </w:pPr>
            <w:r>
              <w:rPr>
                <w:szCs w:val="22"/>
              </w:rPr>
              <w:t>0</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7751C7" w:rsidP="00E35A2B">
            <w:pPr>
              <w:autoSpaceDE w:val="0"/>
              <w:autoSpaceDN w:val="0"/>
              <w:adjustRightInd w:val="0"/>
              <w:spacing w:after="0" w:line="240" w:lineRule="auto"/>
              <w:rPr>
                <w:szCs w:val="22"/>
              </w:rPr>
            </w:pPr>
            <w:r>
              <w:rPr>
                <w:szCs w:val="22"/>
              </w:rPr>
              <w:t>0</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7751C7" w:rsidP="007F7652">
            <w:pPr>
              <w:autoSpaceDE w:val="0"/>
              <w:autoSpaceDN w:val="0"/>
              <w:adjustRightInd w:val="0"/>
              <w:spacing w:after="0" w:line="240" w:lineRule="auto"/>
              <w:jc w:val="right"/>
              <w:rPr>
                <w:szCs w:val="22"/>
              </w:rPr>
            </w:pPr>
            <w:r>
              <w:rPr>
                <w:szCs w:val="22"/>
              </w:rPr>
              <w:t>0</w:t>
            </w:r>
          </w:p>
        </w:tc>
      </w:tr>
      <w:tr w:rsidR="00E916CF" w:rsidRPr="003F477D" w:rsidTr="008651D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7751C7" w:rsidP="00E35A2B">
            <w:pPr>
              <w:autoSpaceDE w:val="0"/>
              <w:autoSpaceDN w:val="0"/>
              <w:adjustRightInd w:val="0"/>
              <w:spacing w:after="0" w:line="240" w:lineRule="auto"/>
              <w:rPr>
                <w:szCs w:val="22"/>
              </w:rPr>
            </w:pPr>
            <w:r>
              <w:rPr>
                <w:szCs w:val="22"/>
              </w:rPr>
              <w:t>0</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7751C7" w:rsidP="007F7652">
            <w:pPr>
              <w:autoSpaceDE w:val="0"/>
              <w:autoSpaceDN w:val="0"/>
              <w:adjustRightInd w:val="0"/>
              <w:spacing w:after="0" w:line="240" w:lineRule="auto"/>
              <w:jc w:val="right"/>
              <w:rPr>
                <w:szCs w:val="22"/>
              </w:rPr>
            </w:pPr>
            <w:r>
              <w:rPr>
                <w:szCs w:val="22"/>
              </w:rPr>
              <w:t>0</w:t>
            </w:r>
          </w:p>
        </w:tc>
      </w:tr>
    </w:tbl>
    <w:p w:rsidR="00E916CF" w:rsidRPr="003F477D" w:rsidRDefault="00E916CF" w:rsidP="003F477D">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p w:rsidR="008651DD" w:rsidRDefault="007751C7" w:rsidP="008651DD">
      <w:r>
        <w:t>Spoločnosť vlastnila obchodný podiel v spoločnosti Stredoslovenská energetika – Výroba, a.s. Spoločnosť bola v likvidácii a 12.10.2013 bola vymazaná z Obchodného registra na základe ukončenia likvidácie.</w:t>
      </w:r>
    </w:p>
    <w:p w:rsidR="00412EBB" w:rsidRDefault="00412EBB" w:rsidP="008651DD"/>
    <w:p w:rsidR="00412EBB" w:rsidRDefault="00412EBB" w:rsidP="008651DD"/>
    <w:p w:rsidR="00412EBB" w:rsidRPr="008651DD" w:rsidRDefault="00412EBB" w:rsidP="008651DD"/>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8651DD" w:rsidRPr="008651DD" w:rsidRDefault="008651DD" w:rsidP="008651DD"/>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14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11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523"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204" w:type="dxa"/>
            <w:tcBorders>
              <w:bottom w:val="single" w:sz="12" w:space="0" w:color="auto"/>
            </w:tcBorders>
            <w:vAlign w:val="center"/>
          </w:tcPr>
          <w:p w:rsidR="0003344F" w:rsidRPr="003F477D" w:rsidRDefault="0003344F" w:rsidP="007F7652">
            <w:pPr>
              <w:spacing w:after="0" w:line="240" w:lineRule="auto"/>
              <w:jc w:val="right"/>
              <w:rPr>
                <w:b/>
                <w:szCs w:val="22"/>
              </w:rPr>
            </w:pPr>
          </w:p>
        </w:tc>
      </w:tr>
    </w:tbl>
    <w:p w:rsidR="007449B8" w:rsidRDefault="007449B8" w:rsidP="007449B8">
      <w:pPr>
        <w:pStyle w:val="Nzov"/>
        <w:keepNext w:val="0"/>
        <w:spacing w:before="0" w:beforeAutospacing="0" w:after="0"/>
        <w:ind w:left="36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581FD7">
        <w:rPr>
          <w:szCs w:val="22"/>
        </w:rPr>
        <w:t> </w:t>
      </w:r>
      <w:r w:rsidRPr="003F477D">
        <w:rPr>
          <w:szCs w:val="22"/>
        </w:rPr>
        <w:t>zásobám</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w:t>
            </w:r>
            <w:r w:rsidR="00E916CF" w:rsidRPr="003F477D">
              <w:rPr>
                <w:szCs w:val="22"/>
              </w:rPr>
              <w:t xml:space="preserve"> </w:t>
            </w:r>
            <w:r w:rsidRPr="003F477D">
              <w:rPr>
                <w:szCs w:val="22"/>
              </w:rPr>
              <w:t>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D416E5" w:rsidRDefault="00D416E5" w:rsidP="00D416E5"/>
    <w:p w:rsidR="00D416E5" w:rsidRDefault="00D416E5" w:rsidP="00D416E5"/>
    <w:p w:rsidR="00D416E5" w:rsidRPr="00D416E5" w:rsidRDefault="00D416E5" w:rsidP="00D416E5"/>
    <w:p w:rsidR="0003344F" w:rsidRDefault="0003344F" w:rsidP="006A4709">
      <w:pPr>
        <w:pStyle w:val="Nzov"/>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 xml:space="preserve">Sumár od začiatku zákazkovej výstavby nehnuteľnosti určenej na predaj až do konca bežného </w:t>
            </w:r>
            <w:r w:rsidRPr="003F477D">
              <w:rPr>
                <w:b/>
                <w:szCs w:val="22"/>
              </w:rPr>
              <w:lastRenderedPageBreak/>
              <w:t>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lastRenderedPageBreak/>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Pr="003F477D" w:rsidRDefault="003F13FB" w:rsidP="00EA41E2">
      <w:pPr>
        <w:pStyle w:val="Nzov"/>
        <w:keepNext w:val="0"/>
        <w:widowControl w:val="0"/>
        <w:spacing w:before="0" w:beforeAutospacing="0" w:after="0"/>
        <w:jc w:val="left"/>
        <w:rPr>
          <w:szCs w:val="22"/>
        </w:rPr>
      </w:pPr>
    </w:p>
    <w:p w:rsidR="0003344F"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03344F" w:rsidP="007F7652">
            <w:pPr>
              <w:spacing w:after="0" w:line="240" w:lineRule="auto"/>
              <w:jc w:val="right"/>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8F34D2" w:rsidP="008F34D2">
            <w:pPr>
              <w:spacing w:after="0" w:line="240" w:lineRule="auto"/>
              <w:jc w:val="right"/>
              <w:rPr>
                <w:szCs w:val="22"/>
              </w:rPr>
            </w:pPr>
            <w:r>
              <w:rPr>
                <w:szCs w:val="22"/>
              </w:rPr>
              <w:t>4 231</w:t>
            </w:r>
          </w:p>
        </w:tc>
        <w:tc>
          <w:tcPr>
            <w:tcW w:w="1843" w:type="dxa"/>
            <w:vAlign w:val="center"/>
          </w:tcPr>
          <w:p w:rsidR="0003344F" w:rsidRPr="003F477D" w:rsidRDefault="0003344F" w:rsidP="008F34D2">
            <w:pPr>
              <w:spacing w:after="0" w:line="240" w:lineRule="auto"/>
              <w:jc w:val="right"/>
              <w:rPr>
                <w:szCs w:val="22"/>
              </w:rPr>
            </w:pPr>
          </w:p>
        </w:tc>
        <w:tc>
          <w:tcPr>
            <w:tcW w:w="1950" w:type="dxa"/>
            <w:vAlign w:val="center"/>
          </w:tcPr>
          <w:p w:rsidR="0003344F" w:rsidRPr="003F477D" w:rsidRDefault="008F34D2" w:rsidP="008F34D2">
            <w:pPr>
              <w:spacing w:after="0" w:line="240" w:lineRule="auto"/>
              <w:jc w:val="right"/>
              <w:rPr>
                <w:szCs w:val="22"/>
              </w:rPr>
            </w:pPr>
            <w:r>
              <w:rPr>
                <w:szCs w:val="22"/>
              </w:rPr>
              <w:t>4 231</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8F34D2" w:rsidP="008F34D2">
            <w:pPr>
              <w:spacing w:after="0" w:line="240" w:lineRule="auto"/>
              <w:jc w:val="right"/>
              <w:rPr>
                <w:b/>
                <w:szCs w:val="22"/>
              </w:rPr>
            </w:pPr>
            <w:r>
              <w:rPr>
                <w:b/>
                <w:szCs w:val="22"/>
              </w:rPr>
              <w:t>4  231</w:t>
            </w:r>
          </w:p>
        </w:tc>
        <w:tc>
          <w:tcPr>
            <w:tcW w:w="1843" w:type="dxa"/>
            <w:tcBorders>
              <w:bottom w:val="single" w:sz="12" w:space="0" w:color="auto"/>
            </w:tcBorders>
            <w:vAlign w:val="center"/>
          </w:tcPr>
          <w:p w:rsidR="0003344F" w:rsidRPr="003F477D" w:rsidRDefault="0003344F" w:rsidP="008F34D2">
            <w:pPr>
              <w:spacing w:after="0" w:line="240" w:lineRule="auto"/>
              <w:jc w:val="right"/>
              <w:rPr>
                <w:b/>
                <w:szCs w:val="22"/>
              </w:rPr>
            </w:pPr>
          </w:p>
        </w:tc>
        <w:tc>
          <w:tcPr>
            <w:tcW w:w="1950" w:type="dxa"/>
            <w:tcBorders>
              <w:bottom w:val="single" w:sz="12" w:space="0" w:color="auto"/>
            </w:tcBorders>
            <w:vAlign w:val="center"/>
          </w:tcPr>
          <w:p w:rsidR="0003344F" w:rsidRPr="003F477D" w:rsidRDefault="008F34D2" w:rsidP="008F34D2">
            <w:pPr>
              <w:spacing w:after="0" w:line="240" w:lineRule="auto"/>
              <w:jc w:val="right"/>
              <w:rPr>
                <w:b/>
                <w:szCs w:val="22"/>
              </w:rPr>
            </w:pPr>
            <w:r>
              <w:rPr>
                <w:b/>
                <w:szCs w:val="22"/>
              </w:rPr>
              <w:t>4 231</w:t>
            </w:r>
          </w:p>
        </w:tc>
      </w:tr>
    </w:tbl>
    <w:p w:rsidR="00BA71F0" w:rsidRDefault="00BA71F0" w:rsidP="0003344F">
      <w:pPr>
        <w:spacing w:after="0" w:line="240" w:lineRule="auto"/>
        <w:jc w:val="both"/>
        <w:rPr>
          <w:szCs w:val="22"/>
        </w:rPr>
      </w:pPr>
    </w:p>
    <w:p w:rsidR="0003344F"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Pr="003F477D" w:rsidRDefault="00DB1EA0" w:rsidP="00DB1EA0">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581FD7" w:rsidRDefault="00581FD7" w:rsidP="00581FD7"/>
    <w:p w:rsidR="00581FD7" w:rsidRPr="00581FD7" w:rsidRDefault="00581FD7" w:rsidP="00581FD7"/>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485700" w:rsidP="00581FD7">
            <w:pPr>
              <w:spacing w:after="0" w:line="240" w:lineRule="auto"/>
              <w:jc w:val="right"/>
              <w:rPr>
                <w:bCs/>
                <w:szCs w:val="22"/>
              </w:rPr>
            </w:pPr>
            <w:r>
              <w:rPr>
                <w:bCs/>
                <w:szCs w:val="22"/>
              </w:rPr>
              <w:t>9 124</w:t>
            </w:r>
          </w:p>
        </w:tc>
        <w:tc>
          <w:tcPr>
            <w:tcW w:w="2405" w:type="dxa"/>
            <w:tcBorders>
              <w:top w:val="single" w:sz="12" w:space="0" w:color="auto"/>
            </w:tcBorders>
            <w:vAlign w:val="center"/>
          </w:tcPr>
          <w:p w:rsidR="0003344F" w:rsidRPr="003F477D" w:rsidRDefault="00485700" w:rsidP="00581FD7">
            <w:pPr>
              <w:spacing w:after="0" w:line="240" w:lineRule="auto"/>
              <w:jc w:val="right"/>
              <w:rPr>
                <w:bCs/>
                <w:szCs w:val="22"/>
              </w:rPr>
            </w:pPr>
            <w:r>
              <w:rPr>
                <w:bCs/>
                <w:szCs w:val="22"/>
              </w:rPr>
              <w:t>8 126</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485700" w:rsidP="00581FD7">
            <w:pPr>
              <w:spacing w:after="0" w:line="240" w:lineRule="auto"/>
              <w:jc w:val="right"/>
              <w:rPr>
                <w:bCs/>
                <w:szCs w:val="22"/>
              </w:rPr>
            </w:pPr>
            <w:r>
              <w:rPr>
                <w:bCs/>
                <w:szCs w:val="22"/>
              </w:rPr>
              <w:t>184</w:t>
            </w:r>
          </w:p>
        </w:tc>
        <w:tc>
          <w:tcPr>
            <w:tcW w:w="2405" w:type="dxa"/>
            <w:vAlign w:val="center"/>
          </w:tcPr>
          <w:p w:rsidR="0003344F" w:rsidRPr="003F477D" w:rsidRDefault="00485700" w:rsidP="00581FD7">
            <w:pPr>
              <w:spacing w:after="0" w:line="240" w:lineRule="auto"/>
              <w:jc w:val="right"/>
              <w:rPr>
                <w:bCs/>
                <w:szCs w:val="22"/>
              </w:rPr>
            </w:pPr>
            <w:r>
              <w:rPr>
                <w:bCs/>
                <w:szCs w:val="22"/>
              </w:rPr>
              <w:t>3 379</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485700" w:rsidP="00581FD7">
            <w:pPr>
              <w:spacing w:after="0" w:line="240" w:lineRule="auto"/>
              <w:jc w:val="right"/>
              <w:rPr>
                <w:b/>
                <w:bCs/>
                <w:szCs w:val="22"/>
              </w:rPr>
            </w:pPr>
            <w:r>
              <w:rPr>
                <w:b/>
                <w:bCs/>
                <w:szCs w:val="22"/>
              </w:rPr>
              <w:t>9 308</w:t>
            </w:r>
          </w:p>
        </w:tc>
        <w:tc>
          <w:tcPr>
            <w:tcW w:w="2405" w:type="dxa"/>
            <w:tcBorders>
              <w:bottom w:val="single" w:sz="12" w:space="0" w:color="auto"/>
            </w:tcBorders>
            <w:vAlign w:val="center"/>
          </w:tcPr>
          <w:p w:rsidR="0003344F" w:rsidRPr="003F477D" w:rsidRDefault="00485700" w:rsidP="00581FD7">
            <w:pPr>
              <w:spacing w:after="0" w:line="240" w:lineRule="auto"/>
              <w:jc w:val="right"/>
              <w:rPr>
                <w:b/>
                <w:bCs/>
                <w:szCs w:val="22"/>
              </w:rPr>
            </w:pPr>
            <w:r>
              <w:rPr>
                <w:b/>
                <w:bCs/>
                <w:szCs w:val="22"/>
              </w:rPr>
              <w:t>11 504</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581FD7"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 xml:space="preserve">o vývoji opravnej položky ku krátkodobému finančnému </w:t>
      </w:r>
    </w:p>
    <w:p w:rsidR="0003344F" w:rsidRDefault="00581FD7" w:rsidP="00581FD7">
      <w:pPr>
        <w:pStyle w:val="Nzov"/>
        <w:keepNext w:val="0"/>
        <w:widowControl w:val="0"/>
        <w:spacing w:before="0" w:beforeAutospacing="0" w:after="0"/>
        <w:ind w:left="360"/>
        <w:jc w:val="both"/>
        <w:rPr>
          <w:szCs w:val="22"/>
          <w:lang w:eastAsia="sk-SK"/>
        </w:rPr>
      </w:pPr>
      <w:r>
        <w:rPr>
          <w:szCs w:val="22"/>
          <w:lang w:eastAsia="sk-SK"/>
        </w:rPr>
        <w:t>m</w:t>
      </w:r>
      <w:r w:rsidR="0003344F" w:rsidRPr="003F477D">
        <w:rPr>
          <w:szCs w:val="22"/>
          <w:lang w:eastAsia="sk-SK"/>
        </w:rPr>
        <w:t>ajetku</w:t>
      </w:r>
    </w:p>
    <w:p w:rsidR="00581FD7" w:rsidRPr="0015728C" w:rsidRDefault="00581FD7" w:rsidP="00581FD7">
      <w:pPr>
        <w:jc w:val="both"/>
        <w:rPr>
          <w:szCs w:val="22"/>
        </w:rPr>
      </w:pPr>
      <w:r w:rsidRPr="0015728C">
        <w:rPr>
          <w:szCs w:val="22"/>
        </w:rPr>
        <w:t>Pre túto položku spoločnosť nemala v roku 2013 náplň.</w:t>
      </w:r>
    </w:p>
    <w:p w:rsidR="00581FD7" w:rsidRPr="00581FD7" w:rsidRDefault="00581FD7" w:rsidP="00581FD7">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w:t>
            </w:r>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EF3E96" w:rsidP="00014AEC">
      <w:pPr>
        <w:rPr>
          <w:szCs w:val="22"/>
        </w:rPr>
      </w:pPr>
      <w:r>
        <w:rPr>
          <w:szCs w:val="22"/>
        </w:rPr>
        <w:t>Základné</w:t>
      </w:r>
      <w:r w:rsidR="00581FD7">
        <w:rPr>
          <w:szCs w:val="22"/>
        </w:rPr>
        <w:t xml:space="preserve"> imanie </w:t>
      </w:r>
      <w:r w:rsidR="00262553">
        <w:rPr>
          <w:szCs w:val="22"/>
        </w:rPr>
        <w:t>spoločnosti je vo výške 33 200</w:t>
      </w:r>
      <w:r w:rsidR="00581FD7">
        <w:rPr>
          <w:szCs w:val="22"/>
        </w:rPr>
        <w:t>EUR a je celé splatené</w:t>
      </w:r>
      <w:r>
        <w:rPr>
          <w:szCs w:val="22"/>
        </w:rPr>
        <w:t xml:space="preserve"> a zapísané v Obchodnom registri.</w:t>
      </w:r>
      <w:r w:rsidR="00262553">
        <w:rPr>
          <w:szCs w:val="22"/>
        </w:rPr>
        <w:t xml:space="preserve"> Tvorí ho 10 ks kmeňových listinných akcií na meno v menovitej hodnote 3 320 EUR.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262553" w:rsidP="00F74303">
            <w:pPr>
              <w:jc w:val="right"/>
              <w:rPr>
                <w:sz w:val="20"/>
                <w:szCs w:val="20"/>
              </w:rPr>
            </w:pPr>
            <w:r>
              <w:rPr>
                <w:sz w:val="20"/>
                <w:szCs w:val="20"/>
              </w:rPr>
              <w:t>33 320</w:t>
            </w:r>
          </w:p>
        </w:tc>
        <w:tc>
          <w:tcPr>
            <w:tcW w:w="1425" w:type="pct"/>
          </w:tcPr>
          <w:p w:rsidR="00014AEC" w:rsidRPr="005A378F" w:rsidRDefault="00262553" w:rsidP="003C6B6B">
            <w:pPr>
              <w:jc w:val="center"/>
              <w:rPr>
                <w:sz w:val="20"/>
                <w:szCs w:val="20"/>
              </w:rPr>
            </w:pPr>
            <w:r>
              <w:rPr>
                <w:sz w:val="20"/>
                <w:szCs w:val="20"/>
              </w:rPr>
              <w:t>33 320</w:t>
            </w: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262553" w:rsidP="00F74303">
            <w:pPr>
              <w:jc w:val="right"/>
              <w:rPr>
                <w:sz w:val="20"/>
                <w:szCs w:val="20"/>
              </w:rPr>
            </w:pPr>
            <w:r>
              <w:rPr>
                <w:sz w:val="20"/>
                <w:szCs w:val="20"/>
              </w:rPr>
              <w:t>10</w:t>
            </w:r>
          </w:p>
        </w:tc>
        <w:tc>
          <w:tcPr>
            <w:tcW w:w="1425" w:type="pct"/>
          </w:tcPr>
          <w:p w:rsidR="00014AEC" w:rsidRPr="005A378F" w:rsidRDefault="00262553" w:rsidP="00F74303">
            <w:pPr>
              <w:jc w:val="right"/>
              <w:rPr>
                <w:sz w:val="20"/>
                <w:szCs w:val="20"/>
              </w:rPr>
            </w:pPr>
            <w:r>
              <w:rPr>
                <w:sz w:val="20"/>
                <w:szCs w:val="20"/>
              </w:rPr>
              <w:t>10</w:t>
            </w: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262553" w:rsidP="00F74303">
            <w:pPr>
              <w:jc w:val="right"/>
              <w:rPr>
                <w:sz w:val="20"/>
                <w:szCs w:val="20"/>
              </w:rPr>
            </w:pPr>
            <w:r>
              <w:rPr>
                <w:sz w:val="20"/>
                <w:szCs w:val="20"/>
              </w:rPr>
              <w:t>3 332</w:t>
            </w:r>
          </w:p>
        </w:tc>
        <w:tc>
          <w:tcPr>
            <w:tcW w:w="1425" w:type="pct"/>
          </w:tcPr>
          <w:p w:rsidR="00014AEC" w:rsidRPr="005A378F" w:rsidRDefault="00262553" w:rsidP="00F74303">
            <w:pPr>
              <w:jc w:val="right"/>
              <w:rPr>
                <w:sz w:val="20"/>
                <w:szCs w:val="20"/>
              </w:rPr>
            </w:pPr>
            <w:r>
              <w:rPr>
                <w:sz w:val="20"/>
                <w:szCs w:val="20"/>
              </w:rPr>
              <w:t>3 332</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EF3E96">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BA71F0" w:rsidRDefault="00BA71F0"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C6B6B" w:rsidRDefault="003C6B6B" w:rsidP="003C6B6B">
            <w:pPr>
              <w:pStyle w:val="Odsekzoznamu"/>
              <w:spacing w:after="0" w:line="240" w:lineRule="auto"/>
              <w:jc w:val="center"/>
              <w:rPr>
                <w:szCs w:val="22"/>
              </w:rPr>
            </w:pPr>
            <w:r>
              <w:rPr>
                <w:szCs w:val="22"/>
              </w:rPr>
              <w:t>-</w:t>
            </w:r>
            <w:r w:rsidR="00DA6825">
              <w:rPr>
                <w:szCs w:val="22"/>
              </w:rPr>
              <w:t>1 319</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DA6825">
              <w:rPr>
                <w:szCs w:val="22"/>
              </w:rPr>
              <w:t>1 319</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DA6825">
              <w:rPr>
                <w:szCs w:val="22"/>
              </w:rPr>
              <w:t>1 319</w:t>
            </w:r>
          </w:p>
        </w:tc>
      </w:tr>
    </w:tbl>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A96128" w:rsidP="00181575">
            <w:pPr>
              <w:spacing w:after="0" w:line="240" w:lineRule="auto"/>
              <w:jc w:val="right"/>
              <w:rPr>
                <w:szCs w:val="22"/>
              </w:rPr>
            </w:pPr>
            <w:r>
              <w:rPr>
                <w:szCs w:val="22"/>
              </w:rPr>
              <w:t>300</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A96128" w:rsidP="00181575">
            <w:pPr>
              <w:spacing w:after="0" w:line="240" w:lineRule="auto"/>
              <w:jc w:val="right"/>
              <w:rPr>
                <w:szCs w:val="22"/>
              </w:rPr>
            </w:pPr>
            <w:r>
              <w:rPr>
                <w:szCs w:val="22"/>
              </w:rPr>
              <w:t>360</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A96128" w:rsidP="00181575">
            <w:pPr>
              <w:spacing w:after="0" w:line="240" w:lineRule="auto"/>
              <w:jc w:val="right"/>
              <w:rPr>
                <w:szCs w:val="22"/>
              </w:rPr>
            </w:pPr>
            <w:r>
              <w:rPr>
                <w:szCs w:val="22"/>
              </w:rPr>
              <w:t>300</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A96128" w:rsidP="00181575">
            <w:pPr>
              <w:spacing w:after="0" w:line="240" w:lineRule="auto"/>
              <w:jc w:val="right"/>
              <w:rPr>
                <w:szCs w:val="22"/>
              </w:rPr>
            </w:pPr>
            <w:r>
              <w:rPr>
                <w:szCs w:val="22"/>
              </w:rPr>
              <w:t>360</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973F62" w:rsidP="00E94D7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3F477D" w:rsidRDefault="00A96128" w:rsidP="00181575">
            <w:pPr>
              <w:spacing w:after="0" w:line="240" w:lineRule="auto"/>
              <w:jc w:val="right"/>
              <w:rPr>
                <w:szCs w:val="22"/>
              </w:rPr>
            </w:pPr>
            <w:r>
              <w:rPr>
                <w:szCs w:val="22"/>
              </w:rPr>
              <w:t>300</w:t>
            </w:r>
          </w:p>
        </w:tc>
        <w:tc>
          <w:tcPr>
            <w:tcW w:w="551" w:type="pct"/>
            <w:tcBorders>
              <w:top w:val="single" w:sz="12" w:space="0" w:color="auto"/>
              <w:left w:val="nil"/>
              <w:bottom w:val="single" w:sz="6" w:space="0" w:color="auto"/>
              <w:right w:val="single" w:sz="4" w:space="0" w:color="auto"/>
            </w:tcBorders>
            <w:noWrap/>
            <w:vAlign w:val="center"/>
            <w:hideMark/>
          </w:tcPr>
          <w:p w:rsidR="00E94D7D" w:rsidRPr="003F477D" w:rsidRDefault="00A96128" w:rsidP="00181575">
            <w:pPr>
              <w:spacing w:after="0" w:line="240" w:lineRule="auto"/>
              <w:jc w:val="right"/>
              <w:rPr>
                <w:szCs w:val="22"/>
              </w:rPr>
            </w:pPr>
            <w:r>
              <w:rPr>
                <w:szCs w:val="22"/>
              </w:rPr>
              <w:t>360</w:t>
            </w:r>
          </w:p>
        </w:tc>
        <w:tc>
          <w:tcPr>
            <w:tcW w:w="611" w:type="pct"/>
            <w:tcBorders>
              <w:top w:val="single" w:sz="12" w:space="0" w:color="auto"/>
              <w:left w:val="nil"/>
              <w:bottom w:val="single" w:sz="6" w:space="0" w:color="auto"/>
              <w:right w:val="single" w:sz="4" w:space="0" w:color="auto"/>
            </w:tcBorders>
            <w:noWrap/>
            <w:vAlign w:val="center"/>
            <w:hideMark/>
          </w:tcPr>
          <w:p w:rsidR="00E94D7D" w:rsidRPr="003F477D" w:rsidRDefault="00A96128" w:rsidP="00181575">
            <w:pPr>
              <w:spacing w:after="0" w:line="240" w:lineRule="auto"/>
              <w:jc w:val="right"/>
              <w:rPr>
                <w:szCs w:val="22"/>
              </w:rPr>
            </w:pPr>
            <w:r>
              <w:rPr>
                <w:szCs w:val="22"/>
              </w:rPr>
              <w:t>300</w:t>
            </w:r>
          </w:p>
        </w:tc>
        <w:tc>
          <w:tcPr>
            <w:tcW w:w="610"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E94D7D" w:rsidRPr="003F477D" w:rsidRDefault="00A96128" w:rsidP="00181575">
            <w:pPr>
              <w:spacing w:after="0" w:line="240" w:lineRule="auto"/>
              <w:jc w:val="right"/>
              <w:rPr>
                <w:szCs w:val="22"/>
              </w:rPr>
            </w:pPr>
            <w:r>
              <w:rPr>
                <w:szCs w:val="22"/>
              </w:rPr>
              <w:t>360</w:t>
            </w: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973F62"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Default="00973F62"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973F62" w:rsidRDefault="00973F62" w:rsidP="00181575">
            <w:pPr>
              <w:spacing w:after="0" w:line="240" w:lineRule="auto"/>
              <w:jc w:val="right"/>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181575">
            <w:pPr>
              <w:spacing w:after="0" w:line="240" w:lineRule="auto"/>
              <w:jc w:val="right"/>
              <w:rPr>
                <w:b/>
                <w:szCs w:val="22"/>
              </w:rPr>
            </w:pPr>
          </w:p>
        </w:tc>
      </w:tr>
    </w:tbl>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973F6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73F62" w:rsidRPr="003F477D" w:rsidRDefault="00973F6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73F62" w:rsidRPr="003F477D" w:rsidRDefault="00973F62" w:rsidP="00CB6369">
            <w:pPr>
              <w:spacing w:after="0" w:line="240" w:lineRule="auto"/>
              <w:jc w:val="right"/>
              <w:rPr>
                <w:szCs w:val="22"/>
              </w:rPr>
            </w:pPr>
            <w:r w:rsidRPr="003F477D">
              <w:rPr>
                <w:szCs w:val="22"/>
              </w:rPr>
              <w:t> </w:t>
            </w:r>
            <w:r w:rsidR="00A96128">
              <w:rPr>
                <w:szCs w:val="22"/>
              </w:rPr>
              <w:t>484</w:t>
            </w:r>
          </w:p>
        </w:tc>
        <w:tc>
          <w:tcPr>
            <w:tcW w:w="551" w:type="pct"/>
            <w:tcBorders>
              <w:top w:val="single" w:sz="12" w:space="0" w:color="auto"/>
              <w:left w:val="nil"/>
              <w:bottom w:val="single" w:sz="12" w:space="0" w:color="auto"/>
              <w:right w:val="single" w:sz="4" w:space="0" w:color="auto"/>
            </w:tcBorders>
            <w:noWrap/>
            <w:vAlign w:val="center"/>
            <w:hideMark/>
          </w:tcPr>
          <w:p w:rsidR="00973F62" w:rsidRPr="003F477D" w:rsidRDefault="00A96128" w:rsidP="00973F62">
            <w:pPr>
              <w:spacing w:after="0" w:line="240" w:lineRule="auto"/>
              <w:jc w:val="right"/>
              <w:rPr>
                <w:szCs w:val="22"/>
              </w:rPr>
            </w:pPr>
            <w:r>
              <w:rPr>
                <w:szCs w:val="22"/>
              </w:rPr>
              <w:t>300</w:t>
            </w:r>
          </w:p>
        </w:tc>
        <w:tc>
          <w:tcPr>
            <w:tcW w:w="611"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CB6369">
            <w:pPr>
              <w:spacing w:after="0" w:line="240" w:lineRule="auto"/>
              <w:jc w:val="right"/>
              <w:rPr>
                <w:szCs w:val="22"/>
              </w:rPr>
            </w:pPr>
            <w:r w:rsidRPr="003F477D">
              <w:rPr>
                <w:szCs w:val="22"/>
              </w:rPr>
              <w:t> </w:t>
            </w:r>
            <w:r w:rsidR="00A96128">
              <w:rPr>
                <w:szCs w:val="22"/>
              </w:rPr>
              <w:t>119</w:t>
            </w:r>
          </w:p>
        </w:tc>
        <w:tc>
          <w:tcPr>
            <w:tcW w:w="610"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sidR="00A96128">
              <w:rPr>
                <w:szCs w:val="22"/>
              </w:rPr>
              <w:t>365</w:t>
            </w:r>
          </w:p>
        </w:tc>
        <w:tc>
          <w:tcPr>
            <w:tcW w:w="821" w:type="pct"/>
            <w:tcBorders>
              <w:top w:val="single" w:sz="12" w:space="0" w:color="auto"/>
              <w:left w:val="nil"/>
              <w:bottom w:val="single" w:sz="12" w:space="0" w:color="auto"/>
              <w:right w:val="single" w:sz="12" w:space="0" w:color="auto"/>
            </w:tcBorders>
            <w:noWrap/>
            <w:vAlign w:val="center"/>
            <w:hideMark/>
          </w:tcPr>
          <w:p w:rsidR="00973F62" w:rsidRPr="003F477D" w:rsidRDefault="00A96128" w:rsidP="00973F62">
            <w:pPr>
              <w:spacing w:after="0" w:line="240" w:lineRule="auto"/>
              <w:jc w:val="right"/>
              <w:rPr>
                <w:szCs w:val="22"/>
              </w:rPr>
            </w:pPr>
            <w:r>
              <w:rPr>
                <w:szCs w:val="22"/>
              </w:rPr>
              <w:t>300</w:t>
            </w:r>
          </w:p>
        </w:tc>
      </w:tr>
      <w:tr w:rsidR="00A96128"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A96128" w:rsidRPr="002E10BE" w:rsidRDefault="00A96128" w:rsidP="00650730">
            <w:pPr>
              <w:tabs>
                <w:tab w:val="center" w:pos="4536"/>
                <w:tab w:val="right" w:pos="9072"/>
              </w:tabs>
              <w:spacing w:after="0"/>
              <w:rPr>
                <w:rFonts w:ascii="Arial" w:hAnsi="Arial" w:cs="Arial"/>
                <w:sz w:val="16"/>
                <w:szCs w:val="16"/>
              </w:rPr>
            </w:pPr>
            <w:r>
              <w:rPr>
                <w:rFonts w:ascii="Arial" w:hAnsi="Arial" w:cs="Arial"/>
                <w:sz w:val="16"/>
                <w:szCs w:val="16"/>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119</w:t>
            </w:r>
          </w:p>
        </w:tc>
        <w:tc>
          <w:tcPr>
            <w:tcW w:w="551" w:type="pct"/>
            <w:tcBorders>
              <w:top w:val="single" w:sz="12"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300</w:t>
            </w:r>
          </w:p>
        </w:tc>
        <w:tc>
          <w:tcPr>
            <w:tcW w:w="611" w:type="pct"/>
            <w:tcBorders>
              <w:top w:val="single" w:sz="12"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119</w:t>
            </w:r>
          </w:p>
        </w:tc>
        <w:tc>
          <w:tcPr>
            <w:tcW w:w="610" w:type="pct"/>
            <w:tcBorders>
              <w:top w:val="single" w:sz="12"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0</w:t>
            </w:r>
          </w:p>
        </w:tc>
        <w:tc>
          <w:tcPr>
            <w:tcW w:w="821" w:type="pct"/>
            <w:tcBorders>
              <w:top w:val="single" w:sz="12" w:space="0" w:color="auto"/>
              <w:left w:val="nil"/>
              <w:bottom w:val="single" w:sz="6" w:space="0" w:color="auto"/>
              <w:right w:val="single" w:sz="12"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300</w:t>
            </w:r>
          </w:p>
        </w:tc>
      </w:tr>
      <w:tr w:rsidR="00A96128"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A96128" w:rsidRPr="002E10BE" w:rsidRDefault="00A96128" w:rsidP="00650730">
            <w:pPr>
              <w:tabs>
                <w:tab w:val="center" w:pos="4536"/>
                <w:tab w:val="right" w:pos="9072"/>
              </w:tabs>
              <w:spacing w:after="0"/>
              <w:rPr>
                <w:rFonts w:ascii="Arial" w:hAnsi="Arial" w:cs="Arial"/>
                <w:sz w:val="16"/>
                <w:szCs w:val="16"/>
              </w:rPr>
            </w:pPr>
            <w:r>
              <w:rPr>
                <w:rFonts w:ascii="Arial" w:hAnsi="Arial" w:cs="Arial"/>
                <w:sz w:val="16"/>
                <w:szCs w:val="16"/>
              </w:rPr>
              <w:t>Na zverejnenie UZ</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199</w:t>
            </w:r>
          </w:p>
        </w:tc>
        <w:tc>
          <w:tcPr>
            <w:tcW w:w="551" w:type="pct"/>
            <w:tcBorders>
              <w:top w:val="single" w:sz="6"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0</w:t>
            </w:r>
          </w:p>
        </w:tc>
        <w:tc>
          <w:tcPr>
            <w:tcW w:w="611" w:type="pct"/>
            <w:tcBorders>
              <w:top w:val="single" w:sz="6"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0</w:t>
            </w:r>
          </w:p>
        </w:tc>
        <w:tc>
          <w:tcPr>
            <w:tcW w:w="610" w:type="pct"/>
            <w:tcBorders>
              <w:top w:val="single" w:sz="6"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199</w:t>
            </w:r>
          </w:p>
        </w:tc>
        <w:tc>
          <w:tcPr>
            <w:tcW w:w="821" w:type="pct"/>
            <w:tcBorders>
              <w:top w:val="single" w:sz="6" w:space="0" w:color="auto"/>
              <w:left w:val="nil"/>
              <w:bottom w:val="single" w:sz="6" w:space="0" w:color="auto"/>
              <w:right w:val="single" w:sz="12"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0</w:t>
            </w:r>
          </w:p>
        </w:tc>
      </w:tr>
      <w:tr w:rsidR="00A96128"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A96128" w:rsidRPr="002E10BE" w:rsidRDefault="00A96128" w:rsidP="00650730">
            <w:pPr>
              <w:tabs>
                <w:tab w:val="center" w:pos="4536"/>
                <w:tab w:val="right" w:pos="9072"/>
              </w:tabs>
              <w:spacing w:after="0"/>
              <w:rPr>
                <w:rFonts w:ascii="Arial" w:hAnsi="Arial" w:cs="Arial"/>
                <w:sz w:val="16"/>
                <w:szCs w:val="16"/>
              </w:rPr>
            </w:pPr>
            <w:r>
              <w:rPr>
                <w:rFonts w:ascii="Arial" w:hAnsi="Arial" w:cs="Arial"/>
                <w:sz w:val="16"/>
                <w:szCs w:val="16"/>
              </w:rPr>
              <w:t>Rezerva na audit</w:t>
            </w:r>
          </w:p>
        </w:tc>
        <w:tc>
          <w:tcPr>
            <w:tcW w:w="1051" w:type="pct"/>
            <w:tcBorders>
              <w:top w:val="single" w:sz="6" w:space="0" w:color="auto"/>
              <w:left w:val="single" w:sz="12" w:space="0" w:color="auto"/>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166</w:t>
            </w:r>
          </w:p>
        </w:tc>
        <w:tc>
          <w:tcPr>
            <w:tcW w:w="551" w:type="pct"/>
            <w:tcBorders>
              <w:top w:val="single" w:sz="6" w:space="0" w:color="auto"/>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0</w:t>
            </w:r>
          </w:p>
        </w:tc>
        <w:tc>
          <w:tcPr>
            <w:tcW w:w="611" w:type="pct"/>
            <w:tcBorders>
              <w:top w:val="single" w:sz="6" w:space="0" w:color="auto"/>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0</w:t>
            </w:r>
          </w:p>
        </w:tc>
        <w:tc>
          <w:tcPr>
            <w:tcW w:w="610" w:type="pct"/>
            <w:tcBorders>
              <w:top w:val="single" w:sz="6" w:space="0" w:color="auto"/>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166</w:t>
            </w:r>
          </w:p>
        </w:tc>
        <w:tc>
          <w:tcPr>
            <w:tcW w:w="821" w:type="pct"/>
            <w:tcBorders>
              <w:top w:val="single" w:sz="6" w:space="0" w:color="auto"/>
              <w:left w:val="nil"/>
              <w:bottom w:val="single" w:sz="4" w:space="0" w:color="auto"/>
              <w:right w:val="single" w:sz="12"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r>
              <w:rPr>
                <w:rFonts w:ascii="Arial" w:hAnsi="Arial" w:cs="Arial"/>
                <w:sz w:val="16"/>
                <w:szCs w:val="16"/>
              </w:rPr>
              <w:t>0</w:t>
            </w:r>
          </w:p>
        </w:tc>
      </w:tr>
      <w:tr w:rsidR="00A96128"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96128" w:rsidRPr="002E10BE" w:rsidRDefault="00A96128" w:rsidP="00650730">
            <w:pPr>
              <w:tabs>
                <w:tab w:val="center" w:pos="4536"/>
                <w:tab w:val="right" w:pos="9072"/>
              </w:tabs>
              <w:spacing w:after="0"/>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r>
      <w:tr w:rsidR="00A96128"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96128" w:rsidRDefault="00A96128" w:rsidP="00650730">
            <w:pPr>
              <w:tabs>
                <w:tab w:val="center" w:pos="4536"/>
                <w:tab w:val="right" w:pos="9072"/>
              </w:tabs>
              <w:spacing w:after="0"/>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96128" w:rsidRDefault="00A96128" w:rsidP="00650730">
            <w:pPr>
              <w:tabs>
                <w:tab w:val="center" w:pos="4536"/>
                <w:tab w:val="right" w:pos="9072"/>
              </w:tabs>
              <w:spacing w:after="0"/>
              <w:ind w:right="188"/>
              <w:jc w:val="right"/>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r>
      <w:tr w:rsidR="00A96128"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96128" w:rsidRPr="003F477D" w:rsidRDefault="00A96128"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A96128" w:rsidRPr="003F477D" w:rsidRDefault="00A96128" w:rsidP="00B634C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5E3B59" w:rsidP="00CF0C18">
            <w:pPr>
              <w:spacing w:after="0" w:line="240" w:lineRule="auto"/>
              <w:jc w:val="right"/>
              <w:rPr>
                <w:b/>
                <w:bCs/>
                <w:szCs w:val="22"/>
              </w:rPr>
            </w:pP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CF0C18">
            <w:pPr>
              <w:spacing w:after="0" w:line="240" w:lineRule="auto"/>
              <w:jc w:val="right"/>
              <w:rPr>
                <w:b/>
                <w:bCs/>
                <w:szCs w:val="22"/>
              </w:rPr>
            </w:pP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3F477D" w:rsidRDefault="00C71903" w:rsidP="00CF0C18">
            <w:pPr>
              <w:spacing w:after="0" w:line="240" w:lineRule="auto"/>
              <w:jc w:val="right"/>
              <w:rPr>
                <w:szCs w:val="22"/>
              </w:rPr>
            </w:pPr>
            <w:r>
              <w:rPr>
                <w:szCs w:val="22"/>
              </w:rPr>
              <w:t>638</w:t>
            </w:r>
          </w:p>
        </w:tc>
        <w:tc>
          <w:tcPr>
            <w:tcW w:w="1405" w:type="pct"/>
            <w:tcBorders>
              <w:top w:val="single" w:sz="12" w:space="0" w:color="auto"/>
              <w:left w:val="nil"/>
              <w:bottom w:val="single" w:sz="12" w:space="0" w:color="auto"/>
              <w:right w:val="single" w:sz="12" w:space="0" w:color="auto"/>
            </w:tcBorders>
            <w:noWrap/>
            <w:vAlign w:val="center"/>
            <w:hideMark/>
          </w:tcPr>
          <w:p w:rsidR="005E3B59" w:rsidRPr="00181575" w:rsidRDefault="00C71903" w:rsidP="00CF0C18">
            <w:pPr>
              <w:spacing w:after="0" w:line="240" w:lineRule="auto"/>
              <w:jc w:val="right"/>
              <w:rPr>
                <w:b/>
                <w:szCs w:val="22"/>
              </w:rPr>
            </w:pPr>
            <w:r>
              <w:rPr>
                <w:b/>
                <w:szCs w:val="22"/>
              </w:rPr>
              <w:t>519</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C71903" w:rsidP="00CF0C18">
            <w:pPr>
              <w:spacing w:after="0" w:line="240" w:lineRule="auto"/>
              <w:jc w:val="right"/>
              <w:rPr>
                <w:b/>
                <w:bCs/>
                <w:szCs w:val="22"/>
              </w:rPr>
            </w:pPr>
            <w:r>
              <w:rPr>
                <w:b/>
                <w:bCs/>
                <w:szCs w:val="22"/>
              </w:rPr>
              <w:t>638</w:t>
            </w:r>
          </w:p>
        </w:tc>
        <w:tc>
          <w:tcPr>
            <w:tcW w:w="1405" w:type="pct"/>
            <w:tcBorders>
              <w:top w:val="single" w:sz="12" w:space="0" w:color="auto"/>
              <w:left w:val="nil"/>
              <w:bottom w:val="single" w:sz="8" w:space="0" w:color="auto"/>
              <w:right w:val="single" w:sz="12" w:space="0" w:color="auto"/>
            </w:tcBorders>
            <w:vAlign w:val="center"/>
            <w:hideMark/>
          </w:tcPr>
          <w:p w:rsidR="005E3B59" w:rsidRPr="00181575" w:rsidRDefault="00C71903" w:rsidP="00CF0C18">
            <w:pPr>
              <w:spacing w:after="0" w:line="240" w:lineRule="auto"/>
              <w:jc w:val="right"/>
              <w:rPr>
                <w:bCs/>
                <w:szCs w:val="22"/>
              </w:rPr>
            </w:pPr>
            <w:r>
              <w:rPr>
                <w:bCs/>
                <w:szCs w:val="22"/>
              </w:rPr>
              <w:t>519</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181575" w:rsidRDefault="0003344F" w:rsidP="00CB6369">
            <w:pPr>
              <w:spacing w:after="0" w:line="240" w:lineRule="auto"/>
              <w:jc w:val="right"/>
              <w:rPr>
                <w:bCs/>
                <w:szCs w:val="22"/>
              </w:rPr>
            </w:pPr>
            <w:r w:rsidRPr="00181575">
              <w:rPr>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03344F" w:rsidRPr="00181575" w:rsidRDefault="0003344F" w:rsidP="00CF0C18">
            <w:pPr>
              <w:spacing w:after="0" w:line="240" w:lineRule="auto"/>
              <w:jc w:val="right"/>
              <w:rPr>
                <w:bCs/>
                <w:szCs w:val="22"/>
              </w:rPr>
            </w:pPr>
          </w:p>
        </w:tc>
      </w:tr>
    </w:tbl>
    <w:p w:rsidR="00B80DB6" w:rsidRPr="003F477D" w:rsidRDefault="00B80DB6" w:rsidP="007B2E0B">
      <w:pPr>
        <w:pStyle w:val="Nzov"/>
        <w:keepNext w:val="0"/>
        <w:widowControl w:val="0"/>
        <w:spacing w:before="0" w:beforeAutospacing="0" w:after="0"/>
        <w:jc w:val="both"/>
        <w:rPr>
          <w:szCs w:val="22"/>
        </w:rPr>
      </w:pPr>
    </w:p>
    <w:p w:rsidR="0003344F"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p w:rsidR="00CF0C18" w:rsidRPr="00581FD7" w:rsidRDefault="00CF0C18" w:rsidP="00CF0C18">
      <w:pPr>
        <w:pStyle w:val="Odsekzoznamu"/>
        <w:ind w:left="360"/>
        <w:jc w:val="both"/>
        <w:rPr>
          <w:szCs w:val="22"/>
        </w:rPr>
      </w:pPr>
      <w:r w:rsidRPr="00581FD7">
        <w:rPr>
          <w:szCs w:val="22"/>
        </w:rPr>
        <w:t>Pre túto položku spoločnosť nemala v roku 2013 náplň.</w:t>
      </w:r>
    </w:p>
    <w:p w:rsidR="00181575" w:rsidRDefault="00181575" w:rsidP="00181575"/>
    <w:p w:rsidR="00181575" w:rsidRPr="00181575" w:rsidRDefault="00181575" w:rsidP="00181575"/>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p w:rsidR="00CB6369" w:rsidRPr="00581FD7" w:rsidRDefault="00CB6369" w:rsidP="00CB6369">
      <w:pPr>
        <w:pStyle w:val="Odsekzoznamu"/>
        <w:ind w:left="360"/>
        <w:jc w:val="both"/>
        <w:rPr>
          <w:szCs w:val="22"/>
        </w:rPr>
      </w:pPr>
      <w:r w:rsidRPr="00581FD7">
        <w:rPr>
          <w:szCs w:val="22"/>
        </w:rPr>
        <w:t>Pre túto položku spoločnosť nemala v roku 2013 náplň.</w:t>
      </w:r>
    </w:p>
    <w:p w:rsidR="00CB6369" w:rsidRPr="00CB6369" w:rsidRDefault="00CB6369" w:rsidP="00CB6369"/>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lastRenderedPageBreak/>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bl>
    <w:p w:rsidR="0003344F" w:rsidRPr="003F477D" w:rsidRDefault="0003344F"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217BF3" w:rsidRPr="00581FD7" w:rsidRDefault="00217BF3" w:rsidP="00217BF3">
      <w:pPr>
        <w:pStyle w:val="Odsekzoznamu"/>
        <w:ind w:left="360"/>
        <w:jc w:val="both"/>
        <w:rPr>
          <w:szCs w:val="22"/>
        </w:rPr>
      </w:pPr>
      <w:r w:rsidRPr="00581FD7">
        <w:rPr>
          <w:szCs w:val="22"/>
        </w:rPr>
        <w:t>Pre túto položku spoločnosť nemala v roku 2013 náplň.</w:t>
      </w:r>
    </w:p>
    <w:p w:rsidR="00217BF3" w:rsidRPr="00217BF3" w:rsidRDefault="00217BF3" w:rsidP="00217BF3"/>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D7404E" w:rsidRPr="00F92C4F" w:rsidRDefault="00D7404E" w:rsidP="00F92C4F">
      <w:pPr>
        <w:pStyle w:val="Odsekzoznamu"/>
        <w:ind w:left="360"/>
        <w:jc w:val="both"/>
        <w:rPr>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w:t>
            </w:r>
            <w:r w:rsidR="00EA41E2" w:rsidRPr="003F477D">
              <w:t xml:space="preserve"> </w:t>
            </w:r>
            <w:r w:rsidRPr="003F477D">
              <w:t>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noWrap/>
            <w:vAlign w:val="center"/>
            <w:hideMark/>
          </w:tcPr>
          <w:p w:rsidR="005E3B59" w:rsidRPr="003F477D" w:rsidRDefault="005E3B59" w:rsidP="0003344F">
            <w:pPr>
              <w:spacing w:after="0" w:line="240" w:lineRule="auto"/>
              <w:rPr>
                <w:szCs w:val="22"/>
              </w:rPr>
            </w:pPr>
          </w:p>
        </w:tc>
        <w:tc>
          <w:tcPr>
            <w:tcW w:w="1268" w:type="dxa"/>
            <w:noWrap/>
            <w:vAlign w:val="center"/>
            <w:hideMark/>
          </w:tcPr>
          <w:p w:rsidR="005E3B59" w:rsidRPr="003F477D" w:rsidRDefault="005E3B59" w:rsidP="0003344F">
            <w:pPr>
              <w:spacing w:after="0" w:line="240" w:lineRule="auto"/>
              <w:rPr>
                <w:szCs w:val="22"/>
              </w:rPr>
            </w:pPr>
          </w:p>
        </w:tc>
        <w:tc>
          <w:tcPr>
            <w:tcW w:w="1441" w:type="dxa"/>
            <w:noWrap/>
            <w:vAlign w:val="center"/>
            <w:hideMark/>
          </w:tcPr>
          <w:p w:rsidR="005E3B59" w:rsidRPr="003F477D" w:rsidRDefault="005E3B59" w:rsidP="0003344F">
            <w:pPr>
              <w:spacing w:after="0" w:line="240" w:lineRule="auto"/>
              <w:rPr>
                <w:szCs w:val="22"/>
              </w:rPr>
            </w:pP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lastRenderedPageBreak/>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3F3449" w:rsidRPr="003F477D" w:rsidTr="00465A3F">
        <w:trPr>
          <w:trHeight w:val="397"/>
          <w:jc w:val="center"/>
        </w:trPr>
        <w:tc>
          <w:tcPr>
            <w:tcW w:w="2235" w:type="dxa"/>
            <w:tcBorders>
              <w:top w:val="single" w:sz="12" w:space="0" w:color="auto"/>
              <w:right w:val="single" w:sz="12" w:space="0" w:color="auto"/>
            </w:tcBorders>
            <w:noWrap/>
            <w:vAlign w:val="center"/>
            <w:hideMark/>
          </w:tcPr>
          <w:p w:rsidR="003F3449" w:rsidRPr="00D7404E" w:rsidRDefault="003F3449" w:rsidP="00B634CD">
            <w:pPr>
              <w:spacing w:after="0" w:line="240" w:lineRule="auto"/>
              <w:rPr>
                <w:szCs w:val="22"/>
                <w:lang w:val="en-US"/>
              </w:rPr>
            </w:pPr>
          </w:p>
        </w:tc>
        <w:tc>
          <w:tcPr>
            <w:tcW w:w="877" w:type="dxa"/>
            <w:tcBorders>
              <w:top w:val="single" w:sz="12" w:space="0" w:color="auto"/>
              <w:left w:val="single" w:sz="12" w:space="0" w:color="auto"/>
            </w:tcBorders>
            <w:noWrap/>
            <w:vAlign w:val="center"/>
            <w:hideMark/>
          </w:tcPr>
          <w:p w:rsidR="003F3449" w:rsidRPr="003F477D" w:rsidRDefault="003F3449" w:rsidP="00B634CD">
            <w:pPr>
              <w:spacing w:after="0" w:line="240" w:lineRule="auto"/>
              <w:rPr>
                <w:szCs w:val="22"/>
              </w:rPr>
            </w:pPr>
          </w:p>
        </w:tc>
        <w:tc>
          <w:tcPr>
            <w:tcW w:w="824"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275"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418"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134" w:type="dxa"/>
            <w:tcBorders>
              <w:top w:val="single" w:sz="12" w:space="0" w:color="auto"/>
            </w:tcBorders>
          </w:tcPr>
          <w:p w:rsidR="003F3449" w:rsidRPr="003F477D" w:rsidRDefault="003F3449" w:rsidP="00531D6D">
            <w:pPr>
              <w:spacing w:after="0" w:line="240" w:lineRule="auto"/>
              <w:jc w:val="right"/>
              <w:rPr>
                <w:szCs w:val="22"/>
              </w:rPr>
            </w:pPr>
          </w:p>
        </w:tc>
        <w:tc>
          <w:tcPr>
            <w:tcW w:w="1525" w:type="dxa"/>
            <w:tcBorders>
              <w:top w:val="single" w:sz="12" w:space="0" w:color="auto"/>
            </w:tcBorders>
            <w:noWrap/>
            <w:vAlign w:val="center"/>
            <w:hideMark/>
          </w:tcPr>
          <w:p w:rsidR="003F3449" w:rsidRPr="003F477D" w:rsidRDefault="003F3449" w:rsidP="00531D6D">
            <w:pPr>
              <w:spacing w:after="0" w:line="240" w:lineRule="auto"/>
              <w:jc w:val="right"/>
              <w:rPr>
                <w:szCs w:val="22"/>
              </w:rPr>
            </w:pPr>
          </w:p>
        </w:tc>
      </w:tr>
      <w:tr w:rsidR="003F3449" w:rsidRPr="003F477D" w:rsidTr="00465A3F">
        <w:trPr>
          <w:trHeight w:val="397"/>
          <w:jc w:val="center"/>
        </w:trPr>
        <w:tc>
          <w:tcPr>
            <w:tcW w:w="2235" w:type="dxa"/>
            <w:tcBorders>
              <w:right w:val="single" w:sz="12" w:space="0" w:color="auto"/>
            </w:tcBorders>
            <w:noWrap/>
            <w:vAlign w:val="center"/>
            <w:hideMark/>
          </w:tcPr>
          <w:p w:rsidR="003F3449" w:rsidRPr="003F477D" w:rsidRDefault="003F3449" w:rsidP="00B634CD">
            <w:pPr>
              <w:spacing w:after="0" w:line="240" w:lineRule="auto"/>
              <w:rPr>
                <w:szCs w:val="22"/>
              </w:rPr>
            </w:pPr>
          </w:p>
        </w:tc>
        <w:tc>
          <w:tcPr>
            <w:tcW w:w="877" w:type="dxa"/>
            <w:tcBorders>
              <w:left w:val="single" w:sz="12" w:space="0" w:color="auto"/>
            </w:tcBorders>
            <w:noWrap/>
            <w:vAlign w:val="center"/>
            <w:hideMark/>
          </w:tcPr>
          <w:p w:rsidR="003F3449" w:rsidRPr="003F477D" w:rsidRDefault="003F3449" w:rsidP="00B634CD">
            <w:pPr>
              <w:spacing w:after="0" w:line="240" w:lineRule="auto"/>
              <w:rPr>
                <w:szCs w:val="22"/>
              </w:rPr>
            </w:pPr>
          </w:p>
        </w:tc>
        <w:tc>
          <w:tcPr>
            <w:tcW w:w="824" w:type="dxa"/>
            <w:noWrap/>
            <w:vAlign w:val="center"/>
            <w:hideMark/>
          </w:tcPr>
          <w:p w:rsidR="003F3449" w:rsidRPr="003F477D" w:rsidRDefault="003F3449" w:rsidP="00B634CD">
            <w:pPr>
              <w:spacing w:after="0" w:line="240" w:lineRule="auto"/>
              <w:rPr>
                <w:szCs w:val="22"/>
              </w:rPr>
            </w:pPr>
          </w:p>
        </w:tc>
        <w:tc>
          <w:tcPr>
            <w:tcW w:w="1275" w:type="dxa"/>
            <w:noWrap/>
            <w:vAlign w:val="center"/>
            <w:hideMark/>
          </w:tcPr>
          <w:p w:rsidR="003F3449" w:rsidRPr="003F477D" w:rsidRDefault="003F3449" w:rsidP="00B634CD">
            <w:pPr>
              <w:spacing w:after="0" w:line="240" w:lineRule="auto"/>
              <w:rPr>
                <w:szCs w:val="22"/>
              </w:rPr>
            </w:pPr>
          </w:p>
        </w:tc>
        <w:tc>
          <w:tcPr>
            <w:tcW w:w="1418" w:type="dxa"/>
            <w:noWrap/>
            <w:vAlign w:val="center"/>
            <w:hideMark/>
          </w:tcPr>
          <w:p w:rsidR="003F3449" w:rsidRPr="003F477D" w:rsidRDefault="003F3449" w:rsidP="00B634CD">
            <w:pPr>
              <w:spacing w:after="0" w:line="240" w:lineRule="auto"/>
              <w:rPr>
                <w:szCs w:val="22"/>
              </w:rPr>
            </w:pPr>
          </w:p>
        </w:tc>
        <w:tc>
          <w:tcPr>
            <w:tcW w:w="1134" w:type="dxa"/>
          </w:tcPr>
          <w:p w:rsidR="003F3449" w:rsidRPr="003F477D" w:rsidRDefault="003F3449" w:rsidP="00531D6D">
            <w:pPr>
              <w:spacing w:after="0" w:line="240" w:lineRule="auto"/>
              <w:jc w:val="right"/>
              <w:rPr>
                <w:szCs w:val="22"/>
              </w:rPr>
            </w:pPr>
          </w:p>
        </w:tc>
        <w:tc>
          <w:tcPr>
            <w:tcW w:w="1525" w:type="dxa"/>
            <w:noWrap/>
            <w:vAlign w:val="center"/>
            <w:hideMark/>
          </w:tcPr>
          <w:p w:rsidR="003F3449" w:rsidRPr="003F477D" w:rsidRDefault="003F3449" w:rsidP="00531D6D">
            <w:pPr>
              <w:spacing w:after="0" w:line="240" w:lineRule="auto"/>
              <w:jc w:val="right"/>
              <w:rPr>
                <w:szCs w:val="22"/>
              </w:rPr>
            </w:pP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FD5399">
        <w:trPr>
          <w:trHeight w:val="345"/>
          <w:jc w:val="center"/>
        </w:trPr>
        <w:tc>
          <w:tcPr>
            <w:tcW w:w="9288" w:type="dxa"/>
            <w:gridSpan w:val="7"/>
            <w:noWrap/>
            <w:vAlign w:val="center"/>
          </w:tcPr>
          <w:p w:rsidR="003F3449" w:rsidRPr="003F477D" w:rsidRDefault="003F3449" w:rsidP="00083A25">
            <w:pPr>
              <w:spacing w:after="0" w:line="240" w:lineRule="auto"/>
              <w:rPr>
                <w:szCs w:val="22"/>
              </w:rPr>
            </w:pPr>
            <w:r w:rsidRPr="003F477D">
              <w:rPr>
                <w:b/>
                <w:bCs/>
                <w:szCs w:val="22"/>
              </w:rPr>
              <w:t>Krátkodobé finančné výpomoci</w:t>
            </w: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465A3F">
        <w:trPr>
          <w:trHeight w:val="397"/>
          <w:jc w:val="center"/>
        </w:trPr>
        <w:tc>
          <w:tcPr>
            <w:tcW w:w="2235" w:type="dxa"/>
            <w:tcBorders>
              <w:bottom w:val="single" w:sz="12" w:space="0" w:color="auto"/>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3F3449" w:rsidRPr="003F477D" w:rsidRDefault="003F3449" w:rsidP="00083A25">
            <w:pPr>
              <w:spacing w:after="0" w:line="240" w:lineRule="auto"/>
              <w:rPr>
                <w:szCs w:val="22"/>
              </w:rPr>
            </w:pPr>
          </w:p>
        </w:tc>
        <w:tc>
          <w:tcPr>
            <w:tcW w:w="824" w:type="dxa"/>
            <w:tcBorders>
              <w:bottom w:val="single" w:sz="12" w:space="0" w:color="auto"/>
            </w:tcBorders>
            <w:noWrap/>
            <w:vAlign w:val="center"/>
          </w:tcPr>
          <w:p w:rsidR="003F3449" w:rsidRPr="003F477D" w:rsidRDefault="003F3449" w:rsidP="00083A25">
            <w:pPr>
              <w:spacing w:after="0" w:line="240" w:lineRule="auto"/>
              <w:rPr>
                <w:szCs w:val="22"/>
              </w:rPr>
            </w:pPr>
          </w:p>
        </w:tc>
        <w:tc>
          <w:tcPr>
            <w:tcW w:w="1275" w:type="dxa"/>
            <w:tcBorders>
              <w:bottom w:val="single" w:sz="12" w:space="0" w:color="auto"/>
            </w:tcBorders>
            <w:noWrap/>
            <w:vAlign w:val="center"/>
          </w:tcPr>
          <w:p w:rsidR="003F3449" w:rsidRPr="003F477D" w:rsidRDefault="003F3449" w:rsidP="00083A25">
            <w:pPr>
              <w:spacing w:after="0" w:line="240" w:lineRule="auto"/>
              <w:rPr>
                <w:szCs w:val="22"/>
              </w:rPr>
            </w:pPr>
          </w:p>
        </w:tc>
        <w:tc>
          <w:tcPr>
            <w:tcW w:w="1418" w:type="dxa"/>
            <w:tcBorders>
              <w:bottom w:val="single" w:sz="12" w:space="0" w:color="auto"/>
            </w:tcBorders>
            <w:noWrap/>
            <w:vAlign w:val="center"/>
          </w:tcPr>
          <w:p w:rsidR="003F3449" w:rsidRPr="003F477D" w:rsidRDefault="003F3449" w:rsidP="00083A25">
            <w:pPr>
              <w:spacing w:after="0" w:line="240" w:lineRule="auto"/>
              <w:rPr>
                <w:szCs w:val="22"/>
              </w:rPr>
            </w:pPr>
          </w:p>
        </w:tc>
        <w:tc>
          <w:tcPr>
            <w:tcW w:w="1134" w:type="dxa"/>
            <w:tcBorders>
              <w:bottom w:val="single" w:sz="12" w:space="0" w:color="auto"/>
            </w:tcBorders>
          </w:tcPr>
          <w:p w:rsidR="003F3449" w:rsidRPr="003F477D" w:rsidRDefault="003F3449" w:rsidP="00083A25">
            <w:pPr>
              <w:spacing w:after="0" w:line="240" w:lineRule="auto"/>
              <w:rPr>
                <w:szCs w:val="22"/>
              </w:rPr>
            </w:pPr>
          </w:p>
        </w:tc>
        <w:tc>
          <w:tcPr>
            <w:tcW w:w="1525" w:type="dxa"/>
            <w:tcBorders>
              <w:bottom w:val="single" w:sz="12" w:space="0" w:color="auto"/>
            </w:tcBorders>
            <w:noWrap/>
            <w:vAlign w:val="center"/>
          </w:tcPr>
          <w:p w:rsidR="003F3449" w:rsidRPr="003F477D" w:rsidRDefault="003F3449"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lastRenderedPageBreak/>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lastRenderedPageBreak/>
        <w:t>G.j) Významné položky</w:t>
      </w:r>
      <w:r w:rsidRPr="00A80BF6">
        <w:rPr>
          <w:rFonts w:ascii="Times New Roman" w:hAnsi="Times New Roman"/>
          <w:szCs w:val="22"/>
        </w:rPr>
        <w:t xml:space="preserve"> časového rozlíšenia na strane pasív</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w:t>
      </w:r>
      <w:r w:rsidR="003F3449">
        <w:rPr>
          <w:rFonts w:ascii="Times New Roman" w:hAnsi="Times New Roman"/>
          <w:szCs w:val="22"/>
        </w:rPr>
        <w:t> </w:t>
      </w:r>
      <w:r w:rsidRPr="00A80BF6">
        <w:rPr>
          <w:rFonts w:ascii="Times New Roman" w:hAnsi="Times New Roman"/>
          <w:szCs w:val="22"/>
        </w:rPr>
        <w:t>tržbách</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tovar</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Typ výrobkov, tovarov, služieb  (napríklad C)</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b/>
                <w:bCs/>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H. c) až f) Výnosy</w:t>
      </w:r>
      <w:r w:rsidRPr="00A80BF6">
        <w:rPr>
          <w:rFonts w:ascii="Times New Roman" w:hAnsi="Times New Roman"/>
          <w:szCs w:val="22"/>
        </w:rPr>
        <w:t xml:space="preserve"> pri aktivácii nákladov a o výnosoch z hospodárskej činnosti, finančnej činnosti a mimoriadnej činnosti</w:t>
      </w:r>
    </w:p>
    <w:p w:rsidR="00F92C4F" w:rsidRPr="00F92C4F" w:rsidRDefault="00F92C4F" w:rsidP="00F92C4F"/>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lastRenderedPageBreak/>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A12A8" w:rsidP="00531D6D">
            <w:pPr>
              <w:jc w:val="right"/>
              <w:rPr>
                <w:sz w:val="20"/>
                <w:szCs w:val="20"/>
              </w:rPr>
            </w:pPr>
            <w:r>
              <w:rPr>
                <w:sz w:val="20"/>
                <w:szCs w:val="20"/>
              </w:rPr>
              <w:t>0</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A12A8" w:rsidP="00531D6D">
            <w:pPr>
              <w:jc w:val="right"/>
              <w:rPr>
                <w:sz w:val="20"/>
                <w:szCs w:val="20"/>
              </w:rPr>
            </w:pPr>
            <w:r>
              <w:rPr>
                <w:sz w:val="20"/>
                <w:szCs w:val="20"/>
              </w:rPr>
              <w:t>395</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3F3449" w:rsidP="00F74303">
            <w:pPr>
              <w:rPr>
                <w:sz w:val="20"/>
                <w:szCs w:val="20"/>
              </w:rPr>
            </w:pPr>
            <w:r>
              <w:rPr>
                <w:sz w:val="20"/>
                <w:szCs w:val="20"/>
              </w:rPr>
              <w:t xml:space="preserve">Výnosy </w:t>
            </w:r>
            <w:r w:rsidR="00FA12A8">
              <w:rPr>
                <w:sz w:val="20"/>
                <w:szCs w:val="20"/>
              </w:rPr>
              <w:t>z odpísaných pohľadávok</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FA12A8" w:rsidP="00531D6D">
            <w:pPr>
              <w:jc w:val="right"/>
              <w:rPr>
                <w:sz w:val="20"/>
                <w:szCs w:val="20"/>
              </w:rPr>
            </w:pPr>
            <w:r>
              <w:rPr>
                <w:sz w:val="20"/>
                <w:szCs w:val="20"/>
              </w:rPr>
              <w:t>0</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FA12A8" w:rsidP="00531D6D">
            <w:pPr>
              <w:jc w:val="right"/>
              <w:rPr>
                <w:sz w:val="20"/>
                <w:szCs w:val="20"/>
              </w:rPr>
            </w:pPr>
            <w:r>
              <w:rPr>
                <w:sz w:val="20"/>
                <w:szCs w:val="20"/>
              </w:rPr>
              <w:t>395</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FA12A8" w:rsidP="00531D6D">
            <w:pPr>
              <w:jc w:val="right"/>
              <w:rPr>
                <w:sz w:val="20"/>
                <w:szCs w:val="20"/>
              </w:rPr>
            </w:pPr>
            <w:r>
              <w:rPr>
                <w:sz w:val="20"/>
                <w:szCs w:val="20"/>
              </w:rPr>
              <w:t>200</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FA12A8" w:rsidP="00531D6D">
            <w:pPr>
              <w:jc w:val="right"/>
              <w:rPr>
                <w:sz w:val="20"/>
                <w:szCs w:val="20"/>
              </w:rPr>
            </w:pPr>
            <w:r>
              <w:rPr>
                <w:sz w:val="20"/>
                <w:szCs w:val="20"/>
              </w:rPr>
              <w:t>32</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FA12A8" w:rsidP="00531D6D">
            <w:pPr>
              <w:jc w:val="right"/>
              <w:rPr>
                <w:i/>
                <w:sz w:val="20"/>
                <w:szCs w:val="20"/>
              </w:rPr>
            </w:pPr>
            <w:r>
              <w:rPr>
                <w:i/>
                <w:sz w:val="20"/>
                <w:szCs w:val="20"/>
              </w:rPr>
              <w:t>200</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FA12A8" w:rsidP="00531D6D">
            <w:pPr>
              <w:jc w:val="right"/>
              <w:rPr>
                <w:i/>
                <w:sz w:val="20"/>
                <w:szCs w:val="20"/>
              </w:rPr>
            </w:pPr>
            <w:r>
              <w:rPr>
                <w:i/>
                <w:sz w:val="20"/>
                <w:szCs w:val="20"/>
              </w:rPr>
              <w:t>32</w:t>
            </w: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454B32" w:rsidP="00F74303">
            <w:pPr>
              <w:rPr>
                <w:sz w:val="20"/>
                <w:szCs w:val="20"/>
              </w:rPr>
            </w:pPr>
            <w:r>
              <w:rPr>
                <w:sz w:val="20"/>
                <w:szCs w:val="20"/>
              </w:rPr>
              <w:t>Výnosové úroky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FA12A8" w:rsidP="00531D6D">
            <w:pPr>
              <w:jc w:val="right"/>
              <w:rPr>
                <w:sz w:val="20"/>
                <w:szCs w:val="20"/>
              </w:rPr>
            </w:pPr>
            <w:r>
              <w:rPr>
                <w:sz w:val="20"/>
                <w:szCs w:val="20"/>
              </w:rPr>
              <w:t>200</w:t>
            </w: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FA12A8" w:rsidP="00531D6D">
            <w:pPr>
              <w:jc w:val="right"/>
              <w:rPr>
                <w:sz w:val="20"/>
                <w:szCs w:val="20"/>
              </w:rPr>
            </w:pPr>
            <w:r>
              <w:rPr>
                <w:sz w:val="20"/>
                <w:szCs w:val="20"/>
              </w:rPr>
              <w:t>32</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7B2E0B" w:rsidRDefault="007B2E0B" w:rsidP="007B2E0B">
      <w:pPr>
        <w:pStyle w:val="Nzov"/>
        <w:spacing w:before="0" w:beforeAutospacing="0" w:after="0"/>
        <w:jc w:val="left"/>
        <w:rPr>
          <w:szCs w:val="22"/>
        </w:rPr>
      </w:pPr>
    </w:p>
    <w:p w:rsidR="0065213E" w:rsidRDefault="0065213E" w:rsidP="0065213E"/>
    <w:p w:rsidR="00F92C4F" w:rsidRDefault="00F92C4F" w:rsidP="0065213E"/>
    <w:p w:rsidR="00F92C4F" w:rsidRDefault="00F92C4F" w:rsidP="0065213E"/>
    <w:p w:rsidR="00F92C4F" w:rsidRDefault="00F92C4F" w:rsidP="0065213E"/>
    <w:p w:rsidR="00F92C4F" w:rsidRDefault="00F92C4F"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lastRenderedPageBreak/>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104A9C" w:rsidP="00531D6D">
            <w:pPr>
              <w:jc w:val="right"/>
              <w:rPr>
                <w:sz w:val="20"/>
                <w:szCs w:val="20"/>
              </w:rPr>
            </w:pPr>
            <w:r>
              <w:rPr>
                <w:sz w:val="20"/>
                <w:szCs w:val="20"/>
              </w:rPr>
              <w:t>2 258</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104A9C" w:rsidP="00531D6D">
            <w:pPr>
              <w:jc w:val="right"/>
              <w:rPr>
                <w:sz w:val="20"/>
                <w:szCs w:val="20"/>
              </w:rPr>
            </w:pPr>
            <w:r>
              <w:rPr>
                <w:sz w:val="20"/>
                <w:szCs w:val="20"/>
              </w:rPr>
              <w:t>1 655</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F92C4F" w:rsidP="00531D6D">
            <w:pPr>
              <w:jc w:val="right"/>
              <w:rPr>
                <w:i/>
                <w:sz w:val="20"/>
                <w:szCs w:val="20"/>
              </w:rPr>
            </w:pPr>
            <w:r>
              <w:rPr>
                <w:i/>
                <w:sz w:val="20"/>
                <w:szCs w:val="20"/>
              </w:rPr>
              <w:t>9 214</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r w:rsidRPr="005B1CA5">
              <w:rPr>
                <w:i/>
                <w:sz w:val="20"/>
                <w:szCs w:val="20"/>
              </w:rPr>
              <w:t> </w:t>
            </w:r>
            <w:r w:rsidR="00F92C4F">
              <w:rPr>
                <w:i/>
                <w:sz w:val="20"/>
                <w:szCs w:val="20"/>
              </w:rPr>
              <w:t>5 418</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Ostatné služby</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1 677</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F92C4F" w:rsidP="00531D6D">
            <w:pPr>
              <w:jc w:val="right"/>
              <w:rPr>
                <w:sz w:val="20"/>
                <w:szCs w:val="20"/>
              </w:rPr>
            </w:pPr>
            <w:r>
              <w:rPr>
                <w:sz w:val="20"/>
                <w:szCs w:val="20"/>
              </w:rPr>
              <w:t>593</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Účtovné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531D6D">
            <w:pPr>
              <w:jc w:val="right"/>
              <w:rPr>
                <w:sz w:val="20"/>
                <w:szCs w:val="20"/>
              </w:rPr>
            </w:pPr>
            <w:r>
              <w:rPr>
                <w:sz w:val="20"/>
                <w:szCs w:val="20"/>
              </w:rPr>
              <w:t>3</w:t>
            </w:r>
            <w:r w:rsidR="00D64544">
              <w:rPr>
                <w:sz w:val="20"/>
                <w:szCs w:val="20"/>
              </w:rPr>
              <w:t xml:space="preserve"> </w:t>
            </w:r>
            <w:r>
              <w:rPr>
                <w:sz w:val="20"/>
                <w:szCs w:val="20"/>
              </w:rPr>
              <w:t>400</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531D6D">
            <w:pPr>
              <w:jc w:val="right"/>
              <w:rPr>
                <w:sz w:val="20"/>
                <w:szCs w:val="20"/>
              </w:rPr>
            </w:pPr>
            <w:r>
              <w:rPr>
                <w:sz w:val="20"/>
                <w:szCs w:val="20"/>
              </w:rPr>
              <w:t>3400</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Ostatné služby správcovská</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4 137</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531D6D">
            <w:pPr>
              <w:jc w:val="right"/>
              <w:rPr>
                <w:sz w:val="20"/>
                <w:szCs w:val="20"/>
              </w:rPr>
            </w:pPr>
            <w:r>
              <w:rPr>
                <w:sz w:val="20"/>
                <w:szCs w:val="20"/>
              </w:rPr>
              <w:t>1 425</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B266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B266E" w:rsidRDefault="006B266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104A9C" w:rsidP="00531D6D">
            <w:pPr>
              <w:jc w:val="right"/>
              <w:rPr>
                <w:sz w:val="20"/>
                <w:szCs w:val="20"/>
              </w:rPr>
            </w:pPr>
            <w:r>
              <w:rPr>
                <w:sz w:val="20"/>
                <w:szCs w:val="20"/>
              </w:rPr>
              <w:t>2 258</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104A9C" w:rsidP="00531D6D">
            <w:pPr>
              <w:jc w:val="right"/>
              <w:rPr>
                <w:sz w:val="20"/>
                <w:szCs w:val="20"/>
              </w:rPr>
            </w:pPr>
            <w:r>
              <w:rPr>
                <w:sz w:val="20"/>
                <w:szCs w:val="20"/>
              </w:rPr>
              <w:t>1 655</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104A9C" w:rsidP="00F74303">
            <w:pPr>
              <w:rPr>
                <w:sz w:val="20"/>
                <w:szCs w:val="20"/>
              </w:rPr>
            </w:pPr>
            <w:r>
              <w:rPr>
                <w:sz w:val="20"/>
                <w:szCs w:val="20"/>
              </w:rPr>
              <w:t>Vedenie zoznamu akcionárov</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104A9C" w:rsidP="00531D6D">
            <w:pPr>
              <w:jc w:val="right"/>
              <w:rPr>
                <w:sz w:val="20"/>
                <w:szCs w:val="20"/>
              </w:rPr>
            </w:pPr>
            <w:r>
              <w:rPr>
                <w:sz w:val="20"/>
                <w:szCs w:val="20"/>
              </w:rPr>
              <w:t>398</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104A9C" w:rsidP="00D64544">
            <w:pPr>
              <w:jc w:val="right"/>
              <w:rPr>
                <w:sz w:val="20"/>
                <w:szCs w:val="20"/>
              </w:rPr>
            </w:pPr>
            <w:r>
              <w:rPr>
                <w:sz w:val="20"/>
                <w:szCs w:val="20"/>
              </w:rPr>
              <w:t>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5B1CA5" w:rsidRDefault="00104A9C" w:rsidP="00F74303">
            <w:pPr>
              <w:rPr>
                <w:sz w:val="20"/>
                <w:szCs w:val="20"/>
              </w:rPr>
            </w:pPr>
            <w:r>
              <w:rPr>
                <w:sz w:val="20"/>
                <w:szCs w:val="20"/>
              </w:rPr>
              <w:t>Účtovné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104A9C" w:rsidP="00531D6D">
            <w:pPr>
              <w:jc w:val="right"/>
              <w:rPr>
                <w:sz w:val="20"/>
                <w:szCs w:val="20"/>
              </w:rPr>
            </w:pPr>
            <w:r>
              <w:rPr>
                <w:sz w:val="20"/>
                <w:szCs w:val="20"/>
              </w:rPr>
              <w:t>1 860</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104A9C" w:rsidP="00104A9C">
            <w:pPr>
              <w:jc w:val="right"/>
              <w:rPr>
                <w:sz w:val="20"/>
                <w:szCs w:val="20"/>
              </w:rPr>
            </w:pPr>
            <w:r>
              <w:rPr>
                <w:sz w:val="20"/>
                <w:szCs w:val="20"/>
              </w:rPr>
              <w:t>1 256</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104A9C" w:rsidP="00F74303">
            <w:pPr>
              <w:rPr>
                <w:sz w:val="20"/>
                <w:szCs w:val="20"/>
              </w:rPr>
            </w:pPr>
            <w:r>
              <w:rPr>
                <w:sz w:val="20"/>
                <w:szCs w:val="20"/>
              </w:rPr>
              <w:t>Ostatné služby</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104A9C" w:rsidP="00531D6D">
            <w:pPr>
              <w:jc w:val="right"/>
              <w:rPr>
                <w:sz w:val="20"/>
                <w:szCs w:val="20"/>
              </w:rPr>
            </w:pPr>
            <w:r>
              <w:rPr>
                <w:sz w:val="20"/>
                <w:szCs w:val="20"/>
              </w:rPr>
              <w:t>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104A9C" w:rsidP="00531D6D">
            <w:pPr>
              <w:jc w:val="right"/>
              <w:rPr>
                <w:sz w:val="20"/>
                <w:szCs w:val="20"/>
              </w:rPr>
            </w:pPr>
            <w:r>
              <w:rPr>
                <w:sz w:val="20"/>
                <w:szCs w:val="20"/>
              </w:rPr>
              <w:t>399</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104A9C" w:rsidP="00531D6D">
            <w:pPr>
              <w:jc w:val="right"/>
              <w:rPr>
                <w:sz w:val="20"/>
                <w:szCs w:val="20"/>
              </w:rPr>
            </w:pPr>
            <w:r>
              <w:rPr>
                <w:sz w:val="20"/>
                <w:szCs w:val="20"/>
              </w:rPr>
              <w:t>10 375</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D64544">
            <w:pPr>
              <w:jc w:val="right"/>
              <w:rPr>
                <w:sz w:val="20"/>
                <w:szCs w:val="20"/>
              </w:rPr>
            </w:pPr>
            <w:r w:rsidRPr="005B1CA5">
              <w:rPr>
                <w:sz w:val="20"/>
                <w:szCs w:val="20"/>
              </w:rPr>
              <w:t> </w:t>
            </w:r>
            <w:r w:rsidR="00104A9C">
              <w:rPr>
                <w:sz w:val="20"/>
                <w:szCs w:val="20"/>
              </w:rPr>
              <w:t>91</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D64544" w:rsidP="00531D6D">
            <w:pPr>
              <w:jc w:val="right"/>
              <w:rPr>
                <w:i/>
                <w:sz w:val="20"/>
                <w:szCs w:val="20"/>
              </w:rPr>
            </w:pPr>
            <w:r>
              <w:rPr>
                <w:i/>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i/>
                <w:sz w:val="20"/>
                <w:szCs w:val="20"/>
              </w:rPr>
            </w:pPr>
            <w:r>
              <w:rPr>
                <w:i/>
                <w:sz w:val="20"/>
                <w:szCs w:val="20"/>
              </w:rPr>
              <w:t>0</w:t>
            </w:r>
          </w:p>
        </w:tc>
      </w:tr>
      <w:tr w:rsidR="0065213E"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CC78F6" w:rsidP="00531D6D">
            <w:pPr>
              <w:jc w:val="right"/>
              <w:rPr>
                <w:sz w:val="20"/>
                <w:szCs w:val="20"/>
              </w:rPr>
            </w:pPr>
            <w:r>
              <w:rPr>
                <w:sz w:val="20"/>
                <w:szCs w:val="20"/>
              </w:rPr>
              <w:t>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CC78F6" w:rsidP="00F74303">
            <w:pPr>
              <w:rPr>
                <w:sz w:val="20"/>
                <w:szCs w:val="20"/>
              </w:rPr>
            </w:pPr>
            <w:r>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104A9C" w:rsidP="00531D6D">
            <w:pPr>
              <w:jc w:val="right"/>
              <w:rPr>
                <w:sz w:val="20"/>
                <w:szCs w:val="20"/>
              </w:rPr>
            </w:pPr>
            <w:r>
              <w:rPr>
                <w:sz w:val="20"/>
                <w:szCs w:val="20"/>
              </w:rPr>
              <w:t>118</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104A9C" w:rsidP="00531D6D">
            <w:pPr>
              <w:jc w:val="right"/>
              <w:rPr>
                <w:sz w:val="20"/>
                <w:szCs w:val="20"/>
              </w:rPr>
            </w:pPr>
            <w:r>
              <w:rPr>
                <w:sz w:val="20"/>
                <w:szCs w:val="20"/>
              </w:rPr>
              <w:t>91</w:t>
            </w:r>
          </w:p>
        </w:tc>
      </w:tr>
      <w:tr w:rsidR="0065213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104A9C" w:rsidP="00F74303">
            <w:pPr>
              <w:rPr>
                <w:sz w:val="20"/>
                <w:szCs w:val="20"/>
              </w:rPr>
            </w:pPr>
            <w:r>
              <w:rPr>
                <w:sz w:val="20"/>
                <w:szCs w:val="20"/>
              </w:rPr>
              <w:t>Ostatné fin. Ná – vyradenie poielu v obch. spoloč.</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104A9C" w:rsidP="00531D6D">
            <w:pPr>
              <w:jc w:val="right"/>
              <w:rPr>
                <w:sz w:val="20"/>
                <w:szCs w:val="20"/>
              </w:rPr>
            </w:pPr>
            <w:r>
              <w:rPr>
                <w:sz w:val="20"/>
                <w:szCs w:val="20"/>
              </w:rPr>
              <w:t>10 457</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104A9C" w:rsidP="00531D6D">
            <w:pPr>
              <w:jc w:val="right"/>
              <w:rPr>
                <w:sz w:val="20"/>
                <w:szCs w:val="20"/>
              </w:rPr>
            </w:pPr>
            <w:r>
              <w:rPr>
                <w:sz w:val="20"/>
                <w:szCs w:val="20"/>
              </w:rPr>
              <w:t>0</w:t>
            </w:r>
          </w:p>
        </w:tc>
      </w:tr>
      <w:tr w:rsidR="0065213E"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5B1CA5" w:rsidRDefault="0065213E"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p w:rsidR="00CC78F6" w:rsidRPr="00581FD7" w:rsidRDefault="00CC78F6" w:rsidP="00CC78F6">
      <w:pPr>
        <w:pStyle w:val="Odsekzoznamu"/>
        <w:ind w:left="360"/>
        <w:jc w:val="both"/>
        <w:rPr>
          <w:szCs w:val="22"/>
        </w:rPr>
      </w:pPr>
      <w:r w:rsidRPr="00581FD7">
        <w:rPr>
          <w:szCs w:val="22"/>
        </w:rPr>
        <w:t>Pre túto položku spoločnosť nemala v roku 2013 náplň.</w:t>
      </w:r>
    </w:p>
    <w:p w:rsidR="00CC78F6" w:rsidRPr="00CC78F6" w:rsidRDefault="00CC78F6" w:rsidP="00CC78F6"/>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lastRenderedPageBreak/>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p w:rsidR="00D64544" w:rsidRPr="00581FD7" w:rsidRDefault="00D64544" w:rsidP="00D64544">
      <w:pPr>
        <w:pStyle w:val="Odsekzoznamu"/>
        <w:ind w:left="360"/>
        <w:jc w:val="both"/>
        <w:rPr>
          <w:szCs w:val="22"/>
        </w:rPr>
      </w:pPr>
      <w:r w:rsidRPr="00581FD7">
        <w:rPr>
          <w:szCs w:val="22"/>
        </w:rPr>
        <w:t>Pre túto položku spoločnosť nemala v roku 2013 náplň.</w:t>
      </w:r>
    </w:p>
    <w:p w:rsidR="00D64544" w:rsidRPr="00D64544" w:rsidRDefault="00D64544" w:rsidP="00D64544"/>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03344F" w:rsidRPr="003F477D" w:rsidRDefault="0003344F" w:rsidP="0003344F">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2137C" w:rsidP="00E35A2B">
            <w:pPr>
              <w:spacing w:after="0" w:line="240" w:lineRule="auto"/>
              <w:rPr>
                <w:szCs w:val="22"/>
              </w:rPr>
            </w:pPr>
            <w:r>
              <w:rPr>
                <w:szCs w:val="22"/>
              </w:rPr>
              <w:t>-</w:t>
            </w:r>
            <w:r w:rsidR="004F2755">
              <w:rPr>
                <w:szCs w:val="22"/>
              </w:rPr>
              <w:t>12 633</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23</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D64544" w:rsidP="00E35A2B">
            <w:pPr>
              <w:spacing w:after="0" w:line="240" w:lineRule="auto"/>
              <w:rPr>
                <w:szCs w:val="22"/>
              </w:rPr>
            </w:pPr>
            <w:r>
              <w:rPr>
                <w:szCs w:val="22"/>
              </w:rPr>
              <w:t>-</w:t>
            </w:r>
            <w:r w:rsidR="004F2755">
              <w:rPr>
                <w:szCs w:val="22"/>
              </w:rPr>
              <w:t>1 319</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19</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D64544" w:rsidP="0007443B">
            <w:pPr>
              <w:spacing w:after="0" w:line="240" w:lineRule="auto"/>
              <w:jc w:val="right"/>
              <w:rPr>
                <w:szCs w:val="22"/>
              </w:rPr>
            </w:pPr>
            <w:r>
              <w:rPr>
                <w:szCs w:val="22"/>
              </w:rPr>
              <w:t>218</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4F2755" w:rsidP="0007443B">
            <w:pPr>
              <w:spacing w:after="0" w:line="240" w:lineRule="auto"/>
              <w:jc w:val="right"/>
              <w:rPr>
                <w:szCs w:val="22"/>
              </w:rPr>
            </w:pPr>
            <w:r>
              <w:rPr>
                <w:szCs w:val="22"/>
              </w:rPr>
              <w:t>0</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4F2755" w:rsidP="0007443B">
            <w:pPr>
              <w:spacing w:after="0" w:line="240" w:lineRule="auto"/>
              <w:jc w:val="right"/>
              <w:rPr>
                <w:szCs w:val="22"/>
              </w:rPr>
            </w:pPr>
            <w:r>
              <w:rPr>
                <w:szCs w:val="22"/>
              </w:rPr>
              <w:t>-1</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E2137C" w:rsidP="0007443B">
            <w:pPr>
              <w:spacing w:after="0" w:line="240" w:lineRule="auto"/>
              <w:jc w:val="right"/>
              <w:rPr>
                <w:szCs w:val="22"/>
              </w:rPr>
            </w:pPr>
            <w:r>
              <w:rPr>
                <w:szCs w:val="22"/>
              </w:rPr>
              <w:t>0</w:t>
            </w: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D64544" w:rsidP="0007443B">
            <w:pPr>
              <w:spacing w:after="0" w:line="240" w:lineRule="auto"/>
              <w:jc w:val="right"/>
              <w:rPr>
                <w:szCs w:val="22"/>
              </w:rPr>
            </w:pPr>
            <w:r>
              <w:rPr>
                <w:szCs w:val="22"/>
              </w:rPr>
              <w:t>-</w:t>
            </w:r>
            <w:r w:rsidR="004F2755">
              <w:rPr>
                <w:szCs w:val="22"/>
              </w:rPr>
              <w:t>12 633</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E2137C" w:rsidP="0007443B">
            <w:pPr>
              <w:spacing w:after="0" w:line="240" w:lineRule="auto"/>
              <w:jc w:val="right"/>
              <w:rPr>
                <w:szCs w:val="22"/>
              </w:rPr>
            </w:pPr>
            <w:r>
              <w:rPr>
                <w:szCs w:val="22"/>
              </w:rPr>
              <w:t>-</w:t>
            </w:r>
            <w:r w:rsidR="004F2755">
              <w:rPr>
                <w:szCs w:val="22"/>
              </w:rPr>
              <w:t>1 320</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Default="00D416E5" w:rsidP="003210DF">
      <w:pPr>
        <w:ind w:right="-468"/>
        <w:jc w:val="both"/>
        <w:rPr>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Pr="00BE18DC" w:rsidRDefault="002851B8" w:rsidP="003210DF">
      <w:pPr>
        <w:ind w:right="-468"/>
        <w:jc w:val="both"/>
        <w:rPr>
          <w:b/>
          <w:bCs/>
          <w:szCs w:val="22"/>
        </w:rPr>
      </w:pP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Default="002851B8" w:rsidP="00D416E5">
      <w:pPr>
        <w:spacing w:after="0"/>
        <w:ind w:right="-471"/>
        <w:rPr>
          <w:szCs w:val="22"/>
        </w:rPr>
      </w:pP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p>
    <w:p w:rsidR="004A531F" w:rsidRPr="00BE18DC" w:rsidRDefault="004A531F" w:rsidP="003210DF">
      <w:pPr>
        <w:ind w:right="-468"/>
        <w:rPr>
          <w:b/>
          <w:bCs/>
          <w:szCs w:val="22"/>
        </w:rPr>
      </w:pPr>
      <w:r w:rsidRPr="00BE18DC">
        <w:rPr>
          <w:bCs/>
          <w:szCs w:val="22"/>
        </w:rPr>
        <w:t>c) opis a hodnota podmieneného majetku, ktorým sa rozumie možný majetok, ktorý vznikol v dôsledku minulých udalostí</w:t>
      </w: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P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lastRenderedPageBreak/>
        <w:t>zoznam  obchodov</w:t>
      </w:r>
      <w:r>
        <w:rPr>
          <w:bCs/>
          <w:szCs w:val="22"/>
        </w:rPr>
        <w:t xml:space="preserve"> </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Pr="00BE18DC" w:rsidRDefault="00607119" w:rsidP="00607119">
      <w:pPr>
        <w:numPr>
          <w:ilvl w:val="0"/>
          <w:numId w:val="27"/>
        </w:numPr>
        <w:spacing w:after="0" w:line="240" w:lineRule="auto"/>
        <w:ind w:right="-468"/>
        <w:jc w:val="both"/>
        <w:rPr>
          <w:bCs/>
          <w:szCs w:val="22"/>
        </w:rPr>
      </w:pPr>
      <w:r w:rsidRPr="00BE18DC">
        <w:rPr>
          <w:bCs/>
          <w:szCs w:val="22"/>
        </w:rPr>
        <w:t>druh obchodu, napríklad kúpa alebo  predaj, poskytnutie služby, obchodné zastúpenie, licencie, transfery, know-how, úver, pôžička, výpomoc, záruka,</w:t>
      </w:r>
    </w:p>
    <w:p w:rsidR="00607119" w:rsidRPr="00BE18DC" w:rsidRDefault="00607119" w:rsidP="00607119">
      <w:pPr>
        <w:numPr>
          <w:ilvl w:val="0"/>
          <w:numId w:val="27"/>
        </w:numPr>
        <w:spacing w:after="0" w:line="240" w:lineRule="auto"/>
        <w:ind w:right="-468"/>
        <w:jc w:val="both"/>
        <w:rPr>
          <w:bCs/>
          <w:szCs w:val="22"/>
        </w:rPr>
      </w:pPr>
      <w:r w:rsidRPr="00BE18DC">
        <w:rPr>
          <w:bCs/>
          <w:szCs w:val="22"/>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607119" w:rsidRPr="00BE18DC" w:rsidRDefault="00607119" w:rsidP="00607119">
      <w:pPr>
        <w:numPr>
          <w:ilvl w:val="0"/>
          <w:numId w:val="28"/>
        </w:numPr>
        <w:spacing w:after="0" w:line="240" w:lineRule="auto"/>
        <w:ind w:right="-468"/>
        <w:jc w:val="both"/>
        <w:rPr>
          <w:bCs/>
          <w:szCs w:val="22"/>
        </w:rPr>
      </w:pPr>
      <w:r w:rsidRPr="00BE18DC">
        <w:rPr>
          <w:bCs/>
          <w:szCs w:val="22"/>
        </w:rPr>
        <w:t>o obchodoch podľa písmena a), ktoré sú rovnakého druhu a uvádzajú sa kumulovane okrem informácií o týchto obchodoch, ktoré sa v súlade s požiadavkami na uvádzané informácie podľa § 3 ods. 1 uvádzajú samostatne,</w:t>
      </w:r>
    </w:p>
    <w:p w:rsidR="004A531F" w:rsidRDefault="004A531F"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2851B8" w:rsidRPr="00581FD7" w:rsidRDefault="002851B8" w:rsidP="002851B8">
      <w:pPr>
        <w:pStyle w:val="Odsekzoznamu"/>
        <w:ind w:left="360"/>
        <w:jc w:val="both"/>
        <w:rPr>
          <w:szCs w:val="22"/>
        </w:rPr>
      </w:pPr>
      <w:r>
        <w:rPr>
          <w:szCs w:val="22"/>
        </w:rPr>
        <w:t>Po 31.12.2013 nenastali také udalosti, ktoré by mali vplyv na verné zobrazenie skutočností uvádzaných v tejto účtovnej závierke.</w:t>
      </w:r>
    </w:p>
    <w:p w:rsidR="002851B8" w:rsidRDefault="002851B8" w:rsidP="002851B8">
      <w:pPr>
        <w:spacing w:after="0" w:line="240" w:lineRule="auto"/>
        <w:ind w:left="1004" w:right="-468"/>
        <w:jc w:val="both"/>
        <w:rPr>
          <w:bCs/>
          <w:szCs w:val="22"/>
        </w:rPr>
      </w:pPr>
    </w:p>
    <w:p w:rsidR="00607119" w:rsidRPr="002851B8" w:rsidRDefault="00607119" w:rsidP="002851B8">
      <w:pPr>
        <w:pStyle w:val="Odsekzoznamu"/>
        <w:numPr>
          <w:ilvl w:val="0"/>
          <w:numId w:val="29"/>
        </w:numPr>
        <w:spacing w:after="0" w:line="240" w:lineRule="auto"/>
        <w:ind w:right="-468"/>
        <w:jc w:val="both"/>
        <w:rPr>
          <w:bCs/>
          <w:szCs w:val="22"/>
        </w:rPr>
      </w:pPr>
      <w:r w:rsidRPr="002851B8">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Pr>
          <w:bCs/>
          <w:szCs w:val="22"/>
        </w:rPr>
        <w:t xml:space="preserve"> </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807609" w:rsidRDefault="00807609" w:rsidP="00807609"/>
    <w:p w:rsidR="00807609" w:rsidRPr="00807609" w:rsidRDefault="00807609" w:rsidP="0080760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lastRenderedPageBreak/>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650730" w:rsidP="00531D6D">
            <w:pPr>
              <w:spacing w:after="0" w:line="240" w:lineRule="auto"/>
              <w:jc w:val="right"/>
              <w:rPr>
                <w:szCs w:val="22"/>
              </w:rPr>
            </w:pPr>
            <w:r>
              <w:rPr>
                <w:szCs w:val="22"/>
              </w:rPr>
              <w:t>33 200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650730" w:rsidP="00531D6D">
            <w:pPr>
              <w:spacing w:after="0" w:line="240" w:lineRule="auto"/>
              <w:jc w:val="right"/>
              <w:rPr>
                <w:szCs w:val="22"/>
              </w:rPr>
            </w:pPr>
            <w:r>
              <w:rPr>
                <w:szCs w:val="22"/>
              </w:rPr>
              <w:t>33 200</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650730">
            <w:pPr>
              <w:spacing w:after="0" w:line="240" w:lineRule="auto"/>
              <w:jc w:val="right"/>
              <w:rPr>
                <w:szCs w:val="22"/>
              </w:rPr>
            </w:pPr>
            <w:r w:rsidRPr="003F477D">
              <w:rPr>
                <w:szCs w:val="22"/>
              </w:rPr>
              <w:t> </w:t>
            </w:r>
            <w:r w:rsidR="00650730">
              <w:rPr>
                <w:szCs w:val="22"/>
              </w:rPr>
              <w:t>3 320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650730">
            <w:pPr>
              <w:spacing w:after="0" w:line="240" w:lineRule="auto"/>
              <w:jc w:val="right"/>
              <w:rPr>
                <w:szCs w:val="22"/>
              </w:rPr>
            </w:pPr>
            <w:r w:rsidRPr="003F477D">
              <w:rPr>
                <w:szCs w:val="22"/>
              </w:rPr>
              <w:t> </w:t>
            </w:r>
            <w:r w:rsidR="00650730">
              <w:rPr>
                <w:szCs w:val="22"/>
              </w:rPr>
              <w:t>3 320</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650730">
            <w:pPr>
              <w:spacing w:after="0" w:line="240" w:lineRule="auto"/>
              <w:jc w:val="right"/>
              <w:rPr>
                <w:szCs w:val="22"/>
              </w:rPr>
            </w:pPr>
            <w:r w:rsidRPr="003F477D">
              <w:rPr>
                <w:szCs w:val="22"/>
              </w:rPr>
              <w:t> </w:t>
            </w:r>
            <w:r w:rsidR="00650730">
              <w:rPr>
                <w:szCs w:val="22"/>
              </w:rPr>
              <w:t>-10 457</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650730">
            <w:pPr>
              <w:spacing w:after="0" w:line="240" w:lineRule="auto"/>
              <w:jc w:val="right"/>
              <w:rPr>
                <w:szCs w:val="22"/>
              </w:rPr>
            </w:pPr>
            <w:r w:rsidRPr="003F477D">
              <w:rPr>
                <w:szCs w:val="22"/>
              </w:rPr>
              <w:t> </w:t>
            </w:r>
            <w:r w:rsidR="00650730">
              <w:rPr>
                <w:szCs w:val="22"/>
              </w:rPr>
              <w:t>10 457</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650730">
            <w:pPr>
              <w:spacing w:after="0" w:line="240" w:lineRule="auto"/>
              <w:jc w:val="right"/>
              <w:rPr>
                <w:szCs w:val="22"/>
              </w:rPr>
            </w:pPr>
            <w:r w:rsidRPr="003F477D">
              <w:rPr>
                <w:szCs w:val="22"/>
              </w:rPr>
              <w:t> </w:t>
            </w:r>
            <w:r w:rsidR="00650730">
              <w:rPr>
                <w:szCs w:val="22"/>
              </w:rPr>
              <w:t>0</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24247C">
            <w:pPr>
              <w:spacing w:after="0" w:line="240" w:lineRule="auto"/>
              <w:jc w:val="right"/>
              <w:rPr>
                <w:szCs w:val="22"/>
              </w:rPr>
            </w:pPr>
            <w:r w:rsidRPr="003F477D">
              <w:rPr>
                <w:szCs w:val="22"/>
              </w:rPr>
              <w:t> </w:t>
            </w:r>
            <w:r w:rsidR="0024247C">
              <w:rPr>
                <w:szCs w:val="22"/>
              </w:rPr>
              <w:t>-</w:t>
            </w:r>
            <w:r w:rsidR="00650730">
              <w:rPr>
                <w:szCs w:val="22"/>
              </w:rPr>
              <w:t>10 027</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650730">
              <w:rPr>
                <w:szCs w:val="22"/>
              </w:rPr>
              <w:t>1 319</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A57AB7" w:rsidP="00531D6D">
            <w:pPr>
              <w:spacing w:after="0" w:line="240" w:lineRule="auto"/>
              <w:jc w:val="right"/>
              <w:rPr>
                <w:szCs w:val="22"/>
              </w:rPr>
            </w:pPr>
            <w:r>
              <w:rPr>
                <w:szCs w:val="22"/>
              </w:rPr>
              <w:t>-</w:t>
            </w:r>
            <w:r w:rsidR="00650730">
              <w:rPr>
                <w:szCs w:val="22"/>
              </w:rPr>
              <w:t>11 345</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650730">
              <w:rPr>
                <w:szCs w:val="22"/>
              </w:rPr>
              <w:t>1 319</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650730">
              <w:rPr>
                <w:szCs w:val="22"/>
              </w:rPr>
              <w:t>12 634</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50730">
              <w:rPr>
                <w:szCs w:val="22"/>
              </w:rPr>
              <w:t>1 319</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650730">
              <w:rPr>
                <w:szCs w:val="22"/>
              </w:rPr>
              <w:t>12 634</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50730">
              <w:rPr>
                <w:szCs w:val="22"/>
              </w:rPr>
              <w:t>14 717</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24247C" w:rsidP="00531D6D">
            <w:pPr>
              <w:spacing w:after="0" w:line="240" w:lineRule="auto"/>
              <w:jc w:val="right"/>
              <w:rPr>
                <w:szCs w:val="22"/>
              </w:rPr>
            </w:pPr>
            <w:r>
              <w:rPr>
                <w:szCs w:val="22"/>
              </w:rPr>
              <w:t>-</w:t>
            </w:r>
            <w:r w:rsidR="00650730">
              <w:rPr>
                <w:szCs w:val="22"/>
              </w:rPr>
              <w:t>13 953</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650730" w:rsidP="00531D6D">
            <w:pPr>
              <w:spacing w:after="0" w:line="240" w:lineRule="auto"/>
              <w:jc w:val="right"/>
              <w:rPr>
                <w:szCs w:val="22"/>
              </w:rPr>
            </w:pPr>
            <w:r>
              <w:rPr>
                <w:szCs w:val="22"/>
              </w:rPr>
              <w:t>10 45</w:t>
            </w:r>
            <w:r w:rsidR="006E6C1B">
              <w:rPr>
                <w:szCs w:val="22"/>
              </w:rPr>
              <w:t>8</w:t>
            </w:r>
          </w:p>
        </w:tc>
        <w:tc>
          <w:tcPr>
            <w:tcW w:w="1427" w:type="dxa"/>
            <w:tcBorders>
              <w:top w:val="single" w:sz="4" w:space="0" w:color="auto"/>
              <w:left w:val="nil"/>
              <w:bottom w:val="single" w:sz="12" w:space="0" w:color="auto"/>
              <w:right w:val="single" w:sz="4" w:space="0" w:color="auto"/>
            </w:tcBorders>
            <w:noWrap/>
            <w:vAlign w:val="center"/>
            <w:hideMark/>
          </w:tcPr>
          <w:p w:rsidR="00650730" w:rsidRDefault="00650730" w:rsidP="00650730">
            <w:pPr>
              <w:spacing w:after="0" w:line="240" w:lineRule="auto"/>
              <w:jc w:val="right"/>
              <w:rPr>
                <w:szCs w:val="22"/>
              </w:rPr>
            </w:pPr>
          </w:p>
          <w:p w:rsidR="0003344F" w:rsidRDefault="00650730" w:rsidP="00650730">
            <w:pPr>
              <w:spacing w:after="0" w:line="240" w:lineRule="auto"/>
              <w:jc w:val="right"/>
              <w:rPr>
                <w:szCs w:val="22"/>
              </w:rPr>
            </w:pPr>
            <w:r>
              <w:rPr>
                <w:szCs w:val="22"/>
              </w:rPr>
              <w:t>1 319</w:t>
            </w:r>
          </w:p>
          <w:p w:rsidR="0024247C" w:rsidRPr="003F477D" w:rsidRDefault="0024247C" w:rsidP="0024247C">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650730">
              <w:rPr>
                <w:szCs w:val="22"/>
              </w:rPr>
              <w:t>12 541</w:t>
            </w: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807609" w:rsidP="00531D6D">
            <w:pPr>
              <w:spacing w:after="0" w:line="240" w:lineRule="auto"/>
              <w:jc w:val="right"/>
              <w:rPr>
                <w:szCs w:val="22"/>
              </w:rPr>
            </w:pPr>
            <w:r>
              <w:rPr>
                <w:szCs w:val="22"/>
              </w:rPr>
              <w:t>33 200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807609" w:rsidP="00531D6D">
            <w:pPr>
              <w:spacing w:after="0" w:line="240" w:lineRule="auto"/>
              <w:jc w:val="right"/>
              <w:rPr>
                <w:szCs w:val="22"/>
              </w:rPr>
            </w:pPr>
            <w:r>
              <w:rPr>
                <w:szCs w:val="22"/>
              </w:rPr>
              <w:t>33 200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 xml:space="preserve">vlastné </w:t>
            </w:r>
            <w:r w:rsidR="0003344F" w:rsidRPr="003F477D">
              <w:rPr>
                <w:szCs w:val="22"/>
              </w:rPr>
              <w:lastRenderedPageBreak/>
              <w:t>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lastRenderedPageBreak/>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807609">
              <w:rPr>
                <w:szCs w:val="22"/>
              </w:rPr>
              <w:t>-10 457</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807609">
              <w:rPr>
                <w:szCs w:val="22"/>
              </w:rPr>
              <w:t>-10 457</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807609" w:rsidP="00531D6D">
            <w:pPr>
              <w:spacing w:after="0" w:line="240" w:lineRule="auto"/>
              <w:jc w:val="right"/>
              <w:rPr>
                <w:szCs w:val="22"/>
              </w:rPr>
            </w:pPr>
            <w:r>
              <w:rPr>
                <w:szCs w:val="22"/>
              </w:rPr>
              <w:t>3 320</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807609" w:rsidP="00531D6D">
            <w:pPr>
              <w:spacing w:after="0" w:line="240" w:lineRule="auto"/>
              <w:jc w:val="right"/>
              <w:rPr>
                <w:szCs w:val="22"/>
              </w:rPr>
            </w:pPr>
            <w:r>
              <w:rPr>
                <w:szCs w:val="22"/>
              </w:rPr>
              <w:t>3 320</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807609" w:rsidP="00531D6D">
            <w:pPr>
              <w:spacing w:after="0" w:line="240" w:lineRule="auto"/>
              <w:jc w:val="right"/>
              <w:rPr>
                <w:szCs w:val="22"/>
              </w:rPr>
            </w:pPr>
            <w:r>
              <w:rPr>
                <w:szCs w:val="22"/>
              </w:rPr>
              <w:t>-8 717</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2B6114">
              <w:rPr>
                <w:szCs w:val="22"/>
              </w:rPr>
              <w:t>-1</w:t>
            </w:r>
            <w:r w:rsidR="00807609">
              <w:rPr>
                <w:szCs w:val="22"/>
              </w:rPr>
              <w:t xml:space="preserve"> 309</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2851B8">
              <w:rPr>
                <w:szCs w:val="22"/>
              </w:rPr>
              <w:t>-</w:t>
            </w:r>
            <w:r w:rsidR="002B6114">
              <w:rPr>
                <w:szCs w:val="22"/>
              </w:rPr>
              <w:t>1</w:t>
            </w:r>
            <w:r w:rsidR="00807609">
              <w:rPr>
                <w:szCs w:val="22"/>
              </w:rPr>
              <w:t>0 027</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2B6114">
              <w:rPr>
                <w:szCs w:val="22"/>
              </w:rPr>
              <w:t>1</w:t>
            </w:r>
            <w:r w:rsidR="00807609">
              <w:rPr>
                <w:szCs w:val="22"/>
              </w:rPr>
              <w:t xml:space="preserve"> 309</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807609">
              <w:rPr>
                <w:szCs w:val="22"/>
              </w:rPr>
              <w:t>1 319</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B6114">
              <w:rPr>
                <w:szCs w:val="22"/>
              </w:rPr>
              <w:t xml:space="preserve">1 </w:t>
            </w:r>
            <w:r w:rsidR="00807609">
              <w:rPr>
                <w:szCs w:val="22"/>
              </w:rPr>
              <w:t>309</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807609">
              <w:rPr>
                <w:szCs w:val="22"/>
              </w:rPr>
              <w:t>1 319</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Vlastné imanie </w:t>
            </w:r>
            <w:r w:rsidR="002851B8">
              <w:rPr>
                <w:szCs w:val="22"/>
              </w:rPr>
              <w:t>spoločnosti</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807609">
              <w:rPr>
                <w:szCs w:val="22"/>
              </w:rPr>
              <w:t>16 037</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2B6114">
              <w:rPr>
                <w:szCs w:val="22"/>
              </w:rPr>
              <w:t>2</w:t>
            </w:r>
            <w:r w:rsidR="00807609">
              <w:rPr>
                <w:szCs w:val="22"/>
              </w:rPr>
              <w:t xml:space="preserve"> 626</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807609">
              <w:rPr>
                <w:szCs w:val="22"/>
              </w:rPr>
              <w:t>1 309</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807609">
              <w:rPr>
                <w:szCs w:val="22"/>
              </w:rPr>
              <w:t>14 717</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2AB7" w:rsidRDefault="007B2AB7" w:rsidP="00107589">
      <w:pPr>
        <w:spacing w:after="0" w:line="240" w:lineRule="auto"/>
      </w:pPr>
      <w:r>
        <w:separator/>
      </w:r>
    </w:p>
  </w:endnote>
  <w:endnote w:type="continuationSeparator" w:id="1">
    <w:p w:rsidR="007B2AB7" w:rsidRDefault="007B2AB7"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0730" w:rsidRPr="003D38D7" w:rsidRDefault="00650730">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D56867">
      <w:rPr>
        <w:noProof/>
        <w:szCs w:val="22"/>
      </w:rPr>
      <w:t>33</w:t>
    </w:r>
    <w:r w:rsidRPr="003D38D7">
      <w:rPr>
        <w:szCs w:val="22"/>
      </w:rPr>
      <w:fldChar w:fldCharType="end"/>
    </w:r>
  </w:p>
  <w:p w:rsidR="00650730" w:rsidRDefault="00650730">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2AB7" w:rsidRDefault="007B2AB7" w:rsidP="00107589">
      <w:pPr>
        <w:spacing w:after="0" w:line="240" w:lineRule="auto"/>
      </w:pPr>
      <w:r>
        <w:separator/>
      </w:r>
    </w:p>
  </w:footnote>
  <w:footnote w:type="continuationSeparator" w:id="1">
    <w:p w:rsidR="007B2AB7" w:rsidRDefault="007B2AB7"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80"/>
      <w:gridCol w:w="291"/>
      <w:gridCol w:w="280"/>
      <w:gridCol w:w="291"/>
      <w:gridCol w:w="291"/>
      <w:gridCol w:w="280"/>
    </w:tblGrid>
    <w:tr w:rsidR="00650730"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650730" w:rsidRPr="003F477D" w:rsidRDefault="00650730" w:rsidP="008E4928">
          <w:pPr>
            <w:spacing w:after="0" w:line="240" w:lineRule="auto"/>
            <w:rPr>
              <w:color w:val="000000"/>
              <w:szCs w:val="22"/>
              <w:lang w:eastAsia="sk-SK"/>
            </w:rPr>
          </w:pPr>
          <w:r>
            <w:rPr>
              <w:color w:val="000000"/>
              <w:szCs w:val="22"/>
              <w:lang w:eastAsia="sk-SK"/>
            </w:rPr>
            <w:t>20226</w:t>
          </w: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650730" w:rsidRPr="003F477D" w:rsidRDefault="00650730"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650730" w:rsidRPr="003F477D" w:rsidRDefault="00650730"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650730" w:rsidRPr="003F477D" w:rsidRDefault="00650730"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650730" w:rsidRPr="003F477D" w:rsidRDefault="00650730"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50730" w:rsidRPr="003F477D" w:rsidRDefault="00650730"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50730" w:rsidRPr="003F477D" w:rsidRDefault="00650730"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50730" w:rsidRPr="003F477D" w:rsidRDefault="00650730" w:rsidP="008E4928">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650730" w:rsidRPr="003F477D" w:rsidRDefault="00650730"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50730" w:rsidRPr="003F477D" w:rsidRDefault="00650730" w:rsidP="008E4928">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650730" w:rsidRPr="003F477D" w:rsidRDefault="00650730"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50730" w:rsidRPr="003F477D" w:rsidRDefault="00650730"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50730" w:rsidRPr="003F477D" w:rsidRDefault="00650730" w:rsidP="008E4928">
          <w:pPr>
            <w:spacing w:after="0" w:line="240" w:lineRule="auto"/>
            <w:jc w:val="center"/>
            <w:rPr>
              <w:szCs w:val="22"/>
              <w:lang w:eastAsia="sk-SK"/>
            </w:rPr>
          </w:pPr>
          <w:r>
            <w:rPr>
              <w:szCs w:val="22"/>
              <w:lang w:eastAsia="sk-SK"/>
            </w:rPr>
            <w:t>9</w:t>
          </w:r>
        </w:p>
      </w:tc>
    </w:tr>
  </w:tbl>
  <w:p w:rsidR="00650730" w:rsidRPr="004268D2" w:rsidRDefault="00650730"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0730" w:rsidRPr="004268D2" w:rsidRDefault="00650730"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8C78840A"/>
    <w:lvl w:ilvl="0" w:tplc="1A8002A4">
      <w:start w:val="1"/>
      <w:numFmt w:val="lowerLetter"/>
      <w:lvlText w:val="%1)"/>
      <w:lvlJc w:val="left"/>
      <w:pPr>
        <w:tabs>
          <w:tab w:val="num" w:pos="153"/>
        </w:tabs>
        <w:ind w:left="1004" w:hanging="284"/>
      </w:pPr>
      <w:rPr>
        <w:rFonts w:ascii="Arial Narrow" w:eastAsia="Times New Roman" w:hAnsi="Arial Narrow" w:cs="Times New Roman"/>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BE108F"/>
    <w:multiLevelType w:val="hybridMultilevel"/>
    <w:tmpl w:val="33189F7A"/>
    <w:lvl w:ilvl="0" w:tplc="AFF4BED2">
      <w:start w:val="5"/>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3">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6">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1"/>
  </w:num>
  <w:num w:numId="2">
    <w:abstractNumId w:val="14"/>
  </w:num>
  <w:num w:numId="3">
    <w:abstractNumId w:val="6"/>
  </w:num>
  <w:num w:numId="4">
    <w:abstractNumId w:val="9"/>
  </w:num>
  <w:num w:numId="5">
    <w:abstractNumId w:val="4"/>
  </w:num>
  <w:num w:numId="6">
    <w:abstractNumId w:val="27"/>
  </w:num>
  <w:num w:numId="7">
    <w:abstractNumId w:val="3"/>
  </w:num>
  <w:num w:numId="8">
    <w:abstractNumId w:val="1"/>
  </w:num>
  <w:num w:numId="9">
    <w:abstractNumId w:val="31"/>
  </w:num>
  <w:num w:numId="10">
    <w:abstractNumId w:val="13"/>
  </w:num>
  <w:num w:numId="11">
    <w:abstractNumId w:val="29"/>
  </w:num>
  <w:num w:numId="12">
    <w:abstractNumId w:val="11"/>
  </w:num>
  <w:num w:numId="13">
    <w:abstractNumId w:val="28"/>
  </w:num>
  <w:num w:numId="14">
    <w:abstractNumId w:val="19"/>
  </w:num>
  <w:num w:numId="15">
    <w:abstractNumId w:val="26"/>
  </w:num>
  <w:num w:numId="16">
    <w:abstractNumId w:val="24"/>
  </w:num>
  <w:num w:numId="17">
    <w:abstractNumId w:val="22"/>
  </w:num>
  <w:num w:numId="18">
    <w:abstractNumId w:val="20"/>
  </w:num>
  <w:num w:numId="19">
    <w:abstractNumId w:val="5"/>
  </w:num>
  <w:num w:numId="20">
    <w:abstractNumId w:val="8"/>
  </w:num>
  <w:num w:numId="21">
    <w:abstractNumId w:val="23"/>
  </w:num>
  <w:num w:numId="22">
    <w:abstractNumId w:val="10"/>
  </w:num>
  <w:num w:numId="23">
    <w:abstractNumId w:val="30"/>
  </w:num>
  <w:num w:numId="24">
    <w:abstractNumId w:val="32"/>
  </w:num>
  <w:num w:numId="25">
    <w:abstractNumId w:val="16"/>
  </w:num>
  <w:num w:numId="26">
    <w:abstractNumId w:val="2"/>
  </w:num>
  <w:num w:numId="27">
    <w:abstractNumId w:val="25"/>
  </w:num>
  <w:num w:numId="28">
    <w:abstractNumId w:val="15"/>
  </w:num>
  <w:num w:numId="29">
    <w:abstractNumId w:val="7"/>
  </w:num>
  <w:num w:numId="30">
    <w:abstractNumId w:val="0"/>
  </w:num>
  <w:num w:numId="31">
    <w:abstractNumId w:val="17"/>
  </w:num>
  <w:num w:numId="32">
    <w:abstractNumId w:val="18"/>
  </w:num>
  <w:num w:numId="3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6072"/>
    <w:rsid w:val="00025FD6"/>
    <w:rsid w:val="000266FD"/>
    <w:rsid w:val="0003344F"/>
    <w:rsid w:val="00037084"/>
    <w:rsid w:val="00041895"/>
    <w:rsid w:val="000649F6"/>
    <w:rsid w:val="0007443B"/>
    <w:rsid w:val="00082070"/>
    <w:rsid w:val="00083A25"/>
    <w:rsid w:val="000856F9"/>
    <w:rsid w:val="00096FD3"/>
    <w:rsid w:val="000A7EE3"/>
    <w:rsid w:val="000B4D0C"/>
    <w:rsid w:val="000D22CE"/>
    <w:rsid w:val="00104A9C"/>
    <w:rsid w:val="00107589"/>
    <w:rsid w:val="00151C69"/>
    <w:rsid w:val="0015728C"/>
    <w:rsid w:val="00163911"/>
    <w:rsid w:val="00181575"/>
    <w:rsid w:val="00186CFF"/>
    <w:rsid w:val="001923C8"/>
    <w:rsid w:val="001A61FB"/>
    <w:rsid w:val="001A6B11"/>
    <w:rsid w:val="001C634C"/>
    <w:rsid w:val="001C7D05"/>
    <w:rsid w:val="001E03F2"/>
    <w:rsid w:val="001E6A7F"/>
    <w:rsid w:val="001F43A0"/>
    <w:rsid w:val="001F4417"/>
    <w:rsid w:val="001F5F08"/>
    <w:rsid w:val="00200F69"/>
    <w:rsid w:val="00217BF3"/>
    <w:rsid w:val="00223763"/>
    <w:rsid w:val="002351F7"/>
    <w:rsid w:val="002410BD"/>
    <w:rsid w:val="0024247C"/>
    <w:rsid w:val="00250A97"/>
    <w:rsid w:val="0025187B"/>
    <w:rsid w:val="00262553"/>
    <w:rsid w:val="00266CC9"/>
    <w:rsid w:val="0027053B"/>
    <w:rsid w:val="002716CB"/>
    <w:rsid w:val="00272FC5"/>
    <w:rsid w:val="002767C1"/>
    <w:rsid w:val="00281309"/>
    <w:rsid w:val="002851B8"/>
    <w:rsid w:val="00290DD6"/>
    <w:rsid w:val="002A30A7"/>
    <w:rsid w:val="002A416F"/>
    <w:rsid w:val="002B6114"/>
    <w:rsid w:val="002B61EE"/>
    <w:rsid w:val="002D0376"/>
    <w:rsid w:val="002D3E6A"/>
    <w:rsid w:val="003071BE"/>
    <w:rsid w:val="00311795"/>
    <w:rsid w:val="0031365E"/>
    <w:rsid w:val="003210DF"/>
    <w:rsid w:val="00321FCD"/>
    <w:rsid w:val="003242D7"/>
    <w:rsid w:val="00326AA0"/>
    <w:rsid w:val="003325F7"/>
    <w:rsid w:val="00344DB4"/>
    <w:rsid w:val="00363F47"/>
    <w:rsid w:val="0036457D"/>
    <w:rsid w:val="0037431D"/>
    <w:rsid w:val="00385FDA"/>
    <w:rsid w:val="00390CFF"/>
    <w:rsid w:val="00395E72"/>
    <w:rsid w:val="003A0628"/>
    <w:rsid w:val="003A443A"/>
    <w:rsid w:val="003C6761"/>
    <w:rsid w:val="003C6B6B"/>
    <w:rsid w:val="003D38D7"/>
    <w:rsid w:val="003E6567"/>
    <w:rsid w:val="003F13FB"/>
    <w:rsid w:val="003F3449"/>
    <w:rsid w:val="003F477D"/>
    <w:rsid w:val="003F5EB5"/>
    <w:rsid w:val="00405477"/>
    <w:rsid w:val="00412EBB"/>
    <w:rsid w:val="00420380"/>
    <w:rsid w:val="004268D2"/>
    <w:rsid w:val="004304FF"/>
    <w:rsid w:val="00444ECE"/>
    <w:rsid w:val="00454B32"/>
    <w:rsid w:val="00457623"/>
    <w:rsid w:val="004576B8"/>
    <w:rsid w:val="00465A3F"/>
    <w:rsid w:val="00485700"/>
    <w:rsid w:val="004876F7"/>
    <w:rsid w:val="0049402A"/>
    <w:rsid w:val="004A3783"/>
    <w:rsid w:val="004A531F"/>
    <w:rsid w:val="004A5A13"/>
    <w:rsid w:val="004A6BBF"/>
    <w:rsid w:val="004B685B"/>
    <w:rsid w:val="004C6614"/>
    <w:rsid w:val="004F2755"/>
    <w:rsid w:val="00512E8A"/>
    <w:rsid w:val="005136D1"/>
    <w:rsid w:val="00531D6D"/>
    <w:rsid w:val="00537F98"/>
    <w:rsid w:val="0054020D"/>
    <w:rsid w:val="00544F4D"/>
    <w:rsid w:val="005649E2"/>
    <w:rsid w:val="005719DA"/>
    <w:rsid w:val="00581FD7"/>
    <w:rsid w:val="005852EB"/>
    <w:rsid w:val="005922FF"/>
    <w:rsid w:val="005A378F"/>
    <w:rsid w:val="005A765F"/>
    <w:rsid w:val="005B1CA5"/>
    <w:rsid w:val="005B3F8D"/>
    <w:rsid w:val="005C3552"/>
    <w:rsid w:val="005C4DA9"/>
    <w:rsid w:val="005C5C2E"/>
    <w:rsid w:val="005D2F62"/>
    <w:rsid w:val="005D6688"/>
    <w:rsid w:val="005E124D"/>
    <w:rsid w:val="005E2ACB"/>
    <w:rsid w:val="005E3B59"/>
    <w:rsid w:val="00607119"/>
    <w:rsid w:val="00625A0A"/>
    <w:rsid w:val="00645466"/>
    <w:rsid w:val="00650730"/>
    <w:rsid w:val="0065213E"/>
    <w:rsid w:val="00687B87"/>
    <w:rsid w:val="00692917"/>
    <w:rsid w:val="006A4709"/>
    <w:rsid w:val="006A5428"/>
    <w:rsid w:val="006B266E"/>
    <w:rsid w:val="006B42EC"/>
    <w:rsid w:val="006B5F4E"/>
    <w:rsid w:val="006E4959"/>
    <w:rsid w:val="006E5B26"/>
    <w:rsid w:val="006E6C1B"/>
    <w:rsid w:val="00704155"/>
    <w:rsid w:val="00707060"/>
    <w:rsid w:val="00741B22"/>
    <w:rsid w:val="007449B8"/>
    <w:rsid w:val="00760D6D"/>
    <w:rsid w:val="00764E4C"/>
    <w:rsid w:val="00772363"/>
    <w:rsid w:val="00772D27"/>
    <w:rsid w:val="007751C7"/>
    <w:rsid w:val="00782646"/>
    <w:rsid w:val="00796024"/>
    <w:rsid w:val="007B2AB7"/>
    <w:rsid w:val="007B2E0B"/>
    <w:rsid w:val="007C6EE9"/>
    <w:rsid w:val="007D4632"/>
    <w:rsid w:val="007D57BF"/>
    <w:rsid w:val="007E1F87"/>
    <w:rsid w:val="007E22E8"/>
    <w:rsid w:val="007E52A9"/>
    <w:rsid w:val="007F351A"/>
    <w:rsid w:val="007F7652"/>
    <w:rsid w:val="00805654"/>
    <w:rsid w:val="00807609"/>
    <w:rsid w:val="00822E06"/>
    <w:rsid w:val="00836EF4"/>
    <w:rsid w:val="00847433"/>
    <w:rsid w:val="008651DD"/>
    <w:rsid w:val="008725BC"/>
    <w:rsid w:val="008875A1"/>
    <w:rsid w:val="00891F08"/>
    <w:rsid w:val="0089769F"/>
    <w:rsid w:val="008C0E76"/>
    <w:rsid w:val="008E284C"/>
    <w:rsid w:val="008E4928"/>
    <w:rsid w:val="008F34D2"/>
    <w:rsid w:val="00900BE9"/>
    <w:rsid w:val="00912D01"/>
    <w:rsid w:val="00925EA7"/>
    <w:rsid w:val="00934878"/>
    <w:rsid w:val="00945F5D"/>
    <w:rsid w:val="009463F6"/>
    <w:rsid w:val="00965498"/>
    <w:rsid w:val="009731CC"/>
    <w:rsid w:val="00973F62"/>
    <w:rsid w:val="00984260"/>
    <w:rsid w:val="00991D9F"/>
    <w:rsid w:val="009A1BB7"/>
    <w:rsid w:val="009B0028"/>
    <w:rsid w:val="009B1FE4"/>
    <w:rsid w:val="009B3A55"/>
    <w:rsid w:val="009C21AB"/>
    <w:rsid w:val="009D03E7"/>
    <w:rsid w:val="009E240F"/>
    <w:rsid w:val="009E3F77"/>
    <w:rsid w:val="009F0A29"/>
    <w:rsid w:val="00A366C5"/>
    <w:rsid w:val="00A533B1"/>
    <w:rsid w:val="00A57AB7"/>
    <w:rsid w:val="00A62542"/>
    <w:rsid w:val="00A657E1"/>
    <w:rsid w:val="00A8025E"/>
    <w:rsid w:val="00A80BF6"/>
    <w:rsid w:val="00A96128"/>
    <w:rsid w:val="00AA1BA6"/>
    <w:rsid w:val="00AA7A16"/>
    <w:rsid w:val="00AB03FB"/>
    <w:rsid w:val="00AB4E3C"/>
    <w:rsid w:val="00B0194A"/>
    <w:rsid w:val="00B25F86"/>
    <w:rsid w:val="00B32B89"/>
    <w:rsid w:val="00B5583E"/>
    <w:rsid w:val="00B6221B"/>
    <w:rsid w:val="00B6262B"/>
    <w:rsid w:val="00B634CD"/>
    <w:rsid w:val="00B7696D"/>
    <w:rsid w:val="00B80DB6"/>
    <w:rsid w:val="00B86FC2"/>
    <w:rsid w:val="00B9497C"/>
    <w:rsid w:val="00BA71F0"/>
    <w:rsid w:val="00BD2337"/>
    <w:rsid w:val="00BE18DC"/>
    <w:rsid w:val="00BF45A7"/>
    <w:rsid w:val="00C04782"/>
    <w:rsid w:val="00C11B66"/>
    <w:rsid w:val="00C17EE5"/>
    <w:rsid w:val="00C270D3"/>
    <w:rsid w:val="00C51988"/>
    <w:rsid w:val="00C56862"/>
    <w:rsid w:val="00C6795C"/>
    <w:rsid w:val="00C71903"/>
    <w:rsid w:val="00C93A1A"/>
    <w:rsid w:val="00CA4B07"/>
    <w:rsid w:val="00CB6369"/>
    <w:rsid w:val="00CC78F6"/>
    <w:rsid w:val="00CD280F"/>
    <w:rsid w:val="00CF0C18"/>
    <w:rsid w:val="00CF3093"/>
    <w:rsid w:val="00D055BD"/>
    <w:rsid w:val="00D102FA"/>
    <w:rsid w:val="00D210B5"/>
    <w:rsid w:val="00D21713"/>
    <w:rsid w:val="00D3362A"/>
    <w:rsid w:val="00D416E5"/>
    <w:rsid w:val="00D56867"/>
    <w:rsid w:val="00D615E8"/>
    <w:rsid w:val="00D61F5D"/>
    <w:rsid w:val="00D6294B"/>
    <w:rsid w:val="00D63D82"/>
    <w:rsid w:val="00D64544"/>
    <w:rsid w:val="00D7404E"/>
    <w:rsid w:val="00D8436E"/>
    <w:rsid w:val="00D9007D"/>
    <w:rsid w:val="00D94CC0"/>
    <w:rsid w:val="00DA6825"/>
    <w:rsid w:val="00DB1EA0"/>
    <w:rsid w:val="00DC066D"/>
    <w:rsid w:val="00DD0855"/>
    <w:rsid w:val="00DD6981"/>
    <w:rsid w:val="00DE0D81"/>
    <w:rsid w:val="00E04DF3"/>
    <w:rsid w:val="00E061B4"/>
    <w:rsid w:val="00E100EF"/>
    <w:rsid w:val="00E109E2"/>
    <w:rsid w:val="00E11716"/>
    <w:rsid w:val="00E2137C"/>
    <w:rsid w:val="00E2186D"/>
    <w:rsid w:val="00E33704"/>
    <w:rsid w:val="00E33912"/>
    <w:rsid w:val="00E35A2B"/>
    <w:rsid w:val="00E36E98"/>
    <w:rsid w:val="00E66ECB"/>
    <w:rsid w:val="00E916CF"/>
    <w:rsid w:val="00E94D7D"/>
    <w:rsid w:val="00EA0E90"/>
    <w:rsid w:val="00EA41E2"/>
    <w:rsid w:val="00EB51C5"/>
    <w:rsid w:val="00EB5202"/>
    <w:rsid w:val="00EB76D4"/>
    <w:rsid w:val="00EC561A"/>
    <w:rsid w:val="00EF276E"/>
    <w:rsid w:val="00EF3E96"/>
    <w:rsid w:val="00EF5677"/>
    <w:rsid w:val="00EF63EA"/>
    <w:rsid w:val="00F007D1"/>
    <w:rsid w:val="00F16363"/>
    <w:rsid w:val="00F342AD"/>
    <w:rsid w:val="00F47885"/>
    <w:rsid w:val="00F54CD1"/>
    <w:rsid w:val="00F74303"/>
    <w:rsid w:val="00F777BD"/>
    <w:rsid w:val="00F92C4F"/>
    <w:rsid w:val="00FA12A8"/>
    <w:rsid w:val="00FC1ACF"/>
    <w:rsid w:val="00FD2DB0"/>
    <w:rsid w:val="00FD5399"/>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096FD3"/>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096FD3"/>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96FD3"/>
    <w:rPr>
      <w:rFonts w:cs="Times New Roman"/>
      <w:sz w:val="20"/>
      <w:szCs w:val="20"/>
    </w:rPr>
  </w:style>
  <w:style w:type="character" w:customStyle="1" w:styleId="TextpoznmkypodiarouChar127">
    <w:name w:val="Text poznámky pod čiarou Char127"/>
    <w:basedOn w:val="Predvolenpsmoodseku"/>
    <w:uiPriority w:val="99"/>
    <w:semiHidden/>
    <w:rsid w:val="00096FD3"/>
    <w:rPr>
      <w:rFonts w:cs="Times New Roman"/>
      <w:sz w:val="20"/>
      <w:szCs w:val="20"/>
    </w:rPr>
  </w:style>
  <w:style w:type="character" w:customStyle="1" w:styleId="TextpoznmkypodiarouChar126">
    <w:name w:val="Text poznámky pod čiarou Char126"/>
    <w:basedOn w:val="Predvolenpsmoodseku"/>
    <w:uiPriority w:val="99"/>
    <w:semiHidden/>
    <w:rsid w:val="00096FD3"/>
    <w:rPr>
      <w:rFonts w:cs="Times New Roman"/>
      <w:sz w:val="20"/>
      <w:szCs w:val="20"/>
    </w:rPr>
  </w:style>
  <w:style w:type="character" w:customStyle="1" w:styleId="TextpoznmkypodiarouChar125">
    <w:name w:val="Text poznámky pod čiarou Char125"/>
    <w:basedOn w:val="Predvolenpsmoodseku"/>
    <w:uiPriority w:val="99"/>
    <w:semiHidden/>
    <w:rsid w:val="00096FD3"/>
    <w:rPr>
      <w:rFonts w:cs="Times New Roman"/>
      <w:sz w:val="20"/>
      <w:szCs w:val="20"/>
    </w:rPr>
  </w:style>
  <w:style w:type="character" w:customStyle="1" w:styleId="TextpoznmkypodiarouChar124">
    <w:name w:val="Text poznámky pod čiarou Char124"/>
    <w:basedOn w:val="Predvolenpsmoodseku"/>
    <w:uiPriority w:val="99"/>
    <w:semiHidden/>
    <w:rsid w:val="00096FD3"/>
    <w:rPr>
      <w:rFonts w:cs="Times New Roman"/>
      <w:sz w:val="20"/>
      <w:szCs w:val="20"/>
    </w:rPr>
  </w:style>
  <w:style w:type="character" w:customStyle="1" w:styleId="TextpoznmkypodiarouChar123">
    <w:name w:val="Text poznámky pod čiarou Char123"/>
    <w:basedOn w:val="Predvolenpsmoodseku"/>
    <w:uiPriority w:val="99"/>
    <w:semiHidden/>
    <w:rsid w:val="00096FD3"/>
    <w:rPr>
      <w:rFonts w:cs="Times New Roman"/>
      <w:sz w:val="20"/>
      <w:szCs w:val="20"/>
    </w:rPr>
  </w:style>
  <w:style w:type="character" w:customStyle="1" w:styleId="TextpoznmkypodiarouChar122">
    <w:name w:val="Text poznámky pod čiarou Char122"/>
    <w:basedOn w:val="Predvolenpsmoodseku"/>
    <w:uiPriority w:val="99"/>
    <w:semiHidden/>
    <w:rsid w:val="00096FD3"/>
    <w:rPr>
      <w:rFonts w:cs="Times New Roman"/>
      <w:sz w:val="20"/>
      <w:szCs w:val="20"/>
    </w:rPr>
  </w:style>
  <w:style w:type="character" w:customStyle="1" w:styleId="TextpoznmkypodiarouChar121">
    <w:name w:val="Text poznámky pod čiarou Char121"/>
    <w:basedOn w:val="Predvolenpsmoodseku"/>
    <w:uiPriority w:val="99"/>
    <w:semiHidden/>
    <w:rsid w:val="00096FD3"/>
    <w:rPr>
      <w:rFonts w:cs="Times New Roman"/>
      <w:sz w:val="20"/>
      <w:szCs w:val="20"/>
    </w:rPr>
  </w:style>
  <w:style w:type="character" w:customStyle="1" w:styleId="TextpoznmkypodiarouChar120">
    <w:name w:val="Text poznámky pod čiarou Char120"/>
    <w:basedOn w:val="Predvolenpsmoodseku"/>
    <w:uiPriority w:val="99"/>
    <w:semiHidden/>
    <w:rsid w:val="00096FD3"/>
    <w:rPr>
      <w:rFonts w:cs="Times New Roman"/>
      <w:sz w:val="20"/>
      <w:szCs w:val="20"/>
    </w:rPr>
  </w:style>
  <w:style w:type="character" w:customStyle="1" w:styleId="TextpoznmkypodiarouChar119">
    <w:name w:val="Text poznámky pod čiarou Char119"/>
    <w:basedOn w:val="Predvolenpsmoodseku"/>
    <w:uiPriority w:val="99"/>
    <w:semiHidden/>
    <w:rsid w:val="00096FD3"/>
    <w:rPr>
      <w:rFonts w:cs="Times New Roman"/>
      <w:sz w:val="20"/>
      <w:szCs w:val="20"/>
    </w:rPr>
  </w:style>
  <w:style w:type="character" w:customStyle="1" w:styleId="TextpoznmkypodiarouChar118">
    <w:name w:val="Text poznámky pod čiarou Char118"/>
    <w:basedOn w:val="Predvolenpsmoodseku"/>
    <w:uiPriority w:val="99"/>
    <w:semiHidden/>
    <w:rsid w:val="00096FD3"/>
    <w:rPr>
      <w:rFonts w:cs="Times New Roman"/>
      <w:sz w:val="20"/>
      <w:szCs w:val="20"/>
    </w:rPr>
  </w:style>
  <w:style w:type="character" w:customStyle="1" w:styleId="TextpoznmkypodiarouChar117">
    <w:name w:val="Text poznámky pod čiarou Char117"/>
    <w:basedOn w:val="Predvolenpsmoodseku"/>
    <w:uiPriority w:val="99"/>
    <w:semiHidden/>
    <w:rsid w:val="00096FD3"/>
    <w:rPr>
      <w:rFonts w:cs="Times New Roman"/>
      <w:sz w:val="20"/>
      <w:szCs w:val="20"/>
    </w:rPr>
  </w:style>
  <w:style w:type="character" w:customStyle="1" w:styleId="TextpoznmkypodiarouChar116">
    <w:name w:val="Text poznámky pod čiarou Char116"/>
    <w:basedOn w:val="Predvolenpsmoodseku"/>
    <w:uiPriority w:val="99"/>
    <w:semiHidden/>
    <w:rsid w:val="00096FD3"/>
    <w:rPr>
      <w:rFonts w:cs="Times New Roman"/>
      <w:sz w:val="20"/>
      <w:szCs w:val="20"/>
    </w:rPr>
  </w:style>
  <w:style w:type="character" w:customStyle="1" w:styleId="TextpoznmkypodiarouChar115">
    <w:name w:val="Text poznámky pod čiarou Char115"/>
    <w:basedOn w:val="Predvolenpsmoodseku"/>
    <w:uiPriority w:val="99"/>
    <w:semiHidden/>
    <w:rsid w:val="00096FD3"/>
    <w:rPr>
      <w:rFonts w:cs="Times New Roman"/>
      <w:sz w:val="20"/>
      <w:szCs w:val="20"/>
    </w:rPr>
  </w:style>
  <w:style w:type="character" w:customStyle="1" w:styleId="TextpoznmkypodiarouChar114">
    <w:name w:val="Text poznámky pod čiarou Char114"/>
    <w:basedOn w:val="Predvolenpsmoodseku"/>
    <w:uiPriority w:val="99"/>
    <w:semiHidden/>
    <w:rsid w:val="00096FD3"/>
    <w:rPr>
      <w:rFonts w:cs="Times New Roman"/>
      <w:sz w:val="20"/>
      <w:szCs w:val="20"/>
    </w:rPr>
  </w:style>
  <w:style w:type="character" w:customStyle="1" w:styleId="TextpoznmkypodiarouChar113">
    <w:name w:val="Text poznámky pod čiarou Char113"/>
    <w:basedOn w:val="Predvolenpsmoodseku"/>
    <w:uiPriority w:val="99"/>
    <w:semiHidden/>
    <w:rsid w:val="00096FD3"/>
    <w:rPr>
      <w:rFonts w:cs="Times New Roman"/>
      <w:sz w:val="20"/>
      <w:szCs w:val="20"/>
    </w:rPr>
  </w:style>
  <w:style w:type="character" w:customStyle="1" w:styleId="TextpoznmkypodiarouChar112">
    <w:name w:val="Text poznámky pod čiarou Char112"/>
    <w:basedOn w:val="Predvolenpsmoodseku"/>
    <w:uiPriority w:val="99"/>
    <w:semiHidden/>
    <w:rsid w:val="00096FD3"/>
    <w:rPr>
      <w:rFonts w:cs="Times New Roman"/>
      <w:sz w:val="20"/>
      <w:szCs w:val="20"/>
    </w:rPr>
  </w:style>
  <w:style w:type="character" w:customStyle="1" w:styleId="TextpoznmkypodiarouChar111">
    <w:name w:val="Text poznámky pod čiarou Char111"/>
    <w:basedOn w:val="Predvolenpsmoodseku"/>
    <w:uiPriority w:val="99"/>
    <w:semiHidden/>
    <w:rsid w:val="00096FD3"/>
    <w:rPr>
      <w:rFonts w:cs="Times New Roman"/>
      <w:sz w:val="20"/>
      <w:szCs w:val="20"/>
    </w:rPr>
  </w:style>
  <w:style w:type="character" w:customStyle="1" w:styleId="TextpoznmkypodiarouChar110">
    <w:name w:val="Text poznámky pod čiarou Char110"/>
    <w:basedOn w:val="Predvolenpsmoodseku"/>
    <w:uiPriority w:val="99"/>
    <w:semiHidden/>
    <w:rsid w:val="00096FD3"/>
    <w:rPr>
      <w:rFonts w:cs="Times New Roman"/>
      <w:sz w:val="20"/>
      <w:szCs w:val="20"/>
    </w:rPr>
  </w:style>
  <w:style w:type="character" w:customStyle="1" w:styleId="TextpoznmkypodiarouChar19">
    <w:name w:val="Text poznámky pod čiarou Char19"/>
    <w:basedOn w:val="Predvolenpsmoodseku"/>
    <w:uiPriority w:val="99"/>
    <w:semiHidden/>
    <w:rsid w:val="00096FD3"/>
    <w:rPr>
      <w:rFonts w:cs="Times New Roman"/>
      <w:sz w:val="20"/>
      <w:szCs w:val="20"/>
    </w:rPr>
  </w:style>
  <w:style w:type="character" w:customStyle="1" w:styleId="TextpoznmkypodiarouChar18">
    <w:name w:val="Text poznámky pod čiarou Char18"/>
    <w:basedOn w:val="Predvolenpsmoodseku"/>
    <w:uiPriority w:val="99"/>
    <w:semiHidden/>
    <w:rsid w:val="00096FD3"/>
    <w:rPr>
      <w:rFonts w:cs="Times New Roman"/>
      <w:sz w:val="20"/>
      <w:szCs w:val="20"/>
    </w:rPr>
  </w:style>
  <w:style w:type="character" w:customStyle="1" w:styleId="TextpoznmkypodiarouChar17">
    <w:name w:val="Text poznámky pod čiarou Char17"/>
    <w:basedOn w:val="Predvolenpsmoodseku"/>
    <w:uiPriority w:val="99"/>
    <w:semiHidden/>
    <w:rsid w:val="00096FD3"/>
    <w:rPr>
      <w:rFonts w:cs="Times New Roman"/>
      <w:sz w:val="20"/>
      <w:szCs w:val="20"/>
    </w:rPr>
  </w:style>
  <w:style w:type="character" w:customStyle="1" w:styleId="TextpoznmkypodiarouChar16">
    <w:name w:val="Text poznámky pod čiarou Char16"/>
    <w:basedOn w:val="Predvolenpsmoodseku"/>
    <w:uiPriority w:val="99"/>
    <w:semiHidden/>
    <w:rsid w:val="00096FD3"/>
    <w:rPr>
      <w:rFonts w:cs="Times New Roman"/>
      <w:sz w:val="20"/>
      <w:szCs w:val="20"/>
    </w:rPr>
  </w:style>
  <w:style w:type="character" w:customStyle="1" w:styleId="TextpoznmkypodiarouChar15">
    <w:name w:val="Text poznámky pod čiarou Char15"/>
    <w:basedOn w:val="Predvolenpsmoodseku"/>
    <w:uiPriority w:val="99"/>
    <w:semiHidden/>
    <w:rsid w:val="00096FD3"/>
    <w:rPr>
      <w:rFonts w:cs="Times New Roman"/>
      <w:sz w:val="20"/>
      <w:szCs w:val="20"/>
    </w:rPr>
  </w:style>
  <w:style w:type="character" w:customStyle="1" w:styleId="TextpoznmkypodiarouChar14">
    <w:name w:val="Text poznámky pod čiarou Char14"/>
    <w:basedOn w:val="Predvolenpsmoodseku"/>
    <w:uiPriority w:val="99"/>
    <w:semiHidden/>
    <w:rsid w:val="00096FD3"/>
    <w:rPr>
      <w:rFonts w:cs="Times New Roman"/>
      <w:sz w:val="20"/>
      <w:szCs w:val="20"/>
    </w:rPr>
  </w:style>
  <w:style w:type="character" w:customStyle="1" w:styleId="TextpoznmkypodiarouChar13">
    <w:name w:val="Text poznámky pod čiarou Char13"/>
    <w:basedOn w:val="Predvolenpsmoodseku"/>
    <w:uiPriority w:val="99"/>
    <w:semiHidden/>
    <w:rsid w:val="00096FD3"/>
    <w:rPr>
      <w:rFonts w:cs="Times New Roman"/>
      <w:sz w:val="20"/>
      <w:szCs w:val="20"/>
    </w:rPr>
  </w:style>
  <w:style w:type="character" w:customStyle="1" w:styleId="TextpoznmkypodiarouChar12">
    <w:name w:val="Text poznámky pod čiarou Char12"/>
    <w:basedOn w:val="Predvolenpsmoodseku"/>
    <w:uiPriority w:val="99"/>
    <w:semiHidden/>
    <w:rsid w:val="00096FD3"/>
    <w:rPr>
      <w:rFonts w:cs="Times New Roman"/>
      <w:sz w:val="20"/>
      <w:szCs w:val="20"/>
    </w:rPr>
  </w:style>
  <w:style w:type="character" w:customStyle="1" w:styleId="TextpoznmkypodiarouChar11">
    <w:name w:val="Text poznámky pod čiarou Char11"/>
    <w:basedOn w:val="Predvolenpsmoodseku"/>
    <w:uiPriority w:val="99"/>
    <w:semiHidden/>
    <w:rsid w:val="00096FD3"/>
    <w:rPr>
      <w:rFonts w:cs="Times New Roman"/>
      <w:sz w:val="20"/>
      <w:szCs w:val="20"/>
    </w:rPr>
  </w:style>
  <w:style w:type="character" w:customStyle="1" w:styleId="NzovChar128">
    <w:name w:val="Názov Char128"/>
    <w:basedOn w:val="Predvolenpsmoodseku"/>
    <w:uiPriority w:val="10"/>
    <w:rsid w:val="00096FD3"/>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096FD3"/>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096FD3"/>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096FD3"/>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096FD3"/>
    <w:rPr>
      <w:rFonts w:cs="Times New Roman"/>
      <w:sz w:val="36"/>
      <w:szCs w:val="36"/>
    </w:rPr>
  </w:style>
  <w:style w:type="character" w:customStyle="1" w:styleId="ZkladntextChar127">
    <w:name w:val="Základný text Char127"/>
    <w:basedOn w:val="Predvolenpsmoodseku"/>
    <w:uiPriority w:val="99"/>
    <w:semiHidden/>
    <w:rsid w:val="00096FD3"/>
    <w:rPr>
      <w:rFonts w:cs="Times New Roman"/>
      <w:sz w:val="36"/>
      <w:szCs w:val="36"/>
    </w:rPr>
  </w:style>
  <w:style w:type="character" w:customStyle="1" w:styleId="ZkladntextChar126">
    <w:name w:val="Základný text Char126"/>
    <w:basedOn w:val="Predvolenpsmoodseku"/>
    <w:uiPriority w:val="99"/>
    <w:semiHidden/>
    <w:rsid w:val="00096FD3"/>
    <w:rPr>
      <w:rFonts w:cs="Times New Roman"/>
      <w:sz w:val="36"/>
      <w:szCs w:val="36"/>
    </w:rPr>
  </w:style>
  <w:style w:type="character" w:customStyle="1" w:styleId="ZkladntextChar125">
    <w:name w:val="Základný text Char125"/>
    <w:basedOn w:val="Predvolenpsmoodseku"/>
    <w:uiPriority w:val="99"/>
    <w:semiHidden/>
    <w:rsid w:val="00096FD3"/>
    <w:rPr>
      <w:rFonts w:cs="Times New Roman"/>
      <w:sz w:val="36"/>
      <w:szCs w:val="36"/>
    </w:rPr>
  </w:style>
  <w:style w:type="character" w:customStyle="1" w:styleId="ZkladntextChar124">
    <w:name w:val="Základný text Char124"/>
    <w:basedOn w:val="Predvolenpsmoodseku"/>
    <w:uiPriority w:val="99"/>
    <w:semiHidden/>
    <w:rsid w:val="00096FD3"/>
    <w:rPr>
      <w:rFonts w:cs="Times New Roman"/>
      <w:sz w:val="36"/>
      <w:szCs w:val="36"/>
    </w:rPr>
  </w:style>
  <w:style w:type="character" w:customStyle="1" w:styleId="ZkladntextChar123">
    <w:name w:val="Základný text Char123"/>
    <w:basedOn w:val="Predvolenpsmoodseku"/>
    <w:uiPriority w:val="99"/>
    <w:semiHidden/>
    <w:rsid w:val="00096FD3"/>
    <w:rPr>
      <w:rFonts w:cs="Times New Roman"/>
      <w:sz w:val="36"/>
      <w:szCs w:val="36"/>
    </w:rPr>
  </w:style>
  <w:style w:type="character" w:customStyle="1" w:styleId="ZkladntextChar122">
    <w:name w:val="Základný text Char122"/>
    <w:basedOn w:val="Predvolenpsmoodseku"/>
    <w:uiPriority w:val="99"/>
    <w:semiHidden/>
    <w:rsid w:val="00096FD3"/>
    <w:rPr>
      <w:rFonts w:cs="Times New Roman"/>
      <w:sz w:val="36"/>
      <w:szCs w:val="36"/>
    </w:rPr>
  </w:style>
  <w:style w:type="character" w:customStyle="1" w:styleId="ZkladntextChar121">
    <w:name w:val="Základný text Char121"/>
    <w:basedOn w:val="Predvolenpsmoodseku"/>
    <w:uiPriority w:val="99"/>
    <w:semiHidden/>
    <w:rsid w:val="00096FD3"/>
    <w:rPr>
      <w:rFonts w:cs="Times New Roman"/>
      <w:sz w:val="36"/>
      <w:szCs w:val="36"/>
    </w:rPr>
  </w:style>
  <w:style w:type="character" w:customStyle="1" w:styleId="ZkladntextChar120">
    <w:name w:val="Základný text Char120"/>
    <w:basedOn w:val="Predvolenpsmoodseku"/>
    <w:uiPriority w:val="99"/>
    <w:semiHidden/>
    <w:rsid w:val="00096FD3"/>
    <w:rPr>
      <w:rFonts w:cs="Times New Roman"/>
      <w:sz w:val="36"/>
      <w:szCs w:val="36"/>
    </w:rPr>
  </w:style>
  <w:style w:type="character" w:customStyle="1" w:styleId="ZkladntextChar119">
    <w:name w:val="Základný text Char119"/>
    <w:basedOn w:val="Predvolenpsmoodseku"/>
    <w:uiPriority w:val="99"/>
    <w:semiHidden/>
    <w:rsid w:val="00096FD3"/>
    <w:rPr>
      <w:rFonts w:cs="Times New Roman"/>
      <w:sz w:val="36"/>
      <w:szCs w:val="36"/>
    </w:rPr>
  </w:style>
  <w:style w:type="character" w:customStyle="1" w:styleId="ZkladntextChar118">
    <w:name w:val="Základný text Char118"/>
    <w:basedOn w:val="Predvolenpsmoodseku"/>
    <w:uiPriority w:val="99"/>
    <w:semiHidden/>
    <w:rsid w:val="00096FD3"/>
    <w:rPr>
      <w:rFonts w:cs="Times New Roman"/>
      <w:sz w:val="36"/>
      <w:szCs w:val="36"/>
    </w:rPr>
  </w:style>
  <w:style w:type="character" w:customStyle="1" w:styleId="ZkladntextChar117">
    <w:name w:val="Základný text Char117"/>
    <w:basedOn w:val="Predvolenpsmoodseku"/>
    <w:uiPriority w:val="99"/>
    <w:semiHidden/>
    <w:rsid w:val="00096FD3"/>
    <w:rPr>
      <w:rFonts w:cs="Times New Roman"/>
      <w:sz w:val="36"/>
      <w:szCs w:val="36"/>
    </w:rPr>
  </w:style>
  <w:style w:type="character" w:customStyle="1" w:styleId="ZkladntextChar116">
    <w:name w:val="Základný text Char116"/>
    <w:basedOn w:val="Predvolenpsmoodseku"/>
    <w:uiPriority w:val="99"/>
    <w:semiHidden/>
    <w:rsid w:val="00096FD3"/>
    <w:rPr>
      <w:rFonts w:cs="Times New Roman"/>
      <w:sz w:val="36"/>
      <w:szCs w:val="36"/>
    </w:rPr>
  </w:style>
  <w:style w:type="character" w:customStyle="1" w:styleId="ZkladntextChar115">
    <w:name w:val="Základný text Char115"/>
    <w:basedOn w:val="Predvolenpsmoodseku"/>
    <w:uiPriority w:val="99"/>
    <w:semiHidden/>
    <w:rsid w:val="00096FD3"/>
    <w:rPr>
      <w:rFonts w:cs="Times New Roman"/>
      <w:sz w:val="36"/>
      <w:szCs w:val="36"/>
    </w:rPr>
  </w:style>
  <w:style w:type="character" w:customStyle="1" w:styleId="ZkladntextChar114">
    <w:name w:val="Základný text Char114"/>
    <w:basedOn w:val="Predvolenpsmoodseku"/>
    <w:uiPriority w:val="99"/>
    <w:semiHidden/>
    <w:rsid w:val="00096FD3"/>
    <w:rPr>
      <w:rFonts w:cs="Times New Roman"/>
      <w:sz w:val="36"/>
      <w:szCs w:val="36"/>
    </w:rPr>
  </w:style>
  <w:style w:type="character" w:customStyle="1" w:styleId="ZkladntextChar113">
    <w:name w:val="Základný text Char113"/>
    <w:basedOn w:val="Predvolenpsmoodseku"/>
    <w:uiPriority w:val="99"/>
    <w:semiHidden/>
    <w:rsid w:val="00096FD3"/>
    <w:rPr>
      <w:rFonts w:cs="Times New Roman"/>
      <w:sz w:val="36"/>
      <w:szCs w:val="36"/>
    </w:rPr>
  </w:style>
  <w:style w:type="character" w:customStyle="1" w:styleId="ZkladntextChar112">
    <w:name w:val="Základný text Char112"/>
    <w:basedOn w:val="Predvolenpsmoodseku"/>
    <w:uiPriority w:val="99"/>
    <w:semiHidden/>
    <w:rsid w:val="00096FD3"/>
    <w:rPr>
      <w:rFonts w:cs="Times New Roman"/>
      <w:sz w:val="36"/>
      <w:szCs w:val="36"/>
    </w:rPr>
  </w:style>
  <w:style w:type="character" w:customStyle="1" w:styleId="ZkladntextChar111">
    <w:name w:val="Základný text Char111"/>
    <w:basedOn w:val="Predvolenpsmoodseku"/>
    <w:uiPriority w:val="99"/>
    <w:semiHidden/>
    <w:rsid w:val="00096FD3"/>
    <w:rPr>
      <w:rFonts w:cs="Times New Roman"/>
      <w:sz w:val="36"/>
      <w:szCs w:val="36"/>
    </w:rPr>
  </w:style>
  <w:style w:type="character" w:customStyle="1" w:styleId="ZkladntextChar110">
    <w:name w:val="Základný text Char110"/>
    <w:basedOn w:val="Predvolenpsmoodseku"/>
    <w:uiPriority w:val="99"/>
    <w:semiHidden/>
    <w:rsid w:val="00096FD3"/>
    <w:rPr>
      <w:rFonts w:cs="Times New Roman"/>
      <w:sz w:val="36"/>
      <w:szCs w:val="36"/>
    </w:rPr>
  </w:style>
  <w:style w:type="character" w:customStyle="1" w:styleId="ZkladntextChar19">
    <w:name w:val="Základný text Char19"/>
    <w:basedOn w:val="Predvolenpsmoodseku"/>
    <w:uiPriority w:val="99"/>
    <w:semiHidden/>
    <w:rsid w:val="00096FD3"/>
    <w:rPr>
      <w:rFonts w:cs="Times New Roman"/>
      <w:sz w:val="36"/>
      <w:szCs w:val="36"/>
    </w:rPr>
  </w:style>
  <w:style w:type="character" w:customStyle="1" w:styleId="ZkladntextChar18">
    <w:name w:val="Základný text Char18"/>
    <w:basedOn w:val="Predvolenpsmoodseku"/>
    <w:uiPriority w:val="99"/>
    <w:semiHidden/>
    <w:rsid w:val="00096FD3"/>
    <w:rPr>
      <w:rFonts w:cs="Times New Roman"/>
      <w:sz w:val="36"/>
      <w:szCs w:val="36"/>
    </w:rPr>
  </w:style>
  <w:style w:type="character" w:customStyle="1" w:styleId="ZkladntextChar17">
    <w:name w:val="Základný text Char17"/>
    <w:basedOn w:val="Predvolenpsmoodseku"/>
    <w:uiPriority w:val="99"/>
    <w:semiHidden/>
    <w:rsid w:val="00096FD3"/>
    <w:rPr>
      <w:rFonts w:cs="Times New Roman"/>
      <w:sz w:val="36"/>
      <w:szCs w:val="36"/>
    </w:rPr>
  </w:style>
  <w:style w:type="character" w:customStyle="1" w:styleId="ZkladntextChar16">
    <w:name w:val="Základný text Char16"/>
    <w:basedOn w:val="Predvolenpsmoodseku"/>
    <w:uiPriority w:val="99"/>
    <w:semiHidden/>
    <w:rsid w:val="00096FD3"/>
    <w:rPr>
      <w:rFonts w:cs="Times New Roman"/>
      <w:sz w:val="36"/>
      <w:szCs w:val="36"/>
    </w:rPr>
  </w:style>
  <w:style w:type="character" w:customStyle="1" w:styleId="ZkladntextChar15">
    <w:name w:val="Základný text Char15"/>
    <w:basedOn w:val="Predvolenpsmoodseku"/>
    <w:uiPriority w:val="99"/>
    <w:semiHidden/>
    <w:rsid w:val="00096FD3"/>
    <w:rPr>
      <w:rFonts w:cs="Times New Roman"/>
      <w:sz w:val="36"/>
      <w:szCs w:val="36"/>
    </w:rPr>
  </w:style>
  <w:style w:type="character" w:customStyle="1" w:styleId="ZkladntextChar14">
    <w:name w:val="Základný text Char14"/>
    <w:basedOn w:val="Predvolenpsmoodseku"/>
    <w:uiPriority w:val="99"/>
    <w:semiHidden/>
    <w:rsid w:val="00096FD3"/>
    <w:rPr>
      <w:rFonts w:cs="Times New Roman"/>
      <w:sz w:val="36"/>
      <w:szCs w:val="36"/>
    </w:rPr>
  </w:style>
  <w:style w:type="character" w:customStyle="1" w:styleId="ZkladntextChar13">
    <w:name w:val="Základný text Char13"/>
    <w:basedOn w:val="Predvolenpsmoodseku"/>
    <w:uiPriority w:val="99"/>
    <w:semiHidden/>
    <w:rsid w:val="00096FD3"/>
    <w:rPr>
      <w:rFonts w:cs="Times New Roman"/>
      <w:sz w:val="36"/>
      <w:szCs w:val="36"/>
    </w:rPr>
  </w:style>
  <w:style w:type="character" w:customStyle="1" w:styleId="ZkladntextChar12">
    <w:name w:val="Základný text Char12"/>
    <w:basedOn w:val="Predvolenpsmoodseku"/>
    <w:uiPriority w:val="99"/>
    <w:semiHidden/>
    <w:rsid w:val="00096FD3"/>
    <w:rPr>
      <w:rFonts w:cs="Times New Roman"/>
      <w:sz w:val="36"/>
      <w:szCs w:val="36"/>
    </w:rPr>
  </w:style>
  <w:style w:type="character" w:customStyle="1" w:styleId="ZkladntextChar11">
    <w:name w:val="Základný text Char11"/>
    <w:basedOn w:val="Predvolenpsmoodseku"/>
    <w:uiPriority w:val="99"/>
    <w:semiHidden/>
    <w:rsid w:val="00096FD3"/>
    <w:rPr>
      <w:rFonts w:cs="Times New Roman"/>
      <w:sz w:val="36"/>
      <w:szCs w:val="36"/>
    </w:rPr>
  </w:style>
  <w:style w:type="character" w:customStyle="1" w:styleId="PodtitulChar128">
    <w:name w:val="Podtitul Char128"/>
    <w:basedOn w:val="Predvolenpsmoodseku"/>
    <w:uiPriority w:val="11"/>
    <w:rsid w:val="00096FD3"/>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096FD3"/>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096FD3"/>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096FD3"/>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096FD3"/>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096FD3"/>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096FD3"/>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096FD3"/>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096FD3"/>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096FD3"/>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096FD3"/>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096FD3"/>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096FD3"/>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096FD3"/>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096FD3"/>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096FD3"/>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096FD3"/>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096FD3"/>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096FD3"/>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096FD3"/>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096FD3"/>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096FD3"/>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096FD3"/>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096FD3"/>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096FD3"/>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096FD3"/>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096FD3"/>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096FD3"/>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096FD3"/>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096FD3"/>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096FD3"/>
    <w:rPr>
      <w:rFonts w:cs="Times New Roman"/>
      <w:sz w:val="36"/>
      <w:szCs w:val="36"/>
    </w:rPr>
  </w:style>
  <w:style w:type="character" w:customStyle="1" w:styleId="Zkladntext2Char127">
    <w:name w:val="Základný text 2 Char127"/>
    <w:basedOn w:val="Predvolenpsmoodseku"/>
    <w:uiPriority w:val="99"/>
    <w:semiHidden/>
    <w:rsid w:val="00096FD3"/>
    <w:rPr>
      <w:rFonts w:cs="Times New Roman"/>
      <w:sz w:val="36"/>
      <w:szCs w:val="36"/>
    </w:rPr>
  </w:style>
  <w:style w:type="character" w:customStyle="1" w:styleId="Zkladntext2Char126">
    <w:name w:val="Základný text 2 Char126"/>
    <w:basedOn w:val="Predvolenpsmoodseku"/>
    <w:uiPriority w:val="99"/>
    <w:semiHidden/>
    <w:rsid w:val="00096FD3"/>
    <w:rPr>
      <w:rFonts w:cs="Times New Roman"/>
      <w:sz w:val="36"/>
      <w:szCs w:val="36"/>
    </w:rPr>
  </w:style>
  <w:style w:type="character" w:customStyle="1" w:styleId="Zkladntext2Char125">
    <w:name w:val="Základný text 2 Char125"/>
    <w:basedOn w:val="Predvolenpsmoodseku"/>
    <w:uiPriority w:val="99"/>
    <w:semiHidden/>
    <w:rsid w:val="00096FD3"/>
    <w:rPr>
      <w:rFonts w:cs="Times New Roman"/>
      <w:sz w:val="36"/>
      <w:szCs w:val="36"/>
    </w:rPr>
  </w:style>
  <w:style w:type="character" w:customStyle="1" w:styleId="Zkladntext2Char124">
    <w:name w:val="Základný text 2 Char124"/>
    <w:basedOn w:val="Predvolenpsmoodseku"/>
    <w:uiPriority w:val="99"/>
    <w:semiHidden/>
    <w:rsid w:val="00096FD3"/>
    <w:rPr>
      <w:rFonts w:cs="Times New Roman"/>
      <w:sz w:val="36"/>
      <w:szCs w:val="36"/>
    </w:rPr>
  </w:style>
  <w:style w:type="character" w:customStyle="1" w:styleId="Zkladntext2Char123">
    <w:name w:val="Základný text 2 Char123"/>
    <w:basedOn w:val="Predvolenpsmoodseku"/>
    <w:uiPriority w:val="99"/>
    <w:semiHidden/>
    <w:rsid w:val="00096FD3"/>
    <w:rPr>
      <w:rFonts w:cs="Times New Roman"/>
      <w:sz w:val="36"/>
      <w:szCs w:val="36"/>
    </w:rPr>
  </w:style>
  <w:style w:type="character" w:customStyle="1" w:styleId="Zkladntext2Char122">
    <w:name w:val="Základný text 2 Char122"/>
    <w:basedOn w:val="Predvolenpsmoodseku"/>
    <w:uiPriority w:val="99"/>
    <w:semiHidden/>
    <w:rsid w:val="00096FD3"/>
    <w:rPr>
      <w:rFonts w:cs="Times New Roman"/>
      <w:sz w:val="36"/>
      <w:szCs w:val="36"/>
    </w:rPr>
  </w:style>
  <w:style w:type="character" w:customStyle="1" w:styleId="Zkladntext2Char121">
    <w:name w:val="Základný text 2 Char121"/>
    <w:basedOn w:val="Predvolenpsmoodseku"/>
    <w:uiPriority w:val="99"/>
    <w:semiHidden/>
    <w:rsid w:val="00096FD3"/>
    <w:rPr>
      <w:rFonts w:cs="Times New Roman"/>
      <w:sz w:val="36"/>
      <w:szCs w:val="36"/>
    </w:rPr>
  </w:style>
  <w:style w:type="character" w:customStyle="1" w:styleId="Zkladntext2Char120">
    <w:name w:val="Základný text 2 Char120"/>
    <w:basedOn w:val="Predvolenpsmoodseku"/>
    <w:uiPriority w:val="99"/>
    <w:semiHidden/>
    <w:rsid w:val="00096FD3"/>
    <w:rPr>
      <w:rFonts w:cs="Times New Roman"/>
      <w:sz w:val="36"/>
      <w:szCs w:val="36"/>
    </w:rPr>
  </w:style>
  <w:style w:type="character" w:customStyle="1" w:styleId="Zkladntext2Char119">
    <w:name w:val="Základný text 2 Char119"/>
    <w:basedOn w:val="Predvolenpsmoodseku"/>
    <w:uiPriority w:val="99"/>
    <w:semiHidden/>
    <w:rsid w:val="00096FD3"/>
    <w:rPr>
      <w:rFonts w:cs="Times New Roman"/>
      <w:sz w:val="36"/>
      <w:szCs w:val="36"/>
    </w:rPr>
  </w:style>
  <w:style w:type="character" w:customStyle="1" w:styleId="Zkladntext2Char118">
    <w:name w:val="Základný text 2 Char118"/>
    <w:basedOn w:val="Predvolenpsmoodseku"/>
    <w:uiPriority w:val="99"/>
    <w:semiHidden/>
    <w:rsid w:val="00096FD3"/>
    <w:rPr>
      <w:rFonts w:cs="Times New Roman"/>
      <w:sz w:val="36"/>
      <w:szCs w:val="36"/>
    </w:rPr>
  </w:style>
  <w:style w:type="character" w:customStyle="1" w:styleId="Zkladntext2Char117">
    <w:name w:val="Základný text 2 Char117"/>
    <w:basedOn w:val="Predvolenpsmoodseku"/>
    <w:uiPriority w:val="99"/>
    <w:semiHidden/>
    <w:rsid w:val="00096FD3"/>
    <w:rPr>
      <w:rFonts w:cs="Times New Roman"/>
      <w:sz w:val="36"/>
      <w:szCs w:val="36"/>
    </w:rPr>
  </w:style>
  <w:style w:type="character" w:customStyle="1" w:styleId="Zkladntext2Char116">
    <w:name w:val="Základný text 2 Char116"/>
    <w:basedOn w:val="Predvolenpsmoodseku"/>
    <w:uiPriority w:val="99"/>
    <w:semiHidden/>
    <w:rsid w:val="00096FD3"/>
    <w:rPr>
      <w:rFonts w:cs="Times New Roman"/>
      <w:sz w:val="36"/>
      <w:szCs w:val="36"/>
    </w:rPr>
  </w:style>
  <w:style w:type="character" w:customStyle="1" w:styleId="Zkladntext2Char115">
    <w:name w:val="Základný text 2 Char115"/>
    <w:basedOn w:val="Predvolenpsmoodseku"/>
    <w:uiPriority w:val="99"/>
    <w:semiHidden/>
    <w:rsid w:val="00096FD3"/>
    <w:rPr>
      <w:rFonts w:cs="Times New Roman"/>
      <w:sz w:val="36"/>
      <w:szCs w:val="36"/>
    </w:rPr>
  </w:style>
  <w:style w:type="character" w:customStyle="1" w:styleId="Zkladntext2Char114">
    <w:name w:val="Základný text 2 Char114"/>
    <w:basedOn w:val="Predvolenpsmoodseku"/>
    <w:uiPriority w:val="99"/>
    <w:semiHidden/>
    <w:rsid w:val="00096FD3"/>
    <w:rPr>
      <w:rFonts w:cs="Times New Roman"/>
      <w:sz w:val="36"/>
      <w:szCs w:val="36"/>
    </w:rPr>
  </w:style>
  <w:style w:type="character" w:customStyle="1" w:styleId="Zkladntext2Char113">
    <w:name w:val="Základný text 2 Char113"/>
    <w:basedOn w:val="Predvolenpsmoodseku"/>
    <w:uiPriority w:val="99"/>
    <w:semiHidden/>
    <w:rsid w:val="00096FD3"/>
    <w:rPr>
      <w:rFonts w:cs="Times New Roman"/>
      <w:sz w:val="36"/>
      <w:szCs w:val="36"/>
    </w:rPr>
  </w:style>
  <w:style w:type="character" w:customStyle="1" w:styleId="Zkladntext2Char112">
    <w:name w:val="Základný text 2 Char112"/>
    <w:basedOn w:val="Predvolenpsmoodseku"/>
    <w:uiPriority w:val="99"/>
    <w:semiHidden/>
    <w:rsid w:val="00096FD3"/>
    <w:rPr>
      <w:rFonts w:cs="Times New Roman"/>
      <w:sz w:val="36"/>
      <w:szCs w:val="36"/>
    </w:rPr>
  </w:style>
  <w:style w:type="character" w:customStyle="1" w:styleId="Zkladntext2Char111">
    <w:name w:val="Základný text 2 Char111"/>
    <w:basedOn w:val="Predvolenpsmoodseku"/>
    <w:uiPriority w:val="99"/>
    <w:semiHidden/>
    <w:rsid w:val="00096FD3"/>
    <w:rPr>
      <w:rFonts w:cs="Times New Roman"/>
      <w:sz w:val="36"/>
      <w:szCs w:val="36"/>
    </w:rPr>
  </w:style>
  <w:style w:type="character" w:customStyle="1" w:styleId="Zkladntext2Char110">
    <w:name w:val="Základný text 2 Char110"/>
    <w:basedOn w:val="Predvolenpsmoodseku"/>
    <w:uiPriority w:val="99"/>
    <w:semiHidden/>
    <w:rsid w:val="00096FD3"/>
    <w:rPr>
      <w:rFonts w:cs="Times New Roman"/>
      <w:sz w:val="36"/>
      <w:szCs w:val="36"/>
    </w:rPr>
  </w:style>
  <w:style w:type="character" w:customStyle="1" w:styleId="Zkladntext2Char19">
    <w:name w:val="Základný text 2 Char19"/>
    <w:basedOn w:val="Predvolenpsmoodseku"/>
    <w:uiPriority w:val="99"/>
    <w:semiHidden/>
    <w:rsid w:val="00096FD3"/>
    <w:rPr>
      <w:rFonts w:cs="Times New Roman"/>
      <w:sz w:val="36"/>
      <w:szCs w:val="36"/>
    </w:rPr>
  </w:style>
  <w:style w:type="character" w:customStyle="1" w:styleId="Zkladntext2Char18">
    <w:name w:val="Základný text 2 Char18"/>
    <w:basedOn w:val="Predvolenpsmoodseku"/>
    <w:uiPriority w:val="99"/>
    <w:semiHidden/>
    <w:rsid w:val="00096FD3"/>
    <w:rPr>
      <w:rFonts w:cs="Times New Roman"/>
      <w:sz w:val="36"/>
      <w:szCs w:val="36"/>
    </w:rPr>
  </w:style>
  <w:style w:type="character" w:customStyle="1" w:styleId="Zkladntext2Char17">
    <w:name w:val="Základný text 2 Char17"/>
    <w:basedOn w:val="Predvolenpsmoodseku"/>
    <w:uiPriority w:val="99"/>
    <w:semiHidden/>
    <w:rsid w:val="00096FD3"/>
    <w:rPr>
      <w:rFonts w:cs="Times New Roman"/>
      <w:sz w:val="36"/>
      <w:szCs w:val="36"/>
    </w:rPr>
  </w:style>
  <w:style w:type="character" w:customStyle="1" w:styleId="Zkladntext2Char16">
    <w:name w:val="Základný text 2 Char16"/>
    <w:basedOn w:val="Predvolenpsmoodseku"/>
    <w:uiPriority w:val="99"/>
    <w:semiHidden/>
    <w:rsid w:val="00096FD3"/>
    <w:rPr>
      <w:rFonts w:cs="Times New Roman"/>
      <w:sz w:val="36"/>
      <w:szCs w:val="36"/>
    </w:rPr>
  </w:style>
  <w:style w:type="character" w:customStyle="1" w:styleId="Zkladntext2Char15">
    <w:name w:val="Základný text 2 Char15"/>
    <w:basedOn w:val="Predvolenpsmoodseku"/>
    <w:uiPriority w:val="99"/>
    <w:semiHidden/>
    <w:rsid w:val="00096FD3"/>
    <w:rPr>
      <w:rFonts w:cs="Times New Roman"/>
      <w:sz w:val="36"/>
      <w:szCs w:val="36"/>
    </w:rPr>
  </w:style>
  <w:style w:type="character" w:customStyle="1" w:styleId="Zkladntext2Char14">
    <w:name w:val="Základný text 2 Char14"/>
    <w:basedOn w:val="Predvolenpsmoodseku"/>
    <w:uiPriority w:val="99"/>
    <w:semiHidden/>
    <w:rsid w:val="00096FD3"/>
    <w:rPr>
      <w:rFonts w:cs="Times New Roman"/>
      <w:sz w:val="36"/>
      <w:szCs w:val="36"/>
    </w:rPr>
  </w:style>
  <w:style w:type="character" w:customStyle="1" w:styleId="Zkladntext2Char13">
    <w:name w:val="Základný text 2 Char13"/>
    <w:basedOn w:val="Predvolenpsmoodseku"/>
    <w:uiPriority w:val="99"/>
    <w:semiHidden/>
    <w:rsid w:val="00096FD3"/>
    <w:rPr>
      <w:rFonts w:cs="Times New Roman"/>
      <w:sz w:val="36"/>
      <w:szCs w:val="36"/>
    </w:rPr>
  </w:style>
  <w:style w:type="character" w:customStyle="1" w:styleId="Zkladntext2Char12">
    <w:name w:val="Základný text 2 Char12"/>
    <w:basedOn w:val="Predvolenpsmoodseku"/>
    <w:uiPriority w:val="99"/>
    <w:semiHidden/>
    <w:rsid w:val="00096FD3"/>
    <w:rPr>
      <w:rFonts w:cs="Times New Roman"/>
      <w:sz w:val="36"/>
      <w:szCs w:val="36"/>
    </w:rPr>
  </w:style>
  <w:style w:type="character" w:customStyle="1" w:styleId="Zkladntext2Char11">
    <w:name w:val="Základný text 2 Char11"/>
    <w:basedOn w:val="Predvolenpsmoodseku"/>
    <w:uiPriority w:val="99"/>
    <w:semiHidden/>
    <w:rsid w:val="00096FD3"/>
    <w:rPr>
      <w:rFonts w:cs="Times New Roman"/>
      <w:sz w:val="36"/>
      <w:szCs w:val="36"/>
    </w:rPr>
  </w:style>
  <w:style w:type="character" w:customStyle="1" w:styleId="Zarkazkladnhotextu2Char128">
    <w:name w:val="Zarážka základného textu 2 Char128"/>
    <w:basedOn w:val="Predvolenpsmoodseku"/>
    <w:uiPriority w:val="99"/>
    <w:semiHidden/>
    <w:rsid w:val="00096FD3"/>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96FD3"/>
    <w:rPr>
      <w:rFonts w:cs="Times New Roman"/>
      <w:sz w:val="36"/>
      <w:szCs w:val="36"/>
    </w:rPr>
  </w:style>
  <w:style w:type="character" w:customStyle="1" w:styleId="Zarkazkladnhotextu2Char127">
    <w:name w:val="Zarážka základného textu 2 Char127"/>
    <w:basedOn w:val="Predvolenpsmoodseku"/>
    <w:uiPriority w:val="99"/>
    <w:semiHidden/>
    <w:rsid w:val="00096FD3"/>
    <w:rPr>
      <w:rFonts w:cs="Times New Roman"/>
      <w:sz w:val="36"/>
      <w:szCs w:val="36"/>
    </w:rPr>
  </w:style>
  <w:style w:type="character" w:customStyle="1" w:styleId="Zarkazkladnhotextu2Char126">
    <w:name w:val="Zarážka základného textu 2 Char126"/>
    <w:basedOn w:val="Predvolenpsmoodseku"/>
    <w:uiPriority w:val="99"/>
    <w:semiHidden/>
    <w:rsid w:val="00096FD3"/>
    <w:rPr>
      <w:rFonts w:cs="Times New Roman"/>
      <w:sz w:val="36"/>
      <w:szCs w:val="36"/>
    </w:rPr>
  </w:style>
  <w:style w:type="character" w:customStyle="1" w:styleId="Zarkazkladnhotextu2Char125">
    <w:name w:val="Zarážka základného textu 2 Char125"/>
    <w:basedOn w:val="Predvolenpsmoodseku"/>
    <w:uiPriority w:val="99"/>
    <w:semiHidden/>
    <w:rsid w:val="00096FD3"/>
    <w:rPr>
      <w:rFonts w:cs="Times New Roman"/>
      <w:sz w:val="36"/>
      <w:szCs w:val="36"/>
    </w:rPr>
  </w:style>
  <w:style w:type="character" w:customStyle="1" w:styleId="Zarkazkladnhotextu2Char124">
    <w:name w:val="Zarážka základného textu 2 Char124"/>
    <w:basedOn w:val="Predvolenpsmoodseku"/>
    <w:uiPriority w:val="99"/>
    <w:semiHidden/>
    <w:rsid w:val="00096FD3"/>
    <w:rPr>
      <w:rFonts w:cs="Times New Roman"/>
      <w:sz w:val="36"/>
      <w:szCs w:val="36"/>
    </w:rPr>
  </w:style>
  <w:style w:type="character" w:customStyle="1" w:styleId="Zarkazkladnhotextu2Char123">
    <w:name w:val="Zarážka základného textu 2 Char123"/>
    <w:basedOn w:val="Predvolenpsmoodseku"/>
    <w:uiPriority w:val="99"/>
    <w:semiHidden/>
    <w:rsid w:val="00096FD3"/>
    <w:rPr>
      <w:rFonts w:cs="Times New Roman"/>
      <w:sz w:val="36"/>
      <w:szCs w:val="36"/>
    </w:rPr>
  </w:style>
  <w:style w:type="character" w:customStyle="1" w:styleId="Zarkazkladnhotextu2Char122">
    <w:name w:val="Zarážka základného textu 2 Char122"/>
    <w:basedOn w:val="Predvolenpsmoodseku"/>
    <w:uiPriority w:val="99"/>
    <w:semiHidden/>
    <w:rsid w:val="00096FD3"/>
    <w:rPr>
      <w:rFonts w:cs="Times New Roman"/>
      <w:sz w:val="36"/>
      <w:szCs w:val="36"/>
    </w:rPr>
  </w:style>
  <w:style w:type="character" w:customStyle="1" w:styleId="Zarkazkladnhotextu2Char121">
    <w:name w:val="Zarážka základného textu 2 Char121"/>
    <w:basedOn w:val="Predvolenpsmoodseku"/>
    <w:uiPriority w:val="99"/>
    <w:semiHidden/>
    <w:rsid w:val="00096FD3"/>
    <w:rPr>
      <w:rFonts w:cs="Times New Roman"/>
      <w:sz w:val="36"/>
      <w:szCs w:val="36"/>
    </w:rPr>
  </w:style>
  <w:style w:type="character" w:customStyle="1" w:styleId="Zarkazkladnhotextu2Char120">
    <w:name w:val="Zarážka základného textu 2 Char120"/>
    <w:basedOn w:val="Predvolenpsmoodseku"/>
    <w:uiPriority w:val="99"/>
    <w:semiHidden/>
    <w:rsid w:val="00096FD3"/>
    <w:rPr>
      <w:rFonts w:cs="Times New Roman"/>
      <w:sz w:val="36"/>
      <w:szCs w:val="36"/>
    </w:rPr>
  </w:style>
  <w:style w:type="character" w:customStyle="1" w:styleId="Zarkazkladnhotextu2Char119">
    <w:name w:val="Zarážka základného textu 2 Char119"/>
    <w:basedOn w:val="Predvolenpsmoodseku"/>
    <w:uiPriority w:val="99"/>
    <w:semiHidden/>
    <w:rsid w:val="00096FD3"/>
    <w:rPr>
      <w:rFonts w:cs="Times New Roman"/>
      <w:sz w:val="36"/>
      <w:szCs w:val="36"/>
    </w:rPr>
  </w:style>
  <w:style w:type="character" w:customStyle="1" w:styleId="Zarkazkladnhotextu2Char118">
    <w:name w:val="Zarážka základného textu 2 Char118"/>
    <w:basedOn w:val="Predvolenpsmoodseku"/>
    <w:uiPriority w:val="99"/>
    <w:semiHidden/>
    <w:rsid w:val="00096FD3"/>
    <w:rPr>
      <w:rFonts w:cs="Times New Roman"/>
      <w:sz w:val="36"/>
      <w:szCs w:val="36"/>
    </w:rPr>
  </w:style>
  <w:style w:type="character" w:customStyle="1" w:styleId="Zarkazkladnhotextu2Char117">
    <w:name w:val="Zarážka základného textu 2 Char117"/>
    <w:basedOn w:val="Predvolenpsmoodseku"/>
    <w:uiPriority w:val="99"/>
    <w:semiHidden/>
    <w:rsid w:val="00096FD3"/>
    <w:rPr>
      <w:rFonts w:cs="Times New Roman"/>
      <w:sz w:val="36"/>
      <w:szCs w:val="36"/>
    </w:rPr>
  </w:style>
  <w:style w:type="character" w:customStyle="1" w:styleId="Zarkazkladnhotextu2Char116">
    <w:name w:val="Zarážka základného textu 2 Char116"/>
    <w:basedOn w:val="Predvolenpsmoodseku"/>
    <w:uiPriority w:val="99"/>
    <w:semiHidden/>
    <w:rsid w:val="00096FD3"/>
    <w:rPr>
      <w:rFonts w:cs="Times New Roman"/>
      <w:sz w:val="36"/>
      <w:szCs w:val="36"/>
    </w:rPr>
  </w:style>
  <w:style w:type="character" w:customStyle="1" w:styleId="Zarkazkladnhotextu2Char115">
    <w:name w:val="Zarážka základného textu 2 Char115"/>
    <w:basedOn w:val="Predvolenpsmoodseku"/>
    <w:uiPriority w:val="99"/>
    <w:semiHidden/>
    <w:rsid w:val="00096FD3"/>
    <w:rPr>
      <w:rFonts w:cs="Times New Roman"/>
      <w:sz w:val="36"/>
      <w:szCs w:val="36"/>
    </w:rPr>
  </w:style>
  <w:style w:type="character" w:customStyle="1" w:styleId="Zarkazkladnhotextu2Char114">
    <w:name w:val="Zarážka základného textu 2 Char114"/>
    <w:basedOn w:val="Predvolenpsmoodseku"/>
    <w:uiPriority w:val="99"/>
    <w:semiHidden/>
    <w:rsid w:val="00096FD3"/>
    <w:rPr>
      <w:rFonts w:cs="Times New Roman"/>
      <w:sz w:val="36"/>
      <w:szCs w:val="36"/>
    </w:rPr>
  </w:style>
  <w:style w:type="character" w:customStyle="1" w:styleId="Zarkazkladnhotextu2Char113">
    <w:name w:val="Zarážka základného textu 2 Char113"/>
    <w:basedOn w:val="Predvolenpsmoodseku"/>
    <w:uiPriority w:val="99"/>
    <w:semiHidden/>
    <w:rsid w:val="00096FD3"/>
    <w:rPr>
      <w:rFonts w:cs="Times New Roman"/>
      <w:sz w:val="36"/>
      <w:szCs w:val="36"/>
    </w:rPr>
  </w:style>
  <w:style w:type="character" w:customStyle="1" w:styleId="Zarkazkladnhotextu2Char112">
    <w:name w:val="Zarážka základného textu 2 Char112"/>
    <w:basedOn w:val="Predvolenpsmoodseku"/>
    <w:uiPriority w:val="99"/>
    <w:semiHidden/>
    <w:rsid w:val="00096FD3"/>
    <w:rPr>
      <w:rFonts w:cs="Times New Roman"/>
      <w:sz w:val="36"/>
      <w:szCs w:val="36"/>
    </w:rPr>
  </w:style>
  <w:style w:type="character" w:customStyle="1" w:styleId="Zarkazkladnhotextu2Char111">
    <w:name w:val="Zarážka základného textu 2 Char111"/>
    <w:basedOn w:val="Predvolenpsmoodseku"/>
    <w:uiPriority w:val="99"/>
    <w:semiHidden/>
    <w:rsid w:val="00096FD3"/>
    <w:rPr>
      <w:rFonts w:cs="Times New Roman"/>
      <w:sz w:val="36"/>
      <w:szCs w:val="36"/>
    </w:rPr>
  </w:style>
  <w:style w:type="character" w:customStyle="1" w:styleId="Zarkazkladnhotextu2Char110">
    <w:name w:val="Zarážka základného textu 2 Char110"/>
    <w:basedOn w:val="Predvolenpsmoodseku"/>
    <w:uiPriority w:val="99"/>
    <w:semiHidden/>
    <w:rsid w:val="00096FD3"/>
    <w:rPr>
      <w:rFonts w:cs="Times New Roman"/>
      <w:sz w:val="36"/>
      <w:szCs w:val="36"/>
    </w:rPr>
  </w:style>
  <w:style w:type="character" w:customStyle="1" w:styleId="Zarkazkladnhotextu2Char19">
    <w:name w:val="Zarážka základného textu 2 Char19"/>
    <w:basedOn w:val="Predvolenpsmoodseku"/>
    <w:uiPriority w:val="99"/>
    <w:semiHidden/>
    <w:rsid w:val="00096FD3"/>
    <w:rPr>
      <w:rFonts w:cs="Times New Roman"/>
      <w:sz w:val="36"/>
      <w:szCs w:val="36"/>
    </w:rPr>
  </w:style>
  <w:style w:type="character" w:customStyle="1" w:styleId="Zarkazkladnhotextu2Char18">
    <w:name w:val="Zarážka základného textu 2 Char18"/>
    <w:basedOn w:val="Predvolenpsmoodseku"/>
    <w:uiPriority w:val="99"/>
    <w:semiHidden/>
    <w:rsid w:val="00096FD3"/>
    <w:rPr>
      <w:rFonts w:cs="Times New Roman"/>
      <w:sz w:val="36"/>
      <w:szCs w:val="36"/>
    </w:rPr>
  </w:style>
  <w:style w:type="character" w:customStyle="1" w:styleId="Zarkazkladnhotextu2Char17">
    <w:name w:val="Zarážka základného textu 2 Char17"/>
    <w:basedOn w:val="Predvolenpsmoodseku"/>
    <w:uiPriority w:val="99"/>
    <w:semiHidden/>
    <w:rsid w:val="00096FD3"/>
    <w:rPr>
      <w:rFonts w:cs="Times New Roman"/>
      <w:sz w:val="36"/>
      <w:szCs w:val="36"/>
    </w:rPr>
  </w:style>
  <w:style w:type="character" w:customStyle="1" w:styleId="Zarkazkladnhotextu2Char16">
    <w:name w:val="Zarážka základného textu 2 Char16"/>
    <w:basedOn w:val="Predvolenpsmoodseku"/>
    <w:uiPriority w:val="99"/>
    <w:semiHidden/>
    <w:rsid w:val="00096FD3"/>
    <w:rPr>
      <w:rFonts w:cs="Times New Roman"/>
      <w:sz w:val="36"/>
      <w:szCs w:val="36"/>
    </w:rPr>
  </w:style>
  <w:style w:type="character" w:customStyle="1" w:styleId="Zarkazkladnhotextu2Char15">
    <w:name w:val="Zarážka základného textu 2 Char15"/>
    <w:basedOn w:val="Predvolenpsmoodseku"/>
    <w:uiPriority w:val="99"/>
    <w:semiHidden/>
    <w:rsid w:val="00096FD3"/>
    <w:rPr>
      <w:rFonts w:cs="Times New Roman"/>
      <w:sz w:val="36"/>
      <w:szCs w:val="36"/>
    </w:rPr>
  </w:style>
  <w:style w:type="character" w:customStyle="1" w:styleId="Zarkazkladnhotextu2Char14">
    <w:name w:val="Zarážka základného textu 2 Char14"/>
    <w:basedOn w:val="Predvolenpsmoodseku"/>
    <w:uiPriority w:val="99"/>
    <w:semiHidden/>
    <w:rsid w:val="00096FD3"/>
    <w:rPr>
      <w:rFonts w:cs="Times New Roman"/>
      <w:sz w:val="36"/>
      <w:szCs w:val="36"/>
    </w:rPr>
  </w:style>
  <w:style w:type="character" w:customStyle="1" w:styleId="Zarkazkladnhotextu2Char13">
    <w:name w:val="Zarážka základného textu 2 Char13"/>
    <w:basedOn w:val="Predvolenpsmoodseku"/>
    <w:uiPriority w:val="99"/>
    <w:semiHidden/>
    <w:rsid w:val="00096FD3"/>
    <w:rPr>
      <w:rFonts w:cs="Times New Roman"/>
      <w:sz w:val="36"/>
      <w:szCs w:val="36"/>
    </w:rPr>
  </w:style>
  <w:style w:type="character" w:customStyle="1" w:styleId="Zarkazkladnhotextu2Char12">
    <w:name w:val="Zarážka základného textu 2 Char12"/>
    <w:basedOn w:val="Predvolenpsmoodseku"/>
    <w:uiPriority w:val="99"/>
    <w:semiHidden/>
    <w:rsid w:val="00096FD3"/>
    <w:rPr>
      <w:rFonts w:cs="Times New Roman"/>
      <w:sz w:val="36"/>
      <w:szCs w:val="36"/>
    </w:rPr>
  </w:style>
  <w:style w:type="character" w:customStyle="1" w:styleId="Zarkazkladnhotextu2Char11">
    <w:name w:val="Zarážka základného textu 2 Char11"/>
    <w:basedOn w:val="Predvolenpsmoodseku"/>
    <w:uiPriority w:val="99"/>
    <w:semiHidden/>
    <w:rsid w:val="00096FD3"/>
    <w:rPr>
      <w:rFonts w:cs="Times New Roman"/>
      <w:sz w:val="36"/>
      <w:szCs w:val="36"/>
    </w:rPr>
  </w:style>
  <w:style w:type="character" w:customStyle="1" w:styleId="Zarkazkladnhotextu3Char128">
    <w:name w:val="Zarážka základného textu 3 Char128"/>
    <w:basedOn w:val="Predvolenpsmoodseku"/>
    <w:uiPriority w:val="99"/>
    <w:semiHidden/>
    <w:rsid w:val="00096FD3"/>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96FD3"/>
    <w:rPr>
      <w:rFonts w:cs="Times New Roman"/>
      <w:sz w:val="16"/>
      <w:szCs w:val="16"/>
    </w:rPr>
  </w:style>
  <w:style w:type="character" w:customStyle="1" w:styleId="Zarkazkladnhotextu3Char127">
    <w:name w:val="Zarážka základného textu 3 Char127"/>
    <w:basedOn w:val="Predvolenpsmoodseku"/>
    <w:uiPriority w:val="99"/>
    <w:semiHidden/>
    <w:rsid w:val="00096FD3"/>
    <w:rPr>
      <w:rFonts w:cs="Times New Roman"/>
      <w:sz w:val="16"/>
      <w:szCs w:val="16"/>
    </w:rPr>
  </w:style>
  <w:style w:type="character" w:customStyle="1" w:styleId="Zarkazkladnhotextu3Char126">
    <w:name w:val="Zarážka základného textu 3 Char126"/>
    <w:basedOn w:val="Predvolenpsmoodseku"/>
    <w:uiPriority w:val="99"/>
    <w:semiHidden/>
    <w:rsid w:val="00096FD3"/>
    <w:rPr>
      <w:rFonts w:cs="Times New Roman"/>
      <w:sz w:val="16"/>
      <w:szCs w:val="16"/>
    </w:rPr>
  </w:style>
  <w:style w:type="character" w:customStyle="1" w:styleId="Zarkazkladnhotextu3Char125">
    <w:name w:val="Zarážka základného textu 3 Char125"/>
    <w:basedOn w:val="Predvolenpsmoodseku"/>
    <w:uiPriority w:val="99"/>
    <w:semiHidden/>
    <w:rsid w:val="00096FD3"/>
    <w:rPr>
      <w:rFonts w:cs="Times New Roman"/>
      <w:sz w:val="16"/>
      <w:szCs w:val="16"/>
    </w:rPr>
  </w:style>
  <w:style w:type="character" w:customStyle="1" w:styleId="Zarkazkladnhotextu3Char124">
    <w:name w:val="Zarážka základného textu 3 Char124"/>
    <w:basedOn w:val="Predvolenpsmoodseku"/>
    <w:uiPriority w:val="99"/>
    <w:semiHidden/>
    <w:rsid w:val="00096FD3"/>
    <w:rPr>
      <w:rFonts w:cs="Times New Roman"/>
      <w:sz w:val="16"/>
      <w:szCs w:val="16"/>
    </w:rPr>
  </w:style>
  <w:style w:type="character" w:customStyle="1" w:styleId="Zarkazkladnhotextu3Char123">
    <w:name w:val="Zarážka základného textu 3 Char123"/>
    <w:basedOn w:val="Predvolenpsmoodseku"/>
    <w:uiPriority w:val="99"/>
    <w:semiHidden/>
    <w:rsid w:val="00096FD3"/>
    <w:rPr>
      <w:rFonts w:cs="Times New Roman"/>
      <w:sz w:val="16"/>
      <w:szCs w:val="16"/>
    </w:rPr>
  </w:style>
  <w:style w:type="character" w:customStyle="1" w:styleId="Zarkazkladnhotextu3Char122">
    <w:name w:val="Zarážka základného textu 3 Char122"/>
    <w:basedOn w:val="Predvolenpsmoodseku"/>
    <w:uiPriority w:val="99"/>
    <w:semiHidden/>
    <w:rsid w:val="00096FD3"/>
    <w:rPr>
      <w:rFonts w:cs="Times New Roman"/>
      <w:sz w:val="16"/>
      <w:szCs w:val="16"/>
    </w:rPr>
  </w:style>
  <w:style w:type="character" w:customStyle="1" w:styleId="Zarkazkladnhotextu3Char121">
    <w:name w:val="Zarážka základného textu 3 Char121"/>
    <w:basedOn w:val="Predvolenpsmoodseku"/>
    <w:uiPriority w:val="99"/>
    <w:semiHidden/>
    <w:rsid w:val="00096FD3"/>
    <w:rPr>
      <w:rFonts w:cs="Times New Roman"/>
      <w:sz w:val="16"/>
      <w:szCs w:val="16"/>
    </w:rPr>
  </w:style>
  <w:style w:type="character" w:customStyle="1" w:styleId="Zarkazkladnhotextu3Char120">
    <w:name w:val="Zarážka základného textu 3 Char120"/>
    <w:basedOn w:val="Predvolenpsmoodseku"/>
    <w:uiPriority w:val="99"/>
    <w:semiHidden/>
    <w:rsid w:val="00096FD3"/>
    <w:rPr>
      <w:rFonts w:cs="Times New Roman"/>
      <w:sz w:val="16"/>
      <w:szCs w:val="16"/>
    </w:rPr>
  </w:style>
  <w:style w:type="character" w:customStyle="1" w:styleId="Zarkazkladnhotextu3Char119">
    <w:name w:val="Zarážka základného textu 3 Char119"/>
    <w:basedOn w:val="Predvolenpsmoodseku"/>
    <w:uiPriority w:val="99"/>
    <w:semiHidden/>
    <w:rsid w:val="00096FD3"/>
    <w:rPr>
      <w:rFonts w:cs="Times New Roman"/>
      <w:sz w:val="16"/>
      <w:szCs w:val="16"/>
    </w:rPr>
  </w:style>
  <w:style w:type="character" w:customStyle="1" w:styleId="Zarkazkladnhotextu3Char118">
    <w:name w:val="Zarážka základného textu 3 Char118"/>
    <w:basedOn w:val="Predvolenpsmoodseku"/>
    <w:uiPriority w:val="99"/>
    <w:semiHidden/>
    <w:rsid w:val="00096FD3"/>
    <w:rPr>
      <w:rFonts w:cs="Times New Roman"/>
      <w:sz w:val="16"/>
      <w:szCs w:val="16"/>
    </w:rPr>
  </w:style>
  <w:style w:type="character" w:customStyle="1" w:styleId="Zarkazkladnhotextu3Char117">
    <w:name w:val="Zarážka základného textu 3 Char117"/>
    <w:basedOn w:val="Predvolenpsmoodseku"/>
    <w:uiPriority w:val="99"/>
    <w:semiHidden/>
    <w:rsid w:val="00096FD3"/>
    <w:rPr>
      <w:rFonts w:cs="Times New Roman"/>
      <w:sz w:val="16"/>
      <w:szCs w:val="16"/>
    </w:rPr>
  </w:style>
  <w:style w:type="character" w:customStyle="1" w:styleId="Zarkazkladnhotextu3Char116">
    <w:name w:val="Zarážka základného textu 3 Char116"/>
    <w:basedOn w:val="Predvolenpsmoodseku"/>
    <w:uiPriority w:val="99"/>
    <w:semiHidden/>
    <w:rsid w:val="00096FD3"/>
    <w:rPr>
      <w:rFonts w:cs="Times New Roman"/>
      <w:sz w:val="16"/>
      <w:szCs w:val="16"/>
    </w:rPr>
  </w:style>
  <w:style w:type="character" w:customStyle="1" w:styleId="Zarkazkladnhotextu3Char115">
    <w:name w:val="Zarážka základného textu 3 Char115"/>
    <w:basedOn w:val="Predvolenpsmoodseku"/>
    <w:uiPriority w:val="99"/>
    <w:semiHidden/>
    <w:rsid w:val="00096FD3"/>
    <w:rPr>
      <w:rFonts w:cs="Times New Roman"/>
      <w:sz w:val="16"/>
      <w:szCs w:val="16"/>
    </w:rPr>
  </w:style>
  <w:style w:type="character" w:customStyle="1" w:styleId="Zarkazkladnhotextu3Char114">
    <w:name w:val="Zarážka základného textu 3 Char114"/>
    <w:basedOn w:val="Predvolenpsmoodseku"/>
    <w:uiPriority w:val="99"/>
    <w:semiHidden/>
    <w:rsid w:val="00096FD3"/>
    <w:rPr>
      <w:rFonts w:cs="Times New Roman"/>
      <w:sz w:val="16"/>
      <w:szCs w:val="16"/>
    </w:rPr>
  </w:style>
  <w:style w:type="character" w:customStyle="1" w:styleId="Zarkazkladnhotextu3Char113">
    <w:name w:val="Zarážka základného textu 3 Char113"/>
    <w:basedOn w:val="Predvolenpsmoodseku"/>
    <w:uiPriority w:val="99"/>
    <w:semiHidden/>
    <w:rsid w:val="00096FD3"/>
    <w:rPr>
      <w:rFonts w:cs="Times New Roman"/>
      <w:sz w:val="16"/>
      <w:szCs w:val="16"/>
    </w:rPr>
  </w:style>
  <w:style w:type="character" w:customStyle="1" w:styleId="Zarkazkladnhotextu3Char112">
    <w:name w:val="Zarážka základného textu 3 Char112"/>
    <w:basedOn w:val="Predvolenpsmoodseku"/>
    <w:uiPriority w:val="99"/>
    <w:semiHidden/>
    <w:rsid w:val="00096FD3"/>
    <w:rPr>
      <w:rFonts w:cs="Times New Roman"/>
      <w:sz w:val="16"/>
      <w:szCs w:val="16"/>
    </w:rPr>
  </w:style>
  <w:style w:type="character" w:customStyle="1" w:styleId="Zarkazkladnhotextu3Char111">
    <w:name w:val="Zarážka základného textu 3 Char111"/>
    <w:basedOn w:val="Predvolenpsmoodseku"/>
    <w:uiPriority w:val="99"/>
    <w:semiHidden/>
    <w:rsid w:val="00096FD3"/>
    <w:rPr>
      <w:rFonts w:cs="Times New Roman"/>
      <w:sz w:val="16"/>
      <w:szCs w:val="16"/>
    </w:rPr>
  </w:style>
  <w:style w:type="character" w:customStyle="1" w:styleId="Zarkazkladnhotextu3Char110">
    <w:name w:val="Zarážka základného textu 3 Char110"/>
    <w:basedOn w:val="Predvolenpsmoodseku"/>
    <w:uiPriority w:val="99"/>
    <w:semiHidden/>
    <w:rsid w:val="00096FD3"/>
    <w:rPr>
      <w:rFonts w:cs="Times New Roman"/>
      <w:sz w:val="16"/>
      <w:szCs w:val="16"/>
    </w:rPr>
  </w:style>
  <w:style w:type="character" w:customStyle="1" w:styleId="Zarkazkladnhotextu3Char19">
    <w:name w:val="Zarážka základného textu 3 Char19"/>
    <w:basedOn w:val="Predvolenpsmoodseku"/>
    <w:uiPriority w:val="99"/>
    <w:semiHidden/>
    <w:rsid w:val="00096FD3"/>
    <w:rPr>
      <w:rFonts w:cs="Times New Roman"/>
      <w:sz w:val="16"/>
      <w:szCs w:val="16"/>
    </w:rPr>
  </w:style>
  <w:style w:type="character" w:customStyle="1" w:styleId="Zarkazkladnhotextu3Char18">
    <w:name w:val="Zarážka základného textu 3 Char18"/>
    <w:basedOn w:val="Predvolenpsmoodseku"/>
    <w:uiPriority w:val="99"/>
    <w:semiHidden/>
    <w:rsid w:val="00096FD3"/>
    <w:rPr>
      <w:rFonts w:cs="Times New Roman"/>
      <w:sz w:val="16"/>
      <w:szCs w:val="16"/>
    </w:rPr>
  </w:style>
  <w:style w:type="character" w:customStyle="1" w:styleId="Zarkazkladnhotextu3Char17">
    <w:name w:val="Zarážka základného textu 3 Char17"/>
    <w:basedOn w:val="Predvolenpsmoodseku"/>
    <w:uiPriority w:val="99"/>
    <w:semiHidden/>
    <w:rsid w:val="00096FD3"/>
    <w:rPr>
      <w:rFonts w:cs="Times New Roman"/>
      <w:sz w:val="16"/>
      <w:szCs w:val="16"/>
    </w:rPr>
  </w:style>
  <w:style w:type="character" w:customStyle="1" w:styleId="Zarkazkladnhotextu3Char16">
    <w:name w:val="Zarážka základného textu 3 Char16"/>
    <w:basedOn w:val="Predvolenpsmoodseku"/>
    <w:uiPriority w:val="99"/>
    <w:semiHidden/>
    <w:rsid w:val="00096FD3"/>
    <w:rPr>
      <w:rFonts w:cs="Times New Roman"/>
      <w:sz w:val="16"/>
      <w:szCs w:val="16"/>
    </w:rPr>
  </w:style>
  <w:style w:type="character" w:customStyle="1" w:styleId="Zarkazkladnhotextu3Char15">
    <w:name w:val="Zarážka základného textu 3 Char15"/>
    <w:basedOn w:val="Predvolenpsmoodseku"/>
    <w:uiPriority w:val="99"/>
    <w:semiHidden/>
    <w:rsid w:val="00096FD3"/>
    <w:rPr>
      <w:rFonts w:cs="Times New Roman"/>
      <w:sz w:val="16"/>
      <w:szCs w:val="16"/>
    </w:rPr>
  </w:style>
  <w:style w:type="character" w:customStyle="1" w:styleId="Zarkazkladnhotextu3Char14">
    <w:name w:val="Zarážka základného textu 3 Char14"/>
    <w:basedOn w:val="Predvolenpsmoodseku"/>
    <w:uiPriority w:val="99"/>
    <w:semiHidden/>
    <w:rsid w:val="00096FD3"/>
    <w:rPr>
      <w:rFonts w:cs="Times New Roman"/>
      <w:sz w:val="16"/>
      <w:szCs w:val="16"/>
    </w:rPr>
  </w:style>
  <w:style w:type="character" w:customStyle="1" w:styleId="Zarkazkladnhotextu3Char13">
    <w:name w:val="Zarážka základného textu 3 Char13"/>
    <w:basedOn w:val="Predvolenpsmoodseku"/>
    <w:uiPriority w:val="99"/>
    <w:semiHidden/>
    <w:rsid w:val="00096FD3"/>
    <w:rPr>
      <w:rFonts w:cs="Times New Roman"/>
      <w:sz w:val="16"/>
      <w:szCs w:val="16"/>
    </w:rPr>
  </w:style>
  <w:style w:type="character" w:customStyle="1" w:styleId="Zarkazkladnhotextu3Char12">
    <w:name w:val="Zarážka základného textu 3 Char12"/>
    <w:basedOn w:val="Predvolenpsmoodseku"/>
    <w:uiPriority w:val="99"/>
    <w:semiHidden/>
    <w:rsid w:val="00096FD3"/>
    <w:rPr>
      <w:rFonts w:cs="Times New Roman"/>
      <w:sz w:val="16"/>
      <w:szCs w:val="16"/>
    </w:rPr>
  </w:style>
  <w:style w:type="character" w:customStyle="1" w:styleId="Zarkazkladnhotextu3Char11">
    <w:name w:val="Zarážka základného textu 3 Char11"/>
    <w:basedOn w:val="Predvolenpsmoodseku"/>
    <w:uiPriority w:val="99"/>
    <w:semiHidden/>
    <w:rsid w:val="00096FD3"/>
    <w:rPr>
      <w:rFonts w:cs="Times New Roman"/>
      <w:sz w:val="16"/>
      <w:szCs w:val="16"/>
    </w:rPr>
  </w:style>
  <w:style w:type="character" w:customStyle="1" w:styleId="TextbublinyChar128">
    <w:name w:val="Text bubliny Char128"/>
    <w:basedOn w:val="Predvolenpsmoodseku"/>
    <w:uiPriority w:val="99"/>
    <w:semiHidden/>
    <w:rsid w:val="00096FD3"/>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96FD3"/>
    <w:rPr>
      <w:rFonts w:ascii="Tahoma" w:hAnsi="Tahoma" w:cs="Tahoma"/>
      <w:sz w:val="16"/>
      <w:szCs w:val="16"/>
    </w:rPr>
  </w:style>
  <w:style w:type="character" w:customStyle="1" w:styleId="TextbublinyChar127">
    <w:name w:val="Text bubliny Char127"/>
    <w:basedOn w:val="Predvolenpsmoodseku"/>
    <w:uiPriority w:val="99"/>
    <w:semiHidden/>
    <w:rsid w:val="00096FD3"/>
    <w:rPr>
      <w:rFonts w:ascii="Tahoma" w:hAnsi="Tahoma" w:cs="Tahoma"/>
      <w:sz w:val="16"/>
      <w:szCs w:val="16"/>
    </w:rPr>
  </w:style>
  <w:style w:type="character" w:customStyle="1" w:styleId="TextbublinyChar126">
    <w:name w:val="Text bubliny Char126"/>
    <w:basedOn w:val="Predvolenpsmoodseku"/>
    <w:uiPriority w:val="99"/>
    <w:semiHidden/>
    <w:rsid w:val="00096FD3"/>
    <w:rPr>
      <w:rFonts w:ascii="Tahoma" w:hAnsi="Tahoma" w:cs="Tahoma"/>
      <w:sz w:val="16"/>
      <w:szCs w:val="16"/>
    </w:rPr>
  </w:style>
  <w:style w:type="character" w:customStyle="1" w:styleId="TextbublinyChar125">
    <w:name w:val="Text bubliny Char125"/>
    <w:basedOn w:val="Predvolenpsmoodseku"/>
    <w:uiPriority w:val="99"/>
    <w:semiHidden/>
    <w:rsid w:val="00096FD3"/>
    <w:rPr>
      <w:rFonts w:ascii="Tahoma" w:hAnsi="Tahoma" w:cs="Tahoma"/>
      <w:sz w:val="16"/>
      <w:szCs w:val="16"/>
    </w:rPr>
  </w:style>
  <w:style w:type="character" w:customStyle="1" w:styleId="TextbublinyChar124">
    <w:name w:val="Text bubliny Char124"/>
    <w:basedOn w:val="Predvolenpsmoodseku"/>
    <w:uiPriority w:val="99"/>
    <w:semiHidden/>
    <w:rsid w:val="00096FD3"/>
    <w:rPr>
      <w:rFonts w:ascii="Tahoma" w:hAnsi="Tahoma" w:cs="Tahoma"/>
      <w:sz w:val="16"/>
      <w:szCs w:val="16"/>
    </w:rPr>
  </w:style>
  <w:style w:type="character" w:customStyle="1" w:styleId="TextbublinyChar123">
    <w:name w:val="Text bubliny Char123"/>
    <w:basedOn w:val="Predvolenpsmoodseku"/>
    <w:uiPriority w:val="99"/>
    <w:semiHidden/>
    <w:rsid w:val="00096FD3"/>
    <w:rPr>
      <w:rFonts w:ascii="Tahoma" w:hAnsi="Tahoma" w:cs="Tahoma"/>
      <w:sz w:val="16"/>
      <w:szCs w:val="16"/>
    </w:rPr>
  </w:style>
  <w:style w:type="character" w:customStyle="1" w:styleId="TextbublinyChar122">
    <w:name w:val="Text bubliny Char122"/>
    <w:basedOn w:val="Predvolenpsmoodseku"/>
    <w:uiPriority w:val="99"/>
    <w:semiHidden/>
    <w:rsid w:val="00096FD3"/>
    <w:rPr>
      <w:rFonts w:ascii="Tahoma" w:hAnsi="Tahoma" w:cs="Tahoma"/>
      <w:sz w:val="16"/>
      <w:szCs w:val="16"/>
    </w:rPr>
  </w:style>
  <w:style w:type="character" w:customStyle="1" w:styleId="TextbublinyChar121">
    <w:name w:val="Text bubliny Char121"/>
    <w:basedOn w:val="Predvolenpsmoodseku"/>
    <w:uiPriority w:val="99"/>
    <w:semiHidden/>
    <w:rsid w:val="00096FD3"/>
    <w:rPr>
      <w:rFonts w:ascii="Tahoma" w:hAnsi="Tahoma" w:cs="Tahoma"/>
      <w:sz w:val="16"/>
      <w:szCs w:val="16"/>
    </w:rPr>
  </w:style>
  <w:style w:type="character" w:customStyle="1" w:styleId="TextbublinyChar120">
    <w:name w:val="Text bubliny Char120"/>
    <w:basedOn w:val="Predvolenpsmoodseku"/>
    <w:uiPriority w:val="99"/>
    <w:semiHidden/>
    <w:rsid w:val="00096FD3"/>
    <w:rPr>
      <w:rFonts w:ascii="Tahoma" w:hAnsi="Tahoma" w:cs="Tahoma"/>
      <w:sz w:val="16"/>
      <w:szCs w:val="16"/>
    </w:rPr>
  </w:style>
  <w:style w:type="character" w:customStyle="1" w:styleId="TextbublinyChar119">
    <w:name w:val="Text bubliny Char119"/>
    <w:basedOn w:val="Predvolenpsmoodseku"/>
    <w:uiPriority w:val="99"/>
    <w:semiHidden/>
    <w:rsid w:val="00096FD3"/>
    <w:rPr>
      <w:rFonts w:ascii="Tahoma" w:hAnsi="Tahoma" w:cs="Tahoma"/>
      <w:sz w:val="16"/>
      <w:szCs w:val="16"/>
    </w:rPr>
  </w:style>
  <w:style w:type="character" w:customStyle="1" w:styleId="TextbublinyChar118">
    <w:name w:val="Text bubliny Char118"/>
    <w:basedOn w:val="Predvolenpsmoodseku"/>
    <w:uiPriority w:val="99"/>
    <w:semiHidden/>
    <w:rsid w:val="00096FD3"/>
    <w:rPr>
      <w:rFonts w:ascii="Segoe UI" w:hAnsi="Segoe UI" w:cs="Segoe UI"/>
      <w:sz w:val="18"/>
      <w:szCs w:val="18"/>
    </w:rPr>
  </w:style>
  <w:style w:type="character" w:customStyle="1" w:styleId="TextbublinyChar117">
    <w:name w:val="Text bubliny Char117"/>
    <w:basedOn w:val="Predvolenpsmoodseku"/>
    <w:uiPriority w:val="99"/>
    <w:semiHidden/>
    <w:rsid w:val="00096FD3"/>
    <w:rPr>
      <w:rFonts w:ascii="Tahoma" w:hAnsi="Tahoma" w:cs="Tahoma"/>
      <w:sz w:val="16"/>
      <w:szCs w:val="16"/>
    </w:rPr>
  </w:style>
  <w:style w:type="character" w:customStyle="1" w:styleId="TextbublinyChar116">
    <w:name w:val="Text bubliny Char116"/>
    <w:basedOn w:val="Predvolenpsmoodseku"/>
    <w:uiPriority w:val="99"/>
    <w:semiHidden/>
    <w:rsid w:val="00096FD3"/>
    <w:rPr>
      <w:rFonts w:ascii="Tahoma" w:hAnsi="Tahoma" w:cs="Tahoma"/>
      <w:sz w:val="16"/>
      <w:szCs w:val="16"/>
    </w:rPr>
  </w:style>
  <w:style w:type="character" w:customStyle="1" w:styleId="TextbublinyChar115">
    <w:name w:val="Text bubliny Char115"/>
    <w:basedOn w:val="Predvolenpsmoodseku"/>
    <w:uiPriority w:val="99"/>
    <w:semiHidden/>
    <w:rsid w:val="00096FD3"/>
    <w:rPr>
      <w:rFonts w:ascii="Segoe UI" w:hAnsi="Segoe UI" w:cs="Segoe UI"/>
      <w:sz w:val="18"/>
      <w:szCs w:val="18"/>
    </w:rPr>
  </w:style>
  <w:style w:type="character" w:customStyle="1" w:styleId="TextbublinyChar114">
    <w:name w:val="Text bubliny Char114"/>
    <w:basedOn w:val="Predvolenpsmoodseku"/>
    <w:uiPriority w:val="99"/>
    <w:semiHidden/>
    <w:rsid w:val="00096FD3"/>
    <w:rPr>
      <w:rFonts w:ascii="Segoe UI" w:hAnsi="Segoe UI" w:cs="Segoe UI"/>
      <w:sz w:val="18"/>
      <w:szCs w:val="18"/>
    </w:rPr>
  </w:style>
  <w:style w:type="character" w:customStyle="1" w:styleId="TextbublinyChar113">
    <w:name w:val="Text bubliny Char113"/>
    <w:basedOn w:val="Predvolenpsmoodseku"/>
    <w:uiPriority w:val="99"/>
    <w:semiHidden/>
    <w:rsid w:val="00096FD3"/>
    <w:rPr>
      <w:rFonts w:ascii="Tahoma" w:hAnsi="Tahoma" w:cs="Tahoma"/>
      <w:sz w:val="16"/>
      <w:szCs w:val="16"/>
    </w:rPr>
  </w:style>
  <w:style w:type="character" w:customStyle="1" w:styleId="TextbublinyChar112">
    <w:name w:val="Text bubliny Char112"/>
    <w:basedOn w:val="Predvolenpsmoodseku"/>
    <w:uiPriority w:val="99"/>
    <w:semiHidden/>
    <w:rsid w:val="00096FD3"/>
    <w:rPr>
      <w:rFonts w:ascii="Tahoma" w:hAnsi="Tahoma" w:cs="Tahoma"/>
      <w:sz w:val="16"/>
      <w:szCs w:val="16"/>
    </w:rPr>
  </w:style>
  <w:style w:type="character" w:customStyle="1" w:styleId="TextbublinyChar111">
    <w:name w:val="Text bubliny Char111"/>
    <w:basedOn w:val="Predvolenpsmoodseku"/>
    <w:uiPriority w:val="99"/>
    <w:semiHidden/>
    <w:rsid w:val="00096FD3"/>
    <w:rPr>
      <w:rFonts w:ascii="Tahoma" w:hAnsi="Tahoma" w:cs="Tahoma"/>
      <w:sz w:val="16"/>
      <w:szCs w:val="16"/>
    </w:rPr>
  </w:style>
  <w:style w:type="character" w:customStyle="1" w:styleId="TextbublinyChar110">
    <w:name w:val="Text bubliny Char110"/>
    <w:basedOn w:val="Predvolenpsmoodseku"/>
    <w:uiPriority w:val="99"/>
    <w:semiHidden/>
    <w:rsid w:val="00096FD3"/>
    <w:rPr>
      <w:rFonts w:ascii="Tahoma" w:hAnsi="Tahoma" w:cs="Tahoma"/>
      <w:sz w:val="16"/>
      <w:szCs w:val="16"/>
    </w:rPr>
  </w:style>
  <w:style w:type="character" w:customStyle="1" w:styleId="TextbublinyChar19">
    <w:name w:val="Text bubliny Char19"/>
    <w:basedOn w:val="Predvolenpsmoodseku"/>
    <w:uiPriority w:val="99"/>
    <w:semiHidden/>
    <w:rsid w:val="00096FD3"/>
    <w:rPr>
      <w:rFonts w:ascii="Tahoma" w:hAnsi="Tahoma" w:cs="Tahoma"/>
      <w:sz w:val="16"/>
      <w:szCs w:val="16"/>
    </w:rPr>
  </w:style>
  <w:style w:type="character" w:customStyle="1" w:styleId="TextbublinyChar18">
    <w:name w:val="Text bubliny Char18"/>
    <w:basedOn w:val="Predvolenpsmoodseku"/>
    <w:uiPriority w:val="99"/>
    <w:semiHidden/>
    <w:rsid w:val="00096FD3"/>
    <w:rPr>
      <w:rFonts w:ascii="Tahoma" w:hAnsi="Tahoma" w:cs="Tahoma"/>
      <w:sz w:val="16"/>
      <w:szCs w:val="16"/>
    </w:rPr>
  </w:style>
  <w:style w:type="character" w:customStyle="1" w:styleId="TextbublinyChar17">
    <w:name w:val="Text bubliny Char17"/>
    <w:basedOn w:val="Predvolenpsmoodseku"/>
    <w:uiPriority w:val="99"/>
    <w:semiHidden/>
    <w:rsid w:val="00096FD3"/>
    <w:rPr>
      <w:rFonts w:ascii="Tahoma" w:hAnsi="Tahoma" w:cs="Tahoma"/>
      <w:sz w:val="16"/>
      <w:szCs w:val="16"/>
    </w:rPr>
  </w:style>
  <w:style w:type="character" w:customStyle="1" w:styleId="TextbublinyChar16">
    <w:name w:val="Text bubliny Char16"/>
    <w:basedOn w:val="Predvolenpsmoodseku"/>
    <w:uiPriority w:val="99"/>
    <w:semiHidden/>
    <w:rsid w:val="00096FD3"/>
    <w:rPr>
      <w:rFonts w:ascii="Tahoma" w:hAnsi="Tahoma" w:cs="Tahoma"/>
      <w:sz w:val="16"/>
      <w:szCs w:val="16"/>
    </w:rPr>
  </w:style>
  <w:style w:type="character" w:customStyle="1" w:styleId="TextbublinyChar15">
    <w:name w:val="Text bubliny Char15"/>
    <w:basedOn w:val="Predvolenpsmoodseku"/>
    <w:uiPriority w:val="99"/>
    <w:semiHidden/>
    <w:rsid w:val="00096FD3"/>
    <w:rPr>
      <w:rFonts w:ascii="Tahoma" w:hAnsi="Tahoma" w:cs="Tahoma"/>
      <w:sz w:val="16"/>
      <w:szCs w:val="16"/>
    </w:rPr>
  </w:style>
  <w:style w:type="character" w:customStyle="1" w:styleId="TextbublinyChar14">
    <w:name w:val="Text bubliny Char14"/>
    <w:basedOn w:val="Predvolenpsmoodseku"/>
    <w:uiPriority w:val="99"/>
    <w:semiHidden/>
    <w:rsid w:val="00096FD3"/>
    <w:rPr>
      <w:rFonts w:ascii="Tahoma" w:hAnsi="Tahoma" w:cs="Tahoma"/>
      <w:sz w:val="16"/>
      <w:szCs w:val="16"/>
    </w:rPr>
  </w:style>
  <w:style w:type="character" w:customStyle="1" w:styleId="TextbublinyChar13">
    <w:name w:val="Text bubliny Char13"/>
    <w:basedOn w:val="Predvolenpsmoodseku"/>
    <w:uiPriority w:val="99"/>
    <w:semiHidden/>
    <w:rsid w:val="00096FD3"/>
    <w:rPr>
      <w:rFonts w:ascii="Tahoma" w:hAnsi="Tahoma" w:cs="Tahoma"/>
      <w:sz w:val="16"/>
      <w:szCs w:val="16"/>
    </w:rPr>
  </w:style>
  <w:style w:type="character" w:customStyle="1" w:styleId="TextbublinyChar12">
    <w:name w:val="Text bubliny Char12"/>
    <w:basedOn w:val="Predvolenpsmoodseku"/>
    <w:uiPriority w:val="99"/>
    <w:semiHidden/>
    <w:rsid w:val="00096FD3"/>
    <w:rPr>
      <w:rFonts w:ascii="Tahoma" w:hAnsi="Tahoma" w:cs="Tahoma"/>
      <w:sz w:val="16"/>
      <w:szCs w:val="16"/>
    </w:rPr>
  </w:style>
  <w:style w:type="character" w:customStyle="1" w:styleId="TextbublinyChar11">
    <w:name w:val="Text bubliny Char11"/>
    <w:basedOn w:val="Predvolenpsmoodseku"/>
    <w:uiPriority w:val="99"/>
    <w:semiHidden/>
    <w:rsid w:val="00096FD3"/>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TableFirstLine">
    <w:name w:val="Table First Line"/>
    <w:basedOn w:val="Normlny"/>
    <w:rsid w:val="0015728C"/>
    <w:pPr>
      <w:keepNext/>
      <w:spacing w:after="120" w:line="240" w:lineRule="auto"/>
    </w:pPr>
    <w:rPr>
      <w:rFonts w:ascii="Times New Roman" w:hAnsi="Times New Roman"/>
      <w:snapToGrid w:val="0"/>
      <w:sz w:val="16"/>
      <w:szCs w:val="20"/>
      <w:lang w:val="cs-CZ"/>
    </w:rPr>
  </w:style>
  <w:style w:type="paragraph" w:customStyle="1" w:styleId="heading2b">
    <w:name w:val="heading 2b"/>
    <w:basedOn w:val="Normlny"/>
    <w:rsid w:val="0015728C"/>
    <w:pPr>
      <w:keepNext/>
      <w:numPr>
        <w:numId w:val="32"/>
      </w:numPr>
      <w:spacing w:after="120" w:line="240" w:lineRule="auto"/>
      <w:jc w:val="both"/>
    </w:pPr>
    <w:rPr>
      <w:rFonts w:ascii="Times New Roman" w:hAnsi="Times New Roman"/>
      <w:sz w:val="20"/>
      <w:szCs w:val="20"/>
      <w:lang w:val="cs-CZ"/>
    </w:rPr>
  </w:style>
  <w:style w:type="paragraph" w:customStyle="1" w:styleId="StyleodstavecbezcislaItalicRed">
    <w:name w:val="Style odstavecbezcisla + Italic Red"/>
    <w:basedOn w:val="Normlny"/>
    <w:link w:val="StyleodstavecbezcislaItalicRedChar"/>
    <w:rsid w:val="0015728C"/>
    <w:pPr>
      <w:spacing w:after="0" w:line="240" w:lineRule="auto"/>
      <w:ind w:left="426"/>
      <w:jc w:val="both"/>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Predvolenpsmoodseku"/>
    <w:link w:val="StyleodstavecbezcislaItalicRed"/>
    <w:rsid w:val="0015728C"/>
    <w:rPr>
      <w:rFonts w:ascii="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AB4E3C"/>
  </w:style>
  <w:style w:type="character" w:customStyle="1" w:styleId="odstavecbezcislaChar">
    <w:name w:val="odstavecbezcisla Char"/>
    <w:basedOn w:val="Predvolenpsmoodseku"/>
    <w:link w:val="odstavecbezcisla"/>
    <w:rsid w:val="00AB4E3C"/>
    <w:rPr>
      <w:rFonts w:cs="Times New Roman"/>
      <w:sz w:val="16"/>
      <w:szCs w:val="16"/>
    </w:rPr>
  </w:style>
  <w:style w:type="paragraph" w:styleId="Zkladntext3">
    <w:name w:val="Body Text 3"/>
    <w:basedOn w:val="Normlny"/>
    <w:link w:val="Zkladntext3Char"/>
    <w:uiPriority w:val="99"/>
    <w:rsid w:val="00AB4E3C"/>
    <w:pPr>
      <w:spacing w:after="120"/>
    </w:pPr>
    <w:rPr>
      <w:sz w:val="16"/>
      <w:szCs w:val="16"/>
    </w:rPr>
  </w:style>
  <w:style w:type="character" w:customStyle="1" w:styleId="Zkladntext3Char">
    <w:name w:val="Základný text 3 Char"/>
    <w:basedOn w:val="Predvolenpsmoodseku"/>
    <w:link w:val="Zkladntext3"/>
    <w:uiPriority w:val="99"/>
    <w:rsid w:val="00AB4E3C"/>
    <w:rPr>
      <w:rFonts w:cs="Times New Roman"/>
      <w:sz w:val="16"/>
      <w:szCs w:val="16"/>
    </w:rPr>
  </w:style>
</w:styles>
</file>

<file path=word/webSettings.xml><?xml version="1.0" encoding="utf-8"?>
<w:webSettings xmlns:r="http://schemas.openxmlformats.org/officeDocument/2006/relationships" xmlns:w="http://schemas.openxmlformats.org/wordprocessingml/2006/main">
  <w:divs>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2184C-CDAE-4F50-AC5E-25395A924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7914</Words>
  <Characters>45110</Characters>
  <Application>Microsoft Office Word</Application>
  <DocSecurity>0</DocSecurity>
  <Lines>375</Lines>
  <Paragraphs>105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Ivana Jonova</cp:lastModifiedBy>
  <cp:revision>2</cp:revision>
  <cp:lastPrinted>2014-03-10T12:31:00Z</cp:lastPrinted>
  <dcterms:created xsi:type="dcterms:W3CDTF">2014-03-10T12:59:00Z</dcterms:created>
  <dcterms:modified xsi:type="dcterms:W3CDTF">2014-03-10T12:59:00Z</dcterms:modified>
</cp:coreProperties>
</file>