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3043">
              <w:rPr>
                <w:rFonts w:ascii="Arial" w:hAnsi="Arial" w:cs="Arial"/>
                <w:sz w:val="22"/>
                <w:szCs w:val="22"/>
              </w:rPr>
              <w:t>CESTY A STAVBY,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3D3043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HYDINARSKA 33/18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3D3043" w:rsidP="003D304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11.05.2011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3D3043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31.05.2011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3D3043" w:rsidRDefault="003D3043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Hlavnými činnosťami spoločnosti sú : </w:t>
      </w:r>
    </w:p>
    <w:p w:rsidR="003D3043" w:rsidRDefault="003D3043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proofErr w:type="spellStart"/>
      <w:r>
        <w:rPr>
          <w:rFonts w:ascii="Arial" w:hAnsi="Arial" w:cs="Arial"/>
          <w:sz w:val="22"/>
          <w:szCs w:val="22"/>
        </w:rPr>
        <w:t>Asfaltérske</w:t>
      </w:r>
      <w:proofErr w:type="spellEnd"/>
      <w:r>
        <w:rPr>
          <w:rFonts w:ascii="Arial" w:hAnsi="Arial" w:cs="Arial"/>
          <w:sz w:val="22"/>
          <w:szCs w:val="22"/>
        </w:rPr>
        <w:t xml:space="preserve">  práce</w:t>
      </w:r>
    </w:p>
    <w:p w:rsidR="003D3043" w:rsidRDefault="003D3043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-Prípravné práce k realizácii stavby</w:t>
      </w:r>
    </w:p>
    <w:p w:rsidR="003D3043" w:rsidRPr="0093379F" w:rsidRDefault="003D3043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-Dokončovacie stavebné práce pri realizácii </w:t>
      </w:r>
      <w:proofErr w:type="spellStart"/>
      <w:r>
        <w:rPr>
          <w:rFonts w:ascii="Arial" w:hAnsi="Arial" w:cs="Arial"/>
          <w:sz w:val="22"/>
          <w:szCs w:val="22"/>
        </w:rPr>
        <w:t>exterierov</w:t>
      </w:r>
      <w:proofErr w:type="spellEnd"/>
      <w:r>
        <w:rPr>
          <w:rFonts w:ascii="Arial" w:hAnsi="Arial" w:cs="Arial"/>
          <w:sz w:val="22"/>
          <w:szCs w:val="22"/>
        </w:rPr>
        <w:t xml:space="preserve"> a </w:t>
      </w:r>
      <w:proofErr w:type="spellStart"/>
      <w:r>
        <w:rPr>
          <w:rFonts w:ascii="Arial" w:hAnsi="Arial" w:cs="Arial"/>
          <w:sz w:val="22"/>
          <w:szCs w:val="22"/>
        </w:rPr>
        <w:t>interierov</w:t>
      </w:r>
      <w:proofErr w:type="spellEnd"/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            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D304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2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            2   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D304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2     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            1   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                  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75484E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neobmedzene ručiacim spoločníkom v iných účtovných spoločnostiach podľa § 56 ods. 5 Obchodného zákonníka.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3D3043">
        <w:rPr>
          <w:rFonts w:ascii="Arial" w:hAnsi="Arial" w:cs="Arial"/>
          <w:sz w:val="22"/>
          <w:szCs w:val="22"/>
        </w:rPr>
        <w:t xml:space="preserve"> 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spoločnosti k 31.12.2013 je zostavená ako riadna účtovná závierka podľa § 17 ods.6 </w:t>
      </w:r>
      <w:proofErr w:type="spellStart"/>
      <w:r>
        <w:rPr>
          <w:rFonts w:ascii="Arial" w:hAnsi="Arial" w:cs="Arial"/>
          <w:sz w:val="22"/>
          <w:szCs w:val="22"/>
        </w:rPr>
        <w:t>zák.č</w:t>
      </w:r>
      <w:proofErr w:type="spellEnd"/>
      <w:r>
        <w:rPr>
          <w:rFonts w:ascii="Arial" w:hAnsi="Arial" w:cs="Arial"/>
          <w:sz w:val="22"/>
          <w:szCs w:val="22"/>
        </w:rPr>
        <w:t xml:space="preserve">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za účtovné obdobie od 1.1.2013 do 31.12.2013.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spoločnosti k 31.12.2012 , za predchádzajúce účtovné obdobie , bola schválená valným zhromaždením spoločnosti 02.06.2013.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  <w:r w:rsidR="006B7551">
        <w:rPr>
          <w:rFonts w:ascii="Arial" w:hAnsi="Arial" w:cs="Arial"/>
          <w:b/>
          <w:bCs/>
          <w:sz w:val="22"/>
          <w:szCs w:val="22"/>
        </w:rPr>
        <w:t xml:space="preserve"> - bez obsahovej náplne </w:t>
      </w:r>
    </w:p>
    <w:p w:rsidR="006B7551" w:rsidRDefault="006B7551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6B7551" w:rsidRPr="0093379F" w:rsidRDefault="006B7551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  <w:r w:rsidR="006B7551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6B7551" w:rsidRDefault="00755E77" w:rsidP="006B7551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B7551">
        <w:rPr>
          <w:rFonts w:ascii="Arial" w:hAnsi="Arial" w:cs="Arial"/>
          <w:sz w:val="22"/>
          <w:szCs w:val="22"/>
        </w:rPr>
        <w:t>S</w:t>
      </w:r>
      <w:r w:rsidR="00235630" w:rsidRPr="006B7551">
        <w:rPr>
          <w:rFonts w:ascii="Arial" w:hAnsi="Arial" w:cs="Arial"/>
          <w:sz w:val="22"/>
          <w:szCs w:val="22"/>
        </w:rPr>
        <w:t>plnen</w:t>
      </w:r>
      <w:r w:rsidRPr="006B7551">
        <w:rPr>
          <w:rFonts w:ascii="Arial" w:hAnsi="Arial" w:cs="Arial"/>
          <w:sz w:val="22"/>
          <w:szCs w:val="22"/>
        </w:rPr>
        <w:t>ie</w:t>
      </w:r>
      <w:r w:rsidR="00235630" w:rsidRPr="006B7551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6B7551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6B7551">
        <w:rPr>
          <w:rFonts w:ascii="Arial" w:hAnsi="Arial" w:cs="Arial"/>
          <w:sz w:val="22"/>
          <w:szCs w:val="22"/>
        </w:rPr>
        <w:t xml:space="preserve"> vo svojej činnosti</w:t>
      </w:r>
      <w:r w:rsidRPr="006B7551">
        <w:rPr>
          <w:rFonts w:ascii="Arial" w:hAnsi="Arial" w:cs="Arial"/>
          <w:sz w:val="22"/>
          <w:szCs w:val="22"/>
        </w:rPr>
        <w:t xml:space="preserve">: </w:t>
      </w:r>
    </w:p>
    <w:p w:rsidR="006B7551" w:rsidRPr="006B7551" w:rsidRDefault="006B7551" w:rsidP="006B7551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bola zostavená za </w:t>
      </w:r>
      <w:proofErr w:type="spellStart"/>
      <w:r>
        <w:rPr>
          <w:rFonts w:ascii="Arial" w:hAnsi="Arial" w:cs="Arial"/>
          <w:sz w:val="22"/>
          <w:szCs w:val="22"/>
        </w:rPr>
        <w:t>predpokladum</w:t>
      </w:r>
      <w:proofErr w:type="spellEnd"/>
      <w:r>
        <w:rPr>
          <w:rFonts w:ascii="Arial" w:hAnsi="Arial" w:cs="Arial"/>
          <w:sz w:val="22"/>
          <w:szCs w:val="22"/>
        </w:rPr>
        <w:t>, že spoločnosť bude nepretržite pokračovať vo svojej činnosti .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 xml:space="preserve">odárenia účtovnej </w:t>
      </w:r>
      <w:r w:rsidR="005A612F" w:rsidRPr="0093379F">
        <w:rPr>
          <w:rFonts w:ascii="Arial" w:hAnsi="Arial" w:cs="Arial"/>
          <w:sz w:val="22"/>
          <w:szCs w:val="22"/>
        </w:rPr>
        <w:lastRenderedPageBreak/>
        <w:t>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 Účtovné </w:t>
      </w:r>
      <w:proofErr w:type="spellStart"/>
      <w:r w:rsidR="006B7551">
        <w:rPr>
          <w:rFonts w:ascii="Arial" w:hAnsi="Arial" w:cs="Arial"/>
          <w:sz w:val="22"/>
          <w:szCs w:val="22"/>
        </w:rPr>
        <w:t>metody</w:t>
      </w:r>
      <w:proofErr w:type="spellEnd"/>
      <w:r w:rsidR="006B7551">
        <w:rPr>
          <w:rFonts w:ascii="Arial" w:hAnsi="Arial" w:cs="Arial"/>
          <w:sz w:val="22"/>
          <w:szCs w:val="22"/>
        </w:rPr>
        <w:t xml:space="preserve"> a všeobecné účtovné zásady boli účtovnou jednotkou konzistentne aplikované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</w:t>
      </w:r>
      <w:r w:rsidR="005A612F" w:rsidRPr="00861128">
        <w:rPr>
          <w:rFonts w:ascii="Arial" w:hAnsi="Arial" w:cs="Arial"/>
          <w:sz w:val="22"/>
          <w:szCs w:val="22"/>
          <w:u w:val="single"/>
        </w:rPr>
        <w:t>ehmotný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 neoceňoval sa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6B7551">
        <w:rPr>
          <w:rFonts w:ascii="Arial" w:hAnsi="Arial" w:cs="Arial"/>
          <w:sz w:val="22"/>
          <w:szCs w:val="22"/>
        </w:rPr>
        <w:t xml:space="preserve">neoceňoval sa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6B7551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</w:t>
      </w:r>
      <w:r w:rsidR="00D404F7" w:rsidRPr="00861128">
        <w:rPr>
          <w:rFonts w:ascii="Arial" w:hAnsi="Arial" w:cs="Arial"/>
          <w:sz w:val="22"/>
          <w:szCs w:val="22"/>
          <w:u w:val="single"/>
        </w:rPr>
        <w:t xml:space="preserve"> 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DHM nakupovaný sa oceňuje obstarávacou    </w:t>
      </w:r>
    </w:p>
    <w:p w:rsidR="00235630" w:rsidRPr="0093379F" w:rsidRDefault="006B7551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cenou, ktorá </w:t>
      </w:r>
      <w:proofErr w:type="spellStart"/>
      <w:r>
        <w:rPr>
          <w:rFonts w:ascii="Arial" w:hAnsi="Arial" w:cs="Arial"/>
          <w:sz w:val="22"/>
          <w:szCs w:val="22"/>
        </w:rPr>
        <w:t>zahrňa</w:t>
      </w:r>
      <w:proofErr w:type="spellEnd"/>
      <w:r>
        <w:rPr>
          <w:rFonts w:ascii="Arial" w:hAnsi="Arial" w:cs="Arial"/>
          <w:sz w:val="22"/>
          <w:szCs w:val="22"/>
        </w:rPr>
        <w:t> cenu obstarania a náklady súvisiace s obstaraním.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neoceňoval sa 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6.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lhodobý hmotný </w:t>
      </w:r>
      <w:r w:rsidR="00D404F7" w:rsidRPr="00861128">
        <w:rPr>
          <w:rFonts w:ascii="Arial" w:hAnsi="Arial" w:cs="Arial"/>
          <w:sz w:val="22"/>
          <w:szCs w:val="22"/>
          <w:u w:val="single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neoceňoval sa 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861128">
        <w:rPr>
          <w:rFonts w:ascii="Arial" w:hAnsi="Arial" w:cs="Arial"/>
          <w:sz w:val="22"/>
          <w:szCs w:val="22"/>
          <w:u w:val="single"/>
        </w:rPr>
        <w:t>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Zásoby sa oceňujú obstarávacou cenou(nakupované zásoby).  </w:t>
      </w:r>
    </w:p>
    <w:p w:rsidR="001A5D5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Obstarávacia cena </w:t>
      </w:r>
      <w:proofErr w:type="spellStart"/>
      <w:r>
        <w:rPr>
          <w:rFonts w:ascii="Arial" w:hAnsi="Arial" w:cs="Arial"/>
          <w:sz w:val="22"/>
          <w:szCs w:val="22"/>
        </w:rPr>
        <w:t>zahrňa</w:t>
      </w:r>
      <w:proofErr w:type="spellEnd"/>
      <w:r>
        <w:rPr>
          <w:rFonts w:ascii="Arial" w:hAnsi="Arial" w:cs="Arial"/>
          <w:sz w:val="22"/>
          <w:szCs w:val="22"/>
        </w:rPr>
        <w:t xml:space="preserve"> cenu zásob a náklady súvisiace s obstaraním.</w:t>
      </w:r>
    </w:p>
    <w:p w:rsidR="00861128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neoceňovali sa 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>neoceňovali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ákazkov</w:t>
      </w:r>
      <w:r w:rsidRPr="00861128">
        <w:rPr>
          <w:rFonts w:ascii="Arial" w:hAnsi="Arial" w:cs="Arial"/>
          <w:sz w:val="22"/>
          <w:szCs w:val="22"/>
          <w:u w:val="single"/>
        </w:rPr>
        <w:t>á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861128">
        <w:rPr>
          <w:rFonts w:ascii="Arial" w:hAnsi="Arial" w:cs="Arial"/>
          <w:sz w:val="22"/>
          <w:szCs w:val="22"/>
          <w:u w:val="single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 neoceňovala  </w:t>
      </w:r>
    </w:p>
    <w:p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sa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861128">
        <w:rPr>
          <w:rFonts w:ascii="Arial" w:hAnsi="Arial" w:cs="Arial"/>
          <w:sz w:val="22"/>
          <w:szCs w:val="22"/>
          <w:u w:val="single"/>
        </w:rPr>
        <w:t>Pohľadávky:</w:t>
      </w:r>
      <w:r w:rsidR="00861128">
        <w:rPr>
          <w:rFonts w:ascii="Arial" w:hAnsi="Arial" w:cs="Arial"/>
          <w:sz w:val="22"/>
          <w:szCs w:val="22"/>
        </w:rPr>
        <w:t xml:space="preserve"> Pohľadávky pri ich vzniku sa oceňujú ich menovitou hodnotou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Krátkodobý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Peňažné prostriedky a ceniny sa oceňujú ich menovitou  </w:t>
      </w:r>
    </w:p>
    <w:p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hodnotou . Zníženie ich hodnoty sa vyjadruje opravnou položkou.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Časové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ro</w:t>
      </w:r>
      <w:r w:rsidR="001A5D58" w:rsidRPr="00861128">
        <w:rPr>
          <w:rFonts w:ascii="Arial" w:hAnsi="Arial" w:cs="Arial"/>
          <w:sz w:val="22"/>
          <w:szCs w:val="22"/>
          <w:u w:val="single"/>
        </w:rPr>
        <w:t>zlíšenie na strane aktív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Náklady budúcich období a príjmy budúcich  </w:t>
      </w:r>
    </w:p>
    <w:p w:rsid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Období s vykazujú vo výške, ktorá je potrebná na dodržanie zásady vecnej a časovej  </w:t>
      </w:r>
    </w:p>
    <w:p w:rsidR="00861128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súvislosti s účtovným obdobím. </w:t>
      </w:r>
    </w:p>
    <w:p w:rsidR="00861128" w:rsidRP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áväzky, vrátane rezer</w:t>
      </w:r>
      <w:r w:rsidR="001A5D58" w:rsidRPr="00861128">
        <w:rPr>
          <w:rFonts w:ascii="Arial" w:hAnsi="Arial" w:cs="Arial"/>
          <w:sz w:val="22"/>
          <w:szCs w:val="22"/>
          <w:u w:val="single"/>
        </w:rPr>
        <w:t>v, dlhopisov, pôžičiek a úverov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</w:t>
      </w:r>
      <w:r w:rsidR="00861128" w:rsidRPr="00861128">
        <w:rPr>
          <w:rFonts w:ascii="Arial" w:hAnsi="Arial" w:cs="Arial"/>
          <w:sz w:val="22"/>
          <w:szCs w:val="22"/>
        </w:rPr>
        <w:t xml:space="preserve">Záväzky pri ich vzniku sa oceňujú  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menovitou hodnotou. Záväzky pri ich prevzatí sa oceňujú obstarávacou cenou . Ak sa pri 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inventarizácii zistí , že suma záväzkov je iná ako ich výška v účtovníctve , uvedú sa </w:t>
      </w:r>
    </w:p>
    <w:p w:rsidR="00235630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záväzky v účtovníctve a v účtovnej závierke v tomto ocenení . </w:t>
      </w:r>
    </w:p>
    <w:p w:rsidR="000F1087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Rezervy sú záväzky s neurčitým časovým vymedzením alebo výškou, tvoria sa na krytie </w:t>
      </w:r>
    </w:p>
    <w:p w:rsidR="000F1087" w:rsidRPr="00861128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známych rizík alebo strát z podnikania. Oceňujú sa v očakávanej výške záväzku.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0F1087">
        <w:rPr>
          <w:rFonts w:ascii="Arial" w:hAnsi="Arial" w:cs="Arial"/>
          <w:sz w:val="22"/>
          <w:szCs w:val="22"/>
          <w:u w:val="single"/>
        </w:rPr>
        <w:t>Č</w:t>
      </w:r>
      <w:r w:rsidR="00235630" w:rsidRPr="000F1087">
        <w:rPr>
          <w:rFonts w:ascii="Arial" w:hAnsi="Arial" w:cs="Arial"/>
          <w:sz w:val="22"/>
          <w:szCs w:val="22"/>
          <w:u w:val="single"/>
        </w:rPr>
        <w:t>asové ro</w:t>
      </w:r>
      <w:r w:rsidR="001A5D58" w:rsidRPr="000F1087">
        <w:rPr>
          <w:rFonts w:ascii="Arial" w:hAnsi="Arial" w:cs="Arial"/>
          <w:sz w:val="22"/>
          <w:szCs w:val="22"/>
          <w:u w:val="single"/>
        </w:rPr>
        <w:t>zlíšenie na strane pasív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Výdavky budúcich období a výnosy budúcich období sa vykazujú vo výške , ktorá je potrebná na dodržanie zásady vecnej a časovej súvislosti s účtovným obdobím.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0F1087">
        <w:rPr>
          <w:rFonts w:ascii="Arial" w:hAnsi="Arial" w:cs="Arial"/>
          <w:sz w:val="22"/>
          <w:szCs w:val="22"/>
          <w:u w:val="single"/>
        </w:rPr>
        <w:t>D</w:t>
      </w:r>
      <w:r w:rsidR="0002705A" w:rsidRPr="000F1087">
        <w:rPr>
          <w:rFonts w:ascii="Arial" w:hAnsi="Arial" w:cs="Arial"/>
          <w:sz w:val="22"/>
          <w:szCs w:val="22"/>
          <w:u w:val="single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neoceňovali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0F1087">
        <w:rPr>
          <w:rFonts w:ascii="Arial" w:hAnsi="Arial" w:cs="Arial"/>
          <w:sz w:val="22"/>
          <w:szCs w:val="22"/>
          <w:u w:val="single"/>
        </w:rPr>
        <w:t>M</w:t>
      </w:r>
      <w:r w:rsidR="00235630" w:rsidRPr="000F1087">
        <w:rPr>
          <w:rFonts w:ascii="Arial" w:hAnsi="Arial" w:cs="Arial"/>
          <w:sz w:val="22"/>
          <w:szCs w:val="22"/>
          <w:u w:val="single"/>
        </w:rPr>
        <w:t xml:space="preserve">ajetok </w:t>
      </w:r>
      <w:r w:rsidR="0002705A" w:rsidRPr="000F1087">
        <w:rPr>
          <w:rFonts w:ascii="Arial" w:hAnsi="Arial" w:cs="Arial"/>
          <w:sz w:val="22"/>
          <w:szCs w:val="22"/>
          <w:u w:val="single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0F1087">
        <w:rPr>
          <w:rFonts w:ascii="Arial" w:hAnsi="Arial" w:cs="Arial"/>
          <w:sz w:val="22"/>
          <w:szCs w:val="22"/>
        </w:rPr>
        <w:t xml:space="preserve"> </w:t>
      </w:r>
    </w:p>
    <w:p w:rsidR="000F1087" w:rsidRPr="0093379F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neoceňoval sa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neoceňoval sa 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0F1087">
        <w:rPr>
          <w:rFonts w:ascii="Arial" w:hAnsi="Arial" w:cs="Arial"/>
          <w:sz w:val="22"/>
          <w:szCs w:val="22"/>
        </w:rPr>
        <w:t xml:space="preserve">  Splatná daň z príjmov sa oceňovala ako súčin základu dane z účtovníctva pred zdanením a platnej sadzby dane z príjmov právnických osôb za rok 2013 vo výške  23%, pričom vypočítaná daň je zaokrúhlená na </w:t>
      </w:r>
      <w:proofErr w:type="spellStart"/>
      <w:r w:rsidR="000F1087">
        <w:rPr>
          <w:rFonts w:ascii="Arial" w:hAnsi="Arial" w:cs="Arial"/>
          <w:sz w:val="22"/>
          <w:szCs w:val="22"/>
        </w:rPr>
        <w:t>eurocenty</w:t>
      </w:r>
      <w:proofErr w:type="spellEnd"/>
      <w:r w:rsidR="000F1087">
        <w:rPr>
          <w:rFonts w:ascii="Arial" w:hAnsi="Arial" w:cs="Arial"/>
          <w:sz w:val="22"/>
          <w:szCs w:val="22"/>
        </w:rPr>
        <w:t xml:space="preserve"> nadol.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0F1087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0F1087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0F1087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0F1087" w:rsidRDefault="004A1C62" w:rsidP="004A1C6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  <w:r w:rsidR="000F1087">
        <w:rPr>
          <w:rFonts w:ascii="Arial" w:hAnsi="Arial" w:cs="Arial"/>
          <w:b w:val="0"/>
          <w:bCs w:val="0"/>
          <w:sz w:val="22"/>
          <w:szCs w:val="22"/>
        </w:rPr>
        <w:t xml:space="preserve">  </w:t>
      </w:r>
    </w:p>
    <w:p w:rsidR="00235630" w:rsidRPr="0093379F" w:rsidRDefault="000F1087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 xml:space="preserve">    o </w:t>
      </w:r>
      <w:proofErr w:type="spellStart"/>
      <w:r>
        <w:rPr>
          <w:rFonts w:ascii="Arial" w:hAnsi="Arial" w:cs="Arial"/>
          <w:b w:val="0"/>
          <w:bCs w:val="0"/>
          <w:sz w:val="22"/>
          <w:szCs w:val="22"/>
        </w:rPr>
        <w:t>dotáciach</w:t>
      </w:r>
      <w:proofErr w:type="spellEnd"/>
      <w:r>
        <w:rPr>
          <w:rFonts w:ascii="Arial" w:hAnsi="Arial" w:cs="Arial"/>
          <w:b w:val="0"/>
          <w:bCs w:val="0"/>
          <w:sz w:val="22"/>
          <w:szCs w:val="22"/>
        </w:rPr>
        <w:t xml:space="preserve"> sa neúčtovalo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Default="00FA5372" w:rsidP="00FA537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0F1087" w:rsidRPr="000F1087" w:rsidRDefault="000F1087" w:rsidP="000F1087">
      <w:r>
        <w:t xml:space="preserve">neboli opravované žiadne chyby minulých účtovných období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0F1087" w:rsidRDefault="00DA33E6" w:rsidP="000F1087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0F1087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0F1087">
        <w:rPr>
          <w:rFonts w:ascii="Arial" w:hAnsi="Arial" w:cs="Arial"/>
          <w:b/>
          <w:sz w:val="22"/>
          <w:szCs w:val="22"/>
          <w:u w:val="single"/>
        </w:rPr>
        <w:t>lhodob</w:t>
      </w:r>
      <w:r w:rsidRPr="000F1087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Pr="000F1087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0F1087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0F1087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0F1087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0F1087">
        <w:rPr>
          <w:rFonts w:ascii="Arial" w:hAnsi="Arial" w:cs="Arial"/>
          <w:sz w:val="22"/>
          <w:szCs w:val="22"/>
        </w:rPr>
        <w:t xml:space="preserve"> </w:t>
      </w:r>
      <w:r w:rsidR="00235630" w:rsidRPr="000F1087">
        <w:rPr>
          <w:rFonts w:ascii="Arial" w:hAnsi="Arial" w:cs="Arial"/>
          <w:sz w:val="22"/>
          <w:szCs w:val="22"/>
        </w:rPr>
        <w:t>za bežné účtovné obdobie</w:t>
      </w:r>
      <w:r w:rsidR="00A649E0" w:rsidRPr="000F1087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0F1087">
        <w:rPr>
          <w:rFonts w:ascii="Arial" w:hAnsi="Arial" w:cs="Arial"/>
          <w:sz w:val="22"/>
          <w:szCs w:val="22"/>
        </w:rPr>
        <w:t xml:space="preserve">: </w:t>
      </w:r>
      <w:r w:rsidR="00235630" w:rsidRPr="000F1087">
        <w:rPr>
          <w:rFonts w:ascii="Arial" w:hAnsi="Arial" w:cs="Arial"/>
          <w:sz w:val="22"/>
          <w:szCs w:val="22"/>
        </w:rPr>
        <w:t xml:space="preserve"> </w:t>
      </w:r>
    </w:p>
    <w:p w:rsidR="000F1087" w:rsidRPr="000F1087" w:rsidRDefault="000F1087" w:rsidP="000F1087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  <w:u w:val="single"/>
        </w:rPr>
        <w:t xml:space="preserve">DNM nebol účtovaný  </w:t>
      </w:r>
    </w:p>
    <w:p w:rsidR="006C6A27" w:rsidRPr="0093379F" w:rsidRDefault="006C6A27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 na začiatku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C6A27" w:rsidRDefault="000538A8" w:rsidP="006C6A27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C6A27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6C6A27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6C6A27">
        <w:rPr>
          <w:rFonts w:ascii="Arial" w:hAnsi="Arial" w:cs="Arial"/>
          <w:sz w:val="22"/>
          <w:szCs w:val="22"/>
        </w:rPr>
        <w:t xml:space="preserve"> </w:t>
      </w:r>
      <w:r w:rsidRPr="006C6A27">
        <w:rPr>
          <w:rFonts w:ascii="Arial" w:hAnsi="Arial" w:cs="Arial"/>
          <w:sz w:val="22"/>
          <w:szCs w:val="22"/>
        </w:rPr>
        <w:t>za bežné účtovné obdobie</w:t>
      </w:r>
      <w:r w:rsidR="00A649E0" w:rsidRPr="006C6A27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6C6A27">
        <w:rPr>
          <w:rFonts w:ascii="Arial" w:hAnsi="Arial" w:cs="Arial"/>
          <w:sz w:val="22"/>
          <w:szCs w:val="22"/>
        </w:rPr>
        <w:t xml:space="preserve">:  </w:t>
      </w:r>
      <w:r w:rsidR="006C6A27">
        <w:rPr>
          <w:rFonts w:ascii="Arial" w:hAnsi="Arial" w:cs="Arial"/>
          <w:sz w:val="22"/>
          <w:szCs w:val="22"/>
        </w:rPr>
        <w:t>K 31.12.2012 firma neevidovala DHM.</w:t>
      </w:r>
    </w:p>
    <w:p w:rsidR="000538A8" w:rsidRDefault="006C6A27" w:rsidP="006C6A27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roku 2013 firma obstarala nákup Motocyklu </w:t>
      </w:r>
      <w:proofErr w:type="spellStart"/>
      <w:r>
        <w:rPr>
          <w:rFonts w:ascii="Arial" w:hAnsi="Arial" w:cs="Arial"/>
          <w:sz w:val="22"/>
          <w:szCs w:val="22"/>
        </w:rPr>
        <w:t>zn.HONDA</w:t>
      </w:r>
      <w:proofErr w:type="spellEnd"/>
      <w:r>
        <w:rPr>
          <w:rFonts w:ascii="Arial" w:hAnsi="Arial" w:cs="Arial"/>
          <w:sz w:val="22"/>
          <w:szCs w:val="22"/>
        </w:rPr>
        <w:t xml:space="preserve"> v obstarávacej cene 2095 eur ktorý k 31.12.2013 vykazuje ako svoj majetok. </w:t>
      </w:r>
    </w:p>
    <w:p w:rsidR="006C6A27" w:rsidRDefault="006C6A27" w:rsidP="006C6A2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Spoločnosť v roku 2013 obstarala nákup automobilu NISSAN PHATFINDER        </w:t>
      </w:r>
    </w:p>
    <w:p w:rsidR="006C6A27" w:rsidRPr="006C6A27" w:rsidRDefault="006C6A27" w:rsidP="006C6A2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v obstarávacej cene 9265 eur , ktorý k 31.12.2013 vykazuje ako svoj majetok.</w:t>
      </w:r>
    </w:p>
    <w:p w:rsidR="006C6A27" w:rsidRPr="006C6A27" w:rsidRDefault="006C6A27" w:rsidP="006C6A27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</w:p>
    <w:p w:rsidR="00C73DC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6C6A27" w:rsidRDefault="006C6A27" w:rsidP="006C6A27">
      <w:pPr>
        <w:rPr>
          <w:lang w:eastAsia="en-US"/>
        </w:rPr>
      </w:pPr>
    </w:p>
    <w:p w:rsidR="006C6A27" w:rsidRDefault="006C6A27" w:rsidP="006C6A27">
      <w:pPr>
        <w:rPr>
          <w:lang w:eastAsia="en-US"/>
        </w:rPr>
      </w:pPr>
    </w:p>
    <w:p w:rsidR="006C6A27" w:rsidRDefault="006C6A27" w:rsidP="006C6A27">
      <w:pPr>
        <w:rPr>
          <w:lang w:eastAsia="en-US"/>
        </w:rPr>
      </w:pPr>
    </w:p>
    <w:p w:rsidR="006C6A27" w:rsidRDefault="006C6A27" w:rsidP="006C6A27">
      <w:pPr>
        <w:rPr>
          <w:lang w:eastAsia="en-US"/>
        </w:rPr>
      </w:pPr>
    </w:p>
    <w:p w:rsidR="006C6A27" w:rsidRDefault="006C6A27" w:rsidP="006C6A27">
      <w:pPr>
        <w:rPr>
          <w:lang w:eastAsia="en-US"/>
        </w:rPr>
      </w:pPr>
    </w:p>
    <w:p w:rsidR="006C6A27" w:rsidRDefault="006C6A27" w:rsidP="006C6A27">
      <w:pPr>
        <w:rPr>
          <w:lang w:eastAsia="en-US"/>
        </w:rPr>
      </w:pPr>
    </w:p>
    <w:p w:rsidR="006C6A27" w:rsidRDefault="006C6A27" w:rsidP="006C6A27">
      <w:pPr>
        <w:rPr>
          <w:lang w:eastAsia="en-US"/>
        </w:rPr>
      </w:pPr>
    </w:p>
    <w:p w:rsidR="006C6A27" w:rsidRDefault="006C6A27" w:rsidP="006C6A27">
      <w:pPr>
        <w:rPr>
          <w:lang w:eastAsia="en-US"/>
        </w:rPr>
      </w:pPr>
    </w:p>
    <w:p w:rsidR="006C6A27" w:rsidRPr="006C6A27" w:rsidRDefault="006C6A27" w:rsidP="006C6A27">
      <w:pPr>
        <w:rPr>
          <w:lang w:eastAsia="en-US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6C6A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11360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6C6A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11360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C6A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11360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6A27" w:rsidRDefault="006C6A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6C6A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11360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6C6A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592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6C6A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592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C6A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592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C6A27" w:rsidRPr="0093379F" w:rsidRDefault="006C6A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592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C6A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10768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6A27" w:rsidRDefault="006C6A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6C6A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10768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6C6A27" w:rsidRDefault="00A649E0" w:rsidP="006C6A27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C6A27">
        <w:rPr>
          <w:rFonts w:ascii="Arial" w:hAnsi="Arial" w:cs="Arial"/>
          <w:sz w:val="22"/>
          <w:szCs w:val="22"/>
        </w:rPr>
        <w:t>S</w:t>
      </w:r>
      <w:r w:rsidR="00235630" w:rsidRPr="006C6A27">
        <w:rPr>
          <w:rFonts w:ascii="Arial" w:hAnsi="Arial" w:cs="Arial"/>
          <w:sz w:val="22"/>
          <w:szCs w:val="22"/>
        </w:rPr>
        <w:t>pôsob a výšk</w:t>
      </w:r>
      <w:r w:rsidRPr="006C6A27">
        <w:rPr>
          <w:rFonts w:ascii="Arial" w:hAnsi="Arial" w:cs="Arial"/>
          <w:sz w:val="22"/>
          <w:szCs w:val="22"/>
        </w:rPr>
        <w:t>a</w:t>
      </w:r>
      <w:r w:rsidR="00235630" w:rsidRPr="006C6A27">
        <w:rPr>
          <w:rFonts w:ascii="Arial" w:hAnsi="Arial" w:cs="Arial"/>
          <w:sz w:val="22"/>
          <w:szCs w:val="22"/>
        </w:rPr>
        <w:t xml:space="preserve"> </w:t>
      </w:r>
      <w:r w:rsidR="00235630" w:rsidRPr="006C6A27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6C6A27">
        <w:rPr>
          <w:rFonts w:ascii="Arial" w:hAnsi="Arial" w:cs="Arial"/>
          <w:sz w:val="22"/>
          <w:szCs w:val="22"/>
        </w:rPr>
        <w:t xml:space="preserve"> dlhodobého nehmotného majetk</w:t>
      </w:r>
      <w:r w:rsidRPr="006C6A27">
        <w:rPr>
          <w:rFonts w:ascii="Arial" w:hAnsi="Arial" w:cs="Arial"/>
          <w:sz w:val="22"/>
          <w:szCs w:val="22"/>
        </w:rPr>
        <w:t>u a dlhodobého hmotného majetku:</w:t>
      </w:r>
      <w:r w:rsidR="00045B2B" w:rsidRPr="006C6A27">
        <w:rPr>
          <w:rFonts w:ascii="Arial" w:hAnsi="Arial" w:cs="Arial"/>
          <w:sz w:val="22"/>
          <w:szCs w:val="22"/>
        </w:rPr>
        <w:t xml:space="preserve"> </w:t>
      </w:r>
    </w:p>
    <w:p w:rsidR="006C6A27" w:rsidRPr="006C6A27" w:rsidRDefault="006C6A27" w:rsidP="006C6A27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6C6A2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6C6A27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</w:t>
            </w: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6C6A27" w:rsidRDefault="00AE433D" w:rsidP="006C6A27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 w:rsidRPr="006C6A27">
        <w:rPr>
          <w:rFonts w:ascii="Arial" w:hAnsi="Arial" w:cs="Arial"/>
          <w:sz w:val="22"/>
          <w:szCs w:val="22"/>
        </w:rPr>
        <w:t>Dlhodobý</w:t>
      </w:r>
      <w:r w:rsidR="00235630" w:rsidRPr="006C6A27">
        <w:rPr>
          <w:rFonts w:ascii="Arial" w:hAnsi="Arial" w:cs="Arial"/>
          <w:sz w:val="22"/>
          <w:szCs w:val="22"/>
        </w:rPr>
        <w:t xml:space="preserve"> majet</w:t>
      </w:r>
      <w:r w:rsidRPr="006C6A27">
        <w:rPr>
          <w:rFonts w:ascii="Arial" w:hAnsi="Arial" w:cs="Arial"/>
          <w:sz w:val="22"/>
          <w:szCs w:val="22"/>
        </w:rPr>
        <w:t>o</w:t>
      </w:r>
      <w:r w:rsidR="00235630" w:rsidRPr="006C6A27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6C6A27">
        <w:rPr>
          <w:rFonts w:ascii="Arial" w:hAnsi="Arial" w:cs="Arial"/>
          <w:sz w:val="22"/>
          <w:szCs w:val="22"/>
        </w:rPr>
        <w:t>a na základe zmluvy o</w:t>
      </w:r>
      <w:r w:rsidRPr="006C6A27">
        <w:rPr>
          <w:rFonts w:ascii="Arial" w:hAnsi="Arial" w:cs="Arial"/>
          <w:sz w:val="22"/>
          <w:szCs w:val="22"/>
        </w:rPr>
        <w:t> </w:t>
      </w:r>
      <w:r w:rsidR="00045B2B" w:rsidRPr="006C6A27">
        <w:rPr>
          <w:rFonts w:ascii="Arial" w:hAnsi="Arial" w:cs="Arial"/>
          <w:sz w:val="22"/>
          <w:szCs w:val="22"/>
        </w:rPr>
        <w:t>výpožičke</w:t>
      </w:r>
      <w:r w:rsidRPr="006C6A27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neúčtuje  sa </w:t>
      </w:r>
    </w:p>
    <w:p w:rsidR="006C6A27" w:rsidRPr="006C6A27" w:rsidRDefault="006C6A27" w:rsidP="006C6A27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 neúčtuje sa 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neúčtuje  sa 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207163">
        <w:rPr>
          <w:rFonts w:ascii="Arial" w:hAnsi="Arial" w:cs="Arial"/>
          <w:sz w:val="22"/>
          <w:szCs w:val="22"/>
        </w:rPr>
        <w:t>- neúčtuje sa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207163">
        <w:rPr>
          <w:rFonts w:ascii="Arial" w:hAnsi="Arial" w:cs="Arial"/>
          <w:sz w:val="22"/>
          <w:szCs w:val="22"/>
        </w:rPr>
        <w:t xml:space="preserve">- neúčtuje sa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sa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  <w:r w:rsidR="00207163">
        <w:rPr>
          <w:rFonts w:ascii="Arial" w:hAnsi="Arial" w:cs="Arial"/>
          <w:sz w:val="22"/>
          <w:szCs w:val="22"/>
          <w:u w:val="single"/>
        </w:rPr>
        <w:t xml:space="preserve"> 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207163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0</w:t>
            </w: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 sa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20716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0  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20716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   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07163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p w:rsidR="001922C8" w:rsidRPr="0093379F" w:rsidRDefault="00207163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 xml:space="preserve">– neúčtuje sa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  <w:r w:rsidR="00207163">
        <w:rPr>
          <w:rFonts w:ascii="Arial" w:hAnsi="Arial" w:cs="Arial"/>
          <w:sz w:val="22"/>
          <w:szCs w:val="22"/>
        </w:rPr>
        <w:t xml:space="preserve"> – neúčtuje sa 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- neúčtuje sa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07163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Pohľadávky podľa zostatkovej    </w:t>
      </w:r>
    </w:p>
    <w:p w:rsidR="00235630" w:rsidRPr="0093379F" w:rsidRDefault="00207163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doby splatnosti sú uvedené v nasledujúcej </w:t>
      </w:r>
      <w:proofErr w:type="spellStart"/>
      <w:r>
        <w:rPr>
          <w:rFonts w:ascii="Arial" w:hAnsi="Arial" w:cs="Arial"/>
          <w:sz w:val="22"/>
          <w:szCs w:val="22"/>
        </w:rPr>
        <w:t>tabulke</w:t>
      </w:r>
      <w:proofErr w:type="spellEnd"/>
      <w:r>
        <w:rPr>
          <w:rFonts w:ascii="Arial" w:hAnsi="Arial" w:cs="Arial"/>
          <w:sz w:val="22"/>
          <w:szCs w:val="22"/>
        </w:rPr>
        <w:t xml:space="preserve"> 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20716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1050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0716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1050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0716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0716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07163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1114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07163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1114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bez obsahovej náplne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bez obsahovej náplne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bez obsahovej náplne 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Ako finančný majetok je vykázané peniaze , </w:t>
      </w:r>
      <w:r w:rsidR="00C47F32">
        <w:rPr>
          <w:rFonts w:ascii="Arial" w:hAnsi="Arial" w:cs="Arial"/>
          <w:sz w:val="22"/>
          <w:szCs w:val="22"/>
        </w:rPr>
        <w:t xml:space="preserve">, ceniny a </w:t>
      </w:r>
      <w:r w:rsidR="00207163">
        <w:rPr>
          <w:rFonts w:ascii="Arial" w:hAnsi="Arial" w:cs="Arial"/>
          <w:sz w:val="22"/>
          <w:szCs w:val="22"/>
        </w:rPr>
        <w:t>účet v banke . Účtom v banke môže spoločnosť voľne disponovať .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C47F32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29165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C47F32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30880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C47F32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11279</w:t>
            </w:r>
          </w:p>
        </w:tc>
        <w:tc>
          <w:tcPr>
            <w:tcW w:w="2908" w:type="dxa"/>
            <w:vAlign w:val="center"/>
          </w:tcPr>
          <w:p w:rsidR="00175067" w:rsidRPr="0093379F" w:rsidRDefault="00C47F32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18991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C47F32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40444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C47F32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49871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C47F32">
        <w:rPr>
          <w:rFonts w:ascii="Arial" w:hAnsi="Arial" w:cs="Arial"/>
          <w:sz w:val="22"/>
          <w:szCs w:val="22"/>
        </w:rPr>
        <w:t xml:space="preserve">- bez obsahovej náplne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C47F32">
        <w:rPr>
          <w:rFonts w:ascii="Arial" w:hAnsi="Arial" w:cs="Arial"/>
          <w:sz w:val="22"/>
          <w:szCs w:val="22"/>
        </w:rPr>
        <w:t xml:space="preserve"> neúčtuje sa 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  <w:r w:rsidR="00C47F32">
        <w:rPr>
          <w:rFonts w:ascii="Arial" w:hAnsi="Arial" w:cs="Arial"/>
          <w:sz w:val="22"/>
          <w:szCs w:val="22"/>
        </w:rPr>
        <w:t xml:space="preserve"> </w:t>
      </w:r>
    </w:p>
    <w:p w:rsidR="00C47F32" w:rsidRDefault="00C47F32" w:rsidP="00C41DA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bežné obdobie       </w:t>
      </w:r>
      <w:proofErr w:type="spellStart"/>
      <w:r>
        <w:rPr>
          <w:rFonts w:ascii="Arial" w:hAnsi="Arial" w:cs="Arial"/>
          <w:sz w:val="22"/>
          <w:szCs w:val="22"/>
        </w:rPr>
        <w:t>predch.obdobie</w:t>
      </w:r>
      <w:proofErr w:type="spellEnd"/>
    </w:p>
    <w:p w:rsidR="00C47F32" w:rsidRDefault="00C47F32" w:rsidP="00C41DA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Náklady budúcich období – krátkodobé z toho :                      </w:t>
      </w:r>
    </w:p>
    <w:p w:rsidR="00C47F32" w:rsidRDefault="00C47F32" w:rsidP="00C47F32">
      <w:pPr>
        <w:pStyle w:val="Odsekzoznamu"/>
        <w:numPr>
          <w:ilvl w:val="0"/>
          <w:numId w:val="9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PZP+HP poistenie vozidlá                                              212                      102</w:t>
      </w:r>
    </w:p>
    <w:p w:rsidR="00C47F32" w:rsidRDefault="00C47F32" w:rsidP="00C47F32">
      <w:pPr>
        <w:pStyle w:val="Odsekzoznamu"/>
        <w:numPr>
          <w:ilvl w:val="0"/>
          <w:numId w:val="9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Poistenie majetku                                                           112                          0</w:t>
      </w:r>
    </w:p>
    <w:p w:rsidR="00C47F32" w:rsidRDefault="00C47F32" w:rsidP="00C47F32">
      <w:pPr>
        <w:pStyle w:val="Odsekzoznamu"/>
        <w:numPr>
          <w:ilvl w:val="0"/>
          <w:numId w:val="9"/>
        </w:numPr>
        <w:pBdr>
          <w:bottom w:val="single" w:sz="6" w:space="1" w:color="auto"/>
        </w:pBd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Ostatné                                                                            56                        34   </w:t>
      </w:r>
    </w:p>
    <w:p w:rsidR="00C47F32" w:rsidRPr="00C47F32" w:rsidRDefault="00C47F32" w:rsidP="00C47F32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SPOLU                                                                           380                      136   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  <w:r w:rsidR="00C47F32">
        <w:rPr>
          <w:rFonts w:ascii="Arial" w:hAnsi="Arial" w:cs="Arial"/>
          <w:b w:val="0"/>
          <w:bCs w:val="0"/>
        </w:rPr>
        <w:t xml:space="preserve"> </w:t>
      </w:r>
    </w:p>
    <w:p w:rsidR="00C47F32" w:rsidRPr="00C47F32" w:rsidRDefault="00C47F32" w:rsidP="00C47F32">
      <w:pPr>
        <w:pStyle w:val="Odsekzoznamu"/>
        <w:numPr>
          <w:ilvl w:val="0"/>
          <w:numId w:val="9"/>
        </w:numPr>
        <w:rPr>
          <w:lang w:eastAsia="en-US"/>
        </w:rPr>
      </w:pPr>
      <w:r>
        <w:rPr>
          <w:lang w:eastAsia="en-US"/>
        </w:rPr>
        <w:t>bez obsahovej náplne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59337F">
        <w:rPr>
          <w:rFonts w:ascii="Arial" w:hAnsi="Arial" w:cs="Arial"/>
          <w:sz w:val="22"/>
          <w:szCs w:val="22"/>
        </w:rPr>
        <w:t xml:space="preserve">  44178 eur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59337F" w:rsidRDefault="00990840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O</w:t>
      </w:r>
      <w:r w:rsidR="00235630" w:rsidRPr="0059337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59337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59337F">
        <w:rPr>
          <w:rFonts w:ascii="Arial" w:hAnsi="Arial" w:cs="Arial"/>
          <w:sz w:val="22"/>
          <w:szCs w:val="22"/>
        </w:rPr>
        <w:t>akcií, splatené základné imanie:</w:t>
      </w:r>
      <w:r w:rsidR="0059337F">
        <w:rPr>
          <w:rFonts w:ascii="Arial" w:hAnsi="Arial" w:cs="Arial"/>
          <w:sz w:val="22"/>
          <w:szCs w:val="22"/>
        </w:rPr>
        <w:t xml:space="preserve"> </w:t>
      </w:r>
    </w:p>
    <w:p w:rsidR="0059337F" w:rsidRDefault="0059337F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Výška základného imania je 5000 eur v súlade so zápisom na ORSR OS Nitra. Výška ZI spoločnosti sa skladá  zo splateného vkladu spoločníkov pri vzniku spoločnosti a to v zložení :  </w:t>
      </w:r>
      <w:proofErr w:type="spellStart"/>
      <w:r>
        <w:rPr>
          <w:rFonts w:ascii="Arial" w:hAnsi="Arial" w:cs="Arial"/>
          <w:sz w:val="22"/>
          <w:szCs w:val="22"/>
        </w:rPr>
        <w:t>L.Rudňanský</w:t>
      </w:r>
      <w:proofErr w:type="spellEnd"/>
      <w:r>
        <w:rPr>
          <w:rFonts w:ascii="Arial" w:hAnsi="Arial" w:cs="Arial"/>
          <w:sz w:val="22"/>
          <w:szCs w:val="22"/>
        </w:rPr>
        <w:t xml:space="preserve">  50% podiel – 2500 Eur </w:t>
      </w:r>
    </w:p>
    <w:p w:rsidR="00235630" w:rsidRPr="0059337F" w:rsidRDefault="0059337F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</w:t>
      </w:r>
      <w:proofErr w:type="spellStart"/>
      <w:r>
        <w:rPr>
          <w:rFonts w:ascii="Arial" w:hAnsi="Arial" w:cs="Arial"/>
          <w:sz w:val="22"/>
          <w:szCs w:val="22"/>
        </w:rPr>
        <w:t>P.Rudňanská</w:t>
      </w:r>
      <w:proofErr w:type="spellEnd"/>
      <w:r>
        <w:rPr>
          <w:rFonts w:ascii="Arial" w:hAnsi="Arial" w:cs="Arial"/>
          <w:sz w:val="22"/>
          <w:szCs w:val="22"/>
        </w:rPr>
        <w:t xml:space="preserve"> 50 %podiel -  2500 eur</w:t>
      </w:r>
    </w:p>
    <w:p w:rsidR="0059337F" w:rsidRPr="0059337F" w:rsidRDefault="0059337F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59337F" w:rsidRPr="0059337F" w:rsidRDefault="00990840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H</w:t>
      </w:r>
      <w:r w:rsidR="00235630" w:rsidRPr="0059337F">
        <w:rPr>
          <w:rFonts w:ascii="Arial" w:hAnsi="Arial" w:cs="Arial"/>
          <w:sz w:val="22"/>
          <w:szCs w:val="22"/>
          <w:u w:val="single"/>
        </w:rPr>
        <w:t>od</w:t>
      </w:r>
      <w:r w:rsidR="00FF50C7" w:rsidRPr="0059337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59337F">
        <w:rPr>
          <w:rFonts w:ascii="Arial" w:hAnsi="Arial" w:cs="Arial"/>
          <w:sz w:val="22"/>
          <w:szCs w:val="22"/>
        </w:rPr>
        <w:t>:</w:t>
      </w:r>
      <w:r w:rsidR="0059337F" w:rsidRPr="0059337F">
        <w:rPr>
          <w:rFonts w:ascii="Arial" w:hAnsi="Arial" w:cs="Arial"/>
          <w:sz w:val="22"/>
          <w:szCs w:val="22"/>
        </w:rPr>
        <w:t xml:space="preserve"> vlastné imanie bolo splatené pred vznikom   </w:t>
      </w:r>
    </w:p>
    <w:p w:rsidR="00235630" w:rsidRPr="0059337F" w:rsidRDefault="0059337F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</w:rPr>
        <w:t>spoločnosti.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59337F" w:rsidRPr="0059337F" w:rsidRDefault="00FF50C7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R</w:t>
      </w:r>
      <w:r w:rsidR="00235630" w:rsidRPr="0059337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59337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59337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59337F">
        <w:rPr>
          <w:rFonts w:ascii="Arial" w:hAnsi="Arial" w:cs="Arial"/>
          <w:sz w:val="22"/>
          <w:szCs w:val="22"/>
        </w:rPr>
        <w:t xml:space="preserve"> vykázanej </w:t>
      </w:r>
    </w:p>
    <w:p w:rsidR="00235630" w:rsidRPr="0059337F" w:rsidRDefault="00235630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</w:rPr>
        <w:t>v </w:t>
      </w:r>
      <w:r w:rsidR="00FF50C7" w:rsidRPr="0059337F">
        <w:rPr>
          <w:rFonts w:ascii="Arial" w:hAnsi="Arial" w:cs="Arial"/>
          <w:sz w:val="22"/>
          <w:szCs w:val="22"/>
        </w:rPr>
        <w:t>predchádzajúcom účtovnom období:</w:t>
      </w:r>
      <w:r w:rsidR="0059337F" w:rsidRPr="0059337F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 xml:space="preserve">Za rok 2012 spoločnosť vykázala  zisk po zdanení  vo výške 30.933 eur, ktorý bol na Zasadnutí VZ dňa 2.6.2013 schválený a rozdelený . 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9E237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30933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9E237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9E237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1790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9E237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28643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9E237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30933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9E237C">
        <w:rPr>
          <w:rFonts w:ascii="Arial" w:hAnsi="Arial" w:cs="Arial"/>
          <w:sz w:val="22"/>
          <w:szCs w:val="22"/>
        </w:rPr>
        <w:t xml:space="preserve"> bez obsahovej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9E237C">
        <w:rPr>
          <w:rFonts w:ascii="Arial" w:hAnsi="Arial" w:cs="Arial"/>
          <w:sz w:val="22"/>
          <w:szCs w:val="22"/>
        </w:rPr>
        <w:t xml:space="preserve"> bez obsahovej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E237C" w:rsidRDefault="00FF50C7" w:rsidP="009E237C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9E237C">
        <w:rPr>
          <w:rFonts w:ascii="Arial" w:hAnsi="Arial" w:cs="Arial"/>
          <w:sz w:val="22"/>
          <w:szCs w:val="22"/>
        </w:rPr>
        <w:t>J</w:t>
      </w:r>
      <w:r w:rsidR="00235630" w:rsidRPr="009E237C">
        <w:rPr>
          <w:rFonts w:ascii="Arial" w:hAnsi="Arial" w:cs="Arial"/>
          <w:sz w:val="22"/>
          <w:szCs w:val="22"/>
        </w:rPr>
        <w:t>ednotliv</w:t>
      </w:r>
      <w:r w:rsidRPr="009E237C">
        <w:rPr>
          <w:rFonts w:ascii="Arial" w:hAnsi="Arial" w:cs="Arial"/>
          <w:sz w:val="22"/>
          <w:szCs w:val="22"/>
        </w:rPr>
        <w:t>é</w:t>
      </w:r>
      <w:r w:rsidR="00235630" w:rsidRPr="009E237C">
        <w:rPr>
          <w:rFonts w:ascii="Arial" w:hAnsi="Arial" w:cs="Arial"/>
          <w:sz w:val="22"/>
          <w:szCs w:val="22"/>
        </w:rPr>
        <w:t xml:space="preserve">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druh</w:t>
      </w:r>
      <w:r w:rsidRPr="009E237C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E237C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Pr="009E237C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E237C">
        <w:rPr>
          <w:rFonts w:ascii="Arial" w:hAnsi="Arial" w:cs="Arial"/>
          <w:sz w:val="22"/>
          <w:szCs w:val="22"/>
        </w:rPr>
        <w:t>počas </w:t>
      </w:r>
      <w:r w:rsidR="00B1126C" w:rsidRPr="009E237C">
        <w:rPr>
          <w:rFonts w:ascii="Arial" w:hAnsi="Arial" w:cs="Arial"/>
          <w:sz w:val="22"/>
          <w:szCs w:val="22"/>
        </w:rPr>
        <w:t xml:space="preserve">bežného </w:t>
      </w:r>
      <w:r w:rsidR="00235630" w:rsidRPr="009E237C">
        <w:rPr>
          <w:rFonts w:ascii="Arial" w:hAnsi="Arial" w:cs="Arial"/>
          <w:sz w:val="22"/>
          <w:szCs w:val="22"/>
        </w:rPr>
        <w:t>účtovného obdobia</w:t>
      </w:r>
      <w:r w:rsidR="00B1126C" w:rsidRPr="009E237C">
        <w:rPr>
          <w:rFonts w:ascii="Arial" w:hAnsi="Arial" w:cs="Arial"/>
          <w:sz w:val="22"/>
          <w:szCs w:val="22"/>
        </w:rPr>
        <w:t xml:space="preserve">, </w:t>
      </w:r>
      <w:r w:rsidR="00235630" w:rsidRPr="009E237C">
        <w:rPr>
          <w:rFonts w:ascii="Arial" w:hAnsi="Arial" w:cs="Arial"/>
          <w:sz w:val="22"/>
          <w:szCs w:val="22"/>
        </w:rPr>
        <w:t>ich stav na konci účtovného obdobia</w:t>
      </w:r>
      <w:r w:rsidR="00B1126C" w:rsidRPr="009E237C">
        <w:rPr>
          <w:rFonts w:ascii="Arial" w:hAnsi="Arial" w:cs="Arial"/>
          <w:sz w:val="22"/>
          <w:szCs w:val="22"/>
        </w:rPr>
        <w:t>, pričom sa uvedie p</w:t>
      </w:r>
      <w:r w:rsidR="009C49BF" w:rsidRPr="009E237C">
        <w:rPr>
          <w:rFonts w:ascii="Arial" w:hAnsi="Arial" w:cs="Arial"/>
          <w:sz w:val="22"/>
          <w:szCs w:val="22"/>
        </w:rPr>
        <w:t xml:space="preserve">redpokladaný </w:t>
      </w:r>
      <w:r w:rsidR="009C49BF" w:rsidRPr="009E237C">
        <w:rPr>
          <w:rFonts w:ascii="Arial" w:hAnsi="Arial" w:cs="Arial"/>
          <w:b/>
          <w:sz w:val="22"/>
          <w:szCs w:val="22"/>
          <w:u w:val="single"/>
        </w:rPr>
        <w:t>rok použitia</w:t>
      </w:r>
      <w:r w:rsidR="009C49BF" w:rsidRPr="009E237C">
        <w:rPr>
          <w:rFonts w:ascii="Arial" w:hAnsi="Arial" w:cs="Arial"/>
          <w:sz w:val="22"/>
          <w:szCs w:val="22"/>
        </w:rPr>
        <w:t xml:space="preserve"> rezerv:</w:t>
      </w:r>
    </w:p>
    <w:p w:rsidR="009E237C" w:rsidRPr="009E237C" w:rsidRDefault="009E237C" w:rsidP="009E237C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Firma tvorila zákonnú rezervu na nevyčerpanú dovolenku </w:t>
      </w:r>
      <w:proofErr w:type="spellStart"/>
      <w:r>
        <w:rPr>
          <w:rFonts w:ascii="Arial" w:hAnsi="Arial" w:cs="Arial"/>
          <w:sz w:val="22"/>
          <w:szCs w:val="22"/>
        </w:rPr>
        <w:t>zametnancov</w:t>
      </w:r>
      <w:proofErr w:type="spellEnd"/>
      <w:r>
        <w:rPr>
          <w:rFonts w:ascii="Arial" w:hAnsi="Arial" w:cs="Arial"/>
          <w:sz w:val="22"/>
          <w:szCs w:val="22"/>
        </w:rPr>
        <w:t xml:space="preserve"> k 31.12.2013 vrátane nákladov na poistne do SP a ZP .Predpoklad použitia rezervy je rok 2014 .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9E237C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9E237C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9E237C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9E237C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331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9E237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Mzdy za dovolenku + poistne SZ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9E237C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9E237C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9E237C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9E237C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331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9E237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Mzda za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dovolenku+poistne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SZ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E237C">
              <w:rPr>
                <w:rFonts w:ascii="Arial" w:hAnsi="Arial" w:cs="Arial"/>
                <w:sz w:val="22"/>
                <w:szCs w:val="22"/>
              </w:rPr>
              <w:t>356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9E237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764</w:t>
            </w:r>
            <w:r w:rsidR="001A0386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9E237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9E237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764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4104EA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   3834   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104EA">
              <w:rPr>
                <w:rFonts w:ascii="Arial" w:hAnsi="Arial" w:cs="Arial"/>
                <w:sz w:val="22"/>
                <w:szCs w:val="22"/>
              </w:rPr>
              <w:t xml:space="preserve">               3834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4104EA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104EA">
              <w:rPr>
                <w:rFonts w:ascii="Arial" w:hAnsi="Arial" w:cs="Arial"/>
                <w:sz w:val="22"/>
                <w:szCs w:val="22"/>
              </w:rPr>
              <w:t xml:space="preserve">              14243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4104EA" w:rsidP="004104E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4775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4104E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   14243  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4104EA" w:rsidP="004104E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4104E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         0      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104EA">
        <w:rPr>
          <w:rFonts w:ascii="Arial" w:hAnsi="Arial" w:cs="Arial"/>
          <w:sz w:val="22"/>
          <w:szCs w:val="22"/>
        </w:rPr>
        <w:t xml:space="preserve"> 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19"/>
        <w:gridCol w:w="2383"/>
        <w:gridCol w:w="2685"/>
      </w:tblGrid>
      <w:tr w:rsidR="004B7DB5" w:rsidRPr="0093379F" w:rsidTr="004104EA">
        <w:trPr>
          <w:trHeight w:val="825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104EA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104EA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104EA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104EA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104EA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104EA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104EA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104EA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104EA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68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104EA">
        <w:rPr>
          <w:rFonts w:ascii="Arial" w:hAnsi="Arial" w:cs="Arial"/>
          <w:sz w:val="22"/>
          <w:szCs w:val="22"/>
        </w:rPr>
        <w:t xml:space="preserve"> bez obsahovej náplne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261"/>
        <w:gridCol w:w="1382"/>
      </w:tblGrid>
      <w:tr w:rsidR="004B7DB5" w:rsidRPr="0093379F" w:rsidTr="004104EA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3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4104EA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104EA">
              <w:rPr>
                <w:rFonts w:ascii="Arial" w:hAnsi="Arial" w:cs="Arial"/>
                <w:sz w:val="20"/>
                <w:szCs w:val="20"/>
              </w:rPr>
              <w:t>Suma istiny v príslušnej mene za bezprostredne predchádz</w:t>
            </w:r>
            <w:r w:rsidR="004104EA">
              <w:rPr>
                <w:rFonts w:ascii="Arial" w:hAnsi="Arial" w:cs="Arial"/>
                <w:sz w:val="20"/>
                <w:szCs w:val="20"/>
              </w:rPr>
              <w:t>ajú</w:t>
            </w:r>
            <w:r w:rsidR="004C5915" w:rsidRPr="004104EA">
              <w:rPr>
                <w:rFonts w:ascii="Arial" w:hAnsi="Arial" w:cs="Arial"/>
                <w:sz w:val="20"/>
                <w:szCs w:val="20"/>
              </w:rPr>
              <w:t xml:space="preserve">ce </w:t>
            </w:r>
            <w:r w:rsidRPr="004104EA">
              <w:rPr>
                <w:rFonts w:ascii="Arial" w:hAnsi="Arial" w:cs="Arial"/>
                <w:sz w:val="20"/>
                <w:szCs w:val="20"/>
              </w:rPr>
              <w:t>účtovné obdobie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104EA">
              <w:rPr>
                <w:rFonts w:ascii="Arial" w:hAnsi="Arial" w:cs="Arial"/>
                <w:sz w:val="22"/>
                <w:szCs w:val="22"/>
              </w:rPr>
              <w:t>Bankový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104E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104EA">
              <w:rPr>
                <w:rFonts w:ascii="Arial" w:hAnsi="Arial" w:cs="Arial"/>
                <w:sz w:val="22"/>
                <w:szCs w:val="22"/>
              </w:rPr>
              <w:t>10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4104EA" w:rsidRDefault="004104EA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4104EA">
              <w:rPr>
                <w:rFonts w:ascii="Arial" w:hAnsi="Arial" w:cs="Arial"/>
                <w:sz w:val="20"/>
                <w:szCs w:val="20"/>
              </w:rPr>
              <w:t>07.11.2015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104EA">
              <w:rPr>
                <w:rFonts w:ascii="Arial" w:hAnsi="Arial" w:cs="Arial"/>
                <w:sz w:val="22"/>
                <w:szCs w:val="22"/>
              </w:rPr>
              <w:t xml:space="preserve">         0</w:t>
            </w:r>
          </w:p>
        </w:tc>
        <w:tc>
          <w:tcPr>
            <w:tcW w:w="1261" w:type="dxa"/>
            <w:tcBorders>
              <w:top w:val="single" w:sz="12" w:space="0" w:color="auto"/>
            </w:tcBorders>
          </w:tcPr>
          <w:p w:rsidR="004B7DB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3833</w:t>
            </w: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104EA">
              <w:rPr>
                <w:rFonts w:ascii="Arial" w:hAnsi="Arial" w:cs="Arial"/>
                <w:sz w:val="22"/>
                <w:szCs w:val="22"/>
              </w:rPr>
              <w:t xml:space="preserve">          0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BD484A" w:rsidRDefault="00BD484A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Firma v roku 2013 dosiahla tržby z predaja služieb v celkovej hodnote 185242 eur , konkrétne z </w:t>
      </w:r>
      <w:proofErr w:type="spellStart"/>
      <w:r>
        <w:rPr>
          <w:rFonts w:ascii="Arial" w:hAnsi="Arial" w:cs="Arial"/>
          <w:sz w:val="22"/>
          <w:szCs w:val="22"/>
        </w:rPr>
        <w:t>asfaltérskych</w:t>
      </w:r>
      <w:proofErr w:type="spellEnd"/>
      <w:r>
        <w:rPr>
          <w:rFonts w:ascii="Arial" w:hAnsi="Arial" w:cs="Arial"/>
          <w:sz w:val="22"/>
          <w:szCs w:val="22"/>
        </w:rPr>
        <w:t xml:space="preserve"> a stavebných prác . Svoju činnosť z ktorej plynuli tieto tržby boli inkasované od odberateľov v SR. </w:t>
      </w: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 xml:space="preserve"> bez účtovania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>bez náplne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>bez náplne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BD484A" w:rsidRDefault="00952C06" w:rsidP="00BD484A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 w:rsidRPr="00BD484A">
        <w:rPr>
          <w:rFonts w:ascii="Arial" w:hAnsi="Arial" w:cs="Arial"/>
          <w:sz w:val="22"/>
          <w:szCs w:val="22"/>
        </w:rPr>
        <w:t>O</w:t>
      </w:r>
      <w:r w:rsidR="00235630" w:rsidRPr="00BD484A">
        <w:rPr>
          <w:rFonts w:ascii="Arial" w:hAnsi="Arial" w:cs="Arial"/>
          <w:sz w:val="22"/>
          <w:szCs w:val="22"/>
        </w:rPr>
        <w:t>pis a </w:t>
      </w:r>
      <w:r w:rsidR="0070649A" w:rsidRPr="00BD484A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BD484A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BD484A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BD484A">
        <w:rPr>
          <w:rFonts w:ascii="Arial" w:hAnsi="Arial" w:cs="Arial"/>
          <w:sz w:val="22"/>
          <w:szCs w:val="22"/>
        </w:rPr>
        <w:t>u sa zostavuje účtovná závierka</w:t>
      </w:r>
      <w:r w:rsidR="00053F45" w:rsidRPr="00BD484A">
        <w:rPr>
          <w:rFonts w:ascii="Arial" w:hAnsi="Arial" w:cs="Arial"/>
          <w:sz w:val="22"/>
          <w:szCs w:val="22"/>
        </w:rPr>
        <w:t xml:space="preserve">. </w:t>
      </w:r>
    </w:p>
    <w:p w:rsidR="00BD484A" w:rsidRPr="00BD484A" w:rsidRDefault="00BD484A" w:rsidP="00BD484A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 výnosových úrokov boli zaúčtované prijaté úroky na bežnom účte vo výške 4 eur .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BD484A">
        <w:rPr>
          <w:rFonts w:ascii="Arial" w:hAnsi="Arial" w:cs="Arial"/>
          <w:sz w:val="22"/>
          <w:szCs w:val="22"/>
        </w:rPr>
        <w:t xml:space="preserve"> bez náplne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36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36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185242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163919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36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36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36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185246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36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163922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>Opis a suma významných položiek</w:t>
      </w:r>
      <w:r w:rsidR="004F3674">
        <w:rPr>
          <w:rFonts w:ascii="Arial" w:hAnsi="Arial" w:cs="Arial"/>
          <w:sz w:val="22"/>
          <w:szCs w:val="22"/>
        </w:rPr>
        <w:t xml:space="preserve"> </w:t>
      </w:r>
      <w:r w:rsidR="0068379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4F3674">
        <w:rPr>
          <w:rFonts w:ascii="Arial" w:hAnsi="Arial" w:cs="Arial"/>
          <w:sz w:val="22"/>
          <w:szCs w:val="22"/>
        </w:rPr>
        <w:t>:</w:t>
      </w:r>
    </w:p>
    <w:p w:rsidR="004F3674" w:rsidRDefault="004F3674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 2013                       2012                       </w:t>
      </w:r>
    </w:p>
    <w:p w:rsidR="004F3674" w:rsidRDefault="004F3674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F3674" w:rsidRDefault="004F3674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Náklady za služby, z toho :                                                     67274                      39357                </w:t>
      </w:r>
    </w:p>
    <w:p w:rsidR="004F3674" w:rsidRPr="004F3674" w:rsidRDefault="004F3674" w:rsidP="004F3674">
      <w:pPr>
        <w:pStyle w:val="Odsekzoznamu"/>
        <w:numPr>
          <w:ilvl w:val="0"/>
          <w:numId w:val="9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4F3674">
        <w:rPr>
          <w:rFonts w:ascii="Arial" w:hAnsi="Arial" w:cs="Arial"/>
          <w:sz w:val="22"/>
          <w:szCs w:val="22"/>
        </w:rPr>
        <w:t xml:space="preserve"> Náklady na účtovníctvo                                                 </w:t>
      </w:r>
      <w:r>
        <w:rPr>
          <w:rFonts w:ascii="Arial" w:hAnsi="Arial" w:cs="Arial"/>
          <w:sz w:val="22"/>
          <w:szCs w:val="22"/>
        </w:rPr>
        <w:t xml:space="preserve"> 2628</w:t>
      </w:r>
      <w:r w:rsidRPr="004F3674">
        <w:rPr>
          <w:rFonts w:ascii="Arial" w:hAnsi="Arial" w:cs="Arial"/>
          <w:sz w:val="22"/>
          <w:szCs w:val="22"/>
        </w:rPr>
        <w:t xml:space="preserve">   </w:t>
      </w:r>
      <w:r>
        <w:rPr>
          <w:rFonts w:ascii="Arial" w:hAnsi="Arial" w:cs="Arial"/>
          <w:sz w:val="22"/>
          <w:szCs w:val="22"/>
        </w:rPr>
        <w:t xml:space="preserve">                     2041  </w:t>
      </w:r>
      <w:r w:rsidRPr="004F3674">
        <w:rPr>
          <w:rFonts w:ascii="Arial" w:hAnsi="Arial" w:cs="Arial"/>
          <w:sz w:val="22"/>
          <w:szCs w:val="22"/>
        </w:rPr>
        <w:t xml:space="preserve">                          </w:t>
      </w:r>
    </w:p>
    <w:p w:rsidR="004F3674" w:rsidRDefault="004F3674" w:rsidP="004F3674">
      <w:pPr>
        <w:pStyle w:val="Odsekzoznamu"/>
        <w:numPr>
          <w:ilvl w:val="0"/>
          <w:numId w:val="9"/>
        </w:num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Náklady na </w:t>
      </w:r>
      <w:proofErr w:type="spellStart"/>
      <w:r>
        <w:rPr>
          <w:rFonts w:ascii="Arial" w:hAnsi="Arial" w:cs="Arial"/>
          <w:sz w:val="22"/>
          <w:szCs w:val="22"/>
        </w:rPr>
        <w:t>subdodavky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st.prác</w:t>
      </w:r>
      <w:proofErr w:type="spellEnd"/>
      <w:r>
        <w:rPr>
          <w:rFonts w:ascii="Arial" w:hAnsi="Arial" w:cs="Arial"/>
          <w:sz w:val="22"/>
          <w:szCs w:val="22"/>
        </w:rPr>
        <w:t xml:space="preserve">                                    56556                      26232 </w:t>
      </w:r>
    </w:p>
    <w:p w:rsidR="004F3674" w:rsidRDefault="004F3674" w:rsidP="004F3674">
      <w:pPr>
        <w:pStyle w:val="Odsekzoznamu"/>
        <w:numPr>
          <w:ilvl w:val="0"/>
          <w:numId w:val="9"/>
        </w:num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Náklady na prepravu</w:t>
      </w:r>
      <w:r w:rsidRPr="004F3674">
        <w:rPr>
          <w:rFonts w:ascii="Arial" w:hAnsi="Arial" w:cs="Arial"/>
          <w:sz w:val="22"/>
          <w:szCs w:val="22"/>
        </w:rPr>
        <w:t xml:space="preserve">        </w:t>
      </w:r>
      <w:r>
        <w:rPr>
          <w:rFonts w:ascii="Arial" w:hAnsi="Arial" w:cs="Arial"/>
          <w:sz w:val="22"/>
          <w:szCs w:val="22"/>
        </w:rPr>
        <w:t xml:space="preserve">                                              1492 </w:t>
      </w:r>
      <w:r w:rsidR="009F2F1F">
        <w:rPr>
          <w:rFonts w:ascii="Arial" w:hAnsi="Arial" w:cs="Arial"/>
          <w:sz w:val="22"/>
          <w:szCs w:val="22"/>
        </w:rPr>
        <w:t xml:space="preserve">                       6723</w:t>
      </w:r>
    </w:p>
    <w:p w:rsidR="004F3674" w:rsidRPr="004F3674" w:rsidRDefault="004F3674" w:rsidP="004F3674">
      <w:pPr>
        <w:pStyle w:val="Odsekzoznamu"/>
        <w:numPr>
          <w:ilvl w:val="0"/>
          <w:numId w:val="9"/>
        </w:num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Ostatné služby                                                               6067 </w:t>
      </w:r>
      <w:r w:rsidR="009F2F1F">
        <w:rPr>
          <w:rFonts w:ascii="Arial" w:hAnsi="Arial" w:cs="Arial"/>
          <w:sz w:val="22"/>
          <w:szCs w:val="22"/>
        </w:rPr>
        <w:t xml:space="preserve">                       4361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683790" w:rsidP="009F2F1F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9F2F1F">
        <w:rPr>
          <w:rFonts w:ascii="Arial" w:hAnsi="Arial" w:cs="Arial"/>
          <w:sz w:val="22"/>
          <w:szCs w:val="22"/>
        </w:rPr>
        <w:t xml:space="preserve">Opis a suma významných položiek </w:t>
      </w:r>
      <w:r w:rsidRPr="009F2F1F">
        <w:rPr>
          <w:rFonts w:ascii="Arial" w:hAnsi="Arial" w:cs="Arial"/>
          <w:sz w:val="22"/>
          <w:szCs w:val="22"/>
          <w:u w:val="single"/>
        </w:rPr>
        <w:t>finančných nákladov</w:t>
      </w:r>
      <w:r w:rsidRPr="009F2F1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9F2F1F" w:rsidRPr="009F2F1F" w:rsidRDefault="009F2F1F" w:rsidP="009F2F1F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2013                          2012</w:t>
      </w:r>
    </w:p>
    <w:p w:rsidR="009F2F1F" w:rsidRDefault="009F2F1F" w:rsidP="009F2F1F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Finančné náklady , z toho :                                                 733                           830</w:t>
      </w:r>
    </w:p>
    <w:p w:rsidR="009F2F1F" w:rsidRDefault="009F2F1F" w:rsidP="009F2F1F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</w:p>
    <w:p w:rsidR="009F2F1F" w:rsidRDefault="009F2F1F" w:rsidP="009F2F1F">
      <w:pPr>
        <w:pStyle w:val="Odsekzoznamu"/>
        <w:numPr>
          <w:ilvl w:val="0"/>
          <w:numId w:val="9"/>
        </w:num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Nákladové úroky                                                                 53                                0</w:t>
      </w:r>
    </w:p>
    <w:p w:rsidR="009F2F1F" w:rsidRDefault="009F2F1F" w:rsidP="009F2F1F">
      <w:pPr>
        <w:pStyle w:val="Odsekzoznamu"/>
        <w:numPr>
          <w:ilvl w:val="0"/>
          <w:numId w:val="9"/>
        </w:num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Bankové poplatky                                                              269                            128</w:t>
      </w:r>
    </w:p>
    <w:p w:rsidR="009F2F1F" w:rsidRPr="009F2F1F" w:rsidRDefault="009F2F1F" w:rsidP="009F2F1F">
      <w:pPr>
        <w:pStyle w:val="Odsekzoznamu"/>
        <w:numPr>
          <w:ilvl w:val="0"/>
          <w:numId w:val="9"/>
        </w:num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Ostatné                                                                            411                             702 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</w:t>
      </w:r>
      <w:proofErr w:type="spellStart"/>
      <w:r w:rsidRPr="0093379F">
        <w:rPr>
          <w:rFonts w:ascii="Arial" w:hAnsi="Arial" w:cs="Arial"/>
          <w:sz w:val="22"/>
          <w:szCs w:val="22"/>
        </w:rPr>
        <w:t>období:</w:t>
      </w:r>
      <w:r w:rsidR="009F2F1F">
        <w:rPr>
          <w:rFonts w:ascii="Arial" w:hAnsi="Arial" w:cs="Arial"/>
          <w:sz w:val="22"/>
          <w:szCs w:val="22"/>
        </w:rPr>
        <w:t>-bez</w:t>
      </w:r>
      <w:proofErr w:type="spellEnd"/>
      <w:r w:rsidR="009F2F1F">
        <w:rPr>
          <w:rFonts w:ascii="Arial" w:hAnsi="Arial" w:cs="Arial"/>
          <w:sz w:val="22"/>
          <w:szCs w:val="22"/>
        </w:rPr>
        <w:t xml:space="preserve"> obsahovej náplne 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  <w:r w:rsidR="009F2F1F">
        <w:rPr>
          <w:rFonts w:ascii="Arial" w:hAnsi="Arial" w:cs="Arial"/>
          <w:sz w:val="22"/>
          <w:szCs w:val="22"/>
        </w:rPr>
        <w:t xml:space="preserve">- bez obsahovej náplne 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 xml:space="preserve">opis a hodnota pravdepodobného majetku, ktorým je možný majetok, ktorý vznikol z minulých udalostí a jeho existencia závisí od neistej udalosti v budúcnosti nezávisle na účtovnej jednotke – napr. práva zo servisných zmlúv, poistných </w:t>
      </w:r>
      <w:r w:rsidR="00EB5BB2" w:rsidRPr="0093379F">
        <w:rPr>
          <w:rFonts w:ascii="Arial" w:hAnsi="Arial" w:cs="Arial"/>
          <w:sz w:val="22"/>
          <w:szCs w:val="22"/>
        </w:rPr>
        <w:lastRenderedPageBreak/>
        <w:t>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bez obsahovej náplne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  <w:r w:rsidR="009F2F1F">
        <w:rPr>
          <w:rFonts w:ascii="Arial" w:hAnsi="Arial" w:cs="Arial"/>
          <w:b/>
          <w:bCs/>
          <w:sz w:val="22"/>
          <w:szCs w:val="22"/>
        </w:rPr>
        <w:t xml:space="preserve"> - bez obsahu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9F2F1F">
        <w:rPr>
          <w:rFonts w:ascii="Arial" w:hAnsi="Arial" w:cs="Arial"/>
          <w:sz w:val="22"/>
          <w:szCs w:val="22"/>
        </w:rPr>
        <w:t xml:space="preserve">  5000 eur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3F12AE">
        <w:rPr>
          <w:rFonts w:ascii="Arial" w:hAnsi="Arial" w:cs="Arial"/>
          <w:sz w:val="22"/>
          <w:szCs w:val="22"/>
        </w:rPr>
        <w:t xml:space="preserve">   0 eur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3F12AE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3F12AE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3F12AE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3F12AE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Štatutárne fondy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3F12AE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-1791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3F12AE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3F12AE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3F12AE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30934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3F12AE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3F12AE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38678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3F12AE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3F12AE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Oceňovacie rozdiely z precenenia pri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3F12AE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30934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3F12AE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30934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3F12AE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-1718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3F12AE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3F12AE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-1791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3F12AE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-1718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3F12AE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32652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3F12AE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30934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C217B" w:rsidRDefault="005C217B">
      <w:r>
        <w:separator/>
      </w:r>
    </w:p>
  </w:endnote>
  <w:endnote w:type="continuationSeparator" w:id="0">
    <w:p w:rsidR="005C217B" w:rsidRDefault="005C217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2F1F" w:rsidRDefault="009F2F1F">
    <w:pPr>
      <w:pStyle w:val="Pta"/>
      <w:jc w:val="right"/>
    </w:pPr>
    <w:fldSimple w:instr="PAGE   \* MERGEFORMAT">
      <w:r w:rsidR="003F12AE">
        <w:rPr>
          <w:noProof/>
        </w:rPr>
        <w:t>35</w:t>
      </w:r>
    </w:fldSimple>
  </w:p>
  <w:p w:rsidR="009F2F1F" w:rsidRDefault="009F2F1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C217B" w:rsidRDefault="005C217B">
      <w:r>
        <w:separator/>
      </w:r>
    </w:p>
  </w:footnote>
  <w:footnote w:type="continuationSeparator" w:id="0">
    <w:p w:rsidR="005C217B" w:rsidRDefault="005C217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280"/>
      <w:gridCol w:w="280"/>
      <w:gridCol w:w="324"/>
      <w:gridCol w:w="324"/>
      <w:gridCol w:w="324"/>
      <w:gridCol w:w="280"/>
      <w:gridCol w:w="280"/>
      <w:gridCol w:w="280"/>
      <w:gridCol w:w="280"/>
    </w:tblGrid>
    <w:tr w:rsidR="009F2F1F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F2F1F" w:rsidRPr="0093379F" w:rsidRDefault="009F2F1F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F2F1F" w:rsidRPr="0093379F" w:rsidRDefault="009F2F1F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F2F1F" w:rsidRPr="0093379F" w:rsidRDefault="009F2F1F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2F1F" w:rsidRPr="0093379F" w:rsidRDefault="009F2F1F" w:rsidP="003D3043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2F1F" w:rsidRPr="0093379F" w:rsidRDefault="009F2F1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2F1F" w:rsidRPr="0093379F" w:rsidRDefault="009F2F1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2F1F" w:rsidRPr="0093379F" w:rsidRDefault="009F2F1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2F1F" w:rsidRPr="0093379F" w:rsidRDefault="009F2F1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2F1F" w:rsidRPr="0093379F" w:rsidRDefault="009F2F1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2F1F" w:rsidRPr="0093379F" w:rsidRDefault="009F2F1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2F1F" w:rsidRPr="0093379F" w:rsidRDefault="009F2F1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2F1F" w:rsidRPr="0093379F" w:rsidRDefault="009F2F1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2F1F" w:rsidRPr="0093379F" w:rsidRDefault="009F2F1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</w:tr>
  </w:tbl>
  <w:p w:rsidR="009F2F1F" w:rsidRPr="0093379F" w:rsidRDefault="009F2F1F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9F2F1F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F2F1F" w:rsidRPr="003F477D" w:rsidRDefault="009F2F1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F2F1F" w:rsidRPr="003F477D" w:rsidRDefault="009F2F1F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F2F1F" w:rsidRPr="003F477D" w:rsidRDefault="009F2F1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2F1F" w:rsidRPr="003F477D" w:rsidRDefault="009F2F1F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2F1F" w:rsidRPr="003F477D" w:rsidRDefault="009F2F1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2F1F" w:rsidRPr="003F477D" w:rsidRDefault="009F2F1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2F1F" w:rsidRPr="003F477D" w:rsidRDefault="009F2F1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2F1F" w:rsidRPr="003F477D" w:rsidRDefault="009F2F1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2F1F" w:rsidRPr="003F477D" w:rsidRDefault="009F2F1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2F1F" w:rsidRPr="003F477D" w:rsidRDefault="009F2F1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2F1F" w:rsidRPr="003F477D" w:rsidRDefault="009F2F1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2F1F" w:rsidRPr="003F477D" w:rsidRDefault="009F2F1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2F1F" w:rsidRPr="003F477D" w:rsidRDefault="009F2F1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9F2F1F" w:rsidRDefault="009F2F1F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BB5386A"/>
    <w:multiLevelType w:val="hybridMultilevel"/>
    <w:tmpl w:val="94F4F8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407D4143"/>
    <w:multiLevelType w:val="hybridMultilevel"/>
    <w:tmpl w:val="F9FE2E3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74F2F52"/>
    <w:multiLevelType w:val="hybridMultilevel"/>
    <w:tmpl w:val="2A74ED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6B735714"/>
    <w:multiLevelType w:val="hybridMultilevel"/>
    <w:tmpl w:val="BF9090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38B5E0C"/>
    <w:multiLevelType w:val="hybridMultilevel"/>
    <w:tmpl w:val="D26C3140"/>
    <w:lvl w:ilvl="0" w:tplc="F15CFD52">
      <w:start w:val="2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9"/>
  </w:num>
  <w:num w:numId="5">
    <w:abstractNumId w:val="3"/>
  </w:num>
  <w:num w:numId="6">
    <w:abstractNumId w:val="7"/>
  </w:num>
  <w:num w:numId="7">
    <w:abstractNumId w:val="4"/>
  </w:num>
  <w:num w:numId="8">
    <w:abstractNumId w:val="1"/>
  </w:num>
  <w:num w:numId="9">
    <w:abstractNumId w:val="8"/>
  </w:num>
  <w:num w:numId="10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0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1087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0774"/>
    <w:rsid w:val="001A1F4C"/>
    <w:rsid w:val="001A5D58"/>
    <w:rsid w:val="001A5DD0"/>
    <w:rsid w:val="001A6AA3"/>
    <w:rsid w:val="001B34AD"/>
    <w:rsid w:val="001B376D"/>
    <w:rsid w:val="001F7CCE"/>
    <w:rsid w:val="00207163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13F0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043"/>
    <w:rsid w:val="003D3AF5"/>
    <w:rsid w:val="003D4C8A"/>
    <w:rsid w:val="003E330A"/>
    <w:rsid w:val="003E3C41"/>
    <w:rsid w:val="003F12AE"/>
    <w:rsid w:val="00406D81"/>
    <w:rsid w:val="004104EA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4F3674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37F"/>
    <w:rsid w:val="00593B4A"/>
    <w:rsid w:val="005A41F7"/>
    <w:rsid w:val="005A5912"/>
    <w:rsid w:val="005A612F"/>
    <w:rsid w:val="005C08D0"/>
    <w:rsid w:val="005C217B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B7551"/>
    <w:rsid w:val="006C6A27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128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E237C"/>
    <w:rsid w:val="009F04E7"/>
    <w:rsid w:val="009F2F1F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484A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47F32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077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077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077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077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6B755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5C90B5-FF6D-4159-80E7-5701D6C146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36</Pages>
  <Words>8051</Words>
  <Characters>45891</Characters>
  <Application>Microsoft Office Word</Application>
  <DocSecurity>0</DocSecurity>
  <Lines>382</Lines>
  <Paragraphs>107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53835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Ligacova</cp:lastModifiedBy>
  <cp:revision>2</cp:revision>
  <cp:lastPrinted>2010-04-22T15:02:00Z</cp:lastPrinted>
  <dcterms:created xsi:type="dcterms:W3CDTF">2014-02-21T23:15:00Z</dcterms:created>
  <dcterms:modified xsi:type="dcterms:W3CDTF">2014-02-21T23:15:00Z</dcterms:modified>
</cp:coreProperties>
</file>