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05EB" w:rsidRDefault="006C05EB" w:rsidP="0058479C">
      <w:pPr>
        <w:pStyle w:val="Header"/>
      </w:pPr>
      <w:r>
        <w:t>;</w:t>
      </w:r>
    </w:p>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Default="006C05EB" w:rsidP="0058479C"/>
    <w:p w:rsidR="006C05EB" w:rsidRPr="00770A70" w:rsidRDefault="006C05EB" w:rsidP="0058479C">
      <w:pPr>
        <w:jc w:val="center"/>
        <w:rPr>
          <w:b/>
          <w:sz w:val="48"/>
          <w:szCs w:val="48"/>
        </w:rPr>
      </w:pPr>
      <w:r w:rsidRPr="00770A70">
        <w:rPr>
          <w:b/>
          <w:sz w:val="48"/>
          <w:szCs w:val="48"/>
        </w:rPr>
        <w:t>Poznámky individuálnej účtovnej závierky</w:t>
      </w:r>
    </w:p>
    <w:p w:rsidR="006C05EB" w:rsidRPr="007160C1" w:rsidRDefault="006C05EB" w:rsidP="0058479C">
      <w:pPr>
        <w:jc w:val="center"/>
        <w:rPr>
          <w:b/>
          <w:sz w:val="40"/>
        </w:rPr>
      </w:pPr>
      <w:r>
        <w:rPr>
          <w:b/>
          <w:sz w:val="40"/>
        </w:rPr>
        <w:t>zostavenej</w:t>
      </w:r>
      <w:r w:rsidRPr="007160C1">
        <w:rPr>
          <w:b/>
          <w:sz w:val="40"/>
        </w:rPr>
        <w:t xml:space="preserve"> podľa slovenských právnych predpisov</w:t>
      </w:r>
    </w:p>
    <w:p w:rsidR="006C05EB" w:rsidRPr="007160C1" w:rsidRDefault="006C05EB" w:rsidP="0058479C">
      <w:pPr>
        <w:jc w:val="center"/>
        <w:rPr>
          <w:b/>
          <w:sz w:val="40"/>
        </w:rPr>
      </w:pPr>
      <w:r w:rsidRPr="007160C1">
        <w:rPr>
          <w:b/>
          <w:sz w:val="40"/>
        </w:rPr>
        <w:t xml:space="preserve">k 31. decembru </w:t>
      </w:r>
      <w:r>
        <w:rPr>
          <w:b/>
          <w:sz w:val="40"/>
        </w:rPr>
        <w:t>2013</w:t>
      </w:r>
    </w:p>
    <w:p w:rsidR="006C05EB" w:rsidRPr="007160C1" w:rsidRDefault="006C05EB" w:rsidP="0058479C">
      <w:pPr>
        <w:jc w:val="center"/>
        <w:rPr>
          <w:b/>
          <w:sz w:val="40"/>
        </w:rPr>
      </w:pPr>
    </w:p>
    <w:p w:rsidR="006C05EB" w:rsidRPr="007160C1" w:rsidRDefault="006C05EB" w:rsidP="0058479C">
      <w:pPr>
        <w:jc w:val="center"/>
        <w:rPr>
          <w:b/>
          <w:sz w:val="40"/>
        </w:rPr>
      </w:pPr>
    </w:p>
    <w:p w:rsidR="006C05EB" w:rsidRPr="006E1F26" w:rsidRDefault="006C05EB" w:rsidP="0058479C">
      <w:pPr>
        <w:jc w:val="center"/>
        <w:rPr>
          <w:b/>
          <w:sz w:val="32"/>
        </w:rPr>
      </w:pPr>
    </w:p>
    <w:p w:rsidR="006C05EB" w:rsidRPr="006E1F26" w:rsidRDefault="006C05EB" w:rsidP="0058479C">
      <w:pPr>
        <w:spacing w:after="200" w:line="276" w:lineRule="auto"/>
        <w:rPr>
          <w:b/>
        </w:rPr>
        <w:sectPr w:rsidR="006C05EB" w:rsidRPr="006E1F26" w:rsidSect="005B316E">
          <w:headerReference w:type="even" r:id="rId7"/>
          <w:headerReference w:type="default" r:id="rId8"/>
          <w:footerReference w:type="even" r:id="rId9"/>
          <w:footerReference w:type="default" r:id="rId10"/>
          <w:headerReference w:type="first" r:id="rId11"/>
          <w:pgSz w:w="11907" w:h="16840" w:code="9"/>
          <w:pgMar w:top="1979" w:right="1021" w:bottom="1134" w:left="1673" w:header="675" w:footer="408" w:gutter="0"/>
          <w:cols w:space="708"/>
          <w:titlePg/>
        </w:sectPr>
      </w:pPr>
    </w:p>
    <w:tbl>
      <w:tblPr>
        <w:tblW w:w="5597" w:type="pct"/>
        <w:jc w:val="center"/>
        <w:tblLayout w:type="fixed"/>
        <w:tblCellMar>
          <w:left w:w="70" w:type="dxa"/>
          <w:right w:w="70" w:type="dxa"/>
        </w:tblCellMar>
        <w:tblLook w:val="00A0"/>
      </w:tblPr>
      <w:tblGrid>
        <w:gridCol w:w="7530"/>
        <w:gridCol w:w="2308"/>
        <w:gridCol w:w="632"/>
      </w:tblGrid>
      <w:tr w:rsidR="006C05EB" w:rsidRPr="002B2E75" w:rsidTr="008A2D79">
        <w:trPr>
          <w:trHeight w:val="57"/>
          <w:jc w:val="center"/>
        </w:trPr>
        <w:tc>
          <w:tcPr>
            <w:tcW w:w="3596" w:type="pct"/>
            <w:tcBorders>
              <w:top w:val="nil"/>
              <w:left w:val="nil"/>
              <w:bottom w:val="nil"/>
              <w:right w:val="single" w:sz="4" w:space="0" w:color="auto"/>
            </w:tcBorders>
            <w:noWrap/>
          </w:tcPr>
          <w:p w:rsidR="006C05EB" w:rsidRPr="002B2E75" w:rsidRDefault="006C05EB" w:rsidP="006E1F26">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6C05EB" w:rsidRPr="002B2E75" w:rsidRDefault="006C05EB"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6C05EB" w:rsidRPr="002B2E75" w:rsidRDefault="006C05EB" w:rsidP="00F91913">
            <w:pPr>
              <w:rPr>
                <w:rFonts w:cs="Arial"/>
                <w:szCs w:val="22"/>
                <w:lang w:eastAsia="sk-SK"/>
              </w:rPr>
            </w:pPr>
          </w:p>
        </w:tc>
      </w:tr>
    </w:tbl>
    <w:p w:rsidR="006C05EB" w:rsidRDefault="006C05EB">
      <w:pPr>
        <w:pStyle w:val="BodyText"/>
        <w:ind w:left="0"/>
        <w:jc w:val="center"/>
        <w:rPr>
          <w:b/>
          <w:sz w:val="24"/>
        </w:rPr>
      </w:pPr>
    </w:p>
    <w:p w:rsidR="006C05EB" w:rsidRDefault="006C05EB">
      <w:pPr>
        <w:pStyle w:val="BodyText"/>
        <w:ind w:left="0"/>
        <w:jc w:val="center"/>
        <w:rPr>
          <w:b/>
          <w:sz w:val="24"/>
        </w:rPr>
      </w:pPr>
      <w:r w:rsidRPr="00FA0C14">
        <w:rPr>
          <w:b/>
          <w:sz w:val="24"/>
        </w:rPr>
        <w:t>Poznámky</w:t>
      </w:r>
    </w:p>
    <w:p w:rsidR="006C05EB" w:rsidRDefault="006C05EB">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6C05EB" w:rsidRDefault="006C05EB">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2013</w:t>
      </w:r>
    </w:p>
    <w:p w:rsidR="006C05EB" w:rsidRDefault="006C05EB" w:rsidP="004D3B4A">
      <w:pPr>
        <w:pStyle w:val="BodyText"/>
        <w:ind w:left="0"/>
        <w:rPr>
          <w:b/>
          <w:sz w:val="24"/>
        </w:rPr>
      </w:pPr>
    </w:p>
    <w:p w:rsidR="006C05EB" w:rsidRDefault="006C05EB" w:rsidP="004D3B4A">
      <w:pPr>
        <w:pStyle w:val="BodyText"/>
        <w:ind w:left="0"/>
        <w:rPr>
          <w:b/>
          <w:sz w:val="24"/>
        </w:rPr>
      </w:pPr>
    </w:p>
    <w:p w:rsidR="006C05EB" w:rsidRPr="00FA0C14" w:rsidRDefault="006C05EB" w:rsidP="004D3B4A">
      <w:pPr>
        <w:pStyle w:val="BodyText"/>
        <w:ind w:left="0"/>
        <w:rPr>
          <w:b/>
          <w:sz w:val="24"/>
        </w:rPr>
      </w:pPr>
    </w:p>
    <w:p w:rsidR="006C05EB" w:rsidRDefault="006C05EB" w:rsidP="004D3B4A">
      <w:pPr>
        <w:pStyle w:val="BodyText"/>
        <w:ind w:left="0"/>
        <w:rPr>
          <w:sz w:val="24"/>
        </w:rPr>
      </w:pPr>
    </w:p>
    <w:tbl>
      <w:tblPr>
        <w:tblW w:w="5055" w:type="pct"/>
        <w:jc w:val="center"/>
        <w:tblLayout w:type="fixed"/>
        <w:tblCellMar>
          <w:left w:w="70" w:type="dxa"/>
          <w:right w:w="70" w:type="dxa"/>
        </w:tblCellMar>
        <w:tblLook w:val="00A0"/>
      </w:tblPr>
      <w:tblGrid>
        <w:gridCol w:w="307"/>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6"/>
        <w:gridCol w:w="265"/>
        <w:gridCol w:w="70"/>
        <w:gridCol w:w="183"/>
        <w:gridCol w:w="130"/>
        <w:gridCol w:w="178"/>
        <w:gridCol w:w="76"/>
        <w:gridCol w:w="183"/>
        <w:gridCol w:w="74"/>
        <w:gridCol w:w="172"/>
        <w:gridCol w:w="255"/>
        <w:gridCol w:w="172"/>
      </w:tblGrid>
      <w:tr w:rsidR="006C05EB" w:rsidRPr="00D72087" w:rsidTr="00E948CA">
        <w:trPr>
          <w:trHeight w:val="57"/>
          <w:jc w:val="center"/>
        </w:trPr>
        <w:tc>
          <w:tcPr>
            <w:tcW w:w="163"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52"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80"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48"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0"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4"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49"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ind w:left="426"/>
              <w:jc w:val="both"/>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C05EB" w:rsidRPr="00D72087" w:rsidRDefault="006C05EB"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p>
        </w:tc>
        <w:tc>
          <w:tcPr>
            <w:tcW w:w="127" w:type="pct"/>
            <w:tcBorders>
              <w:top w:val="nil"/>
              <w:left w:val="single" w:sz="6" w:space="0" w:color="auto"/>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C05EB" w:rsidRPr="00D72087" w:rsidRDefault="006C05EB" w:rsidP="00D72087">
            <w:pPr>
              <w:rPr>
                <w:rFonts w:cs="Arial"/>
                <w:sz w:val="18"/>
                <w:szCs w:val="18"/>
                <w:lang w:eastAsia="sk-SK"/>
              </w:rPr>
            </w:pPr>
          </w:p>
        </w:tc>
        <w:tc>
          <w:tcPr>
            <w:tcW w:w="141" w:type="pct"/>
            <w:tcBorders>
              <w:right w:val="single" w:sz="6" w:space="0" w:color="auto"/>
            </w:tcBorders>
            <w:noWrap/>
          </w:tcPr>
          <w:p w:rsidR="006C05EB" w:rsidRPr="00D72087" w:rsidRDefault="006C05EB"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6C05EB" w:rsidRPr="00D72087" w:rsidRDefault="006C05EB" w:rsidP="00D72087">
            <w:pPr>
              <w:rPr>
                <w:rFonts w:cs="Arial"/>
                <w:sz w:val="18"/>
                <w:szCs w:val="18"/>
                <w:lang w:eastAsia="sk-SK"/>
              </w:rPr>
            </w:pPr>
            <w:r>
              <w:rPr>
                <w:rFonts w:cs="Arial"/>
                <w:sz w:val="18"/>
                <w:szCs w:val="18"/>
                <w:lang w:eastAsia="sk-SK"/>
              </w:rPr>
              <w:t>- celých eurách</w:t>
            </w:r>
          </w:p>
        </w:tc>
      </w:tr>
      <w:tr w:rsidR="006C05EB" w:rsidRPr="00D72087" w:rsidTr="00E948CA">
        <w:trPr>
          <w:trHeight w:val="57"/>
          <w:jc w:val="center"/>
        </w:trPr>
        <w:tc>
          <w:tcPr>
            <w:tcW w:w="163" w:type="pct"/>
            <w:tcBorders>
              <w:left w:val="nil"/>
              <w:bottom w:val="nil"/>
              <w:right w:val="nil"/>
            </w:tcBorders>
            <w:noWrap/>
          </w:tcPr>
          <w:p w:rsidR="006C05EB" w:rsidRPr="00D72087" w:rsidRDefault="006C05EB" w:rsidP="00D72087">
            <w:pPr>
              <w:rPr>
                <w:rFonts w:cs="Arial"/>
                <w:sz w:val="18"/>
                <w:szCs w:val="18"/>
                <w:lang w:eastAsia="sk-SK"/>
              </w:rPr>
            </w:pPr>
          </w:p>
        </w:tc>
        <w:tc>
          <w:tcPr>
            <w:tcW w:w="152" w:type="pct"/>
            <w:tcBorders>
              <w:left w:val="nil"/>
              <w:bottom w:val="nil"/>
              <w:right w:val="nil"/>
            </w:tcBorders>
            <w:noWrap/>
          </w:tcPr>
          <w:p w:rsidR="006C05EB" w:rsidRDefault="006C05EB" w:rsidP="00D72087">
            <w:pPr>
              <w:rPr>
                <w:rFonts w:cs="Arial"/>
                <w:sz w:val="18"/>
                <w:szCs w:val="18"/>
                <w:lang w:eastAsia="sk-SK"/>
              </w:rPr>
            </w:pPr>
          </w:p>
          <w:p w:rsidR="006C05EB" w:rsidRPr="00D72087" w:rsidRDefault="006C05EB" w:rsidP="00D72087">
            <w:pPr>
              <w:rPr>
                <w:rFonts w:cs="Arial"/>
                <w:sz w:val="18"/>
                <w:szCs w:val="18"/>
                <w:lang w:eastAsia="sk-SK"/>
              </w:rPr>
            </w:pPr>
          </w:p>
        </w:tc>
        <w:tc>
          <w:tcPr>
            <w:tcW w:w="180" w:type="pct"/>
            <w:tcBorders>
              <w:left w:val="nil"/>
              <w:bottom w:val="nil"/>
              <w:right w:val="nil"/>
            </w:tcBorders>
            <w:noWrap/>
          </w:tcPr>
          <w:p w:rsidR="006C05EB" w:rsidRPr="00D72087" w:rsidRDefault="006C05EB" w:rsidP="00D72087">
            <w:pPr>
              <w:rPr>
                <w:rFonts w:cs="Arial"/>
                <w:sz w:val="18"/>
                <w:szCs w:val="18"/>
                <w:lang w:eastAsia="sk-SK"/>
              </w:rPr>
            </w:pPr>
          </w:p>
        </w:tc>
        <w:tc>
          <w:tcPr>
            <w:tcW w:w="127" w:type="pct"/>
            <w:tcBorders>
              <w:left w:val="nil"/>
              <w:bottom w:val="nil"/>
              <w:right w:val="nil"/>
            </w:tcBorders>
            <w:noWrap/>
          </w:tcPr>
          <w:p w:rsidR="006C05EB" w:rsidRPr="00D72087" w:rsidRDefault="006C05EB" w:rsidP="00D72087">
            <w:pPr>
              <w:rPr>
                <w:rFonts w:cs="Arial"/>
                <w:sz w:val="18"/>
                <w:szCs w:val="18"/>
                <w:lang w:eastAsia="sk-SK"/>
              </w:rPr>
            </w:pPr>
          </w:p>
        </w:tc>
        <w:tc>
          <w:tcPr>
            <w:tcW w:w="148" w:type="pct"/>
            <w:tcBorders>
              <w:left w:val="nil"/>
              <w:bottom w:val="nil"/>
              <w:right w:val="nil"/>
            </w:tcBorders>
            <w:noWrap/>
          </w:tcPr>
          <w:p w:rsidR="006C05EB" w:rsidRPr="00D72087" w:rsidRDefault="006C05EB" w:rsidP="00D72087">
            <w:pPr>
              <w:rPr>
                <w:rFonts w:cs="Arial"/>
                <w:sz w:val="18"/>
                <w:szCs w:val="18"/>
                <w:lang w:eastAsia="sk-SK"/>
              </w:rPr>
            </w:pPr>
          </w:p>
        </w:tc>
        <w:tc>
          <w:tcPr>
            <w:tcW w:w="130" w:type="pct"/>
            <w:tcBorders>
              <w:left w:val="nil"/>
              <w:bottom w:val="nil"/>
              <w:right w:val="nil"/>
            </w:tcBorders>
            <w:noWrap/>
          </w:tcPr>
          <w:p w:rsidR="006C05EB" w:rsidRPr="00D72087" w:rsidRDefault="006C05EB" w:rsidP="00D72087">
            <w:pPr>
              <w:rPr>
                <w:rFonts w:cs="Arial"/>
                <w:sz w:val="18"/>
                <w:szCs w:val="18"/>
                <w:lang w:eastAsia="sk-SK"/>
              </w:rPr>
            </w:pPr>
          </w:p>
        </w:tc>
        <w:tc>
          <w:tcPr>
            <w:tcW w:w="134"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149" w:type="pct"/>
            <w:tcBorders>
              <w:left w:val="nil"/>
              <w:bottom w:val="nil"/>
              <w:right w:val="nil"/>
            </w:tcBorders>
            <w:noWrap/>
          </w:tcPr>
          <w:p w:rsidR="006C05EB" w:rsidRPr="00D72087" w:rsidRDefault="006C05EB" w:rsidP="00D72087">
            <w:pPr>
              <w:rPr>
                <w:rFonts w:cs="Arial"/>
                <w:sz w:val="18"/>
                <w:szCs w:val="18"/>
                <w:lang w:eastAsia="sk-SK"/>
              </w:rPr>
            </w:pPr>
          </w:p>
        </w:tc>
        <w:tc>
          <w:tcPr>
            <w:tcW w:w="150" w:type="pct"/>
            <w:tcBorders>
              <w:left w:val="nil"/>
              <w:bottom w:val="nil"/>
              <w:right w:val="nil"/>
            </w:tcBorders>
            <w:noWrap/>
          </w:tcPr>
          <w:p w:rsidR="006C05EB" w:rsidRPr="00D72087" w:rsidRDefault="006C05EB" w:rsidP="00D72087">
            <w:pPr>
              <w:rPr>
                <w:rFonts w:cs="Arial"/>
                <w:sz w:val="18"/>
                <w:szCs w:val="18"/>
                <w:lang w:eastAsia="sk-SK"/>
              </w:rPr>
            </w:pP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40" w:type="pct"/>
            <w:tcBorders>
              <w:left w:val="nil"/>
              <w:bottom w:val="nil"/>
              <w:right w:val="nil"/>
            </w:tcBorders>
            <w:noWrap/>
          </w:tcPr>
          <w:p w:rsidR="006C05EB" w:rsidRPr="00D72087" w:rsidRDefault="006C05EB" w:rsidP="00D72087">
            <w:pPr>
              <w:rPr>
                <w:rFonts w:cs="Arial"/>
                <w:sz w:val="18"/>
                <w:szCs w:val="18"/>
                <w:lang w:eastAsia="sk-SK"/>
              </w:rPr>
            </w:pPr>
          </w:p>
        </w:tc>
        <w:tc>
          <w:tcPr>
            <w:tcW w:w="407" w:type="pct"/>
            <w:gridSpan w:val="3"/>
            <w:tcBorders>
              <w:left w:val="nil"/>
              <w:bottom w:val="nil"/>
              <w:right w:val="nil"/>
            </w:tcBorders>
            <w:noWrap/>
          </w:tcPr>
          <w:p w:rsidR="006C05EB" w:rsidRPr="00D72087" w:rsidRDefault="006C05EB" w:rsidP="00D72087">
            <w:pPr>
              <w:rPr>
                <w:rFonts w:cs="Arial"/>
                <w:sz w:val="18"/>
                <w:szCs w:val="18"/>
                <w:lang w:eastAsia="sk-SK"/>
              </w:rPr>
            </w:pPr>
          </w:p>
        </w:tc>
        <w:tc>
          <w:tcPr>
            <w:tcW w:w="441" w:type="pct"/>
            <w:gridSpan w:val="4"/>
            <w:tcBorders>
              <w:left w:val="nil"/>
              <w:right w:val="nil"/>
            </w:tcBorders>
            <w:noWrap/>
          </w:tcPr>
          <w:p w:rsidR="006C05EB" w:rsidRPr="00D72087" w:rsidRDefault="006C05EB" w:rsidP="00D72087">
            <w:pPr>
              <w:rPr>
                <w:rFonts w:cs="Arial"/>
                <w:sz w:val="18"/>
                <w:szCs w:val="18"/>
                <w:lang w:eastAsia="sk-SK"/>
              </w:rPr>
            </w:pPr>
          </w:p>
        </w:tc>
        <w:tc>
          <w:tcPr>
            <w:tcW w:w="115" w:type="pct"/>
            <w:tcBorders>
              <w:left w:val="nil"/>
              <w:right w:val="nil"/>
            </w:tcBorders>
            <w:noWrap/>
          </w:tcPr>
          <w:p w:rsidR="006C05EB" w:rsidRPr="00D72087" w:rsidRDefault="006C05EB" w:rsidP="00D72087">
            <w:pPr>
              <w:rPr>
                <w:rFonts w:cs="Arial"/>
                <w:sz w:val="18"/>
                <w:szCs w:val="18"/>
                <w:lang w:eastAsia="sk-SK"/>
              </w:rPr>
            </w:pPr>
          </w:p>
        </w:tc>
        <w:tc>
          <w:tcPr>
            <w:tcW w:w="547" w:type="pct"/>
            <w:gridSpan w:val="6"/>
            <w:tcBorders>
              <w:left w:val="nil"/>
              <w:right w:val="nil"/>
            </w:tcBorders>
            <w:noWrap/>
          </w:tcPr>
          <w:p w:rsidR="006C05EB" w:rsidRPr="00D72087" w:rsidRDefault="006C05EB" w:rsidP="00D72087">
            <w:pPr>
              <w:rPr>
                <w:rFonts w:cs="Arial"/>
                <w:sz w:val="18"/>
                <w:szCs w:val="18"/>
                <w:lang w:eastAsia="sk-SK"/>
              </w:rPr>
            </w:pPr>
          </w:p>
        </w:tc>
        <w:tc>
          <w:tcPr>
            <w:tcW w:w="407" w:type="pct"/>
            <w:gridSpan w:val="6"/>
            <w:tcBorders>
              <w:left w:val="nil"/>
              <w:right w:val="nil"/>
            </w:tcBorders>
            <w:noWrap/>
          </w:tcPr>
          <w:p w:rsidR="006C05EB" w:rsidRPr="00D72087" w:rsidRDefault="006C05EB" w:rsidP="00D72087">
            <w:pPr>
              <w:rPr>
                <w:rFonts w:cs="Arial"/>
                <w:sz w:val="18"/>
                <w:szCs w:val="18"/>
                <w:lang w:eastAsia="sk-SK"/>
              </w:rPr>
            </w:pPr>
          </w:p>
        </w:tc>
        <w:tc>
          <w:tcPr>
            <w:tcW w:w="493" w:type="pct"/>
            <w:gridSpan w:val="5"/>
            <w:tcBorders>
              <w:left w:val="nil"/>
              <w:right w:val="nil"/>
            </w:tcBorders>
            <w:noWrap/>
          </w:tcPr>
          <w:p w:rsidR="006C05EB" w:rsidRPr="00D72087" w:rsidRDefault="006C05EB" w:rsidP="00D72087">
            <w:pPr>
              <w:rPr>
                <w:rFonts w:cs="Arial"/>
                <w:sz w:val="18"/>
                <w:szCs w:val="18"/>
                <w:lang w:eastAsia="sk-SK"/>
              </w:rPr>
            </w:pPr>
          </w:p>
        </w:tc>
        <w:tc>
          <w:tcPr>
            <w:tcW w:w="134" w:type="pct"/>
            <w:gridSpan w:val="2"/>
            <w:tcBorders>
              <w:left w:val="nil"/>
              <w:right w:val="nil"/>
            </w:tcBorders>
            <w:noWrap/>
          </w:tcPr>
          <w:p w:rsidR="006C05EB" w:rsidRPr="00D72087" w:rsidRDefault="006C05EB" w:rsidP="00D72087">
            <w:pPr>
              <w:rPr>
                <w:rFonts w:cs="Arial"/>
                <w:sz w:val="18"/>
                <w:szCs w:val="18"/>
                <w:lang w:eastAsia="sk-SK"/>
              </w:rPr>
            </w:pPr>
          </w:p>
        </w:tc>
        <w:tc>
          <w:tcPr>
            <w:tcW w:w="454" w:type="pct"/>
            <w:gridSpan w:val="5"/>
            <w:tcBorders>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left w:val="nil"/>
              <w:bottom w:val="nil"/>
              <w:right w:val="nil"/>
            </w:tcBorders>
            <w:noWrap/>
          </w:tcPr>
          <w:p w:rsidR="006C05EB" w:rsidRPr="00D72087" w:rsidRDefault="006C05EB" w:rsidP="00D72087">
            <w:pPr>
              <w:rPr>
                <w:rFonts w:cs="Arial"/>
                <w:sz w:val="18"/>
                <w:szCs w:val="18"/>
                <w:lang w:eastAsia="sk-SK"/>
              </w:rPr>
            </w:pPr>
          </w:p>
        </w:tc>
        <w:tc>
          <w:tcPr>
            <w:tcW w:w="152" w:type="pct"/>
            <w:tcBorders>
              <w:left w:val="nil"/>
              <w:bottom w:val="nil"/>
              <w:right w:val="nil"/>
            </w:tcBorders>
            <w:noWrap/>
          </w:tcPr>
          <w:p w:rsidR="006C05EB" w:rsidRPr="00D72087" w:rsidRDefault="006C05EB" w:rsidP="00D72087">
            <w:pPr>
              <w:rPr>
                <w:rFonts w:cs="Arial"/>
                <w:sz w:val="18"/>
                <w:szCs w:val="18"/>
                <w:lang w:eastAsia="sk-SK"/>
              </w:rPr>
            </w:pPr>
          </w:p>
        </w:tc>
        <w:tc>
          <w:tcPr>
            <w:tcW w:w="180" w:type="pct"/>
            <w:tcBorders>
              <w:left w:val="nil"/>
              <w:bottom w:val="nil"/>
              <w:right w:val="nil"/>
            </w:tcBorders>
            <w:noWrap/>
          </w:tcPr>
          <w:p w:rsidR="006C05EB" w:rsidRPr="00D72087" w:rsidRDefault="006C05EB" w:rsidP="00D72087">
            <w:pPr>
              <w:rPr>
                <w:rFonts w:cs="Arial"/>
                <w:sz w:val="18"/>
                <w:szCs w:val="18"/>
                <w:lang w:eastAsia="sk-SK"/>
              </w:rPr>
            </w:pPr>
          </w:p>
        </w:tc>
        <w:tc>
          <w:tcPr>
            <w:tcW w:w="127" w:type="pct"/>
            <w:tcBorders>
              <w:left w:val="nil"/>
              <w:bottom w:val="nil"/>
              <w:right w:val="nil"/>
            </w:tcBorders>
            <w:noWrap/>
          </w:tcPr>
          <w:p w:rsidR="006C05EB" w:rsidRPr="00D72087" w:rsidRDefault="006C05EB" w:rsidP="00D72087">
            <w:pPr>
              <w:rPr>
                <w:rFonts w:cs="Arial"/>
                <w:sz w:val="18"/>
                <w:szCs w:val="18"/>
                <w:lang w:eastAsia="sk-SK"/>
              </w:rPr>
            </w:pPr>
          </w:p>
        </w:tc>
        <w:tc>
          <w:tcPr>
            <w:tcW w:w="148" w:type="pct"/>
            <w:tcBorders>
              <w:left w:val="nil"/>
              <w:bottom w:val="nil"/>
              <w:right w:val="nil"/>
            </w:tcBorders>
            <w:noWrap/>
          </w:tcPr>
          <w:p w:rsidR="006C05EB" w:rsidRPr="00D72087" w:rsidRDefault="006C05EB" w:rsidP="00D72087">
            <w:pPr>
              <w:rPr>
                <w:rFonts w:cs="Arial"/>
                <w:sz w:val="18"/>
                <w:szCs w:val="18"/>
                <w:lang w:eastAsia="sk-SK"/>
              </w:rPr>
            </w:pPr>
          </w:p>
        </w:tc>
        <w:tc>
          <w:tcPr>
            <w:tcW w:w="130" w:type="pct"/>
            <w:tcBorders>
              <w:left w:val="nil"/>
              <w:bottom w:val="nil"/>
              <w:right w:val="nil"/>
            </w:tcBorders>
            <w:noWrap/>
          </w:tcPr>
          <w:p w:rsidR="006C05EB" w:rsidRPr="00D72087" w:rsidRDefault="006C05EB" w:rsidP="00D72087">
            <w:pPr>
              <w:rPr>
                <w:rFonts w:cs="Arial"/>
                <w:sz w:val="18"/>
                <w:szCs w:val="18"/>
                <w:lang w:eastAsia="sk-SK"/>
              </w:rPr>
            </w:pPr>
          </w:p>
        </w:tc>
        <w:tc>
          <w:tcPr>
            <w:tcW w:w="134"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149" w:type="pct"/>
            <w:tcBorders>
              <w:left w:val="nil"/>
              <w:bottom w:val="nil"/>
              <w:right w:val="nil"/>
            </w:tcBorders>
            <w:noWrap/>
          </w:tcPr>
          <w:p w:rsidR="006C05EB" w:rsidRPr="00D72087" w:rsidRDefault="006C05EB" w:rsidP="00D72087">
            <w:pPr>
              <w:rPr>
                <w:rFonts w:cs="Arial"/>
                <w:sz w:val="18"/>
                <w:szCs w:val="18"/>
                <w:lang w:eastAsia="sk-SK"/>
              </w:rPr>
            </w:pPr>
          </w:p>
        </w:tc>
        <w:tc>
          <w:tcPr>
            <w:tcW w:w="150" w:type="pct"/>
            <w:tcBorders>
              <w:left w:val="nil"/>
              <w:bottom w:val="nil"/>
              <w:right w:val="nil"/>
            </w:tcBorders>
            <w:noWrap/>
          </w:tcPr>
          <w:p w:rsidR="006C05EB" w:rsidRPr="00D72087" w:rsidRDefault="006C05EB" w:rsidP="00D72087">
            <w:pPr>
              <w:rPr>
                <w:rFonts w:cs="Arial"/>
                <w:sz w:val="18"/>
                <w:szCs w:val="18"/>
                <w:lang w:eastAsia="sk-SK"/>
              </w:rPr>
            </w:pP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40" w:type="pct"/>
            <w:tcBorders>
              <w:left w:val="nil"/>
              <w:bottom w:val="nil"/>
              <w:right w:val="nil"/>
            </w:tcBorders>
            <w:noWrap/>
          </w:tcPr>
          <w:p w:rsidR="006C05EB" w:rsidRPr="00D72087" w:rsidRDefault="006C05EB" w:rsidP="00D72087">
            <w:pPr>
              <w:rPr>
                <w:rFonts w:cs="Arial"/>
                <w:sz w:val="18"/>
                <w:szCs w:val="18"/>
                <w:lang w:eastAsia="sk-SK"/>
              </w:rPr>
            </w:pPr>
          </w:p>
        </w:tc>
        <w:tc>
          <w:tcPr>
            <w:tcW w:w="407" w:type="pct"/>
            <w:gridSpan w:val="3"/>
            <w:tcBorders>
              <w:left w:val="nil"/>
              <w:bottom w:val="nil"/>
              <w:right w:val="nil"/>
            </w:tcBorders>
            <w:noWrap/>
          </w:tcPr>
          <w:p w:rsidR="006C05EB" w:rsidRPr="00D72087" w:rsidRDefault="006C05EB" w:rsidP="00D72087">
            <w:pPr>
              <w:rPr>
                <w:rFonts w:cs="Arial"/>
                <w:sz w:val="18"/>
                <w:szCs w:val="18"/>
                <w:lang w:eastAsia="sk-SK"/>
              </w:rPr>
            </w:pPr>
          </w:p>
        </w:tc>
        <w:tc>
          <w:tcPr>
            <w:tcW w:w="441" w:type="pct"/>
            <w:gridSpan w:val="4"/>
            <w:tcBorders>
              <w:left w:val="nil"/>
              <w:right w:val="nil"/>
            </w:tcBorders>
            <w:noWrap/>
          </w:tcPr>
          <w:p w:rsidR="006C05EB" w:rsidRPr="00D72087" w:rsidRDefault="006C05EB"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C05EB" w:rsidRPr="00D72087" w:rsidRDefault="006C05EB" w:rsidP="00D72087">
            <w:pPr>
              <w:rPr>
                <w:rFonts w:cs="Arial"/>
                <w:sz w:val="18"/>
                <w:szCs w:val="18"/>
                <w:lang w:eastAsia="sk-SK"/>
              </w:rPr>
            </w:pPr>
          </w:p>
        </w:tc>
        <w:tc>
          <w:tcPr>
            <w:tcW w:w="547" w:type="pct"/>
            <w:gridSpan w:val="6"/>
            <w:tcBorders>
              <w:left w:val="nil"/>
              <w:bottom w:val="single" w:sz="6" w:space="0" w:color="auto"/>
              <w:right w:val="nil"/>
            </w:tcBorders>
            <w:noWrap/>
          </w:tcPr>
          <w:p w:rsidR="006C05EB" w:rsidRPr="00D72087" w:rsidRDefault="006C05EB"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C05EB" w:rsidRPr="00D72087" w:rsidRDefault="006C05EB" w:rsidP="00D72087">
            <w:pPr>
              <w:rPr>
                <w:rFonts w:cs="Arial"/>
                <w:sz w:val="18"/>
                <w:szCs w:val="18"/>
                <w:lang w:eastAsia="sk-SK"/>
              </w:rPr>
            </w:pPr>
          </w:p>
        </w:tc>
        <w:tc>
          <w:tcPr>
            <w:tcW w:w="493" w:type="pct"/>
            <w:gridSpan w:val="5"/>
            <w:tcBorders>
              <w:left w:val="nil"/>
              <w:right w:val="nil"/>
            </w:tcBorders>
            <w:noWrap/>
          </w:tcPr>
          <w:p w:rsidR="006C05EB" w:rsidRPr="00D72087" w:rsidRDefault="006C05EB" w:rsidP="00D72087">
            <w:pPr>
              <w:ind w:hanging="52"/>
              <w:rPr>
                <w:rFonts w:cs="Arial"/>
                <w:sz w:val="18"/>
                <w:szCs w:val="18"/>
                <w:lang w:eastAsia="sk-SK"/>
              </w:rPr>
            </w:pPr>
            <w:r w:rsidRPr="00AD6758">
              <w:rPr>
                <w:rFonts w:cs="Arial"/>
                <w:sz w:val="18"/>
                <w:szCs w:val="18"/>
                <w:lang w:eastAsia="sk-SK"/>
              </w:rPr>
              <w:t>mesiac</w:t>
            </w:r>
          </w:p>
        </w:tc>
        <w:tc>
          <w:tcPr>
            <w:tcW w:w="588" w:type="pct"/>
            <w:gridSpan w:val="7"/>
            <w:tcBorders>
              <w:left w:val="nil"/>
              <w:right w:val="nil"/>
            </w:tcBorders>
            <w:noWrap/>
          </w:tcPr>
          <w:p w:rsidR="006C05EB" w:rsidRPr="00D72087" w:rsidRDefault="006C05EB" w:rsidP="00D72087">
            <w:pPr>
              <w:ind w:firstLine="109"/>
              <w:rPr>
                <w:rFonts w:cs="Arial"/>
                <w:sz w:val="18"/>
                <w:szCs w:val="18"/>
                <w:lang w:eastAsia="sk-SK"/>
              </w:rPr>
            </w:pPr>
            <w:r w:rsidRPr="00AD6758">
              <w:rPr>
                <w:rFonts w:cs="Arial"/>
                <w:sz w:val="18"/>
                <w:szCs w:val="18"/>
                <w:lang w:eastAsia="sk-SK"/>
              </w:rPr>
              <w:t>rok</w:t>
            </w:r>
          </w:p>
        </w:tc>
      </w:tr>
      <w:tr w:rsidR="006C05EB" w:rsidRPr="00D72087" w:rsidTr="00E948CA">
        <w:trPr>
          <w:trHeight w:val="57"/>
          <w:jc w:val="center"/>
        </w:trPr>
        <w:tc>
          <w:tcPr>
            <w:tcW w:w="1034" w:type="pct"/>
            <w:gridSpan w:val="7"/>
            <w:tcBorders>
              <w:top w:val="nil"/>
              <w:left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C05EB" w:rsidRPr="00D72087" w:rsidRDefault="006C05EB" w:rsidP="00D72087">
            <w:pPr>
              <w:rPr>
                <w:rFonts w:cs="Arial"/>
                <w:sz w:val="18"/>
                <w:szCs w:val="18"/>
                <w:lang w:eastAsia="sk-SK"/>
              </w:rPr>
            </w:pPr>
          </w:p>
        </w:tc>
        <w:tc>
          <w:tcPr>
            <w:tcW w:w="133" w:type="pct"/>
            <w:tcBorders>
              <w:top w:val="nil"/>
              <w:left w:val="nil"/>
              <w:right w:val="nil"/>
            </w:tcBorders>
            <w:noWrap/>
          </w:tcPr>
          <w:p w:rsidR="006C05EB" w:rsidRPr="00D72087" w:rsidRDefault="006C05EB" w:rsidP="00D72087">
            <w:pPr>
              <w:rPr>
                <w:rFonts w:cs="Arial"/>
                <w:sz w:val="18"/>
                <w:szCs w:val="18"/>
                <w:lang w:eastAsia="sk-SK"/>
              </w:rPr>
            </w:pPr>
          </w:p>
        </w:tc>
        <w:tc>
          <w:tcPr>
            <w:tcW w:w="149" w:type="pct"/>
            <w:tcBorders>
              <w:top w:val="nil"/>
              <w:left w:val="nil"/>
              <w:right w:val="nil"/>
            </w:tcBorders>
            <w:noWrap/>
          </w:tcPr>
          <w:p w:rsidR="006C05EB" w:rsidRPr="00D72087" w:rsidRDefault="006C05EB" w:rsidP="00D72087">
            <w:pPr>
              <w:rPr>
                <w:rFonts w:cs="Arial"/>
                <w:sz w:val="18"/>
                <w:szCs w:val="18"/>
                <w:lang w:eastAsia="sk-SK"/>
              </w:rPr>
            </w:pPr>
          </w:p>
        </w:tc>
        <w:tc>
          <w:tcPr>
            <w:tcW w:w="150" w:type="pct"/>
            <w:tcBorders>
              <w:top w:val="nil"/>
              <w:left w:val="nil"/>
              <w:right w:val="nil"/>
            </w:tcBorders>
            <w:noWrap/>
          </w:tcPr>
          <w:p w:rsidR="006C05EB" w:rsidRPr="00D72087" w:rsidRDefault="006C05EB" w:rsidP="00D72087">
            <w:pPr>
              <w:rPr>
                <w:rFonts w:cs="Arial"/>
                <w:sz w:val="18"/>
                <w:szCs w:val="18"/>
                <w:lang w:eastAsia="sk-SK"/>
              </w:rPr>
            </w:pPr>
          </w:p>
        </w:tc>
        <w:tc>
          <w:tcPr>
            <w:tcW w:w="133" w:type="pct"/>
            <w:tcBorders>
              <w:top w:val="nil"/>
              <w:left w:val="nil"/>
              <w:right w:val="nil"/>
            </w:tcBorders>
            <w:noWrap/>
          </w:tcPr>
          <w:p w:rsidR="006C05EB" w:rsidRPr="00D72087" w:rsidRDefault="006C05EB" w:rsidP="00D72087">
            <w:pPr>
              <w:rPr>
                <w:rFonts w:cs="Arial"/>
                <w:sz w:val="18"/>
                <w:szCs w:val="18"/>
                <w:lang w:eastAsia="sk-SK"/>
              </w:rPr>
            </w:pPr>
          </w:p>
        </w:tc>
        <w:tc>
          <w:tcPr>
            <w:tcW w:w="131" w:type="pct"/>
            <w:tcBorders>
              <w:top w:val="nil"/>
              <w:left w:val="nil"/>
              <w:right w:val="nil"/>
            </w:tcBorders>
            <w:noWrap/>
          </w:tcPr>
          <w:p w:rsidR="006C05EB" w:rsidRPr="00D72087" w:rsidRDefault="006C05EB" w:rsidP="00D72087">
            <w:pPr>
              <w:rPr>
                <w:rFonts w:cs="Arial"/>
                <w:sz w:val="18"/>
                <w:szCs w:val="18"/>
                <w:lang w:eastAsia="sk-SK"/>
              </w:rPr>
            </w:pPr>
          </w:p>
        </w:tc>
        <w:tc>
          <w:tcPr>
            <w:tcW w:w="140" w:type="pct"/>
            <w:tcBorders>
              <w:top w:val="nil"/>
              <w:left w:val="nil"/>
            </w:tcBorders>
            <w:noWrap/>
          </w:tcPr>
          <w:p w:rsidR="006C05EB" w:rsidRPr="00D72087" w:rsidRDefault="006C05EB" w:rsidP="00D72087">
            <w:pPr>
              <w:rPr>
                <w:rFonts w:cs="Arial"/>
                <w:sz w:val="18"/>
                <w:szCs w:val="18"/>
                <w:lang w:eastAsia="sk-SK"/>
              </w:rPr>
            </w:pPr>
          </w:p>
        </w:tc>
        <w:tc>
          <w:tcPr>
            <w:tcW w:w="124" w:type="pct"/>
            <w:noWrap/>
          </w:tcPr>
          <w:p w:rsidR="006C05EB" w:rsidRPr="00D72087" w:rsidRDefault="006C05EB" w:rsidP="00D72087">
            <w:pPr>
              <w:rPr>
                <w:rFonts w:cs="Arial"/>
                <w:sz w:val="18"/>
                <w:szCs w:val="18"/>
                <w:lang w:eastAsia="sk-SK"/>
              </w:rPr>
            </w:pPr>
          </w:p>
        </w:tc>
        <w:tc>
          <w:tcPr>
            <w:tcW w:w="157" w:type="pct"/>
            <w:noWrap/>
          </w:tcPr>
          <w:p w:rsidR="006C05EB" w:rsidRPr="00D72087" w:rsidRDefault="006C05EB" w:rsidP="00D72087">
            <w:pPr>
              <w:rPr>
                <w:rFonts w:cs="Arial"/>
                <w:sz w:val="18"/>
                <w:szCs w:val="18"/>
                <w:lang w:eastAsia="sk-SK"/>
              </w:rPr>
            </w:pPr>
          </w:p>
        </w:tc>
        <w:tc>
          <w:tcPr>
            <w:tcW w:w="126" w:type="pct"/>
            <w:tcBorders>
              <w:top w:val="nil"/>
              <w:left w:val="nil"/>
              <w:right w:val="single" w:sz="6" w:space="0" w:color="auto"/>
            </w:tcBorders>
            <w:noWrap/>
          </w:tcPr>
          <w:p w:rsidR="006C05EB" w:rsidRPr="00D72087" w:rsidRDefault="006C05EB"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C05EB" w:rsidRDefault="006C05EB">
            <w:pPr>
              <w:jc w:val="center"/>
              <w:rPr>
                <w:rFonts w:cs="Arial"/>
                <w:sz w:val="18"/>
                <w:szCs w:val="18"/>
                <w:lang w:eastAsia="sk-SK"/>
              </w:rPr>
            </w:pPr>
          </w:p>
        </w:tc>
        <w:tc>
          <w:tcPr>
            <w:tcW w:w="115" w:type="pct"/>
            <w:tcBorders>
              <w:right w:val="single" w:sz="6" w:space="0" w:color="auto"/>
            </w:tcBorders>
            <w:noWrap/>
          </w:tcPr>
          <w:p w:rsidR="006C05EB" w:rsidRDefault="006C05EB">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6C05EB" w:rsidRDefault="006C05EB">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C05EB" w:rsidRDefault="006C05EB">
            <w:pPr>
              <w:jc w:val="center"/>
              <w:rPr>
                <w:rFonts w:cs="Arial"/>
                <w:sz w:val="18"/>
                <w:szCs w:val="18"/>
                <w:lang w:eastAsia="sk-SK"/>
              </w:rPr>
            </w:pPr>
          </w:p>
        </w:tc>
        <w:tc>
          <w:tcPr>
            <w:tcW w:w="163" w:type="pct"/>
            <w:gridSpan w:val="2"/>
            <w:tcBorders>
              <w:left w:val="nil"/>
              <w:right w:val="single" w:sz="6" w:space="0" w:color="auto"/>
            </w:tcBorders>
            <w:noWrap/>
          </w:tcPr>
          <w:p w:rsidR="006C05EB" w:rsidRDefault="006C05EB">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3</w:t>
            </w:r>
          </w:p>
        </w:tc>
      </w:tr>
      <w:tr w:rsidR="006C05EB" w:rsidRPr="00D72087" w:rsidTr="00E948CA">
        <w:trPr>
          <w:trHeight w:val="57"/>
          <w:jc w:val="center"/>
        </w:trPr>
        <w:tc>
          <w:tcPr>
            <w:tcW w:w="2002" w:type="pct"/>
            <w:gridSpan w:val="14"/>
            <w:tcBorders>
              <w:top w:val="nil"/>
              <w:left w:val="nil"/>
            </w:tcBorders>
            <w:noWrap/>
          </w:tcPr>
          <w:p w:rsidR="006C05EB" w:rsidRDefault="006C05EB" w:rsidP="00D72087">
            <w:pPr>
              <w:rPr>
                <w:rFonts w:cs="Arial"/>
                <w:sz w:val="18"/>
                <w:szCs w:val="18"/>
                <w:lang w:eastAsia="sk-SK"/>
              </w:rPr>
            </w:pPr>
          </w:p>
          <w:p w:rsidR="006C05EB" w:rsidRPr="00D72087" w:rsidRDefault="006C05EB" w:rsidP="00D72087">
            <w:pPr>
              <w:rPr>
                <w:rFonts w:cs="Arial"/>
                <w:sz w:val="18"/>
                <w:szCs w:val="18"/>
                <w:lang w:eastAsia="sk-SK"/>
              </w:rPr>
            </w:pPr>
          </w:p>
        </w:tc>
        <w:tc>
          <w:tcPr>
            <w:tcW w:w="124" w:type="pct"/>
            <w:tcBorders>
              <w:top w:val="nil"/>
            </w:tcBorders>
            <w:noWrap/>
          </w:tcPr>
          <w:p w:rsidR="006C05EB" w:rsidRPr="00D72087" w:rsidRDefault="006C05EB" w:rsidP="00D72087">
            <w:pPr>
              <w:rPr>
                <w:rFonts w:cs="Arial"/>
                <w:sz w:val="18"/>
                <w:szCs w:val="18"/>
                <w:lang w:eastAsia="sk-SK"/>
              </w:rPr>
            </w:pPr>
          </w:p>
        </w:tc>
        <w:tc>
          <w:tcPr>
            <w:tcW w:w="157" w:type="pct"/>
            <w:tcBorders>
              <w:top w:val="nil"/>
            </w:tcBorders>
            <w:noWrap/>
          </w:tcPr>
          <w:p w:rsidR="006C05EB" w:rsidRPr="00D72087" w:rsidRDefault="006C05EB" w:rsidP="00D72087">
            <w:pPr>
              <w:rPr>
                <w:rFonts w:cs="Arial"/>
                <w:sz w:val="18"/>
                <w:szCs w:val="18"/>
                <w:lang w:eastAsia="sk-SK"/>
              </w:rPr>
            </w:pPr>
          </w:p>
        </w:tc>
        <w:tc>
          <w:tcPr>
            <w:tcW w:w="126" w:type="pct"/>
            <w:tcBorders>
              <w:top w:val="nil"/>
            </w:tcBorders>
            <w:noWrap/>
          </w:tcPr>
          <w:p w:rsidR="006C05EB" w:rsidRPr="00D72087" w:rsidRDefault="006C05EB" w:rsidP="00D72087">
            <w:pPr>
              <w:rPr>
                <w:rFonts w:cs="Arial"/>
                <w:sz w:val="18"/>
                <w:szCs w:val="18"/>
                <w:lang w:eastAsia="sk-SK"/>
              </w:rPr>
            </w:pPr>
          </w:p>
        </w:tc>
        <w:tc>
          <w:tcPr>
            <w:tcW w:w="126" w:type="pct"/>
            <w:gridSpan w:val="2"/>
            <w:tcBorders>
              <w:top w:val="nil"/>
              <w:bottom w:val="single" w:sz="6" w:space="0" w:color="auto"/>
            </w:tcBorders>
            <w:noWrap/>
          </w:tcPr>
          <w:p w:rsidR="006C05EB" w:rsidRDefault="006C05EB">
            <w:pPr>
              <w:jc w:val="center"/>
              <w:rPr>
                <w:rFonts w:cs="Arial"/>
                <w:sz w:val="18"/>
                <w:szCs w:val="18"/>
                <w:lang w:eastAsia="sk-SK"/>
              </w:rPr>
            </w:pPr>
          </w:p>
        </w:tc>
        <w:tc>
          <w:tcPr>
            <w:tcW w:w="127" w:type="pct"/>
            <w:tcBorders>
              <w:top w:val="nil"/>
              <w:bottom w:val="single" w:sz="6" w:space="0" w:color="auto"/>
            </w:tcBorders>
            <w:noWrap/>
          </w:tcPr>
          <w:p w:rsidR="006C05EB" w:rsidRDefault="006C05EB">
            <w:pPr>
              <w:jc w:val="center"/>
              <w:rPr>
                <w:rFonts w:cs="Arial"/>
                <w:sz w:val="18"/>
                <w:szCs w:val="18"/>
                <w:lang w:eastAsia="sk-SK"/>
              </w:rPr>
            </w:pPr>
          </w:p>
        </w:tc>
        <w:tc>
          <w:tcPr>
            <w:tcW w:w="188" w:type="pct"/>
            <w:tcBorders>
              <w:top w:val="nil"/>
            </w:tcBorders>
            <w:noWrap/>
          </w:tcPr>
          <w:p w:rsidR="006C05EB" w:rsidRDefault="006C05EB">
            <w:pPr>
              <w:jc w:val="center"/>
              <w:rPr>
                <w:rFonts w:cs="Arial"/>
                <w:sz w:val="18"/>
                <w:szCs w:val="18"/>
                <w:lang w:eastAsia="sk-SK"/>
              </w:rPr>
            </w:pPr>
          </w:p>
        </w:tc>
        <w:tc>
          <w:tcPr>
            <w:tcW w:w="115" w:type="pct"/>
            <w:tcBorders>
              <w:top w:val="nil"/>
            </w:tcBorders>
            <w:noWrap/>
          </w:tcPr>
          <w:p w:rsidR="006C05EB" w:rsidRDefault="006C05EB">
            <w:pPr>
              <w:jc w:val="center"/>
              <w:rPr>
                <w:rFonts w:cs="Arial"/>
                <w:sz w:val="18"/>
                <w:szCs w:val="18"/>
                <w:lang w:eastAsia="sk-SK"/>
              </w:rPr>
            </w:pPr>
          </w:p>
        </w:tc>
        <w:tc>
          <w:tcPr>
            <w:tcW w:w="133" w:type="pct"/>
            <w:tcBorders>
              <w:top w:val="nil"/>
              <w:bottom w:val="single" w:sz="6" w:space="0" w:color="auto"/>
            </w:tcBorders>
            <w:noWrap/>
          </w:tcPr>
          <w:p w:rsidR="006C05EB" w:rsidRDefault="006C05EB">
            <w:pPr>
              <w:jc w:val="center"/>
              <w:rPr>
                <w:rFonts w:cs="Arial"/>
                <w:sz w:val="18"/>
                <w:szCs w:val="18"/>
                <w:lang w:eastAsia="sk-SK"/>
              </w:rPr>
            </w:pPr>
          </w:p>
        </w:tc>
        <w:tc>
          <w:tcPr>
            <w:tcW w:w="169" w:type="pct"/>
            <w:gridSpan w:val="2"/>
            <w:tcBorders>
              <w:top w:val="nil"/>
              <w:bottom w:val="single" w:sz="6" w:space="0" w:color="auto"/>
            </w:tcBorders>
            <w:noWrap/>
          </w:tcPr>
          <w:p w:rsidR="006C05EB" w:rsidRDefault="006C05EB">
            <w:pPr>
              <w:jc w:val="center"/>
              <w:rPr>
                <w:rFonts w:cs="Arial"/>
                <w:sz w:val="18"/>
                <w:szCs w:val="18"/>
                <w:lang w:eastAsia="sk-SK"/>
              </w:rPr>
            </w:pPr>
          </w:p>
        </w:tc>
        <w:tc>
          <w:tcPr>
            <w:tcW w:w="177" w:type="pct"/>
            <w:gridSpan w:val="2"/>
            <w:tcBorders>
              <w:top w:val="nil"/>
              <w:bottom w:val="single" w:sz="6" w:space="0" w:color="auto"/>
            </w:tcBorders>
            <w:noWrap/>
          </w:tcPr>
          <w:p w:rsidR="006C05EB" w:rsidRDefault="006C05EB">
            <w:pPr>
              <w:jc w:val="center"/>
              <w:rPr>
                <w:rFonts w:cs="Arial"/>
                <w:sz w:val="18"/>
                <w:szCs w:val="18"/>
                <w:lang w:eastAsia="sk-SK"/>
              </w:rPr>
            </w:pPr>
          </w:p>
        </w:tc>
        <w:tc>
          <w:tcPr>
            <w:tcW w:w="160" w:type="pct"/>
            <w:gridSpan w:val="2"/>
            <w:tcBorders>
              <w:top w:val="nil"/>
              <w:bottom w:val="single" w:sz="6" w:space="0" w:color="auto"/>
            </w:tcBorders>
            <w:noWrap/>
          </w:tcPr>
          <w:p w:rsidR="006C05EB" w:rsidRDefault="006C05EB">
            <w:pPr>
              <w:jc w:val="center"/>
              <w:rPr>
                <w:rFonts w:cs="Arial"/>
                <w:sz w:val="18"/>
                <w:szCs w:val="18"/>
                <w:lang w:eastAsia="sk-SK"/>
              </w:rPr>
            </w:pPr>
          </w:p>
        </w:tc>
        <w:tc>
          <w:tcPr>
            <w:tcW w:w="171" w:type="pct"/>
            <w:gridSpan w:val="3"/>
            <w:tcBorders>
              <w:top w:val="nil"/>
            </w:tcBorders>
            <w:noWrap/>
          </w:tcPr>
          <w:p w:rsidR="006C05EB" w:rsidRDefault="006C05EB">
            <w:pPr>
              <w:jc w:val="center"/>
              <w:rPr>
                <w:rFonts w:cs="Arial"/>
                <w:sz w:val="18"/>
                <w:szCs w:val="18"/>
                <w:lang w:eastAsia="sk-SK"/>
              </w:rPr>
            </w:pPr>
          </w:p>
        </w:tc>
        <w:tc>
          <w:tcPr>
            <w:tcW w:w="144" w:type="pct"/>
            <w:gridSpan w:val="2"/>
            <w:tcBorders>
              <w:top w:val="nil"/>
            </w:tcBorders>
            <w:noWrap/>
          </w:tcPr>
          <w:p w:rsidR="006C05EB" w:rsidRDefault="006C05EB">
            <w:pPr>
              <w:jc w:val="center"/>
              <w:rPr>
                <w:rFonts w:cs="Arial"/>
                <w:sz w:val="18"/>
                <w:szCs w:val="18"/>
                <w:lang w:eastAsia="sk-SK"/>
              </w:rPr>
            </w:pPr>
          </w:p>
        </w:tc>
        <w:tc>
          <w:tcPr>
            <w:tcW w:w="150" w:type="pct"/>
            <w:tcBorders>
              <w:top w:val="nil"/>
              <w:bottom w:val="single" w:sz="6" w:space="0" w:color="auto"/>
            </w:tcBorders>
            <w:noWrap/>
          </w:tcPr>
          <w:p w:rsidR="006C05EB" w:rsidRDefault="006C05EB">
            <w:pPr>
              <w:jc w:val="center"/>
              <w:rPr>
                <w:rFonts w:cs="Arial"/>
                <w:sz w:val="18"/>
                <w:szCs w:val="18"/>
                <w:lang w:eastAsia="sk-SK"/>
              </w:rPr>
            </w:pPr>
          </w:p>
        </w:tc>
        <w:tc>
          <w:tcPr>
            <w:tcW w:w="140" w:type="pct"/>
            <w:tcBorders>
              <w:top w:val="nil"/>
              <w:bottom w:val="single" w:sz="6" w:space="0" w:color="auto"/>
            </w:tcBorders>
            <w:noWrap/>
          </w:tcPr>
          <w:p w:rsidR="006C05EB" w:rsidRDefault="006C05EB">
            <w:pPr>
              <w:jc w:val="center"/>
              <w:rPr>
                <w:rFonts w:cs="Arial"/>
                <w:sz w:val="18"/>
                <w:szCs w:val="18"/>
                <w:lang w:eastAsia="sk-SK"/>
              </w:rPr>
            </w:pPr>
          </w:p>
        </w:tc>
        <w:tc>
          <w:tcPr>
            <w:tcW w:w="134" w:type="pct"/>
            <w:gridSpan w:val="2"/>
            <w:noWrap/>
          </w:tcPr>
          <w:p w:rsidR="006C05EB" w:rsidRDefault="006C05EB">
            <w:pPr>
              <w:jc w:val="center"/>
              <w:rPr>
                <w:rFonts w:cs="Arial"/>
                <w:sz w:val="18"/>
                <w:szCs w:val="18"/>
                <w:lang w:eastAsia="sk-SK"/>
              </w:rPr>
            </w:pPr>
          </w:p>
        </w:tc>
        <w:tc>
          <w:tcPr>
            <w:tcW w:w="163" w:type="pct"/>
            <w:gridSpan w:val="2"/>
            <w:noWrap/>
          </w:tcPr>
          <w:p w:rsidR="006C05EB" w:rsidRDefault="006C05EB">
            <w:pPr>
              <w:jc w:val="center"/>
              <w:rPr>
                <w:rFonts w:cs="Arial"/>
                <w:sz w:val="18"/>
                <w:szCs w:val="18"/>
                <w:lang w:eastAsia="sk-SK"/>
              </w:rPr>
            </w:pPr>
          </w:p>
        </w:tc>
        <w:tc>
          <w:tcPr>
            <w:tcW w:w="137" w:type="pct"/>
            <w:gridSpan w:val="2"/>
            <w:tcBorders>
              <w:top w:val="nil"/>
              <w:bottom w:val="single" w:sz="6" w:space="0" w:color="auto"/>
            </w:tcBorders>
            <w:noWrap/>
          </w:tcPr>
          <w:p w:rsidR="006C05EB" w:rsidRDefault="006C05EB">
            <w:pPr>
              <w:jc w:val="center"/>
              <w:rPr>
                <w:rFonts w:cs="Arial"/>
                <w:sz w:val="18"/>
                <w:szCs w:val="18"/>
                <w:lang w:eastAsia="sk-SK"/>
              </w:rPr>
            </w:pPr>
          </w:p>
        </w:tc>
        <w:tc>
          <w:tcPr>
            <w:tcW w:w="130" w:type="pct"/>
            <w:gridSpan w:val="2"/>
            <w:tcBorders>
              <w:top w:val="nil"/>
              <w:bottom w:val="single" w:sz="6" w:space="0" w:color="auto"/>
            </w:tcBorders>
            <w:noWrap/>
          </w:tcPr>
          <w:p w:rsidR="006C05EB" w:rsidRDefault="006C05EB">
            <w:pPr>
              <w:jc w:val="center"/>
              <w:rPr>
                <w:rFonts w:cs="Arial"/>
                <w:sz w:val="18"/>
                <w:szCs w:val="18"/>
                <w:lang w:eastAsia="sk-SK"/>
              </w:rPr>
            </w:pPr>
          </w:p>
        </w:tc>
        <w:tc>
          <w:tcPr>
            <w:tcW w:w="135" w:type="pct"/>
            <w:tcBorders>
              <w:top w:val="nil"/>
              <w:bottom w:val="single" w:sz="6" w:space="0" w:color="auto"/>
            </w:tcBorders>
            <w:noWrap/>
          </w:tcPr>
          <w:p w:rsidR="006C05EB" w:rsidRDefault="006C05EB">
            <w:pPr>
              <w:jc w:val="center"/>
              <w:rPr>
                <w:rFonts w:cs="Arial"/>
                <w:sz w:val="18"/>
                <w:szCs w:val="18"/>
                <w:lang w:eastAsia="sk-SK"/>
              </w:rPr>
            </w:pPr>
          </w:p>
        </w:tc>
        <w:tc>
          <w:tcPr>
            <w:tcW w:w="92" w:type="pct"/>
            <w:tcBorders>
              <w:top w:val="nil"/>
              <w:bottom w:val="single" w:sz="6" w:space="0" w:color="auto"/>
              <w:right w:val="nil"/>
            </w:tcBorders>
            <w:noWrap/>
          </w:tcPr>
          <w:p w:rsidR="006C05EB" w:rsidRDefault="006C05EB">
            <w:pPr>
              <w:jc w:val="center"/>
              <w:rPr>
                <w:rFonts w:cs="Arial"/>
                <w:sz w:val="18"/>
                <w:szCs w:val="18"/>
                <w:lang w:eastAsia="sk-SK"/>
              </w:rPr>
            </w:pPr>
          </w:p>
        </w:tc>
      </w:tr>
      <w:tr w:rsidR="006C05EB" w:rsidRPr="00D72087" w:rsidTr="00E948CA">
        <w:trPr>
          <w:trHeight w:val="57"/>
          <w:jc w:val="center"/>
        </w:trPr>
        <w:tc>
          <w:tcPr>
            <w:tcW w:w="2002" w:type="pct"/>
            <w:gridSpan w:val="14"/>
            <w:tcBorders>
              <w:left w:val="nil"/>
              <w:bottom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C05EB" w:rsidRPr="00D72087" w:rsidRDefault="006C05EB" w:rsidP="00D72087">
            <w:pPr>
              <w:rPr>
                <w:rFonts w:cs="Arial"/>
                <w:sz w:val="18"/>
                <w:szCs w:val="18"/>
                <w:lang w:eastAsia="sk-SK"/>
              </w:rPr>
            </w:pPr>
          </w:p>
        </w:tc>
        <w:tc>
          <w:tcPr>
            <w:tcW w:w="157" w:type="pct"/>
            <w:noWrap/>
          </w:tcPr>
          <w:p w:rsidR="006C05EB" w:rsidRPr="00D72087" w:rsidRDefault="006C05EB" w:rsidP="00D72087">
            <w:pPr>
              <w:rPr>
                <w:rFonts w:cs="Arial"/>
                <w:sz w:val="18"/>
                <w:szCs w:val="18"/>
                <w:lang w:eastAsia="sk-SK"/>
              </w:rPr>
            </w:pPr>
          </w:p>
        </w:tc>
        <w:tc>
          <w:tcPr>
            <w:tcW w:w="126" w:type="pct"/>
            <w:tcBorders>
              <w:left w:val="nil"/>
              <w:bottom w:val="nil"/>
              <w:right w:val="single" w:sz="6" w:space="0" w:color="auto"/>
            </w:tcBorders>
            <w:noWrap/>
          </w:tcPr>
          <w:p w:rsidR="006C05EB" w:rsidRPr="00D72087" w:rsidRDefault="006C05EB"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C05EB" w:rsidRDefault="006C05EB">
            <w:pPr>
              <w:jc w:val="center"/>
              <w:rPr>
                <w:rFonts w:cs="Arial"/>
                <w:sz w:val="18"/>
                <w:szCs w:val="18"/>
                <w:lang w:eastAsia="sk-SK"/>
              </w:rPr>
            </w:pPr>
          </w:p>
        </w:tc>
        <w:tc>
          <w:tcPr>
            <w:tcW w:w="115" w:type="pct"/>
            <w:tcBorders>
              <w:right w:val="single" w:sz="6" w:space="0" w:color="auto"/>
            </w:tcBorders>
            <w:noWrap/>
          </w:tcPr>
          <w:p w:rsidR="006C05EB" w:rsidRDefault="006C05EB">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6C05EB" w:rsidRDefault="006C05EB">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C05EB" w:rsidRDefault="006C05EB">
            <w:pPr>
              <w:jc w:val="center"/>
              <w:rPr>
                <w:rFonts w:cs="Arial"/>
                <w:sz w:val="18"/>
                <w:szCs w:val="18"/>
                <w:lang w:eastAsia="sk-SK"/>
              </w:rPr>
            </w:pPr>
          </w:p>
        </w:tc>
        <w:tc>
          <w:tcPr>
            <w:tcW w:w="163" w:type="pct"/>
            <w:gridSpan w:val="2"/>
            <w:tcBorders>
              <w:left w:val="nil"/>
              <w:right w:val="single" w:sz="6" w:space="0" w:color="auto"/>
            </w:tcBorders>
            <w:noWrap/>
          </w:tcPr>
          <w:p w:rsidR="006C05EB" w:rsidRDefault="006C05EB">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2</w:t>
            </w:r>
          </w:p>
        </w:tc>
      </w:tr>
      <w:tr w:rsidR="006C05EB" w:rsidRPr="00D72087" w:rsidTr="00E948CA">
        <w:trPr>
          <w:trHeight w:val="57"/>
          <w:jc w:val="center"/>
        </w:trPr>
        <w:tc>
          <w:tcPr>
            <w:tcW w:w="770" w:type="pct"/>
            <w:gridSpan w:val="5"/>
            <w:tcBorders>
              <w:top w:val="nil"/>
              <w:left w:val="nil"/>
              <w:bottom w:val="nil"/>
              <w:right w:val="nil"/>
            </w:tcBorders>
            <w:noWrap/>
          </w:tcPr>
          <w:p w:rsidR="006C05EB" w:rsidRPr="00D72087" w:rsidRDefault="006C05EB" w:rsidP="00D72087">
            <w:pPr>
              <w:rPr>
                <w:rFonts w:cs="Arial"/>
                <w:sz w:val="18"/>
                <w:szCs w:val="18"/>
                <w:lang w:eastAsia="sk-SK"/>
              </w:rPr>
            </w:pPr>
          </w:p>
          <w:p w:rsidR="006C05EB" w:rsidRDefault="006C05EB" w:rsidP="00D72087">
            <w:pPr>
              <w:rPr>
                <w:rFonts w:cs="Arial"/>
                <w:sz w:val="18"/>
                <w:szCs w:val="18"/>
                <w:lang w:eastAsia="sk-SK"/>
              </w:rPr>
            </w:pPr>
          </w:p>
          <w:p w:rsidR="006C05EB" w:rsidRPr="00D72087" w:rsidRDefault="006C05EB" w:rsidP="00D72087">
            <w:pPr>
              <w:rPr>
                <w:rFonts w:cs="Arial"/>
                <w:sz w:val="18"/>
                <w:szCs w:val="18"/>
                <w:lang w:eastAsia="sk-SK"/>
              </w:rPr>
            </w:pPr>
          </w:p>
        </w:tc>
        <w:tc>
          <w:tcPr>
            <w:tcW w:w="13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left w:val="nil"/>
              <w:bottom w:val="nil"/>
              <w:right w:val="nil"/>
            </w:tcBorders>
            <w:noWrap/>
          </w:tcPr>
          <w:p w:rsidR="006C05EB" w:rsidRPr="00D72087" w:rsidRDefault="006C05EB" w:rsidP="00D72087">
            <w:pPr>
              <w:rPr>
                <w:rFonts w:cs="Arial"/>
                <w:sz w:val="18"/>
                <w:szCs w:val="18"/>
                <w:lang w:eastAsia="sk-SK"/>
              </w:rPr>
            </w:pPr>
          </w:p>
        </w:tc>
        <w:tc>
          <w:tcPr>
            <w:tcW w:w="157" w:type="pct"/>
            <w:tcBorders>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188" w:type="pct"/>
            <w:tcBorders>
              <w:left w:val="nil"/>
              <w:bottom w:val="nil"/>
              <w:right w:val="nil"/>
            </w:tcBorders>
            <w:noWrap/>
          </w:tcPr>
          <w:p w:rsidR="006C05EB" w:rsidRPr="00D72087" w:rsidRDefault="006C05EB" w:rsidP="00D72087">
            <w:pPr>
              <w:rPr>
                <w:rFonts w:cs="Arial"/>
                <w:sz w:val="18"/>
                <w:szCs w:val="18"/>
                <w:lang w:eastAsia="sk-SK"/>
              </w:rPr>
            </w:pPr>
          </w:p>
        </w:tc>
        <w:tc>
          <w:tcPr>
            <w:tcW w:w="115" w:type="pct"/>
            <w:tcBorders>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5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8" w:type="pct"/>
            <w:tcBorders>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9" w:type="pct"/>
            <w:gridSpan w:val="3"/>
            <w:tcBorders>
              <w:left w:val="nil"/>
              <w:bottom w:val="nil"/>
              <w:right w:val="nil"/>
            </w:tcBorders>
            <w:noWrap/>
          </w:tcPr>
          <w:p w:rsidR="006C05EB" w:rsidRPr="00D72087" w:rsidRDefault="006C05EB" w:rsidP="00D72087">
            <w:pPr>
              <w:rPr>
                <w:rFonts w:cs="Arial"/>
                <w:sz w:val="18"/>
                <w:szCs w:val="18"/>
                <w:lang w:eastAsia="sk-SK"/>
              </w:rPr>
            </w:pPr>
          </w:p>
        </w:tc>
        <w:tc>
          <w:tcPr>
            <w:tcW w:w="14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single" w:sz="6" w:space="0" w:color="auto"/>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2002" w:type="pct"/>
            <w:gridSpan w:val="14"/>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13" w:type="pct"/>
            <w:gridSpan w:val="12"/>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b/>
                <w:bCs/>
                <w:sz w:val="18"/>
                <w:szCs w:val="18"/>
                <w:lang w:eastAsia="sk-SK"/>
              </w:rPr>
              <w:t>Účtovná závierka</w:t>
            </w:r>
          </w:p>
        </w:tc>
        <w:tc>
          <w:tcPr>
            <w:tcW w:w="998" w:type="pct"/>
            <w:gridSpan w:val="12"/>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nil"/>
              <w:left w:val="nil"/>
              <w:bottom w:val="nil"/>
              <w:right w:val="nil"/>
            </w:tcBorders>
            <w:noWrap/>
          </w:tcPr>
          <w:p w:rsidR="006C05EB" w:rsidRPr="00D72087" w:rsidRDefault="006C05EB" w:rsidP="00D72087">
            <w:pPr>
              <w:rPr>
                <w:rFonts w:cs="Arial"/>
                <w:b/>
                <w:bCs/>
                <w:sz w:val="18"/>
                <w:szCs w:val="18"/>
                <w:lang w:eastAsia="sk-SK"/>
              </w:rPr>
            </w:pPr>
          </w:p>
        </w:tc>
        <w:tc>
          <w:tcPr>
            <w:tcW w:w="152" w:type="pct"/>
            <w:tcBorders>
              <w:top w:val="nil"/>
              <w:left w:val="nil"/>
              <w:bottom w:val="nil"/>
              <w:right w:val="nil"/>
            </w:tcBorders>
            <w:noWrap/>
          </w:tcPr>
          <w:p w:rsidR="006C05EB" w:rsidRPr="00D72087" w:rsidRDefault="006C05EB" w:rsidP="00D72087">
            <w:pPr>
              <w:rPr>
                <w:rFonts w:cs="Arial"/>
                <w:b/>
                <w:bCs/>
                <w:sz w:val="18"/>
                <w:szCs w:val="18"/>
                <w:lang w:eastAsia="sk-SK"/>
              </w:rPr>
            </w:pPr>
          </w:p>
        </w:tc>
        <w:tc>
          <w:tcPr>
            <w:tcW w:w="18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tcBorders>
              <w:top w:val="nil"/>
              <w:left w:val="nil"/>
              <w:bottom w:val="single" w:sz="4" w:space="0" w:color="auto"/>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top w:val="nil"/>
              <w:left w:val="nil"/>
              <w:right w:val="nil"/>
            </w:tcBorders>
            <w:noWrap/>
          </w:tcPr>
          <w:p w:rsidR="006C05EB" w:rsidRPr="00D72087" w:rsidRDefault="006C05EB" w:rsidP="00D72087">
            <w:pPr>
              <w:rPr>
                <w:rFonts w:cs="Arial"/>
                <w:sz w:val="18"/>
                <w:szCs w:val="18"/>
                <w:lang w:eastAsia="sk-SK"/>
              </w:rPr>
            </w:pPr>
          </w:p>
        </w:tc>
        <w:tc>
          <w:tcPr>
            <w:tcW w:w="127" w:type="pct"/>
            <w:tcBorders>
              <w:top w:val="nil"/>
              <w:left w:val="nil"/>
              <w:right w:val="nil"/>
            </w:tcBorders>
            <w:noWrap/>
          </w:tcPr>
          <w:p w:rsidR="006C05EB" w:rsidRPr="00D72087" w:rsidRDefault="006C05EB" w:rsidP="00D72087">
            <w:pPr>
              <w:rPr>
                <w:rFonts w:cs="Arial"/>
                <w:sz w:val="18"/>
                <w:szCs w:val="18"/>
                <w:lang w:eastAsia="sk-SK"/>
              </w:rPr>
            </w:pPr>
          </w:p>
        </w:tc>
        <w:tc>
          <w:tcPr>
            <w:tcW w:w="942" w:type="pct"/>
            <w:gridSpan w:val="9"/>
            <w:tcBorders>
              <w:top w:val="nil"/>
              <w:left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295" w:type="pct"/>
            <w:gridSpan w:val="3"/>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3"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0"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6C05EB" w:rsidRDefault="006C05EB">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6C05EB" w:rsidRDefault="006C05EB">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8</w:t>
            </w:r>
          </w:p>
        </w:tc>
        <w:tc>
          <w:tcPr>
            <w:tcW w:w="130" w:type="pct"/>
            <w:tcBorders>
              <w:top w:val="nil"/>
              <w:left w:val="nil"/>
              <w:bottom w:val="nil"/>
              <w:right w:val="nil"/>
            </w:tcBorders>
            <w:noWrap/>
          </w:tcPr>
          <w:p w:rsidR="006C05EB" w:rsidRDefault="006C05EB">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left w:val="nil"/>
            </w:tcBorders>
            <w:noWrap/>
          </w:tcPr>
          <w:p w:rsidR="006C05EB" w:rsidRPr="00D72087" w:rsidRDefault="006C05EB" w:rsidP="00D72087">
            <w:pPr>
              <w:rPr>
                <w:rFonts w:cs="Arial"/>
                <w:sz w:val="18"/>
                <w:szCs w:val="18"/>
                <w:lang w:eastAsia="sk-SK"/>
              </w:rPr>
            </w:pPr>
          </w:p>
        </w:tc>
        <w:tc>
          <w:tcPr>
            <w:tcW w:w="127" w:type="pct"/>
            <w:tcBorders>
              <w:right w:val="single" w:sz="6" w:space="0" w:color="auto"/>
            </w:tcBorders>
            <w:noWrap/>
          </w:tcPr>
          <w:p w:rsidR="006C05EB" w:rsidRPr="00D72087" w:rsidRDefault="006C05EB"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C05EB" w:rsidRDefault="006C05EB">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nil"/>
              <w:left w:val="nil"/>
              <w:bottom w:val="nil"/>
              <w:right w:val="nil"/>
            </w:tcBorders>
            <w:noWrap/>
          </w:tcPr>
          <w:p w:rsidR="006C05EB" w:rsidRPr="00D72087" w:rsidRDefault="006C05EB" w:rsidP="00D72087">
            <w:pPr>
              <w:rPr>
                <w:rFonts w:cs="Arial"/>
                <w:b/>
                <w:bCs/>
                <w:sz w:val="18"/>
                <w:szCs w:val="18"/>
                <w:lang w:eastAsia="sk-SK"/>
              </w:rPr>
            </w:pPr>
          </w:p>
        </w:tc>
        <w:tc>
          <w:tcPr>
            <w:tcW w:w="2120" w:type="pct"/>
            <w:gridSpan w:val="15"/>
            <w:tcBorders>
              <w:top w:val="nil"/>
              <w:left w:val="nil"/>
              <w:bottom w:val="nil"/>
              <w:right w:val="nil"/>
            </w:tcBorders>
            <w:noWrap/>
          </w:tcPr>
          <w:p w:rsidR="006C05EB" w:rsidRPr="00D72087" w:rsidRDefault="006C05EB" w:rsidP="00D72087">
            <w:pPr>
              <w:rPr>
                <w:rFonts w:cs="Arial"/>
                <w:b/>
                <w:bCs/>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left w:val="nil"/>
            </w:tcBorders>
            <w:noWrap/>
          </w:tcPr>
          <w:p w:rsidR="006C05EB" w:rsidRPr="00D72087" w:rsidRDefault="006C05EB" w:rsidP="00D72087">
            <w:pPr>
              <w:rPr>
                <w:rFonts w:cs="Arial"/>
                <w:sz w:val="18"/>
                <w:szCs w:val="18"/>
                <w:lang w:eastAsia="sk-SK"/>
              </w:rPr>
            </w:pPr>
          </w:p>
        </w:tc>
        <w:tc>
          <w:tcPr>
            <w:tcW w:w="127" w:type="pct"/>
            <w:tcBorders>
              <w:right w:val="single" w:sz="6" w:space="0" w:color="auto"/>
            </w:tcBorders>
            <w:noWrap/>
          </w:tcPr>
          <w:p w:rsidR="006C05EB" w:rsidRPr="00D72087" w:rsidRDefault="006C05EB"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C05EB" w:rsidRDefault="006C05EB">
            <w:pPr>
              <w:jc w:val="center"/>
              <w:rPr>
                <w:rFonts w:cs="Arial"/>
                <w:sz w:val="18"/>
                <w:szCs w:val="18"/>
                <w:lang w:eastAsia="sk-SK"/>
              </w:rPr>
            </w:pPr>
          </w:p>
        </w:tc>
        <w:tc>
          <w:tcPr>
            <w:tcW w:w="754" w:type="pct"/>
            <w:gridSpan w:val="8"/>
            <w:tcBorders>
              <w:left w:val="single" w:sz="6"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sz w:val="18"/>
                <w:szCs w:val="18"/>
                <w:lang w:eastAsia="sk-SK"/>
              </w:rPr>
            </w:pPr>
          </w:p>
        </w:tc>
        <w:tc>
          <w:tcPr>
            <w:tcW w:w="724" w:type="pct"/>
            <w:gridSpan w:val="8"/>
            <w:tcBorders>
              <w:top w:val="nil"/>
              <w:left w:val="single" w:sz="4" w:space="0" w:color="auto"/>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nil"/>
              <w:left w:val="nil"/>
              <w:right w:val="nil"/>
            </w:tcBorders>
            <w:noWrap/>
          </w:tcPr>
          <w:p w:rsidR="006C05EB" w:rsidRPr="00D72087" w:rsidRDefault="006C05EB" w:rsidP="00D72087">
            <w:pPr>
              <w:rPr>
                <w:rFonts w:cs="Arial"/>
                <w:b/>
                <w:bCs/>
                <w:sz w:val="18"/>
                <w:szCs w:val="18"/>
                <w:lang w:eastAsia="sk-SK"/>
              </w:rPr>
            </w:pPr>
          </w:p>
        </w:tc>
        <w:tc>
          <w:tcPr>
            <w:tcW w:w="2120" w:type="pct"/>
            <w:gridSpan w:val="15"/>
            <w:tcBorders>
              <w:top w:val="nil"/>
              <w:left w:val="nil"/>
              <w:right w:val="nil"/>
            </w:tcBorders>
            <w:noWrap/>
          </w:tcPr>
          <w:p w:rsidR="006C05EB" w:rsidRPr="00D72087" w:rsidRDefault="006C05EB" w:rsidP="00D72087">
            <w:pPr>
              <w:rPr>
                <w:rFonts w:cs="Arial"/>
                <w:b/>
                <w:bCs/>
                <w:sz w:val="18"/>
                <w:szCs w:val="18"/>
                <w:lang w:eastAsia="sk-SK"/>
              </w:rPr>
            </w:pPr>
          </w:p>
        </w:tc>
        <w:tc>
          <w:tcPr>
            <w:tcW w:w="126" w:type="pct"/>
            <w:tcBorders>
              <w:top w:val="nil"/>
              <w:left w:val="nil"/>
              <w:right w:val="nil"/>
            </w:tcBorders>
            <w:noWrap/>
          </w:tcPr>
          <w:p w:rsidR="006C05EB" w:rsidRPr="00D72087" w:rsidRDefault="006C05EB" w:rsidP="00D72087">
            <w:pPr>
              <w:rPr>
                <w:rFonts w:cs="Arial"/>
                <w:sz w:val="18"/>
                <w:szCs w:val="18"/>
                <w:lang w:eastAsia="sk-SK"/>
              </w:rPr>
            </w:pPr>
          </w:p>
        </w:tc>
        <w:tc>
          <w:tcPr>
            <w:tcW w:w="126" w:type="pct"/>
            <w:gridSpan w:val="2"/>
            <w:tcBorders>
              <w:left w:val="nil"/>
            </w:tcBorders>
            <w:noWrap/>
          </w:tcPr>
          <w:p w:rsidR="006C05EB" w:rsidRPr="00D72087" w:rsidRDefault="006C05EB" w:rsidP="00D72087">
            <w:pPr>
              <w:rPr>
                <w:rFonts w:cs="Arial"/>
                <w:sz w:val="18"/>
                <w:szCs w:val="18"/>
                <w:lang w:eastAsia="sk-SK"/>
              </w:rPr>
            </w:pPr>
          </w:p>
        </w:tc>
        <w:tc>
          <w:tcPr>
            <w:tcW w:w="127" w:type="pct"/>
            <w:tcBorders>
              <w:right w:val="single" w:sz="4" w:space="0" w:color="auto"/>
            </w:tcBorders>
            <w:noWrap/>
          </w:tcPr>
          <w:p w:rsidR="006C05EB" w:rsidRPr="00D72087" w:rsidRDefault="006C05EB"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C05EB" w:rsidRDefault="006C05EB">
            <w:pPr>
              <w:jc w:val="center"/>
              <w:rPr>
                <w:rFonts w:cs="Arial"/>
                <w:sz w:val="18"/>
                <w:szCs w:val="18"/>
                <w:lang w:eastAsia="sk-SK"/>
              </w:rPr>
            </w:pPr>
          </w:p>
        </w:tc>
        <w:tc>
          <w:tcPr>
            <w:tcW w:w="754" w:type="pct"/>
            <w:gridSpan w:val="8"/>
            <w:tcBorders>
              <w:lef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C05EB" w:rsidRPr="00D72087" w:rsidRDefault="006C05EB" w:rsidP="00D72087">
            <w:pPr>
              <w:rPr>
                <w:rFonts w:cs="Arial"/>
                <w:sz w:val="18"/>
                <w:szCs w:val="18"/>
                <w:lang w:eastAsia="sk-SK"/>
              </w:rPr>
            </w:pPr>
          </w:p>
        </w:tc>
        <w:tc>
          <w:tcPr>
            <w:tcW w:w="144" w:type="pct"/>
            <w:gridSpan w:val="2"/>
            <w:tcBorders>
              <w:top w:val="nil"/>
            </w:tcBorders>
            <w:noWrap/>
          </w:tcPr>
          <w:p w:rsidR="006C05EB" w:rsidRPr="00D72087" w:rsidRDefault="006C05EB" w:rsidP="00D72087">
            <w:pPr>
              <w:rPr>
                <w:rFonts w:cs="Arial"/>
                <w:sz w:val="18"/>
                <w:szCs w:val="18"/>
                <w:lang w:eastAsia="sk-SK"/>
              </w:rPr>
            </w:pPr>
          </w:p>
        </w:tc>
        <w:tc>
          <w:tcPr>
            <w:tcW w:w="724" w:type="pct"/>
            <w:gridSpan w:val="8"/>
            <w:tcBorders>
              <w:top w:val="nil"/>
              <w:right w:val="nil"/>
            </w:tcBorders>
            <w:noWrap/>
          </w:tcPr>
          <w:p w:rsidR="006C05EB" w:rsidRPr="00D72087" w:rsidRDefault="006C05EB" w:rsidP="00D72087">
            <w:pPr>
              <w:rPr>
                <w:rFonts w:cs="Arial"/>
                <w:sz w:val="18"/>
                <w:szCs w:val="18"/>
                <w:lang w:eastAsia="sk-SK"/>
              </w:rPr>
            </w:pPr>
          </w:p>
        </w:tc>
        <w:tc>
          <w:tcPr>
            <w:tcW w:w="130" w:type="pct"/>
            <w:gridSpan w:val="2"/>
            <w:tcBorders>
              <w:top w:val="nil"/>
              <w:left w:val="nil"/>
              <w:right w:val="nil"/>
            </w:tcBorders>
            <w:noWrap/>
          </w:tcPr>
          <w:p w:rsidR="006C05EB" w:rsidRPr="00D72087" w:rsidRDefault="006C05EB" w:rsidP="00D72087">
            <w:pPr>
              <w:rPr>
                <w:rFonts w:cs="Arial"/>
                <w:sz w:val="18"/>
                <w:szCs w:val="18"/>
                <w:lang w:eastAsia="sk-SK"/>
              </w:rPr>
            </w:pPr>
          </w:p>
        </w:tc>
        <w:tc>
          <w:tcPr>
            <w:tcW w:w="135" w:type="pct"/>
            <w:tcBorders>
              <w:top w:val="nil"/>
              <w:left w:val="nil"/>
              <w:right w:val="nil"/>
            </w:tcBorders>
            <w:noWrap/>
          </w:tcPr>
          <w:p w:rsidR="006C05EB" w:rsidRPr="00D72087" w:rsidRDefault="006C05EB" w:rsidP="00D72087">
            <w:pPr>
              <w:rPr>
                <w:rFonts w:cs="Arial"/>
                <w:sz w:val="18"/>
                <w:szCs w:val="18"/>
                <w:lang w:eastAsia="sk-SK"/>
              </w:rPr>
            </w:pPr>
          </w:p>
        </w:tc>
        <w:tc>
          <w:tcPr>
            <w:tcW w:w="92" w:type="pct"/>
            <w:tcBorders>
              <w:top w:val="nil"/>
              <w:left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left w:val="nil"/>
            </w:tcBorders>
            <w:noWrap/>
          </w:tcPr>
          <w:p w:rsidR="006C05EB" w:rsidRDefault="006C05EB" w:rsidP="00D72087">
            <w:pPr>
              <w:rPr>
                <w:rFonts w:cs="Arial"/>
                <w:b/>
                <w:bCs/>
                <w:sz w:val="18"/>
                <w:szCs w:val="18"/>
                <w:lang w:eastAsia="sk-SK"/>
              </w:rPr>
            </w:pPr>
          </w:p>
          <w:p w:rsidR="006C05EB" w:rsidRPr="00D72087" w:rsidRDefault="006C05EB" w:rsidP="00D72087">
            <w:pPr>
              <w:rPr>
                <w:rFonts w:cs="Arial"/>
                <w:b/>
                <w:bCs/>
                <w:sz w:val="18"/>
                <w:szCs w:val="18"/>
                <w:lang w:eastAsia="sk-SK"/>
              </w:rPr>
            </w:pPr>
          </w:p>
        </w:tc>
        <w:tc>
          <w:tcPr>
            <w:tcW w:w="2120" w:type="pct"/>
            <w:gridSpan w:val="15"/>
            <w:noWrap/>
          </w:tcPr>
          <w:p w:rsidR="006C05EB" w:rsidRPr="00D72087" w:rsidRDefault="006C05EB" w:rsidP="00D72087">
            <w:pPr>
              <w:rPr>
                <w:rFonts w:cs="Arial"/>
                <w:b/>
                <w:bCs/>
                <w:sz w:val="18"/>
                <w:szCs w:val="18"/>
                <w:lang w:eastAsia="sk-SK"/>
              </w:rPr>
            </w:pPr>
          </w:p>
        </w:tc>
        <w:tc>
          <w:tcPr>
            <w:tcW w:w="126" w:type="pct"/>
            <w:noWrap/>
          </w:tcPr>
          <w:p w:rsidR="006C05EB" w:rsidRPr="00D72087" w:rsidRDefault="006C05EB" w:rsidP="00D72087">
            <w:pPr>
              <w:rPr>
                <w:rFonts w:cs="Arial"/>
                <w:sz w:val="18"/>
                <w:szCs w:val="18"/>
                <w:lang w:eastAsia="sk-SK"/>
              </w:rPr>
            </w:pPr>
          </w:p>
        </w:tc>
        <w:tc>
          <w:tcPr>
            <w:tcW w:w="126" w:type="pct"/>
            <w:gridSpan w:val="2"/>
            <w:noWrap/>
          </w:tcPr>
          <w:p w:rsidR="006C05EB" w:rsidRPr="00D72087" w:rsidRDefault="006C05EB" w:rsidP="00D72087">
            <w:pPr>
              <w:rPr>
                <w:rFonts w:cs="Arial"/>
                <w:sz w:val="18"/>
                <w:szCs w:val="18"/>
                <w:lang w:eastAsia="sk-SK"/>
              </w:rPr>
            </w:pPr>
          </w:p>
        </w:tc>
        <w:tc>
          <w:tcPr>
            <w:tcW w:w="127" w:type="pct"/>
            <w:noWrap/>
          </w:tcPr>
          <w:p w:rsidR="006C05EB" w:rsidRPr="00D72087" w:rsidRDefault="006C05EB" w:rsidP="00D72087">
            <w:pPr>
              <w:rPr>
                <w:rFonts w:cs="Arial"/>
                <w:sz w:val="18"/>
                <w:szCs w:val="18"/>
                <w:lang w:eastAsia="sk-SK"/>
              </w:rPr>
            </w:pPr>
          </w:p>
        </w:tc>
        <w:tc>
          <w:tcPr>
            <w:tcW w:w="188" w:type="pct"/>
            <w:tcBorders>
              <w:top w:val="single" w:sz="4" w:space="0" w:color="auto"/>
            </w:tcBorders>
            <w:noWrap/>
          </w:tcPr>
          <w:p w:rsidR="006C05EB" w:rsidRPr="00D72087" w:rsidRDefault="006C05EB" w:rsidP="00D72087">
            <w:pPr>
              <w:rPr>
                <w:rFonts w:cs="Arial"/>
                <w:sz w:val="18"/>
                <w:szCs w:val="18"/>
                <w:lang w:eastAsia="sk-SK"/>
              </w:rPr>
            </w:pPr>
          </w:p>
        </w:tc>
        <w:tc>
          <w:tcPr>
            <w:tcW w:w="754" w:type="pct"/>
            <w:gridSpan w:val="8"/>
            <w:noWrap/>
          </w:tcPr>
          <w:p w:rsidR="006C05EB" w:rsidRPr="00D72087" w:rsidRDefault="006C05EB" w:rsidP="00D72087">
            <w:pPr>
              <w:rPr>
                <w:rFonts w:cs="Arial"/>
                <w:sz w:val="18"/>
                <w:szCs w:val="18"/>
                <w:lang w:eastAsia="sk-SK"/>
              </w:rPr>
            </w:pPr>
          </w:p>
        </w:tc>
        <w:tc>
          <w:tcPr>
            <w:tcW w:w="171" w:type="pct"/>
            <w:gridSpan w:val="3"/>
            <w:noWrap/>
          </w:tcPr>
          <w:p w:rsidR="006C05EB" w:rsidRPr="00D72087" w:rsidRDefault="006C05EB" w:rsidP="00D72087">
            <w:pPr>
              <w:rPr>
                <w:rFonts w:cs="Arial"/>
                <w:sz w:val="18"/>
                <w:szCs w:val="18"/>
                <w:lang w:eastAsia="sk-SK"/>
              </w:rPr>
            </w:pPr>
          </w:p>
        </w:tc>
        <w:tc>
          <w:tcPr>
            <w:tcW w:w="144" w:type="pct"/>
            <w:gridSpan w:val="2"/>
            <w:noWrap/>
          </w:tcPr>
          <w:p w:rsidR="006C05EB" w:rsidRPr="00D72087" w:rsidRDefault="006C05EB" w:rsidP="00D72087">
            <w:pPr>
              <w:rPr>
                <w:rFonts w:cs="Arial"/>
                <w:sz w:val="18"/>
                <w:szCs w:val="18"/>
                <w:lang w:eastAsia="sk-SK"/>
              </w:rPr>
            </w:pPr>
          </w:p>
        </w:tc>
        <w:tc>
          <w:tcPr>
            <w:tcW w:w="724" w:type="pct"/>
            <w:gridSpan w:val="8"/>
            <w:noWrap/>
          </w:tcPr>
          <w:p w:rsidR="006C05EB" w:rsidRPr="00D72087" w:rsidRDefault="006C05EB" w:rsidP="00D72087">
            <w:pPr>
              <w:rPr>
                <w:rFonts w:cs="Arial"/>
                <w:sz w:val="18"/>
                <w:szCs w:val="18"/>
                <w:lang w:eastAsia="sk-SK"/>
              </w:rPr>
            </w:pPr>
          </w:p>
        </w:tc>
        <w:tc>
          <w:tcPr>
            <w:tcW w:w="130" w:type="pct"/>
            <w:gridSpan w:val="2"/>
            <w:noWrap/>
          </w:tcPr>
          <w:p w:rsidR="006C05EB" w:rsidRPr="00D72087" w:rsidRDefault="006C05EB" w:rsidP="00D72087">
            <w:pPr>
              <w:rPr>
                <w:rFonts w:cs="Arial"/>
                <w:sz w:val="18"/>
                <w:szCs w:val="18"/>
                <w:lang w:eastAsia="sk-SK"/>
              </w:rPr>
            </w:pPr>
          </w:p>
        </w:tc>
        <w:tc>
          <w:tcPr>
            <w:tcW w:w="135" w:type="pct"/>
            <w:noWrap/>
          </w:tcPr>
          <w:p w:rsidR="006C05EB" w:rsidRPr="00D72087" w:rsidRDefault="006C05EB" w:rsidP="00D72087">
            <w:pPr>
              <w:rPr>
                <w:rFonts w:cs="Arial"/>
                <w:sz w:val="18"/>
                <w:szCs w:val="18"/>
                <w:lang w:eastAsia="sk-SK"/>
              </w:rPr>
            </w:pPr>
          </w:p>
        </w:tc>
        <w:tc>
          <w:tcPr>
            <w:tcW w:w="92" w:type="pct"/>
            <w:tcBorders>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315" w:type="pct"/>
            <w:gridSpan w:val="2"/>
            <w:tcBorders>
              <w:left w:val="nil"/>
              <w:bottom w:val="nil"/>
              <w:right w:val="nil"/>
            </w:tcBorders>
            <w:noWrap/>
          </w:tcPr>
          <w:p w:rsidR="006C05EB" w:rsidRPr="00D72087" w:rsidRDefault="006C05EB"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C05EB" w:rsidRPr="00D72087" w:rsidRDefault="006C05EB" w:rsidP="00D72087">
            <w:pPr>
              <w:rPr>
                <w:rFonts w:cs="Arial"/>
                <w:sz w:val="18"/>
                <w:szCs w:val="18"/>
                <w:lang w:eastAsia="sk-SK"/>
              </w:rPr>
            </w:pPr>
          </w:p>
        </w:tc>
        <w:tc>
          <w:tcPr>
            <w:tcW w:w="127" w:type="pct"/>
            <w:tcBorders>
              <w:left w:val="nil"/>
              <w:bottom w:val="nil"/>
              <w:right w:val="nil"/>
            </w:tcBorders>
            <w:noWrap/>
          </w:tcPr>
          <w:p w:rsidR="006C05EB" w:rsidRPr="00D72087" w:rsidRDefault="006C05EB" w:rsidP="00D72087">
            <w:pPr>
              <w:rPr>
                <w:rFonts w:cs="Arial"/>
                <w:sz w:val="18"/>
                <w:szCs w:val="18"/>
                <w:lang w:eastAsia="sk-SK"/>
              </w:rPr>
            </w:pPr>
          </w:p>
        </w:tc>
        <w:tc>
          <w:tcPr>
            <w:tcW w:w="148" w:type="pct"/>
            <w:tcBorders>
              <w:left w:val="nil"/>
              <w:bottom w:val="nil"/>
              <w:right w:val="nil"/>
            </w:tcBorders>
            <w:noWrap/>
          </w:tcPr>
          <w:p w:rsidR="006C05EB" w:rsidRPr="00D72087" w:rsidRDefault="006C05EB" w:rsidP="00D72087">
            <w:pPr>
              <w:rPr>
                <w:rFonts w:cs="Arial"/>
                <w:sz w:val="18"/>
                <w:szCs w:val="18"/>
                <w:lang w:eastAsia="sk-SK"/>
              </w:rPr>
            </w:pPr>
          </w:p>
        </w:tc>
        <w:tc>
          <w:tcPr>
            <w:tcW w:w="130" w:type="pct"/>
            <w:tcBorders>
              <w:left w:val="nil"/>
              <w:bottom w:val="nil"/>
              <w:right w:val="nil"/>
            </w:tcBorders>
            <w:noWrap/>
          </w:tcPr>
          <w:p w:rsidR="006C05EB" w:rsidRPr="00D72087" w:rsidRDefault="006C05EB" w:rsidP="00D72087">
            <w:pPr>
              <w:rPr>
                <w:rFonts w:cs="Arial"/>
                <w:sz w:val="18"/>
                <w:szCs w:val="18"/>
                <w:lang w:eastAsia="sk-SK"/>
              </w:rPr>
            </w:pPr>
          </w:p>
        </w:tc>
        <w:tc>
          <w:tcPr>
            <w:tcW w:w="134"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299" w:type="pct"/>
            <w:gridSpan w:val="2"/>
            <w:tcBorders>
              <w:left w:val="nil"/>
              <w:bottom w:val="nil"/>
              <w:right w:val="nil"/>
            </w:tcBorders>
            <w:noWrap/>
          </w:tcPr>
          <w:p w:rsidR="006C05EB" w:rsidRPr="00D72087" w:rsidRDefault="006C05EB"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C05EB" w:rsidRPr="00D72087" w:rsidRDefault="006C05EB" w:rsidP="00D72087">
            <w:pPr>
              <w:rPr>
                <w:rFonts w:cs="Arial"/>
                <w:sz w:val="18"/>
                <w:szCs w:val="18"/>
                <w:lang w:eastAsia="sk-SK"/>
              </w:rPr>
            </w:pPr>
          </w:p>
        </w:tc>
        <w:tc>
          <w:tcPr>
            <w:tcW w:w="131" w:type="pct"/>
            <w:tcBorders>
              <w:left w:val="nil"/>
              <w:bottom w:val="nil"/>
              <w:right w:val="nil"/>
            </w:tcBorders>
            <w:noWrap/>
          </w:tcPr>
          <w:p w:rsidR="006C05EB" w:rsidRPr="00D72087" w:rsidRDefault="006C05EB" w:rsidP="00D72087">
            <w:pPr>
              <w:rPr>
                <w:rFonts w:cs="Arial"/>
                <w:sz w:val="18"/>
                <w:szCs w:val="18"/>
                <w:lang w:eastAsia="sk-SK"/>
              </w:rPr>
            </w:pPr>
          </w:p>
        </w:tc>
        <w:tc>
          <w:tcPr>
            <w:tcW w:w="140" w:type="pct"/>
            <w:tcBorders>
              <w:left w:val="nil"/>
              <w:bottom w:val="nil"/>
              <w:right w:val="nil"/>
            </w:tcBorders>
            <w:noWrap/>
          </w:tcPr>
          <w:p w:rsidR="006C05EB" w:rsidRPr="00D72087" w:rsidRDefault="006C05EB" w:rsidP="00D72087">
            <w:pPr>
              <w:rPr>
                <w:rFonts w:cs="Arial"/>
                <w:sz w:val="18"/>
                <w:szCs w:val="18"/>
                <w:lang w:eastAsia="sk-SK"/>
              </w:rPr>
            </w:pPr>
          </w:p>
        </w:tc>
        <w:tc>
          <w:tcPr>
            <w:tcW w:w="124" w:type="pct"/>
            <w:tcBorders>
              <w:left w:val="nil"/>
              <w:bottom w:val="nil"/>
              <w:right w:val="nil"/>
            </w:tcBorders>
            <w:noWrap/>
          </w:tcPr>
          <w:p w:rsidR="006C05EB" w:rsidRPr="00D72087" w:rsidRDefault="006C05EB" w:rsidP="00D72087">
            <w:pPr>
              <w:rPr>
                <w:rFonts w:cs="Arial"/>
                <w:sz w:val="18"/>
                <w:szCs w:val="18"/>
                <w:lang w:eastAsia="sk-SK"/>
              </w:rPr>
            </w:pPr>
          </w:p>
        </w:tc>
        <w:tc>
          <w:tcPr>
            <w:tcW w:w="157" w:type="pct"/>
            <w:tcBorders>
              <w:left w:val="nil"/>
              <w:bottom w:val="nil"/>
              <w:right w:val="nil"/>
            </w:tcBorders>
            <w:noWrap/>
          </w:tcPr>
          <w:p w:rsidR="006C05EB" w:rsidRPr="00D72087" w:rsidRDefault="006C05EB" w:rsidP="00D72087">
            <w:pPr>
              <w:rPr>
                <w:rFonts w:cs="Arial"/>
                <w:sz w:val="18"/>
                <w:szCs w:val="18"/>
                <w:lang w:eastAsia="sk-SK"/>
              </w:rPr>
            </w:pPr>
          </w:p>
        </w:tc>
        <w:tc>
          <w:tcPr>
            <w:tcW w:w="126" w:type="pct"/>
            <w:tcBorders>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27" w:type="pct"/>
            <w:tcBorders>
              <w:left w:val="nil"/>
              <w:bottom w:val="nil"/>
              <w:right w:val="nil"/>
            </w:tcBorders>
            <w:noWrap/>
          </w:tcPr>
          <w:p w:rsidR="006C05EB" w:rsidRPr="00D72087" w:rsidRDefault="006C05EB" w:rsidP="00D72087">
            <w:pPr>
              <w:rPr>
                <w:rFonts w:cs="Arial"/>
                <w:sz w:val="18"/>
                <w:szCs w:val="18"/>
                <w:lang w:eastAsia="sk-SK"/>
              </w:rPr>
            </w:pPr>
          </w:p>
        </w:tc>
        <w:tc>
          <w:tcPr>
            <w:tcW w:w="188" w:type="pct"/>
            <w:tcBorders>
              <w:left w:val="nil"/>
              <w:bottom w:val="nil"/>
              <w:right w:val="nil"/>
            </w:tcBorders>
            <w:noWrap/>
          </w:tcPr>
          <w:p w:rsidR="006C05EB" w:rsidRPr="00D72087" w:rsidRDefault="006C05EB" w:rsidP="00D72087">
            <w:pPr>
              <w:rPr>
                <w:rFonts w:cs="Arial"/>
                <w:sz w:val="18"/>
                <w:szCs w:val="18"/>
                <w:lang w:eastAsia="sk-SK"/>
              </w:rPr>
            </w:pPr>
          </w:p>
        </w:tc>
        <w:tc>
          <w:tcPr>
            <w:tcW w:w="115" w:type="pct"/>
            <w:tcBorders>
              <w:left w:val="nil"/>
              <w:bottom w:val="nil"/>
              <w:right w:val="nil"/>
            </w:tcBorders>
            <w:noWrap/>
          </w:tcPr>
          <w:p w:rsidR="006C05EB" w:rsidRPr="00D72087" w:rsidRDefault="006C05EB" w:rsidP="00D72087">
            <w:pPr>
              <w:rPr>
                <w:rFonts w:cs="Arial"/>
                <w:sz w:val="18"/>
                <w:szCs w:val="18"/>
                <w:lang w:eastAsia="sk-SK"/>
              </w:rPr>
            </w:pPr>
          </w:p>
        </w:tc>
        <w:tc>
          <w:tcPr>
            <w:tcW w:w="810" w:type="pct"/>
            <w:gridSpan w:val="10"/>
            <w:tcBorders>
              <w:left w:val="nil"/>
              <w:bottom w:val="nil"/>
              <w:right w:val="nil"/>
            </w:tcBorders>
            <w:noWrap/>
          </w:tcPr>
          <w:p w:rsidR="006C05EB" w:rsidRPr="00D72087" w:rsidRDefault="006C05EB"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50" w:type="pct"/>
            <w:tcBorders>
              <w:left w:val="nil"/>
              <w:bottom w:val="nil"/>
              <w:right w:val="nil"/>
            </w:tcBorders>
            <w:noWrap/>
          </w:tcPr>
          <w:p w:rsidR="006C05EB" w:rsidRPr="00D72087" w:rsidRDefault="006C05EB" w:rsidP="00D72087">
            <w:pPr>
              <w:rPr>
                <w:rFonts w:cs="Arial"/>
                <w:sz w:val="18"/>
                <w:szCs w:val="18"/>
                <w:lang w:eastAsia="sk-SK"/>
              </w:rPr>
            </w:pPr>
          </w:p>
        </w:tc>
        <w:tc>
          <w:tcPr>
            <w:tcW w:w="140" w:type="pct"/>
            <w:tcBorders>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63"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7"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0" w:type="pct"/>
            <w:gridSpan w:val="2"/>
            <w:tcBorders>
              <w:left w:val="nil"/>
              <w:bottom w:val="nil"/>
              <w:right w:val="nil"/>
            </w:tcBorders>
            <w:noWrap/>
          </w:tcPr>
          <w:p w:rsidR="006C05EB" w:rsidRPr="00D72087" w:rsidRDefault="006C05EB" w:rsidP="00D72087">
            <w:pPr>
              <w:rPr>
                <w:rFonts w:cs="Arial"/>
                <w:sz w:val="18"/>
                <w:szCs w:val="18"/>
                <w:lang w:eastAsia="sk-SK"/>
              </w:rPr>
            </w:pPr>
          </w:p>
        </w:tc>
        <w:tc>
          <w:tcPr>
            <w:tcW w:w="135" w:type="pct"/>
            <w:tcBorders>
              <w:left w:val="nil"/>
              <w:bottom w:val="nil"/>
              <w:right w:val="nil"/>
            </w:tcBorders>
            <w:noWrap/>
          </w:tcPr>
          <w:p w:rsidR="006C05EB" w:rsidRPr="00D72087" w:rsidRDefault="006C05EB" w:rsidP="00D72087">
            <w:pPr>
              <w:rPr>
                <w:rFonts w:cs="Arial"/>
                <w:sz w:val="18"/>
                <w:szCs w:val="18"/>
                <w:lang w:eastAsia="sk-SK"/>
              </w:rPr>
            </w:pPr>
          </w:p>
        </w:tc>
        <w:tc>
          <w:tcPr>
            <w:tcW w:w="92" w:type="pct"/>
            <w:tcBorders>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p>
        </w:tc>
        <w:tc>
          <w:tcPr>
            <w:tcW w:w="11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18" w:type="pct"/>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39" w:type="pct"/>
            <w:gridSpan w:val="3"/>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2850" w:type="pct"/>
            <w:gridSpan w:val="21"/>
            <w:tcBorders>
              <w:top w:val="nil"/>
              <w:left w:val="nil"/>
              <w:bottom w:val="nil"/>
              <w:right w:val="nil"/>
            </w:tcBorders>
            <w:noWrap/>
          </w:tcPr>
          <w:p w:rsidR="006C05EB" w:rsidRDefault="006C05EB" w:rsidP="00D72087">
            <w:pPr>
              <w:rPr>
                <w:rFonts w:cs="Arial"/>
                <w:b/>
                <w:bCs/>
                <w:sz w:val="18"/>
                <w:szCs w:val="18"/>
                <w:lang w:eastAsia="sk-SK"/>
              </w:rPr>
            </w:pPr>
          </w:p>
          <w:p w:rsidR="006C05EB" w:rsidRPr="00D72087" w:rsidRDefault="006C05EB" w:rsidP="00D72087">
            <w:pPr>
              <w:rPr>
                <w:rFonts w:cs="Arial"/>
                <w:b/>
                <w:bCs/>
                <w:sz w:val="18"/>
                <w:szCs w:val="18"/>
                <w:lang w:eastAsia="sk-SK"/>
              </w:rPr>
            </w:pPr>
          </w:p>
          <w:p w:rsidR="006C05EB" w:rsidRPr="00D72087" w:rsidRDefault="006C05EB"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5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9"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6C05EB" w:rsidRPr="00D72087" w:rsidRDefault="006C05EB" w:rsidP="0042515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w:t>
            </w:r>
          </w:p>
        </w:tc>
        <w:tc>
          <w:tcPr>
            <w:tcW w:w="180"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w:t>
            </w:r>
          </w:p>
        </w:tc>
        <w:tc>
          <w:tcPr>
            <w:tcW w:w="148"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X</w:t>
            </w:r>
          </w:p>
        </w:tc>
        <w:tc>
          <w:tcPr>
            <w:tcW w:w="149"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C05EB" w:rsidRDefault="006C05EB">
            <w:pPr>
              <w:rPr>
                <w:rFonts w:cs="Arial"/>
                <w:sz w:val="18"/>
                <w:szCs w:val="18"/>
                <w:lang w:eastAsia="sk-SK"/>
              </w:rPr>
            </w:pPr>
            <w:r>
              <w:rPr>
                <w:rFonts w:cs="Arial"/>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6C05EB" w:rsidRPr="00D72087" w:rsidRDefault="006C05EB" w:rsidP="00D72087">
            <w:pPr>
              <w:rPr>
                <w:rFonts w:cs="Arial"/>
                <w:sz w:val="18"/>
                <w:szCs w:val="18"/>
                <w:lang w:eastAsia="sk-SK"/>
              </w:rPr>
            </w:pPr>
            <w:r>
              <w:rPr>
                <w:rFonts w:cs="Arial"/>
                <w:sz w:val="18"/>
                <w:szCs w:val="18"/>
                <w:lang w:eastAsia="sk-SK"/>
              </w:rPr>
              <w:t>p</w:t>
            </w:r>
          </w:p>
        </w:tc>
        <w:tc>
          <w:tcPr>
            <w:tcW w:w="124" w:type="pct"/>
            <w:tcBorders>
              <w:top w:val="single" w:sz="6" w:space="0" w:color="auto"/>
              <w:left w:val="single" w:sz="6" w:space="0" w:color="auto"/>
              <w:bottom w:val="single" w:sz="6" w:space="0" w:color="auto"/>
              <w:right w:val="single" w:sz="6" w:space="0" w:color="auto"/>
            </w:tcBorders>
            <w:noWrap/>
          </w:tcPr>
          <w:p w:rsidR="006C05EB" w:rsidRPr="00D72087" w:rsidRDefault="006C05EB" w:rsidP="000A1BB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r>
      <w:tr w:rsidR="006C05EB" w:rsidRPr="00D72087" w:rsidTr="00E948CA">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r>
      <w:tr w:rsidR="006C05EB" w:rsidRPr="00D72087" w:rsidTr="000A1BBA">
        <w:trPr>
          <w:trHeight w:val="57"/>
          <w:jc w:val="center"/>
        </w:trPr>
        <w:tc>
          <w:tcPr>
            <w:tcW w:w="5000" w:type="pct"/>
            <w:gridSpan w:val="46"/>
            <w:tcBorders>
              <w:top w:val="nil"/>
              <w:left w:val="nil"/>
              <w:bottom w:val="nil"/>
              <w:right w:val="nil"/>
            </w:tcBorders>
            <w:noWrap/>
          </w:tcPr>
          <w:p w:rsidR="006C05EB" w:rsidRPr="00D72087" w:rsidRDefault="006C05EB" w:rsidP="00D72087">
            <w:pPr>
              <w:rPr>
                <w:rFonts w:cs="Arial"/>
                <w:b/>
                <w:bCs/>
                <w:sz w:val="18"/>
                <w:szCs w:val="18"/>
                <w:lang w:eastAsia="sk-SK"/>
              </w:rPr>
            </w:pPr>
          </w:p>
          <w:p w:rsidR="006C05EB" w:rsidRDefault="006C05EB" w:rsidP="00D72087">
            <w:pPr>
              <w:rPr>
                <w:rFonts w:cs="Arial"/>
                <w:b/>
                <w:bCs/>
                <w:sz w:val="18"/>
                <w:szCs w:val="18"/>
                <w:lang w:eastAsia="sk-SK"/>
              </w:rPr>
            </w:pPr>
          </w:p>
          <w:p w:rsidR="006C05EB" w:rsidRPr="00D72087" w:rsidRDefault="006C05EB"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C05EB" w:rsidRPr="00D72087" w:rsidRDefault="006C05EB"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Č</w:t>
            </w:r>
            <w:r w:rsidRPr="00AD6758">
              <w:rPr>
                <w:rFonts w:cs="Arial"/>
                <w:b/>
                <w:sz w:val="18"/>
                <w:szCs w:val="18"/>
                <w:lang w:eastAsia="sk-SK"/>
              </w:rPr>
              <w:t>íslo</w:t>
            </w: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Š</w:t>
            </w:r>
          </w:p>
        </w:tc>
        <w:tc>
          <w:tcPr>
            <w:tcW w:w="152"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 xml:space="preserve">I </w:t>
            </w:r>
          </w:p>
        </w:tc>
        <w:tc>
          <w:tcPr>
            <w:tcW w:w="18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41" w:type="pct"/>
            <w:tcBorders>
              <w:left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6C05EB" w:rsidRPr="00CF6281" w:rsidRDefault="006C05EB" w:rsidP="00D72087">
            <w:pPr>
              <w:rPr>
                <w:rFonts w:cs="Arial"/>
                <w:sz w:val="18"/>
                <w:szCs w:val="18"/>
                <w:lang w:eastAsia="sk-SK"/>
              </w:rPr>
            </w:pPr>
            <w:r>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9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r>
      <w:tr w:rsidR="006C05EB" w:rsidRPr="00D72087" w:rsidTr="00E948CA">
        <w:trPr>
          <w:trHeight w:val="57"/>
          <w:jc w:val="center"/>
        </w:trPr>
        <w:tc>
          <w:tcPr>
            <w:tcW w:w="2409" w:type="pct"/>
            <w:gridSpan w:val="17"/>
            <w:tcBorders>
              <w:top w:val="nil"/>
              <w:left w:val="nil"/>
              <w:bottom w:val="nil"/>
              <w:right w:val="nil"/>
            </w:tcBorders>
            <w:noWrap/>
          </w:tcPr>
          <w:p w:rsidR="006C05EB" w:rsidRPr="00D72087" w:rsidRDefault="006C05EB" w:rsidP="00D72087">
            <w:pPr>
              <w:rPr>
                <w:rFonts w:cs="Arial"/>
                <w:b/>
                <w:bCs/>
                <w:sz w:val="18"/>
                <w:szCs w:val="18"/>
                <w:lang w:eastAsia="sk-SK"/>
              </w:rPr>
            </w:pPr>
          </w:p>
          <w:p w:rsidR="006C05EB" w:rsidRDefault="006C05EB" w:rsidP="00D72087">
            <w:pPr>
              <w:rPr>
                <w:rFonts w:cs="Arial"/>
                <w:b/>
                <w:bCs/>
                <w:sz w:val="18"/>
                <w:szCs w:val="18"/>
                <w:lang w:eastAsia="sk-SK"/>
              </w:rPr>
            </w:pPr>
          </w:p>
          <w:p w:rsidR="006C05EB" w:rsidRPr="00D72087" w:rsidRDefault="006C05EB"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8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5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9"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6C05EB" w:rsidRPr="00D72087" w:rsidRDefault="006C05EB" w:rsidP="00D72087">
            <w:pPr>
              <w:rPr>
                <w:rFonts w:cs="Arial"/>
                <w:sz w:val="18"/>
                <w:szCs w:val="18"/>
                <w:lang w:eastAsia="sk-SK"/>
              </w:rPr>
            </w:pPr>
          </w:p>
        </w:tc>
        <w:tc>
          <w:tcPr>
            <w:tcW w:w="13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C05EB" w:rsidRPr="00D72087" w:rsidRDefault="006C05EB"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C05EB" w:rsidRDefault="006C05EB">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r>
      <w:tr w:rsidR="006C05EB" w:rsidRPr="00D72087" w:rsidTr="000A1BBA">
        <w:trPr>
          <w:trHeight w:val="57"/>
          <w:jc w:val="center"/>
        </w:trPr>
        <w:tc>
          <w:tcPr>
            <w:tcW w:w="5000" w:type="pct"/>
            <w:gridSpan w:val="46"/>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0A1BBA">
        <w:trPr>
          <w:trHeight w:val="57"/>
          <w:jc w:val="center"/>
        </w:trPr>
        <w:tc>
          <w:tcPr>
            <w:tcW w:w="5000" w:type="pct"/>
            <w:gridSpan w:val="46"/>
            <w:tcBorders>
              <w:top w:val="nil"/>
              <w:left w:val="nil"/>
              <w:bottom w:val="nil"/>
              <w:right w:val="nil"/>
            </w:tcBorders>
            <w:noWrap/>
          </w:tcPr>
          <w:p w:rsidR="006C05EB" w:rsidRDefault="006C05EB" w:rsidP="00D72087">
            <w:pPr>
              <w:rPr>
                <w:rFonts w:cs="Arial"/>
                <w:b/>
                <w:sz w:val="18"/>
                <w:szCs w:val="18"/>
                <w:lang w:eastAsia="sk-SK"/>
              </w:rPr>
            </w:pPr>
          </w:p>
          <w:p w:rsidR="006C05EB" w:rsidRPr="00D72087" w:rsidRDefault="006C05EB"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2</w:t>
            </w:r>
          </w:p>
        </w:tc>
        <w:tc>
          <w:tcPr>
            <w:tcW w:w="148" w:type="pct"/>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5</w:t>
            </w: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6</w:t>
            </w:r>
          </w:p>
        </w:tc>
        <w:tc>
          <w:tcPr>
            <w:tcW w:w="149" w:type="pct"/>
            <w:gridSpan w:val="2"/>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5</w:t>
            </w:r>
          </w:p>
        </w:tc>
        <w:tc>
          <w:tcPr>
            <w:tcW w:w="118" w:type="pct"/>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7</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rsidR="006C05EB" w:rsidRPr="00D72087" w:rsidRDefault="006C05EB" w:rsidP="00CD586B">
            <w:pPr>
              <w:rPr>
                <w:rFonts w:cs="Arial"/>
                <w:sz w:val="18"/>
                <w:szCs w:val="18"/>
                <w:lang w:eastAsia="sk-SK"/>
              </w:rPr>
            </w:pPr>
            <w:r>
              <w:rPr>
                <w:rFonts w:cs="Arial"/>
                <w:sz w:val="18"/>
                <w:szCs w:val="18"/>
                <w:lang w:eastAsia="sk-SK"/>
              </w:rPr>
              <w:t>8</w:t>
            </w:r>
          </w:p>
        </w:tc>
        <w:tc>
          <w:tcPr>
            <w:tcW w:w="141" w:type="pct"/>
            <w:tcBorders>
              <w:top w:val="single" w:sz="4" w:space="0" w:color="auto"/>
              <w:left w:val="nil"/>
              <w:bottom w:val="single" w:sz="4" w:space="0" w:color="auto"/>
              <w:right w:val="nil"/>
            </w:tcBorders>
            <w:noWrap/>
          </w:tcPr>
          <w:p w:rsidR="006C05EB" w:rsidRPr="00D72087" w:rsidRDefault="006C05EB" w:rsidP="00CD586B">
            <w:pP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034" w:type="pct"/>
            <w:gridSpan w:val="7"/>
            <w:tcBorders>
              <w:top w:val="nil"/>
              <w:left w:val="nil"/>
              <w:bottom w:val="nil"/>
              <w:right w:val="nil"/>
            </w:tcBorders>
            <w:noWrap/>
          </w:tcPr>
          <w:p w:rsidR="006C05EB" w:rsidRPr="00D72087" w:rsidRDefault="006C05EB" w:rsidP="00D72087">
            <w:pPr>
              <w:rPr>
                <w:rFonts w:cs="Arial"/>
                <w:b/>
                <w:bCs/>
                <w:sz w:val="18"/>
                <w:szCs w:val="18"/>
                <w:lang w:eastAsia="sk-SK"/>
              </w:rPr>
            </w:pPr>
          </w:p>
          <w:p w:rsidR="006C05EB" w:rsidRDefault="006C05EB" w:rsidP="00D72087">
            <w:pPr>
              <w:rPr>
                <w:rFonts w:cs="Arial"/>
                <w:b/>
                <w:bCs/>
                <w:sz w:val="18"/>
                <w:szCs w:val="18"/>
                <w:lang w:eastAsia="sk-SK"/>
              </w:rPr>
            </w:pPr>
          </w:p>
          <w:p w:rsidR="006C05EB" w:rsidRPr="00D72087" w:rsidRDefault="006C05EB"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8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5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9"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C05EB" w:rsidRPr="00D72087" w:rsidRDefault="006C05EB" w:rsidP="00D72087">
            <w:pPr>
              <w:rPr>
                <w:rFonts w:cs="Arial"/>
                <w:sz w:val="18"/>
                <w:szCs w:val="18"/>
                <w:lang w:eastAsia="sk-SK"/>
              </w:rPr>
            </w:pPr>
            <w:r w:rsidRPr="00AD6758">
              <w:rPr>
                <w:rFonts w:cs="Arial"/>
                <w:sz w:val="18"/>
                <w:szCs w:val="18"/>
                <w:lang w:eastAsia="sk-SK"/>
              </w:rPr>
              <w:t> </w:t>
            </w:r>
          </w:p>
        </w:tc>
      </w:tr>
      <w:tr w:rsidR="006C05EB" w:rsidRPr="00D72087" w:rsidTr="00E948CA">
        <w:trPr>
          <w:trHeight w:val="57"/>
          <w:jc w:val="center"/>
        </w:trPr>
        <w:tc>
          <w:tcPr>
            <w:tcW w:w="163" w:type="pct"/>
            <w:tcBorders>
              <w:top w:val="nil"/>
              <w:left w:val="nil"/>
              <w:bottom w:val="nil"/>
              <w:right w:val="nil"/>
            </w:tcBorders>
            <w:noWrap/>
          </w:tcPr>
          <w:p w:rsidR="006C05EB" w:rsidRDefault="006C05EB" w:rsidP="00D72087">
            <w:pPr>
              <w:rPr>
                <w:rFonts w:cs="Arial"/>
                <w:sz w:val="18"/>
                <w:szCs w:val="18"/>
                <w:lang w:eastAsia="sk-SK"/>
              </w:rPr>
            </w:pPr>
          </w:p>
          <w:p w:rsidR="006C05EB" w:rsidRPr="00D72087" w:rsidRDefault="006C05EB" w:rsidP="00D72087">
            <w:pPr>
              <w:rPr>
                <w:rFonts w:cs="Arial"/>
                <w:sz w:val="18"/>
                <w:szCs w:val="18"/>
                <w:lang w:eastAsia="sk-SK"/>
              </w:rPr>
            </w:pPr>
          </w:p>
        </w:tc>
        <w:tc>
          <w:tcPr>
            <w:tcW w:w="152"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8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4"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8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49"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53"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18"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2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9" w:type="pct"/>
            <w:gridSpan w:val="3"/>
            <w:tcBorders>
              <w:top w:val="nil"/>
              <w:left w:val="nil"/>
              <w:bottom w:val="nil"/>
              <w:right w:val="nil"/>
            </w:tcBorders>
            <w:noWrap/>
          </w:tcPr>
          <w:p w:rsidR="006C05EB" w:rsidRPr="00D72087" w:rsidRDefault="006C05EB" w:rsidP="00D72087">
            <w:pPr>
              <w:rPr>
                <w:rFonts w:cs="Arial"/>
                <w:sz w:val="18"/>
                <w:szCs w:val="18"/>
                <w:lang w:eastAsia="sk-SK"/>
              </w:rPr>
            </w:pPr>
          </w:p>
        </w:tc>
        <w:tc>
          <w:tcPr>
            <w:tcW w:w="14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50"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77"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6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4"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136" w:type="pct"/>
            <w:gridSpan w:val="2"/>
            <w:tcBorders>
              <w:top w:val="nil"/>
              <w:left w:val="nil"/>
              <w:bottom w:val="nil"/>
              <w:right w:val="nil"/>
            </w:tcBorders>
            <w:noWrap/>
          </w:tcPr>
          <w:p w:rsidR="006C05EB" w:rsidRPr="00D72087" w:rsidRDefault="006C05EB" w:rsidP="00D72087">
            <w:pPr>
              <w:rPr>
                <w:rFonts w:cs="Arial"/>
                <w:sz w:val="18"/>
                <w:szCs w:val="18"/>
                <w:lang w:eastAsia="sk-SK"/>
              </w:rPr>
            </w:pPr>
          </w:p>
        </w:tc>
        <w:tc>
          <w:tcPr>
            <w:tcW w:w="91"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135" w:type="pct"/>
            <w:tcBorders>
              <w:top w:val="nil"/>
              <w:left w:val="nil"/>
              <w:bottom w:val="nil"/>
              <w:right w:val="nil"/>
            </w:tcBorders>
            <w:noWrap/>
          </w:tcPr>
          <w:p w:rsidR="006C05EB" w:rsidRPr="00D72087" w:rsidRDefault="006C05EB" w:rsidP="00D72087">
            <w:pPr>
              <w:rPr>
                <w:rFonts w:cs="Arial"/>
                <w:sz w:val="18"/>
                <w:szCs w:val="18"/>
                <w:lang w:eastAsia="sk-SK"/>
              </w:rPr>
            </w:pPr>
          </w:p>
        </w:tc>
        <w:tc>
          <w:tcPr>
            <w:tcW w:w="92" w:type="pct"/>
            <w:tcBorders>
              <w:top w:val="nil"/>
              <w:left w:val="nil"/>
              <w:bottom w:val="nil"/>
              <w:right w:val="nil"/>
            </w:tcBorders>
            <w:noWrap/>
          </w:tcPr>
          <w:p w:rsidR="006C05EB" w:rsidRPr="00D72087" w:rsidRDefault="006C05EB" w:rsidP="00D72087">
            <w:pPr>
              <w:rPr>
                <w:rFonts w:cs="Arial"/>
                <w:sz w:val="18"/>
                <w:szCs w:val="18"/>
                <w:lang w:eastAsia="sk-SK"/>
              </w:rPr>
            </w:pPr>
          </w:p>
        </w:tc>
      </w:tr>
      <w:tr w:rsidR="006C05EB" w:rsidRPr="00D72087" w:rsidTr="00E948CA">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C05EB" w:rsidRDefault="006C05EB"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C05EB" w:rsidRDefault="006C05EB" w:rsidP="00D72087">
            <w:pPr>
              <w:rPr>
                <w:rFonts w:cs="Arial"/>
                <w:sz w:val="18"/>
                <w:szCs w:val="18"/>
                <w:lang w:eastAsia="sk-SK"/>
              </w:rPr>
            </w:pPr>
          </w:p>
          <w:p w:rsidR="006C05EB" w:rsidRDefault="006C05EB" w:rsidP="0045176E">
            <w:pPr>
              <w:jc w:val="center"/>
              <w:rPr>
                <w:rFonts w:cs="Arial"/>
                <w:sz w:val="18"/>
                <w:szCs w:val="18"/>
                <w:lang w:val="en-US" w:eastAsia="sk-SK"/>
              </w:rPr>
            </w:pPr>
            <w:r>
              <w:rPr>
                <w:rFonts w:cs="Arial"/>
                <w:sz w:val="18"/>
                <w:szCs w:val="18"/>
                <w:lang w:val="en-US" w:eastAsia="sk-SK"/>
              </w:rPr>
              <w:t>17.2.2013</w:t>
            </w:r>
          </w:p>
        </w:tc>
        <w:tc>
          <w:tcPr>
            <w:tcW w:w="1222" w:type="pct"/>
            <w:gridSpan w:val="9"/>
            <w:vMerge w:val="restart"/>
            <w:tcBorders>
              <w:top w:val="single" w:sz="4" w:space="0" w:color="auto"/>
              <w:left w:val="single" w:sz="4" w:space="0" w:color="auto"/>
              <w:right w:val="single" w:sz="4" w:space="0" w:color="000000"/>
            </w:tcBorders>
          </w:tcPr>
          <w:p w:rsidR="006C05EB" w:rsidRPr="00D72087" w:rsidRDefault="006C05EB"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C05EB" w:rsidRPr="00D72087" w:rsidRDefault="006C05EB"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6C05EB" w:rsidRPr="00D72087" w:rsidRDefault="006C05EB"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C05EB" w:rsidRPr="00D72087" w:rsidTr="00E948CA">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C05EB" w:rsidRDefault="006C05EB" w:rsidP="00D72087">
            <w:pPr>
              <w:rPr>
                <w:rFonts w:cs="Arial"/>
                <w:sz w:val="18"/>
                <w:szCs w:val="18"/>
                <w:lang w:eastAsia="sk-SK"/>
              </w:rPr>
            </w:pPr>
            <w:r w:rsidRPr="00AD6758">
              <w:rPr>
                <w:rFonts w:cs="Arial"/>
                <w:sz w:val="18"/>
                <w:szCs w:val="18"/>
                <w:lang w:eastAsia="sk-SK"/>
              </w:rPr>
              <w:t xml:space="preserve"> Schválené dňa:</w:t>
            </w:r>
          </w:p>
          <w:p w:rsidR="006C05EB" w:rsidRDefault="006C05EB" w:rsidP="00D72087">
            <w:pPr>
              <w:rPr>
                <w:rFonts w:cs="Arial"/>
                <w:sz w:val="18"/>
                <w:szCs w:val="18"/>
                <w:lang w:eastAsia="sk-SK"/>
              </w:rPr>
            </w:pPr>
          </w:p>
          <w:p w:rsidR="006C05EB" w:rsidRDefault="006C05EB">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6C05EB" w:rsidRPr="00D72087" w:rsidRDefault="006C05EB"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C05EB" w:rsidRPr="00D72087" w:rsidRDefault="006C05EB"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6C05EB" w:rsidRPr="00D72087" w:rsidRDefault="006C05EB" w:rsidP="00D72087">
            <w:pPr>
              <w:rPr>
                <w:rFonts w:cs="Arial"/>
                <w:sz w:val="18"/>
                <w:szCs w:val="18"/>
                <w:lang w:eastAsia="sk-SK"/>
              </w:rPr>
            </w:pPr>
          </w:p>
        </w:tc>
      </w:tr>
    </w:tbl>
    <w:p w:rsidR="006C05EB" w:rsidRDefault="006C05EB" w:rsidP="004D3B4A">
      <w:pPr>
        <w:pStyle w:val="Heading1"/>
        <w:tabs>
          <w:tab w:val="clear" w:pos="450"/>
          <w:tab w:val="num" w:pos="360"/>
        </w:tabs>
        <w:spacing w:before="120" w:after="60"/>
        <w:ind w:left="360"/>
      </w:pPr>
      <w:bookmarkStart w:id="0" w:name="_Toc530739894"/>
      <w:r>
        <w:t>Informácie o účtovnej jednotke</w:t>
      </w:r>
      <w:bookmarkEnd w:id="0"/>
    </w:p>
    <w:p w:rsidR="006C05EB" w:rsidRDefault="006C05EB" w:rsidP="004D3B4A">
      <w:pPr>
        <w:pStyle w:val="BodyText"/>
      </w:pPr>
    </w:p>
    <w:p w:rsidR="006C05EB" w:rsidRDefault="006C05EB" w:rsidP="004D3B4A">
      <w:pPr>
        <w:pStyle w:val="Heading2"/>
        <w:numPr>
          <w:ilvl w:val="0"/>
          <w:numId w:val="2"/>
        </w:numPr>
      </w:pPr>
      <w:r>
        <w:t>Založenie spoločnosti</w:t>
      </w:r>
    </w:p>
    <w:p w:rsidR="006C05EB" w:rsidRDefault="006C05EB" w:rsidP="004D3B4A">
      <w:pPr>
        <w:pStyle w:val="BodyText"/>
      </w:pPr>
      <w:r>
        <w:t>Spoločnosť S.G.S.-EXPO, spol. s r.o.</w:t>
      </w:r>
      <w:r w:rsidRPr="008230B2">
        <w:t xml:space="preserve"> (ďalej len Spoločnosť), bola založená </w:t>
      </w:r>
      <w:r w:rsidRPr="00F802D9">
        <w:t>11.08.1997</w:t>
      </w:r>
      <w:r w:rsidRPr="008230B2">
        <w:t xml:space="preserve"> a do obchodného registra bola zapísaná </w:t>
      </w:r>
      <w:r>
        <w:t>22.08.1997</w:t>
      </w:r>
      <w:r w:rsidRPr="008230B2">
        <w:t xml:space="preserve"> (Obchodný register Okresného súdu </w:t>
      </w:r>
      <w:r w:rsidRPr="003106BB">
        <w:t>Bratislava I v Bratislave</w:t>
      </w:r>
      <w:r w:rsidRPr="008230B2">
        <w:t xml:space="preserve">, oddiel s.r.o., </w:t>
      </w:r>
      <w:r w:rsidRPr="003106BB">
        <w:t>vložka 15324/B</w:t>
      </w:r>
      <w:r w:rsidRPr="008230B2">
        <w:t>.</w:t>
      </w:r>
      <w:r>
        <w:t xml:space="preserve"> </w:t>
      </w:r>
    </w:p>
    <w:p w:rsidR="006C05EB" w:rsidRDefault="006C05EB" w:rsidP="004D3B4A"/>
    <w:p w:rsidR="006C05EB" w:rsidRDefault="006C05EB" w:rsidP="004D3B4A">
      <w:pPr>
        <w:pStyle w:val="Heading2"/>
        <w:numPr>
          <w:ilvl w:val="0"/>
          <w:numId w:val="2"/>
        </w:numPr>
      </w:pPr>
      <w:bookmarkStart w:id="1" w:name="_Toc530739896"/>
      <w:r>
        <w:t>Hlavnými činnosťami Spoločnosti sú:</w:t>
      </w:r>
      <w:bookmarkEnd w:id="1"/>
    </w:p>
    <w:p w:rsidR="006C05EB" w:rsidRDefault="006C05EB" w:rsidP="00BC4330">
      <w:pPr>
        <w:pStyle w:val="BodyText"/>
      </w:pPr>
    </w:p>
    <w:p w:rsidR="006C05EB" w:rsidRDefault="006C05EB" w:rsidP="003106BB">
      <w:pPr>
        <w:pStyle w:val="BodyText"/>
        <w:numPr>
          <w:ilvl w:val="0"/>
          <w:numId w:val="37"/>
        </w:numPr>
      </w:pPr>
      <w:r>
        <w:t>Reklamná a propagačná činnosť v rozsahu voľnej živnosti</w:t>
      </w:r>
    </w:p>
    <w:p w:rsidR="006C05EB" w:rsidRDefault="006C05EB" w:rsidP="003106BB">
      <w:pPr>
        <w:pStyle w:val="BodyText"/>
        <w:numPr>
          <w:ilvl w:val="0"/>
          <w:numId w:val="37"/>
        </w:numPr>
      </w:pPr>
      <w:r>
        <w:t>Organizovanie výstav a veľtrhov</w:t>
      </w:r>
    </w:p>
    <w:p w:rsidR="006C05EB" w:rsidRDefault="006C05EB" w:rsidP="003106BB">
      <w:pPr>
        <w:pStyle w:val="BodyText"/>
        <w:numPr>
          <w:ilvl w:val="0"/>
          <w:numId w:val="37"/>
        </w:numPr>
      </w:pPr>
      <w:r>
        <w:t>Sprostredkovateľská činnosť</w:t>
      </w:r>
    </w:p>
    <w:p w:rsidR="006C05EB" w:rsidRDefault="006C05EB" w:rsidP="004D3B4A">
      <w:pPr>
        <w:pStyle w:val="BodyText"/>
      </w:pPr>
    </w:p>
    <w:p w:rsidR="006C05EB" w:rsidRDefault="006C05EB" w:rsidP="004D3B4A">
      <w:pPr>
        <w:pStyle w:val="BodyText"/>
      </w:pPr>
    </w:p>
    <w:p w:rsidR="006C05EB" w:rsidRDefault="006C05EB" w:rsidP="004D3B4A">
      <w:pPr>
        <w:pStyle w:val="Heading2"/>
        <w:numPr>
          <w:ilvl w:val="0"/>
          <w:numId w:val="2"/>
        </w:numPr>
      </w:pPr>
      <w:r>
        <w:t xml:space="preserve">Počet zamestnancov </w:t>
      </w:r>
    </w:p>
    <w:p w:rsidR="006C05EB" w:rsidRDefault="006C05EB" w:rsidP="004D3B4A">
      <w:pPr>
        <w:pStyle w:val="BodyText"/>
      </w:pPr>
      <w:r>
        <w:t>Údaje o počte zamestnancov za bežné účtovné obdobie a bezprostredne predchádzajúce účtovné obdobie sú uvedené v nasledujúcom prehľade:</w:t>
      </w:r>
    </w:p>
    <w:p w:rsidR="006C05EB" w:rsidRDefault="006C05EB" w:rsidP="004D3B4A">
      <w:pPr>
        <w:pStyle w:val="BodyText"/>
      </w:pPr>
    </w:p>
    <w:p w:rsidR="006C05EB" w:rsidRDefault="006C05EB" w:rsidP="004D3B4A">
      <w:pPr>
        <w:pStyle w:val="Body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12" o:title=""/>
            <o:lock v:ext="edit" aspectratio="f"/>
          </v:shape>
          <o:OLEObject Type="Embed" ProgID="Excel.Sheet.12" ShapeID="_x0000_i1025" DrawAspect="Content" ObjectID="_1455607104" r:id="rId13"/>
        </w:object>
      </w:r>
    </w:p>
    <w:p w:rsidR="006C05EB" w:rsidRDefault="006C05EB" w:rsidP="004D3B4A">
      <w:pPr>
        <w:pStyle w:val="BodyText"/>
      </w:pPr>
    </w:p>
    <w:p w:rsidR="006C05EB" w:rsidRDefault="006C05EB" w:rsidP="004D3B4A">
      <w:pPr>
        <w:pStyle w:val="Heading2"/>
        <w:numPr>
          <w:ilvl w:val="0"/>
          <w:numId w:val="2"/>
        </w:numPr>
      </w:pPr>
      <w:r>
        <w:t>Právny dôvod na zostavenie účtovnej závierky</w:t>
      </w:r>
    </w:p>
    <w:p w:rsidR="006C05EB" w:rsidRDefault="006C05EB" w:rsidP="004D3B4A">
      <w:pPr>
        <w:pStyle w:val="BodyText"/>
        <w:ind w:hanging="426"/>
      </w:pPr>
      <w:r>
        <w:tab/>
        <w:t xml:space="preserve">Účtovná závierka Spoločnosti k 31. decembru 2013 je zostavená ako riadna účtovná závierka podľa § 17 ods. 6 zákona </w:t>
      </w:r>
      <w:r w:rsidRPr="009C33CC">
        <w:t>NR</w:t>
      </w:r>
      <w:r>
        <w:t> </w:t>
      </w:r>
      <w:r w:rsidRPr="009C33CC">
        <w:t>SR</w:t>
      </w:r>
      <w:r>
        <w:t xml:space="preserve"> č. 431/2002 Z. z. o účtovníctve za účtovné obdobie od 1. januára 2013 do 31. decembra 2013.</w:t>
      </w:r>
    </w:p>
    <w:p w:rsidR="006C05EB" w:rsidRDefault="006C05EB" w:rsidP="004D3B4A">
      <w:pPr>
        <w:pStyle w:val="BodyText"/>
        <w:ind w:hanging="426"/>
      </w:pPr>
    </w:p>
    <w:p w:rsidR="006C05EB" w:rsidRPr="008230B2" w:rsidRDefault="006C05EB" w:rsidP="004D3B4A">
      <w:pPr>
        <w:pStyle w:val="Heading2"/>
        <w:numPr>
          <w:ilvl w:val="0"/>
          <w:numId w:val="2"/>
        </w:numPr>
      </w:pPr>
      <w:r w:rsidRPr="008230B2">
        <w:t>Dátum schválenia účtovnej závierky za predchádzajúce účtovné obdobie</w:t>
      </w:r>
    </w:p>
    <w:p w:rsidR="006C05EB" w:rsidRPr="008230B2" w:rsidRDefault="006C05EB" w:rsidP="004D3B4A">
      <w:pPr>
        <w:pStyle w:val="BodyText"/>
        <w:ind w:hanging="426"/>
      </w:pPr>
      <w:r w:rsidRPr="008230B2">
        <w:tab/>
        <w:t>Účtovná závierka Spoločnosti k 31. decembru 201</w:t>
      </w:r>
      <w:r>
        <w:t>3</w:t>
      </w:r>
      <w:r w:rsidRPr="008230B2">
        <w:t xml:space="preserve">, za predchádzajúce účtovné obdobie, bola schválená valným zhromaždením Spoločnosti dňa </w:t>
      </w:r>
      <w:r w:rsidRPr="008230B2">
        <w:rPr>
          <w:color w:val="FF0000"/>
        </w:rPr>
        <w:t>XX. XX. XXXX.</w:t>
      </w:r>
    </w:p>
    <w:p w:rsidR="006C05EB" w:rsidRDefault="006C05EB" w:rsidP="004D3B4A">
      <w:pPr>
        <w:pStyle w:val="BodyText"/>
        <w:ind w:hanging="426"/>
      </w:pPr>
    </w:p>
    <w:p w:rsidR="006C05EB" w:rsidRDefault="006C05EB" w:rsidP="004D3B4A">
      <w:pPr>
        <w:pStyle w:val="BodyText"/>
        <w:jc w:val="left"/>
      </w:pPr>
    </w:p>
    <w:p w:rsidR="006C05EB" w:rsidRDefault="006C05EB" w:rsidP="004D3B4A">
      <w:pPr>
        <w:ind w:left="426"/>
        <w:rPr>
          <w:sz w:val="18"/>
        </w:rPr>
      </w:pPr>
    </w:p>
    <w:p w:rsidR="006C05EB" w:rsidRDefault="006C05EB" w:rsidP="004D3B4A">
      <w:pPr>
        <w:ind w:left="426"/>
        <w:rPr>
          <w:sz w:val="18"/>
        </w:rPr>
      </w:pPr>
    </w:p>
    <w:p w:rsidR="006C05EB" w:rsidRDefault="006C05EB" w:rsidP="004D3B4A">
      <w:pPr>
        <w:ind w:left="426"/>
        <w:rPr>
          <w:sz w:val="18"/>
        </w:rPr>
      </w:pPr>
    </w:p>
    <w:p w:rsidR="006C05EB" w:rsidRDefault="006C05EB" w:rsidP="00C51EC0">
      <w:pPr>
        <w:pStyle w:val="Heading1"/>
        <w:tabs>
          <w:tab w:val="clear" w:pos="450"/>
          <w:tab w:val="num" w:pos="360"/>
        </w:tabs>
        <w:spacing w:before="120" w:after="60"/>
        <w:ind w:left="360"/>
      </w:pPr>
      <w:bookmarkStart w:id="2" w:name="_Toc530739898"/>
      <w:r>
        <w:t>informácie o </w:t>
      </w:r>
      <w:r w:rsidRPr="00ED37A1">
        <w:rPr>
          <w:color w:val="FF0000"/>
        </w:rPr>
        <w:t>spoločníkoch / AKCIONÁROCH</w:t>
      </w:r>
      <w:r>
        <w:t xml:space="preserve"> účtovnej jednotky</w:t>
      </w:r>
      <w:bookmarkEnd w:id="2"/>
    </w:p>
    <w:p w:rsidR="006C05EB" w:rsidRDefault="006C05EB" w:rsidP="00C51EC0"/>
    <w:p w:rsidR="006C05EB" w:rsidRPr="008230B2" w:rsidRDefault="006C05EB" w:rsidP="00C51EC0">
      <w:pPr>
        <w:pStyle w:val="BodyText"/>
      </w:pPr>
      <w:r w:rsidRPr="008230B2">
        <w:t>Štruktúr</w:t>
      </w:r>
      <w:r>
        <w:t>a spoločníkov k 31. decembru 2013</w:t>
      </w:r>
      <w:r w:rsidRPr="008230B2">
        <w:t xml:space="preserve"> je takáto: </w:t>
      </w:r>
    </w:p>
    <w:p w:rsidR="006C05EB" w:rsidRPr="00423AFA" w:rsidRDefault="006C05EB" w:rsidP="00C51EC0">
      <w:pPr>
        <w:pStyle w:val="BodyText"/>
      </w:pPr>
    </w:p>
    <w:p w:rsidR="006C05EB" w:rsidRDefault="006C05EB" w:rsidP="00C51EC0">
      <w:pPr>
        <w:pStyle w:val="BodyText"/>
      </w:pPr>
      <w:r>
        <w:object w:dxaOrig="9333" w:dyaOrig="2347">
          <v:shape id="_x0000_i1026" type="#_x0000_t75" style="width:434.25pt;height:122.25pt" o:ole="" o:preferrelative="f">
            <v:imagedata r:id="rId14" o:title=""/>
            <o:lock v:ext="edit" aspectratio="f"/>
          </v:shape>
          <o:OLEObject Type="Embed" ProgID="Excel.Sheet.12" ShapeID="_x0000_i1026" DrawAspect="Content" ObjectID="_1455607105" r:id="rId15"/>
        </w:object>
      </w:r>
    </w:p>
    <w:p w:rsidR="006C05EB" w:rsidRDefault="006C05EB" w:rsidP="00C51EC0">
      <w:pPr>
        <w:pStyle w:val="BodyText"/>
      </w:pPr>
      <w:r>
        <w:tab/>
      </w:r>
      <w:r>
        <w:tab/>
      </w:r>
    </w:p>
    <w:p w:rsidR="006C05EB" w:rsidRDefault="006C05EB" w:rsidP="004D3B4A">
      <w:pPr>
        <w:ind w:left="426"/>
        <w:rPr>
          <w:sz w:val="18"/>
        </w:rPr>
      </w:pPr>
      <w:r>
        <w:rPr>
          <w:sz w:val="18"/>
        </w:rPr>
        <w:tab/>
      </w:r>
      <w:r>
        <w:rPr>
          <w:sz w:val="18"/>
        </w:rPr>
        <w:tab/>
      </w:r>
      <w:r>
        <w:rPr>
          <w:sz w:val="18"/>
        </w:rPr>
        <w:tab/>
      </w:r>
    </w:p>
    <w:p w:rsidR="006C05EB" w:rsidRDefault="006C05EB" w:rsidP="00E95128">
      <w:pPr>
        <w:ind w:left="426"/>
      </w:pPr>
    </w:p>
    <w:p w:rsidR="006C05EB" w:rsidRDefault="006C05EB" w:rsidP="00E95128">
      <w:pPr>
        <w:ind w:left="426"/>
      </w:pPr>
    </w:p>
    <w:p w:rsidR="006C05EB" w:rsidRDefault="006C05EB" w:rsidP="00E95128">
      <w:pPr>
        <w:ind w:left="426"/>
      </w:pPr>
    </w:p>
    <w:p w:rsidR="006C05EB" w:rsidRDefault="006C05EB" w:rsidP="00E95128">
      <w:pPr>
        <w:ind w:left="426"/>
      </w:pPr>
    </w:p>
    <w:p w:rsidR="006C05EB" w:rsidRDefault="006C05EB" w:rsidP="00E95128">
      <w:pPr>
        <w:ind w:left="426"/>
      </w:pPr>
    </w:p>
    <w:p w:rsidR="006C05EB" w:rsidRDefault="006C05EB" w:rsidP="00407243">
      <w:pPr>
        <w:pStyle w:val="BodyText"/>
        <w:ind w:left="0"/>
      </w:pPr>
    </w:p>
    <w:p w:rsidR="006C05EB" w:rsidRDefault="006C05EB" w:rsidP="004D3B4A">
      <w:pPr>
        <w:pStyle w:val="Heading1"/>
        <w:tabs>
          <w:tab w:val="clear" w:pos="450"/>
          <w:tab w:val="num" w:pos="360"/>
        </w:tabs>
        <w:spacing w:before="120" w:after="60"/>
        <w:ind w:left="360"/>
      </w:pPr>
      <w:bookmarkStart w:id="3" w:name="_Toc530739899"/>
      <w:r>
        <w:t xml:space="preserve">Informácie o účtovných zásadách a účtovných metódach  </w:t>
      </w:r>
      <w:bookmarkEnd w:id="3"/>
    </w:p>
    <w:p w:rsidR="006C05EB" w:rsidRDefault="006C05EB" w:rsidP="004D3B4A">
      <w:pPr>
        <w:pStyle w:val="BodyText"/>
      </w:pPr>
    </w:p>
    <w:p w:rsidR="006C05EB" w:rsidRDefault="006C05EB" w:rsidP="00251BF2">
      <w:pPr>
        <w:pStyle w:val="Pismenka"/>
        <w:tabs>
          <w:tab w:val="clear" w:pos="426"/>
        </w:tabs>
        <w:ind w:left="426"/>
      </w:pPr>
      <w:r>
        <w:t>Východiská pre zostavenie účtovnej závierky</w:t>
      </w:r>
    </w:p>
    <w:p w:rsidR="006C05EB" w:rsidRDefault="006C05EB" w:rsidP="004D3B4A">
      <w:pPr>
        <w:pStyle w:val="BodyText"/>
        <w:ind w:left="450"/>
      </w:pPr>
      <w:r>
        <w:t>Účtovná závierka bola zostavená za predpokladu nepretržitého trvania Spoločnosti (going concern).</w:t>
      </w:r>
    </w:p>
    <w:p w:rsidR="006C05EB" w:rsidRDefault="006C05EB" w:rsidP="004D3B4A">
      <w:pPr>
        <w:pStyle w:val="BodyText"/>
        <w:ind w:left="450"/>
      </w:pPr>
    </w:p>
    <w:p w:rsidR="006C05EB" w:rsidRDefault="006C05EB" w:rsidP="004D3B4A">
      <w:pPr>
        <w:pStyle w:val="BodyText"/>
        <w:ind w:left="450"/>
      </w:pPr>
      <w:r w:rsidRPr="00194BFD">
        <w:t>Účtovné metódy a všeobecné účtovné zásady boli účtovnou jednotkou konzistentne aplikované</w:t>
      </w:r>
      <w:r>
        <w:t>, okrem:</w:t>
      </w:r>
    </w:p>
    <w:p w:rsidR="006C05EB" w:rsidRDefault="006C05EB" w:rsidP="004D3B4A">
      <w:pPr>
        <w:pStyle w:val="BodyText"/>
        <w:ind w:left="450"/>
      </w:pPr>
    </w:p>
    <w:p w:rsidR="006C05EB" w:rsidRPr="001949FC" w:rsidRDefault="006C05EB" w:rsidP="004D3B4A">
      <w:pPr>
        <w:pStyle w:val="Body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2012 účtuje na účet 548 – Ostatné náklady na hospodársku činnosť</w:t>
      </w:r>
      <w:r w:rsidRPr="00B03577">
        <w:t>;</w:t>
      </w:r>
    </w:p>
    <w:p w:rsidR="006C05EB" w:rsidRDefault="006C05EB" w:rsidP="006D3D0B">
      <w:pPr>
        <w:pStyle w:val="BodyText"/>
      </w:pPr>
      <w:r>
        <w:t xml:space="preserve"> </w:t>
      </w:r>
    </w:p>
    <w:p w:rsidR="006C05EB" w:rsidRDefault="006C05EB" w:rsidP="004D3B4A">
      <w:pPr>
        <w:pStyle w:val="BodyText"/>
        <w:ind w:left="0"/>
      </w:pPr>
    </w:p>
    <w:p w:rsidR="006C05EB" w:rsidRDefault="006C05EB" w:rsidP="00251BF2">
      <w:pPr>
        <w:pStyle w:val="Pismenka"/>
        <w:tabs>
          <w:tab w:val="clear" w:pos="426"/>
        </w:tabs>
        <w:ind w:left="426"/>
      </w:pPr>
      <w:r>
        <w:t>Dlhodobý nehmotný majetok a dlhodobý hmotný majetok</w:t>
      </w:r>
    </w:p>
    <w:p w:rsidR="006C05EB" w:rsidRDefault="006C05EB" w:rsidP="004D3B4A">
      <w:pPr>
        <w:pStyle w:val="BodyText"/>
      </w:pPr>
      <w:r>
        <w:t xml:space="preserve">Dlhodobý majetok nakupovaný sa oceňuje obstarávacou cenou, ktorá zahŕňa cenu obstarania a náklady súvisiace s obstaraním (clo, prepravu, montáž, poistné a pod.). </w:t>
      </w:r>
    </w:p>
    <w:p w:rsidR="006C05EB" w:rsidRDefault="006C05EB" w:rsidP="004D3B4A">
      <w:pPr>
        <w:pStyle w:val="BodyText"/>
      </w:pPr>
    </w:p>
    <w:p w:rsidR="006C05EB" w:rsidRDefault="006C05EB" w:rsidP="004D3B4A">
      <w:pPr>
        <w:pStyle w:val="BodyText"/>
      </w:pPr>
    </w:p>
    <w:p w:rsidR="006C05EB" w:rsidRDefault="006C05EB" w:rsidP="004D3B4A">
      <w:pPr>
        <w:pStyle w:val="BodyText"/>
      </w:pPr>
    </w:p>
    <w:p w:rsidR="006C05EB" w:rsidRDefault="006C05EB"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05EB" w:rsidRDefault="006C05EB" w:rsidP="004D3B4A">
      <w:pPr>
        <w:pStyle w:val="BodyText"/>
      </w:pPr>
    </w:p>
    <w:tbl>
      <w:tblPr>
        <w:tblW w:w="0" w:type="auto"/>
        <w:tblInd w:w="456" w:type="dxa"/>
        <w:tblCellMar>
          <w:left w:w="30" w:type="dxa"/>
          <w:right w:w="30" w:type="dxa"/>
        </w:tblCellMar>
        <w:tblLook w:val="0000"/>
      </w:tblPr>
      <w:tblGrid>
        <w:gridCol w:w="2886"/>
        <w:gridCol w:w="415"/>
        <w:gridCol w:w="1542"/>
        <w:gridCol w:w="236"/>
        <w:gridCol w:w="1813"/>
        <w:gridCol w:w="236"/>
        <w:gridCol w:w="1689"/>
      </w:tblGrid>
      <w:tr w:rsidR="006C05EB" w:rsidTr="0000290B">
        <w:trPr>
          <w:trHeight w:val="250"/>
        </w:trPr>
        <w:tc>
          <w:tcPr>
            <w:tcW w:w="3402" w:type="dxa"/>
            <w:gridSpan w:val="2"/>
          </w:tcPr>
          <w:p w:rsidR="006C05EB" w:rsidRDefault="006C05EB" w:rsidP="0000290B">
            <w:pPr>
              <w:pStyle w:val="Tabulka"/>
            </w:pPr>
            <w:r>
              <w:br w:type="page"/>
            </w:r>
          </w:p>
        </w:tc>
        <w:tc>
          <w:tcPr>
            <w:tcW w:w="1559" w:type="dxa"/>
          </w:tcPr>
          <w:p w:rsidR="006C05EB" w:rsidRDefault="006C05EB" w:rsidP="0000290B">
            <w:pPr>
              <w:pStyle w:val="Tabulka"/>
              <w:jc w:val="center"/>
            </w:pPr>
            <w:r>
              <w:t>Predpokladaná</w:t>
            </w:r>
          </w:p>
        </w:tc>
        <w:tc>
          <w:tcPr>
            <w:tcW w:w="142" w:type="dxa"/>
          </w:tcPr>
          <w:p w:rsidR="006C05EB" w:rsidRDefault="006C05EB" w:rsidP="0000290B">
            <w:pPr>
              <w:pStyle w:val="Tabulka"/>
              <w:jc w:val="center"/>
            </w:pPr>
          </w:p>
        </w:tc>
        <w:tc>
          <w:tcPr>
            <w:tcW w:w="1842" w:type="dxa"/>
          </w:tcPr>
          <w:p w:rsidR="006C05EB" w:rsidRDefault="006C05EB" w:rsidP="0000290B">
            <w:pPr>
              <w:pStyle w:val="Tabulka"/>
              <w:jc w:val="center"/>
            </w:pPr>
            <w:r>
              <w:t>Metóda</w:t>
            </w:r>
          </w:p>
        </w:tc>
        <w:tc>
          <w:tcPr>
            <w:tcW w:w="142" w:type="dxa"/>
          </w:tcPr>
          <w:p w:rsidR="006C05EB" w:rsidRDefault="006C05EB" w:rsidP="0000290B">
            <w:pPr>
              <w:pStyle w:val="Tabulka"/>
              <w:jc w:val="center"/>
            </w:pPr>
          </w:p>
        </w:tc>
        <w:tc>
          <w:tcPr>
            <w:tcW w:w="1730" w:type="dxa"/>
          </w:tcPr>
          <w:p w:rsidR="006C05EB" w:rsidRDefault="006C05EB" w:rsidP="0000290B">
            <w:pPr>
              <w:pStyle w:val="Tabulka"/>
              <w:jc w:val="center"/>
            </w:pPr>
            <w:r>
              <w:t>Ročná odpisová</w:t>
            </w:r>
          </w:p>
        </w:tc>
      </w:tr>
      <w:tr w:rsidR="006C05EB" w:rsidTr="0000290B">
        <w:trPr>
          <w:trHeight w:val="250"/>
        </w:trPr>
        <w:tc>
          <w:tcPr>
            <w:tcW w:w="2976" w:type="dxa"/>
            <w:tcBorders>
              <w:bottom w:val="single" w:sz="4" w:space="0" w:color="auto"/>
            </w:tcBorders>
          </w:tcPr>
          <w:p w:rsidR="006C05EB" w:rsidRDefault="006C05EB" w:rsidP="0000290B">
            <w:pPr>
              <w:pStyle w:val="Tabulka"/>
            </w:pPr>
          </w:p>
        </w:tc>
        <w:tc>
          <w:tcPr>
            <w:tcW w:w="426" w:type="dxa"/>
            <w:tcBorders>
              <w:bottom w:val="single" w:sz="4" w:space="0" w:color="auto"/>
            </w:tcBorders>
          </w:tcPr>
          <w:p w:rsidR="006C05EB" w:rsidRDefault="006C05EB" w:rsidP="0000290B">
            <w:pPr>
              <w:pStyle w:val="Tabulka"/>
            </w:pPr>
          </w:p>
        </w:tc>
        <w:tc>
          <w:tcPr>
            <w:tcW w:w="1559" w:type="dxa"/>
            <w:tcBorders>
              <w:bottom w:val="single" w:sz="4" w:space="0" w:color="auto"/>
            </w:tcBorders>
          </w:tcPr>
          <w:p w:rsidR="006C05EB" w:rsidRDefault="006C05EB" w:rsidP="0000290B">
            <w:pPr>
              <w:pStyle w:val="Tabulka"/>
              <w:jc w:val="center"/>
            </w:pPr>
            <w:r>
              <w:t>doba používania</w:t>
            </w:r>
            <w:r>
              <w:br/>
              <w:t>v rokoch</w:t>
            </w:r>
          </w:p>
        </w:tc>
        <w:tc>
          <w:tcPr>
            <w:tcW w:w="142" w:type="dxa"/>
            <w:tcBorders>
              <w:bottom w:val="single" w:sz="4" w:space="0" w:color="auto"/>
            </w:tcBorders>
          </w:tcPr>
          <w:p w:rsidR="006C05EB" w:rsidRDefault="006C05EB" w:rsidP="0000290B">
            <w:pPr>
              <w:pStyle w:val="Tabulka"/>
              <w:jc w:val="center"/>
            </w:pPr>
          </w:p>
        </w:tc>
        <w:tc>
          <w:tcPr>
            <w:tcW w:w="1842" w:type="dxa"/>
            <w:tcBorders>
              <w:bottom w:val="single" w:sz="4" w:space="0" w:color="auto"/>
            </w:tcBorders>
          </w:tcPr>
          <w:p w:rsidR="006C05EB" w:rsidRDefault="006C05EB" w:rsidP="0000290B">
            <w:pPr>
              <w:pStyle w:val="Tabulka"/>
              <w:jc w:val="center"/>
            </w:pPr>
            <w:r>
              <w:t>odpisovania</w:t>
            </w:r>
          </w:p>
        </w:tc>
        <w:tc>
          <w:tcPr>
            <w:tcW w:w="142" w:type="dxa"/>
            <w:tcBorders>
              <w:bottom w:val="single" w:sz="4" w:space="0" w:color="auto"/>
            </w:tcBorders>
          </w:tcPr>
          <w:p w:rsidR="006C05EB" w:rsidRDefault="006C05EB" w:rsidP="0000290B">
            <w:pPr>
              <w:pStyle w:val="Tabulka"/>
              <w:jc w:val="center"/>
            </w:pPr>
          </w:p>
        </w:tc>
        <w:tc>
          <w:tcPr>
            <w:tcW w:w="1730" w:type="dxa"/>
            <w:tcBorders>
              <w:bottom w:val="single" w:sz="4" w:space="0" w:color="auto"/>
            </w:tcBorders>
          </w:tcPr>
          <w:p w:rsidR="006C05EB" w:rsidRDefault="006C05EB" w:rsidP="0000290B">
            <w:pPr>
              <w:pStyle w:val="Tabulka"/>
              <w:jc w:val="center"/>
            </w:pPr>
            <w:r>
              <w:t>sadzba v %</w:t>
            </w:r>
          </w:p>
        </w:tc>
      </w:tr>
      <w:tr w:rsidR="006C05EB" w:rsidTr="0000290B">
        <w:trPr>
          <w:trHeight w:val="250"/>
        </w:trPr>
        <w:tc>
          <w:tcPr>
            <w:tcW w:w="3402" w:type="dxa"/>
            <w:gridSpan w:val="2"/>
          </w:tcPr>
          <w:p w:rsidR="006C05EB" w:rsidRDefault="006C05EB" w:rsidP="0000290B">
            <w:pPr>
              <w:pStyle w:val="Tabulka"/>
            </w:pPr>
            <w:r>
              <w:t>Aktivované náklady na vývoj</w:t>
            </w:r>
          </w:p>
        </w:tc>
        <w:tc>
          <w:tcPr>
            <w:tcW w:w="1559" w:type="dxa"/>
          </w:tcPr>
          <w:p w:rsidR="006C05EB" w:rsidRDefault="006C05EB" w:rsidP="0000290B">
            <w:pPr>
              <w:pStyle w:val="Tabulka"/>
              <w:jc w:val="center"/>
            </w:pPr>
            <w:r>
              <w:t>-</w:t>
            </w:r>
          </w:p>
        </w:tc>
        <w:tc>
          <w:tcPr>
            <w:tcW w:w="142" w:type="dxa"/>
          </w:tcPr>
          <w:p w:rsidR="006C05EB" w:rsidRDefault="006C05EB" w:rsidP="0000290B">
            <w:pPr>
              <w:pStyle w:val="Tabulka"/>
              <w:jc w:val="center"/>
            </w:pPr>
          </w:p>
        </w:tc>
        <w:tc>
          <w:tcPr>
            <w:tcW w:w="1842" w:type="dxa"/>
          </w:tcPr>
          <w:p w:rsidR="006C05EB" w:rsidRPr="004E22EF" w:rsidRDefault="006C05EB" w:rsidP="0000290B">
            <w:pPr>
              <w:pStyle w:val="Tabulka"/>
              <w:jc w:val="center"/>
              <w:rPr>
                <w:color w:val="auto"/>
              </w:rPr>
            </w:pPr>
            <w:r w:rsidRPr="004E22EF">
              <w:rPr>
                <w:color w:val="auto"/>
              </w:rPr>
              <w:t>napr. lineárna</w:t>
            </w:r>
          </w:p>
        </w:tc>
        <w:tc>
          <w:tcPr>
            <w:tcW w:w="142" w:type="dxa"/>
          </w:tcPr>
          <w:p w:rsidR="006C05EB" w:rsidRDefault="006C05EB" w:rsidP="0000290B">
            <w:pPr>
              <w:pStyle w:val="Tabulka"/>
              <w:jc w:val="center"/>
            </w:pPr>
          </w:p>
        </w:tc>
        <w:tc>
          <w:tcPr>
            <w:tcW w:w="1730" w:type="dxa"/>
          </w:tcPr>
          <w:p w:rsidR="006C05EB" w:rsidRDefault="006C05EB" w:rsidP="0000290B">
            <w:pPr>
              <w:pStyle w:val="Tabulka"/>
              <w:jc w:val="center"/>
            </w:pPr>
            <w:r>
              <w:t>-</w:t>
            </w:r>
          </w:p>
        </w:tc>
      </w:tr>
      <w:tr w:rsidR="006C05EB" w:rsidTr="0000290B">
        <w:trPr>
          <w:trHeight w:val="250"/>
        </w:trPr>
        <w:tc>
          <w:tcPr>
            <w:tcW w:w="3402" w:type="dxa"/>
            <w:gridSpan w:val="2"/>
          </w:tcPr>
          <w:p w:rsidR="006C05EB" w:rsidRDefault="006C05EB" w:rsidP="0000290B">
            <w:pPr>
              <w:pStyle w:val="Tabulka"/>
            </w:pPr>
            <w:r>
              <w:t>Softvér</w:t>
            </w:r>
          </w:p>
        </w:tc>
        <w:tc>
          <w:tcPr>
            <w:tcW w:w="1559" w:type="dxa"/>
          </w:tcPr>
          <w:p w:rsidR="006C05EB" w:rsidRDefault="006C05EB" w:rsidP="0000290B">
            <w:pPr>
              <w:pStyle w:val="Tabulka"/>
              <w:jc w:val="center"/>
            </w:pPr>
            <w:r>
              <w:t>4</w:t>
            </w:r>
          </w:p>
        </w:tc>
        <w:tc>
          <w:tcPr>
            <w:tcW w:w="142" w:type="dxa"/>
          </w:tcPr>
          <w:p w:rsidR="006C05EB" w:rsidRDefault="006C05EB" w:rsidP="0000290B">
            <w:pPr>
              <w:pStyle w:val="Tabulka"/>
              <w:jc w:val="center"/>
            </w:pPr>
          </w:p>
        </w:tc>
        <w:tc>
          <w:tcPr>
            <w:tcW w:w="1842" w:type="dxa"/>
          </w:tcPr>
          <w:p w:rsidR="006C05EB" w:rsidRPr="004E22EF" w:rsidRDefault="006C05EB" w:rsidP="0000290B">
            <w:pPr>
              <w:pStyle w:val="Tabulka"/>
              <w:jc w:val="center"/>
              <w:rPr>
                <w:color w:val="auto"/>
              </w:rPr>
            </w:pPr>
            <w:r w:rsidRPr="004E22EF">
              <w:rPr>
                <w:color w:val="auto"/>
              </w:rPr>
              <w:t>rovnomerne</w:t>
            </w:r>
          </w:p>
        </w:tc>
        <w:tc>
          <w:tcPr>
            <w:tcW w:w="142" w:type="dxa"/>
          </w:tcPr>
          <w:p w:rsidR="006C05EB" w:rsidRDefault="006C05EB" w:rsidP="0000290B">
            <w:pPr>
              <w:pStyle w:val="Tabulka"/>
              <w:jc w:val="center"/>
            </w:pPr>
          </w:p>
        </w:tc>
        <w:tc>
          <w:tcPr>
            <w:tcW w:w="1730" w:type="dxa"/>
          </w:tcPr>
          <w:p w:rsidR="006C05EB" w:rsidRDefault="006C05EB" w:rsidP="0000290B">
            <w:pPr>
              <w:pStyle w:val="Tabulka"/>
              <w:jc w:val="center"/>
            </w:pPr>
          </w:p>
        </w:tc>
      </w:tr>
      <w:tr w:rsidR="006C05EB" w:rsidTr="0000290B">
        <w:tblPrEx>
          <w:tblCellMar>
            <w:left w:w="108" w:type="dxa"/>
            <w:right w:w="108" w:type="dxa"/>
          </w:tblCellMar>
        </w:tblPrEx>
        <w:trPr>
          <w:trHeight w:val="245"/>
        </w:trPr>
        <w:tc>
          <w:tcPr>
            <w:tcW w:w="3402" w:type="dxa"/>
            <w:gridSpan w:val="2"/>
          </w:tcPr>
          <w:p w:rsidR="006C05EB" w:rsidRDefault="006C05EB" w:rsidP="0000290B">
            <w:pPr>
              <w:pStyle w:val="Tabulka"/>
              <w:ind w:hanging="84"/>
            </w:pPr>
            <w:r>
              <w:t>Oceniteľné práva (licencia)</w:t>
            </w:r>
          </w:p>
        </w:tc>
        <w:tc>
          <w:tcPr>
            <w:tcW w:w="1559" w:type="dxa"/>
          </w:tcPr>
          <w:p w:rsidR="006C05EB" w:rsidRDefault="006C05EB" w:rsidP="0000290B">
            <w:pPr>
              <w:pStyle w:val="Tabulka"/>
              <w:jc w:val="center"/>
            </w:pPr>
            <w:r>
              <w:t>-</w:t>
            </w:r>
          </w:p>
        </w:tc>
        <w:tc>
          <w:tcPr>
            <w:tcW w:w="142" w:type="dxa"/>
          </w:tcPr>
          <w:p w:rsidR="006C05EB" w:rsidRDefault="006C05EB" w:rsidP="0000290B">
            <w:pPr>
              <w:pStyle w:val="Tabulka"/>
              <w:jc w:val="center"/>
            </w:pPr>
          </w:p>
        </w:tc>
        <w:tc>
          <w:tcPr>
            <w:tcW w:w="1842" w:type="dxa"/>
          </w:tcPr>
          <w:p w:rsidR="006C05EB" w:rsidRDefault="006C05EB" w:rsidP="0000290B">
            <w:pPr>
              <w:pStyle w:val="Tabulka"/>
              <w:jc w:val="center"/>
            </w:pPr>
            <w:r>
              <w:t>-</w:t>
            </w:r>
          </w:p>
        </w:tc>
        <w:tc>
          <w:tcPr>
            <w:tcW w:w="142" w:type="dxa"/>
          </w:tcPr>
          <w:p w:rsidR="006C05EB" w:rsidRDefault="006C05EB" w:rsidP="0000290B">
            <w:pPr>
              <w:pStyle w:val="Tabulka"/>
              <w:jc w:val="center"/>
            </w:pPr>
          </w:p>
        </w:tc>
        <w:tc>
          <w:tcPr>
            <w:tcW w:w="1730" w:type="dxa"/>
          </w:tcPr>
          <w:p w:rsidR="006C05EB" w:rsidRDefault="006C05EB" w:rsidP="0000290B">
            <w:pPr>
              <w:pStyle w:val="Tabulka"/>
              <w:jc w:val="center"/>
            </w:pPr>
            <w:r>
              <w:t>-</w:t>
            </w:r>
          </w:p>
        </w:tc>
      </w:tr>
      <w:tr w:rsidR="006C05EB" w:rsidTr="0000290B">
        <w:tblPrEx>
          <w:tblCellMar>
            <w:left w:w="108" w:type="dxa"/>
            <w:right w:w="108" w:type="dxa"/>
          </w:tblCellMar>
        </w:tblPrEx>
        <w:trPr>
          <w:trHeight w:val="245"/>
        </w:trPr>
        <w:tc>
          <w:tcPr>
            <w:tcW w:w="3402" w:type="dxa"/>
            <w:gridSpan w:val="2"/>
          </w:tcPr>
          <w:p w:rsidR="006C05EB" w:rsidRDefault="006C05EB" w:rsidP="0000290B">
            <w:pPr>
              <w:pStyle w:val="Tabulka"/>
              <w:ind w:hanging="84"/>
            </w:pPr>
            <w:r>
              <w:t>Drobný dlhodobý nehmotný majetok</w:t>
            </w:r>
          </w:p>
        </w:tc>
        <w:tc>
          <w:tcPr>
            <w:tcW w:w="1559" w:type="dxa"/>
          </w:tcPr>
          <w:p w:rsidR="006C05EB" w:rsidRDefault="006C05EB" w:rsidP="0000290B">
            <w:pPr>
              <w:pStyle w:val="Tabulka"/>
              <w:jc w:val="center"/>
            </w:pPr>
            <w:r>
              <w:t>-</w:t>
            </w:r>
          </w:p>
        </w:tc>
        <w:tc>
          <w:tcPr>
            <w:tcW w:w="142" w:type="dxa"/>
          </w:tcPr>
          <w:p w:rsidR="006C05EB" w:rsidRDefault="006C05EB" w:rsidP="0000290B">
            <w:pPr>
              <w:pStyle w:val="Tabulka"/>
              <w:jc w:val="center"/>
            </w:pPr>
          </w:p>
        </w:tc>
        <w:tc>
          <w:tcPr>
            <w:tcW w:w="1842" w:type="dxa"/>
          </w:tcPr>
          <w:p w:rsidR="006C05EB" w:rsidRDefault="006C05EB" w:rsidP="0000290B">
            <w:pPr>
              <w:pStyle w:val="Tabulka"/>
              <w:jc w:val="center"/>
            </w:pPr>
            <w:r>
              <w:t>Jednorazový odpis</w:t>
            </w:r>
          </w:p>
        </w:tc>
        <w:tc>
          <w:tcPr>
            <w:tcW w:w="142" w:type="dxa"/>
          </w:tcPr>
          <w:p w:rsidR="006C05EB" w:rsidRDefault="006C05EB" w:rsidP="0000290B">
            <w:pPr>
              <w:pStyle w:val="Tabulka"/>
              <w:jc w:val="center"/>
            </w:pPr>
          </w:p>
        </w:tc>
        <w:tc>
          <w:tcPr>
            <w:tcW w:w="1730" w:type="dxa"/>
          </w:tcPr>
          <w:p w:rsidR="006C05EB" w:rsidRDefault="006C05EB" w:rsidP="0000290B">
            <w:pPr>
              <w:pStyle w:val="Tabulka"/>
              <w:jc w:val="center"/>
            </w:pPr>
            <w:r>
              <w:t>-</w:t>
            </w:r>
          </w:p>
        </w:tc>
      </w:tr>
    </w:tbl>
    <w:p w:rsidR="006C05EB" w:rsidRDefault="006C05EB" w:rsidP="004D3B4A">
      <w:pPr>
        <w:pStyle w:val="BodyText"/>
      </w:pPr>
    </w:p>
    <w:p w:rsidR="006C05EB" w:rsidRDefault="006C05EB"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C05EB" w:rsidRDefault="006C05EB" w:rsidP="004D3B4A">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6C05EB" w:rsidTr="0000290B">
        <w:trPr>
          <w:trHeight w:val="250"/>
        </w:trPr>
        <w:tc>
          <w:tcPr>
            <w:tcW w:w="3118" w:type="dxa"/>
            <w:gridSpan w:val="2"/>
          </w:tcPr>
          <w:p w:rsidR="006C05EB" w:rsidRDefault="006C05EB" w:rsidP="0000290B">
            <w:pPr>
              <w:pStyle w:val="Tabulka"/>
            </w:pPr>
          </w:p>
        </w:tc>
        <w:tc>
          <w:tcPr>
            <w:tcW w:w="1985" w:type="dxa"/>
          </w:tcPr>
          <w:p w:rsidR="006C05EB" w:rsidRDefault="006C05EB" w:rsidP="0000290B">
            <w:pPr>
              <w:pStyle w:val="Tabulka"/>
              <w:jc w:val="center"/>
            </w:pPr>
            <w:r>
              <w:t>Predpokladaná</w:t>
            </w:r>
          </w:p>
        </w:tc>
        <w:tc>
          <w:tcPr>
            <w:tcW w:w="141" w:type="dxa"/>
          </w:tcPr>
          <w:p w:rsidR="006C05EB" w:rsidRDefault="006C05EB" w:rsidP="0000290B">
            <w:pPr>
              <w:pStyle w:val="Tabulka"/>
              <w:jc w:val="center"/>
            </w:pPr>
          </w:p>
        </w:tc>
        <w:tc>
          <w:tcPr>
            <w:tcW w:w="1701" w:type="dxa"/>
          </w:tcPr>
          <w:p w:rsidR="006C05EB" w:rsidRDefault="006C05EB" w:rsidP="0000290B">
            <w:pPr>
              <w:pStyle w:val="Tabulka"/>
              <w:jc w:val="center"/>
            </w:pPr>
            <w:r>
              <w:t>Metóda</w:t>
            </w:r>
          </w:p>
        </w:tc>
        <w:tc>
          <w:tcPr>
            <w:tcW w:w="142" w:type="dxa"/>
          </w:tcPr>
          <w:p w:rsidR="006C05EB" w:rsidRDefault="006C05EB" w:rsidP="0000290B">
            <w:pPr>
              <w:pStyle w:val="Tabulka"/>
              <w:jc w:val="center"/>
            </w:pPr>
          </w:p>
        </w:tc>
        <w:tc>
          <w:tcPr>
            <w:tcW w:w="1701" w:type="dxa"/>
          </w:tcPr>
          <w:p w:rsidR="006C05EB" w:rsidRDefault="006C05EB" w:rsidP="0000290B">
            <w:pPr>
              <w:pStyle w:val="Tabulka"/>
              <w:jc w:val="center"/>
            </w:pPr>
            <w:r>
              <w:t>Ročná odpisová</w:t>
            </w:r>
          </w:p>
        </w:tc>
      </w:tr>
      <w:tr w:rsidR="006C05EB" w:rsidTr="0000290B">
        <w:trPr>
          <w:trHeight w:val="250"/>
        </w:trPr>
        <w:tc>
          <w:tcPr>
            <w:tcW w:w="2976" w:type="dxa"/>
            <w:tcBorders>
              <w:bottom w:val="single" w:sz="4" w:space="0" w:color="auto"/>
            </w:tcBorders>
          </w:tcPr>
          <w:p w:rsidR="006C05EB" w:rsidRDefault="006C05EB" w:rsidP="0000290B">
            <w:pPr>
              <w:pStyle w:val="Tabulka"/>
            </w:pPr>
          </w:p>
        </w:tc>
        <w:tc>
          <w:tcPr>
            <w:tcW w:w="142" w:type="dxa"/>
            <w:tcBorders>
              <w:bottom w:val="single" w:sz="4" w:space="0" w:color="auto"/>
            </w:tcBorders>
          </w:tcPr>
          <w:p w:rsidR="006C05EB" w:rsidRDefault="006C05EB" w:rsidP="0000290B">
            <w:pPr>
              <w:pStyle w:val="Tabulka"/>
            </w:pPr>
          </w:p>
        </w:tc>
        <w:tc>
          <w:tcPr>
            <w:tcW w:w="1985" w:type="dxa"/>
            <w:tcBorders>
              <w:bottom w:val="single" w:sz="4" w:space="0" w:color="auto"/>
            </w:tcBorders>
          </w:tcPr>
          <w:p w:rsidR="006C05EB" w:rsidRDefault="006C05EB" w:rsidP="0000290B">
            <w:pPr>
              <w:pStyle w:val="Tabulka"/>
              <w:jc w:val="center"/>
            </w:pPr>
            <w:r>
              <w:t>doba používania v rokoch</w:t>
            </w:r>
          </w:p>
        </w:tc>
        <w:tc>
          <w:tcPr>
            <w:tcW w:w="141" w:type="dxa"/>
            <w:tcBorders>
              <w:bottom w:val="single" w:sz="4" w:space="0" w:color="auto"/>
            </w:tcBorders>
          </w:tcPr>
          <w:p w:rsidR="006C05EB" w:rsidRDefault="006C05EB" w:rsidP="0000290B">
            <w:pPr>
              <w:pStyle w:val="Tabulka"/>
              <w:jc w:val="center"/>
            </w:pPr>
          </w:p>
        </w:tc>
        <w:tc>
          <w:tcPr>
            <w:tcW w:w="1701" w:type="dxa"/>
            <w:tcBorders>
              <w:bottom w:val="single" w:sz="4" w:space="0" w:color="auto"/>
            </w:tcBorders>
          </w:tcPr>
          <w:p w:rsidR="006C05EB" w:rsidRDefault="006C05EB" w:rsidP="0000290B">
            <w:pPr>
              <w:pStyle w:val="Tabulka"/>
              <w:jc w:val="center"/>
            </w:pPr>
            <w:r>
              <w:t>odpisovania</w:t>
            </w:r>
          </w:p>
        </w:tc>
        <w:tc>
          <w:tcPr>
            <w:tcW w:w="142" w:type="dxa"/>
            <w:tcBorders>
              <w:bottom w:val="single" w:sz="4" w:space="0" w:color="auto"/>
            </w:tcBorders>
          </w:tcPr>
          <w:p w:rsidR="006C05EB" w:rsidRDefault="006C05EB" w:rsidP="0000290B">
            <w:pPr>
              <w:pStyle w:val="Tabulka"/>
              <w:jc w:val="center"/>
            </w:pPr>
          </w:p>
        </w:tc>
        <w:tc>
          <w:tcPr>
            <w:tcW w:w="1701" w:type="dxa"/>
            <w:tcBorders>
              <w:bottom w:val="single" w:sz="4" w:space="0" w:color="auto"/>
            </w:tcBorders>
          </w:tcPr>
          <w:p w:rsidR="006C05EB" w:rsidRDefault="006C05EB" w:rsidP="0000290B">
            <w:pPr>
              <w:pStyle w:val="Tabulka"/>
              <w:jc w:val="center"/>
            </w:pPr>
            <w:r>
              <w:t>sadzba v %</w:t>
            </w:r>
          </w:p>
        </w:tc>
      </w:tr>
      <w:tr w:rsidR="006C05EB" w:rsidTr="0000290B">
        <w:trPr>
          <w:trHeight w:val="250"/>
        </w:trPr>
        <w:tc>
          <w:tcPr>
            <w:tcW w:w="3118" w:type="dxa"/>
            <w:gridSpan w:val="2"/>
            <w:tcBorders>
              <w:top w:val="single" w:sz="4" w:space="0" w:color="auto"/>
            </w:tcBorders>
          </w:tcPr>
          <w:p w:rsidR="006C05EB" w:rsidRDefault="006C05EB" w:rsidP="0000290B">
            <w:pPr>
              <w:pStyle w:val="Tabulka"/>
            </w:pPr>
            <w:r>
              <w:t>Stavby</w:t>
            </w:r>
          </w:p>
        </w:tc>
        <w:tc>
          <w:tcPr>
            <w:tcW w:w="1985" w:type="dxa"/>
            <w:tcBorders>
              <w:top w:val="single" w:sz="4" w:space="0" w:color="auto"/>
            </w:tcBorders>
          </w:tcPr>
          <w:p w:rsidR="006C05EB" w:rsidRDefault="006C05EB" w:rsidP="0000290B">
            <w:pPr>
              <w:pStyle w:val="Tabulka"/>
              <w:jc w:val="center"/>
            </w:pPr>
            <w:r>
              <w:t>-</w:t>
            </w:r>
          </w:p>
        </w:tc>
        <w:tc>
          <w:tcPr>
            <w:tcW w:w="141" w:type="dxa"/>
            <w:tcBorders>
              <w:top w:val="single" w:sz="4" w:space="0" w:color="auto"/>
            </w:tcBorders>
          </w:tcPr>
          <w:p w:rsidR="006C05EB" w:rsidRDefault="006C05EB" w:rsidP="0000290B">
            <w:pPr>
              <w:pStyle w:val="Tabulka"/>
              <w:jc w:val="center"/>
            </w:pPr>
          </w:p>
        </w:tc>
        <w:tc>
          <w:tcPr>
            <w:tcW w:w="1701" w:type="dxa"/>
            <w:tcBorders>
              <w:top w:val="single" w:sz="4" w:space="0" w:color="auto"/>
            </w:tcBorders>
          </w:tcPr>
          <w:p w:rsidR="006C05EB" w:rsidRDefault="006C05EB" w:rsidP="002C4A78">
            <w:pPr>
              <w:pStyle w:val="Tabulka"/>
              <w:jc w:val="center"/>
            </w:pPr>
            <w:r>
              <w:t>-</w:t>
            </w:r>
          </w:p>
        </w:tc>
        <w:tc>
          <w:tcPr>
            <w:tcW w:w="142" w:type="dxa"/>
            <w:tcBorders>
              <w:top w:val="single" w:sz="4" w:space="0" w:color="auto"/>
            </w:tcBorders>
          </w:tcPr>
          <w:p w:rsidR="006C05EB" w:rsidRDefault="006C05EB" w:rsidP="0000290B">
            <w:pPr>
              <w:pStyle w:val="Tabulka"/>
              <w:jc w:val="center"/>
            </w:pPr>
          </w:p>
        </w:tc>
        <w:tc>
          <w:tcPr>
            <w:tcW w:w="1701" w:type="dxa"/>
            <w:tcBorders>
              <w:top w:val="single" w:sz="4" w:space="0" w:color="auto"/>
            </w:tcBorders>
          </w:tcPr>
          <w:p w:rsidR="006C05EB" w:rsidRDefault="006C05EB" w:rsidP="0000290B">
            <w:pPr>
              <w:pStyle w:val="Tabulka"/>
              <w:jc w:val="center"/>
            </w:pPr>
            <w:r>
              <w:t>-</w:t>
            </w:r>
          </w:p>
        </w:tc>
      </w:tr>
      <w:tr w:rsidR="006C05EB" w:rsidTr="0000290B">
        <w:trPr>
          <w:trHeight w:val="250"/>
        </w:trPr>
        <w:tc>
          <w:tcPr>
            <w:tcW w:w="3118" w:type="dxa"/>
            <w:gridSpan w:val="2"/>
          </w:tcPr>
          <w:p w:rsidR="006C05EB" w:rsidRDefault="006C05EB" w:rsidP="0000290B">
            <w:pPr>
              <w:pStyle w:val="Tabulka"/>
            </w:pPr>
            <w:r>
              <w:t>Stroje, prístroje a zariadenia</w:t>
            </w:r>
          </w:p>
        </w:tc>
        <w:tc>
          <w:tcPr>
            <w:tcW w:w="1985" w:type="dxa"/>
          </w:tcPr>
          <w:p w:rsidR="006C05EB" w:rsidRDefault="006C05EB" w:rsidP="004E22EF">
            <w:pPr>
              <w:pStyle w:val="Tabulka"/>
            </w:pPr>
            <w:r>
              <w:t xml:space="preserve"> V zmysle daňového zákona</w:t>
            </w:r>
          </w:p>
        </w:tc>
        <w:tc>
          <w:tcPr>
            <w:tcW w:w="141" w:type="dxa"/>
          </w:tcPr>
          <w:p w:rsidR="006C05EB" w:rsidRDefault="006C05EB" w:rsidP="0000290B">
            <w:pPr>
              <w:pStyle w:val="Tabulka"/>
              <w:jc w:val="center"/>
            </w:pPr>
          </w:p>
        </w:tc>
        <w:tc>
          <w:tcPr>
            <w:tcW w:w="1701" w:type="dxa"/>
          </w:tcPr>
          <w:p w:rsidR="006C05EB" w:rsidRDefault="006C05EB" w:rsidP="0000290B">
            <w:pPr>
              <w:pStyle w:val="Tabulka"/>
              <w:jc w:val="center"/>
            </w:pPr>
            <w:r>
              <w:t>Rovnomerné</w:t>
            </w:r>
          </w:p>
        </w:tc>
        <w:tc>
          <w:tcPr>
            <w:tcW w:w="142" w:type="dxa"/>
          </w:tcPr>
          <w:p w:rsidR="006C05EB" w:rsidRDefault="006C05EB" w:rsidP="0000290B">
            <w:pPr>
              <w:pStyle w:val="Tabulka"/>
              <w:jc w:val="center"/>
            </w:pPr>
          </w:p>
        </w:tc>
        <w:tc>
          <w:tcPr>
            <w:tcW w:w="1701" w:type="dxa"/>
          </w:tcPr>
          <w:p w:rsidR="006C05EB" w:rsidRDefault="006C05EB" w:rsidP="0000290B">
            <w:pPr>
              <w:pStyle w:val="Tabulka"/>
              <w:jc w:val="center"/>
            </w:pPr>
            <w:r>
              <w:t>-</w:t>
            </w:r>
          </w:p>
        </w:tc>
      </w:tr>
      <w:tr w:rsidR="006C05EB" w:rsidTr="0000290B">
        <w:trPr>
          <w:trHeight w:val="250"/>
        </w:trPr>
        <w:tc>
          <w:tcPr>
            <w:tcW w:w="3118" w:type="dxa"/>
            <w:gridSpan w:val="2"/>
          </w:tcPr>
          <w:p w:rsidR="006C05EB" w:rsidRDefault="006C05EB" w:rsidP="0000290B">
            <w:pPr>
              <w:pStyle w:val="Tabulka"/>
            </w:pPr>
            <w:r>
              <w:t>Dopravné prostriedky</w:t>
            </w:r>
          </w:p>
        </w:tc>
        <w:tc>
          <w:tcPr>
            <w:tcW w:w="1985" w:type="dxa"/>
          </w:tcPr>
          <w:p w:rsidR="006C05EB" w:rsidRDefault="006C05EB" w:rsidP="0000290B">
            <w:pPr>
              <w:pStyle w:val="Tabulka"/>
              <w:jc w:val="center"/>
            </w:pPr>
            <w:r>
              <w:t>Detto</w:t>
            </w:r>
          </w:p>
        </w:tc>
        <w:tc>
          <w:tcPr>
            <w:tcW w:w="141" w:type="dxa"/>
          </w:tcPr>
          <w:p w:rsidR="006C05EB" w:rsidRDefault="006C05EB" w:rsidP="0000290B">
            <w:pPr>
              <w:pStyle w:val="Tabulka"/>
              <w:jc w:val="center"/>
            </w:pPr>
          </w:p>
        </w:tc>
        <w:tc>
          <w:tcPr>
            <w:tcW w:w="1701" w:type="dxa"/>
          </w:tcPr>
          <w:p w:rsidR="006C05EB" w:rsidRDefault="006C05EB" w:rsidP="0000290B">
            <w:pPr>
              <w:pStyle w:val="Tabulka"/>
              <w:jc w:val="center"/>
            </w:pPr>
            <w:r>
              <w:t>Rovnomerné</w:t>
            </w:r>
          </w:p>
        </w:tc>
        <w:tc>
          <w:tcPr>
            <w:tcW w:w="142" w:type="dxa"/>
          </w:tcPr>
          <w:p w:rsidR="006C05EB" w:rsidRDefault="006C05EB" w:rsidP="0000290B">
            <w:pPr>
              <w:pStyle w:val="Tabulka"/>
              <w:jc w:val="center"/>
            </w:pPr>
          </w:p>
        </w:tc>
        <w:tc>
          <w:tcPr>
            <w:tcW w:w="1701" w:type="dxa"/>
          </w:tcPr>
          <w:p w:rsidR="006C05EB" w:rsidRDefault="006C05EB" w:rsidP="0000290B">
            <w:pPr>
              <w:pStyle w:val="Tabulka"/>
              <w:jc w:val="center"/>
            </w:pPr>
            <w:r>
              <w:t>-</w:t>
            </w:r>
          </w:p>
        </w:tc>
      </w:tr>
      <w:tr w:rsidR="006C05EB" w:rsidTr="0000290B">
        <w:trPr>
          <w:trHeight w:val="250"/>
        </w:trPr>
        <w:tc>
          <w:tcPr>
            <w:tcW w:w="3118" w:type="dxa"/>
            <w:gridSpan w:val="2"/>
          </w:tcPr>
          <w:p w:rsidR="006C05EB" w:rsidRDefault="006C05EB" w:rsidP="0000290B">
            <w:pPr>
              <w:pStyle w:val="Tabulka"/>
            </w:pPr>
            <w:r>
              <w:t>Drobný dlhodobý hmotný majetok</w:t>
            </w:r>
          </w:p>
        </w:tc>
        <w:tc>
          <w:tcPr>
            <w:tcW w:w="1985" w:type="dxa"/>
          </w:tcPr>
          <w:p w:rsidR="006C05EB" w:rsidRDefault="006C05EB" w:rsidP="0000290B">
            <w:pPr>
              <w:pStyle w:val="Tabulka"/>
              <w:jc w:val="center"/>
            </w:pPr>
          </w:p>
        </w:tc>
        <w:tc>
          <w:tcPr>
            <w:tcW w:w="141" w:type="dxa"/>
          </w:tcPr>
          <w:p w:rsidR="006C05EB" w:rsidRDefault="006C05EB" w:rsidP="0000290B">
            <w:pPr>
              <w:pStyle w:val="Tabulka"/>
              <w:jc w:val="center"/>
            </w:pPr>
          </w:p>
        </w:tc>
        <w:tc>
          <w:tcPr>
            <w:tcW w:w="1701" w:type="dxa"/>
          </w:tcPr>
          <w:p w:rsidR="006C05EB" w:rsidRPr="004E22EF" w:rsidRDefault="006C05EB" w:rsidP="0000290B">
            <w:pPr>
              <w:pStyle w:val="Tabulka"/>
              <w:jc w:val="center"/>
              <w:rPr>
                <w:color w:val="auto"/>
              </w:rPr>
            </w:pPr>
            <w:r w:rsidRPr="004E22EF">
              <w:rPr>
                <w:color w:val="auto"/>
              </w:rPr>
              <w:t>jednorazový odpis</w:t>
            </w:r>
          </w:p>
        </w:tc>
        <w:tc>
          <w:tcPr>
            <w:tcW w:w="142" w:type="dxa"/>
          </w:tcPr>
          <w:p w:rsidR="006C05EB" w:rsidRDefault="006C05EB" w:rsidP="0000290B">
            <w:pPr>
              <w:pStyle w:val="Tabulka"/>
              <w:jc w:val="center"/>
            </w:pPr>
          </w:p>
        </w:tc>
        <w:tc>
          <w:tcPr>
            <w:tcW w:w="1701" w:type="dxa"/>
          </w:tcPr>
          <w:p w:rsidR="006C05EB" w:rsidRDefault="006C05EB" w:rsidP="0000290B">
            <w:pPr>
              <w:pStyle w:val="Tabulka"/>
              <w:jc w:val="center"/>
            </w:pPr>
          </w:p>
        </w:tc>
      </w:tr>
    </w:tbl>
    <w:p w:rsidR="006C05EB" w:rsidRDefault="006C05EB" w:rsidP="00251BF2">
      <w:pPr>
        <w:pStyle w:val="Pismenka"/>
        <w:numPr>
          <w:ilvl w:val="0"/>
          <w:numId w:val="0"/>
        </w:numPr>
      </w:pPr>
    </w:p>
    <w:p w:rsidR="006C05EB" w:rsidRDefault="006C05EB" w:rsidP="00251BF2">
      <w:pPr>
        <w:pStyle w:val="Pismenka"/>
        <w:tabs>
          <w:tab w:val="clear" w:pos="426"/>
        </w:tabs>
        <w:ind w:left="426"/>
      </w:pPr>
      <w:r>
        <w:t>Pohľadávky</w:t>
      </w:r>
    </w:p>
    <w:p w:rsidR="006C05EB" w:rsidRDefault="006C05EB"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C05EB" w:rsidRDefault="006C05EB" w:rsidP="004D3B4A">
      <w:pPr>
        <w:pStyle w:val="BodyText"/>
      </w:pPr>
    </w:p>
    <w:p w:rsidR="006C05EB" w:rsidRDefault="006C05EB" w:rsidP="00251BF2">
      <w:pPr>
        <w:pStyle w:val="Pismenka"/>
        <w:tabs>
          <w:tab w:val="clear" w:pos="426"/>
        </w:tabs>
        <w:ind w:left="426"/>
      </w:pPr>
      <w:r>
        <w:t>Peňažné prostriedky a ceniny</w:t>
      </w:r>
    </w:p>
    <w:p w:rsidR="006C05EB" w:rsidRDefault="006C05EB" w:rsidP="004D3B4A">
      <w:pPr>
        <w:pStyle w:val="BodyText"/>
      </w:pPr>
      <w:r>
        <w:t>Peňažné prostriedky a ceniny sa oceňujú ich menovitou hodnotou. Zníženie ich hodnoty sa vyjadruje opravnou položkou.</w:t>
      </w:r>
    </w:p>
    <w:p w:rsidR="006C05EB" w:rsidRDefault="006C05EB" w:rsidP="004D3B4A">
      <w:pPr>
        <w:pStyle w:val="BodyText"/>
      </w:pPr>
    </w:p>
    <w:p w:rsidR="006C05EB" w:rsidRDefault="006C05EB" w:rsidP="00251BF2">
      <w:pPr>
        <w:pStyle w:val="Pismenka"/>
        <w:tabs>
          <w:tab w:val="clear" w:pos="426"/>
        </w:tabs>
        <w:ind w:left="426"/>
      </w:pPr>
      <w:r>
        <w:t>Náklady budúcich období a príjmy budúcich období</w:t>
      </w:r>
    </w:p>
    <w:p w:rsidR="006C05EB" w:rsidRDefault="006C05EB" w:rsidP="004D3B4A">
      <w:pPr>
        <w:pStyle w:val="BodyText"/>
      </w:pPr>
      <w:r>
        <w:t>Náklady budúcich období a príjmy budúcich období sa vykazujú vo výške, ktorá je potrebná na dodržanie zásady vecnej a časovej súvislosti s účtovným obdobím.</w:t>
      </w:r>
    </w:p>
    <w:p w:rsidR="006C05EB" w:rsidRDefault="006C05EB" w:rsidP="004D3B4A">
      <w:pPr>
        <w:pStyle w:val="BodyText"/>
      </w:pPr>
    </w:p>
    <w:p w:rsidR="006C05EB" w:rsidRDefault="006C05EB" w:rsidP="004D3B4A">
      <w:pPr>
        <w:pStyle w:val="BodyText"/>
      </w:pPr>
    </w:p>
    <w:p w:rsidR="006C05EB" w:rsidRDefault="006C05EB" w:rsidP="00251BF2">
      <w:pPr>
        <w:pStyle w:val="Pismenka"/>
        <w:tabs>
          <w:tab w:val="clear" w:pos="426"/>
        </w:tabs>
        <w:ind w:left="426"/>
      </w:pPr>
      <w:r>
        <w:t>Rezervy</w:t>
      </w:r>
    </w:p>
    <w:p w:rsidR="006C05EB" w:rsidRDefault="006C05EB" w:rsidP="004D3B4A">
      <w:pPr>
        <w:pStyle w:val="BodyText"/>
      </w:pPr>
      <w:r>
        <w:t>Rezervy sú záväzky s neurčitým časovým vymedzením alebo výškou; tvoria sa na krytie známych rizík alebo strát z podnikania. Oceňujú sa v očakávanej výške záväzku.</w:t>
      </w:r>
    </w:p>
    <w:p w:rsidR="006C05EB" w:rsidRDefault="006C05EB" w:rsidP="00251BF2">
      <w:pPr>
        <w:pStyle w:val="Pismenka"/>
        <w:numPr>
          <w:ilvl w:val="0"/>
          <w:numId w:val="0"/>
        </w:numPr>
        <w:ind w:left="360"/>
      </w:pPr>
    </w:p>
    <w:p w:rsidR="006C05EB" w:rsidRDefault="006C05EB" w:rsidP="00251BF2">
      <w:pPr>
        <w:pStyle w:val="Pismenka"/>
        <w:tabs>
          <w:tab w:val="clear" w:pos="426"/>
        </w:tabs>
        <w:ind w:left="426"/>
      </w:pPr>
      <w:r>
        <w:t>Záväzky</w:t>
      </w:r>
    </w:p>
    <w:p w:rsidR="006C05EB" w:rsidRDefault="006C05EB"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C05EB" w:rsidRDefault="006C05EB" w:rsidP="00251BF2">
      <w:pPr>
        <w:pStyle w:val="Pismenka"/>
        <w:numPr>
          <w:ilvl w:val="0"/>
          <w:numId w:val="0"/>
        </w:numPr>
        <w:ind w:left="360"/>
      </w:pPr>
    </w:p>
    <w:p w:rsidR="006C05EB" w:rsidRDefault="006C05EB" w:rsidP="00251BF2">
      <w:pPr>
        <w:pStyle w:val="Pismenka"/>
        <w:tabs>
          <w:tab w:val="clear" w:pos="426"/>
        </w:tabs>
        <w:ind w:left="426"/>
      </w:pPr>
      <w:r>
        <w:t>Výdavky budúcich období a výnosy budúcich období</w:t>
      </w:r>
    </w:p>
    <w:p w:rsidR="006C05EB" w:rsidRDefault="006C05EB" w:rsidP="004D3B4A">
      <w:pPr>
        <w:pStyle w:val="BodyText"/>
      </w:pPr>
      <w:r>
        <w:t>Výdavky budúcich období a výnosy budúcich období sa vykazujú vo výške, ktorá je potrebná na dodržanie zásady vecnej a časovej súvislosti s účtovným obdobím.</w:t>
      </w:r>
    </w:p>
    <w:p w:rsidR="006C05EB" w:rsidRDefault="006C05EB" w:rsidP="004D3B4A">
      <w:pPr>
        <w:pStyle w:val="BodyText"/>
      </w:pPr>
    </w:p>
    <w:p w:rsidR="006C05EB" w:rsidRDefault="006C05EB" w:rsidP="00251BF2">
      <w:pPr>
        <w:pStyle w:val="Pismenka"/>
        <w:tabs>
          <w:tab w:val="clear" w:pos="426"/>
        </w:tabs>
        <w:ind w:left="426"/>
      </w:pPr>
      <w:r>
        <w:t>Cudzia mena</w:t>
      </w:r>
    </w:p>
    <w:p w:rsidR="006C05EB" w:rsidRDefault="006C05EB"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C05EB" w:rsidRDefault="006C05EB" w:rsidP="004D3B4A">
      <w:pPr>
        <w:pStyle w:val="BodyText"/>
      </w:pPr>
    </w:p>
    <w:p w:rsidR="006C05EB" w:rsidRDefault="006C05EB"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C05EB" w:rsidRDefault="006C05EB" w:rsidP="004D3B4A">
      <w:pPr>
        <w:pStyle w:val="BodyText"/>
      </w:pPr>
    </w:p>
    <w:p w:rsidR="006C05EB" w:rsidRDefault="006C05EB" w:rsidP="004D3B4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C05EB" w:rsidRDefault="006C05EB" w:rsidP="004D3B4A">
      <w:pPr>
        <w:pStyle w:val="BodyText"/>
      </w:pPr>
    </w:p>
    <w:p w:rsidR="006C05EB" w:rsidRDefault="006C05EB"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6C05EB" w:rsidRDefault="006C05EB" w:rsidP="004D3B4A">
      <w:pPr>
        <w:pStyle w:val="BodyText"/>
      </w:pPr>
    </w:p>
    <w:p w:rsidR="006C05EB" w:rsidRDefault="006C05EB" w:rsidP="004D3B4A">
      <w:pPr>
        <w:pStyle w:val="BodyText"/>
      </w:pPr>
      <w:r>
        <w:t xml:space="preserve">Prijaté a poskytnuté preddavky sa ku dňu, ku ktorému sa zostavuje účtovná závierka, na menu euro už neprepočítavajú. </w:t>
      </w:r>
    </w:p>
    <w:p w:rsidR="006C05EB" w:rsidRDefault="006C05EB" w:rsidP="004D3B4A">
      <w:pPr>
        <w:pStyle w:val="BodyText"/>
      </w:pPr>
    </w:p>
    <w:p w:rsidR="006C05EB" w:rsidRDefault="006C05EB" w:rsidP="00251BF2">
      <w:pPr>
        <w:pStyle w:val="Pismenka"/>
        <w:tabs>
          <w:tab w:val="clear" w:pos="426"/>
        </w:tabs>
        <w:ind w:left="426"/>
      </w:pPr>
      <w:r>
        <w:t>Výnosy</w:t>
      </w:r>
    </w:p>
    <w:p w:rsidR="006C05EB" w:rsidRDefault="006C05EB"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C05EB" w:rsidRDefault="006C05EB" w:rsidP="004D3B4A">
      <w:pPr>
        <w:pStyle w:val="BodyText"/>
      </w:pPr>
    </w:p>
    <w:p w:rsidR="006C05EB" w:rsidRDefault="006C05EB" w:rsidP="004D3B4A">
      <w:pPr>
        <w:pStyle w:val="BodyText"/>
        <w:rPr>
          <w:sz w:val="16"/>
          <w:szCs w:val="16"/>
        </w:rPr>
      </w:pPr>
    </w:p>
    <w:p w:rsidR="006C05EB" w:rsidRDefault="006C05EB" w:rsidP="004D3B4A">
      <w:pPr>
        <w:pStyle w:val="Heading1"/>
        <w:tabs>
          <w:tab w:val="clear" w:pos="450"/>
          <w:tab w:val="num" w:pos="360"/>
        </w:tabs>
        <w:spacing w:before="120" w:after="60"/>
        <w:ind w:left="360"/>
      </w:pPr>
      <w:bookmarkStart w:id="4" w:name="_Toc530739900"/>
      <w:r>
        <w:t>informácie o údajoch na strane aktív súvahy</w:t>
      </w:r>
      <w:bookmarkEnd w:id="4"/>
    </w:p>
    <w:p w:rsidR="006C05EB" w:rsidRPr="00B1412B" w:rsidRDefault="006C05EB" w:rsidP="004D3B4A">
      <w:pPr>
        <w:pStyle w:val="Header"/>
        <w:numPr>
          <w:ilvl w:val="12"/>
          <w:numId w:val="0"/>
        </w:numPr>
        <w:jc w:val="both"/>
        <w:rPr>
          <w:sz w:val="16"/>
          <w:szCs w:val="16"/>
        </w:rPr>
      </w:pPr>
    </w:p>
    <w:p w:rsidR="006C05EB" w:rsidRDefault="006C05EB" w:rsidP="00C02C96">
      <w:pPr>
        <w:pStyle w:val="Heading2"/>
        <w:numPr>
          <w:ilvl w:val="0"/>
          <w:numId w:val="25"/>
        </w:numPr>
        <w:tabs>
          <w:tab w:val="clear" w:pos="360"/>
          <w:tab w:val="num" w:pos="426"/>
        </w:tabs>
      </w:pPr>
      <w:bookmarkStart w:id="5" w:name="_Toc530739901"/>
      <w:r>
        <w:t>Dlhodobý nehmotný majetok a dlhodobý hmotný majetok</w:t>
      </w:r>
      <w:bookmarkEnd w:id="5"/>
    </w:p>
    <w:p w:rsidR="006C05EB" w:rsidRPr="00B1412B" w:rsidRDefault="006C05EB" w:rsidP="004D3B4A">
      <w:pPr>
        <w:pStyle w:val="BodyText"/>
        <w:rPr>
          <w:sz w:val="16"/>
          <w:szCs w:val="16"/>
        </w:rPr>
      </w:pPr>
    </w:p>
    <w:p w:rsidR="006C05EB" w:rsidRDefault="006C05EB" w:rsidP="004D3B4A">
      <w:pPr>
        <w:pStyle w:val="BodyText"/>
      </w:pPr>
      <w:r>
        <w:t xml:space="preserve">Prehľad o pohybe dlhodobého nehmotného majetku a dlhodobého hmotného majetku od 1. januára 2012 do </w:t>
      </w:r>
      <w:r>
        <w:br/>
        <w:t xml:space="preserve">31. </w:t>
      </w:r>
      <w:r w:rsidRPr="00C24B6B">
        <w:t>decembra 201</w:t>
      </w:r>
      <w:r>
        <w:t>2</w:t>
      </w:r>
      <w:r w:rsidRPr="00C24B6B">
        <w:t xml:space="preserve"> a za porovnateľné obdobie od 1. januára 201</w:t>
      </w:r>
      <w:r>
        <w:t>1</w:t>
      </w:r>
      <w:r w:rsidRPr="00C24B6B">
        <w:t xml:space="preserve"> do 31. decembra 201</w:t>
      </w:r>
      <w:r>
        <w:t>1</w:t>
      </w:r>
      <w:r w:rsidRPr="00C24B6B">
        <w:t xml:space="preserve"> je uvedený v tabuľkách </w:t>
      </w:r>
      <w:r>
        <w:t>na stranách č.6</w:t>
      </w:r>
      <w:r w:rsidRPr="00C24B6B">
        <w:t xml:space="preserve"> a</w:t>
      </w:r>
      <w:r w:rsidRPr="00AD6758">
        <w:t>ž</w:t>
      </w:r>
      <w:r>
        <w:t> č.11</w:t>
      </w:r>
      <w:r w:rsidRPr="00C24B6B">
        <w:t>.</w:t>
      </w:r>
    </w:p>
    <w:p w:rsidR="006C05EB" w:rsidRDefault="006C05EB" w:rsidP="004D3B4A">
      <w:pPr>
        <w:pStyle w:val="BodyText"/>
      </w:pPr>
    </w:p>
    <w:p w:rsidR="006C05EB" w:rsidRPr="003A5BF1" w:rsidRDefault="006C05EB" w:rsidP="004D3B4A">
      <w:pPr>
        <w:pStyle w:val="BodyText"/>
        <w:rPr>
          <w:sz w:val="16"/>
          <w:szCs w:val="16"/>
        </w:rPr>
      </w:pPr>
    </w:p>
    <w:p w:rsidR="006C05EB" w:rsidRDefault="006C05EB" w:rsidP="004D3B4A">
      <w:pPr>
        <w:pStyle w:val="BodyText"/>
      </w:pPr>
      <w:r>
        <w:t xml:space="preserve">Dlhodobý hmotný majetok je poistený pre prípad škôd spôsobených krádežou a živelnou pohromou až do výšky </w:t>
      </w:r>
      <w:r>
        <w:br/>
      </w:r>
      <w:r w:rsidRPr="00646625">
        <w:rPr>
          <w:color w:val="FF0000"/>
        </w:rPr>
        <w:t>XXX tis. EUR</w:t>
      </w:r>
      <w:r>
        <w:t xml:space="preserve"> (2012: </w:t>
      </w:r>
      <w:r w:rsidRPr="00646625">
        <w:rPr>
          <w:color w:val="FF0000"/>
        </w:rPr>
        <w:t>XXX tis. EUR</w:t>
      </w:r>
      <w:r>
        <w:t>).</w:t>
      </w:r>
    </w:p>
    <w:p w:rsidR="006C05EB" w:rsidRDefault="006C05EB" w:rsidP="004D3B4A">
      <w:pPr>
        <w:pStyle w:val="BodyText"/>
        <w:ind w:left="0"/>
      </w:pPr>
    </w:p>
    <w:p w:rsidR="006C05EB" w:rsidRDefault="006C05EB" w:rsidP="00621726">
      <w:pPr>
        <w:pStyle w:val="Heading2"/>
        <w:numPr>
          <w:ilvl w:val="0"/>
          <w:numId w:val="2"/>
        </w:numPr>
      </w:pPr>
      <w:bookmarkStart w:id="6" w:name="_Toc530739903"/>
      <w:r>
        <w:t xml:space="preserve"> </w:t>
      </w:r>
    </w:p>
    <w:p w:rsidR="006C05EB" w:rsidRDefault="006C05EB" w:rsidP="004D3B4A"/>
    <w:p w:rsidR="006C05EB" w:rsidRPr="00F9533A" w:rsidRDefault="006C05EB" w:rsidP="004D3B4A">
      <w:pPr>
        <w:sectPr w:rsidR="006C05EB" w:rsidRPr="00F9533A" w:rsidSect="005B316E">
          <w:footerReference w:type="first" r:id="rId16"/>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0A0"/>
      </w:tblPr>
      <w:tblGrid>
        <w:gridCol w:w="1000"/>
        <w:gridCol w:w="80"/>
        <w:gridCol w:w="2758"/>
        <w:gridCol w:w="6"/>
        <w:gridCol w:w="80"/>
        <w:gridCol w:w="1050"/>
        <w:gridCol w:w="7"/>
        <w:gridCol w:w="53"/>
        <w:gridCol w:w="20"/>
        <w:gridCol w:w="7"/>
        <w:gridCol w:w="1042"/>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273"/>
        <w:gridCol w:w="87"/>
        <w:gridCol w:w="633"/>
        <w:gridCol w:w="223"/>
      </w:tblGrid>
      <w:tr w:rsidR="006C05EB" w:rsidRPr="00086DAC" w:rsidTr="00414240">
        <w:trPr>
          <w:gridAfter w:val="6"/>
          <w:wAfter w:w="1823" w:type="dxa"/>
          <w:trHeight w:val="300"/>
        </w:trPr>
        <w:tc>
          <w:tcPr>
            <w:tcW w:w="1080" w:type="dxa"/>
            <w:gridSpan w:val="2"/>
            <w:vMerge w:val="restart"/>
            <w:tcBorders>
              <w:top w:val="nil"/>
              <w:left w:val="nil"/>
              <w:bottom w:val="nil"/>
              <w:right w:val="nil"/>
            </w:tcBorders>
            <w:noWrap/>
            <w:textDirection w:val="tbRl"/>
            <w:vAlign w:val="bottom"/>
          </w:tcPr>
          <w:p w:rsidR="006C05EB" w:rsidRPr="00086DAC" w:rsidRDefault="006C05EB"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tcPr>
          <w:p w:rsidR="006C05EB" w:rsidRPr="00086DAC" w:rsidRDefault="006C05E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12003" w:type="dxa"/>
            <w:gridSpan w:val="44"/>
            <w:tcBorders>
              <w:top w:val="nil"/>
              <w:left w:val="nil"/>
              <w:bottom w:val="nil"/>
              <w:right w:val="nil"/>
            </w:tcBorders>
            <w:noWrap/>
            <w:vAlign w:val="bottom"/>
          </w:tcPr>
          <w:p w:rsidR="006C05EB" w:rsidRPr="00086DAC" w:rsidRDefault="006C05EB"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12003" w:type="dxa"/>
            <w:gridSpan w:val="44"/>
            <w:tcBorders>
              <w:top w:val="nil"/>
              <w:left w:val="nil"/>
              <w:bottom w:val="nil"/>
              <w:right w:val="nil"/>
            </w:tcBorders>
            <w:shd w:val="clear" w:color="000000" w:fill="BFBFBF"/>
            <w:vAlign w:val="bottom"/>
          </w:tcPr>
          <w:p w:rsidR="006C05EB" w:rsidRPr="00086DAC" w:rsidRDefault="006C05EB" w:rsidP="00462DF6">
            <w:pPr>
              <w:jc w:val="center"/>
              <w:rPr>
                <w:i/>
                <w:iCs/>
                <w:color w:val="000000"/>
                <w:sz w:val="22"/>
                <w:szCs w:val="22"/>
                <w:lang w:eastAsia="sk-SK"/>
              </w:rPr>
            </w:pPr>
            <w:r w:rsidRPr="00086DAC">
              <w:rPr>
                <w:i/>
                <w:iCs/>
                <w:color w:val="000000"/>
                <w:sz w:val="22"/>
                <w:szCs w:val="22"/>
                <w:lang w:eastAsia="sk-SK"/>
              </w:rPr>
              <w:t>31.12.201</w:t>
            </w:r>
            <w:r>
              <w:rPr>
                <w:i/>
                <w:iCs/>
                <w:color w:val="000000"/>
                <w:sz w:val="22"/>
                <w:szCs w:val="22"/>
                <w:lang w:eastAsia="sk-SK"/>
              </w:rPr>
              <w:t>3</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Bežné účtovné obdobie</w:t>
            </w:r>
          </w:p>
        </w:tc>
      </w:tr>
      <w:tr w:rsidR="006C05EB" w:rsidRPr="00086DAC" w:rsidTr="00414240">
        <w:trPr>
          <w:gridAfter w:val="6"/>
          <w:wAfter w:w="1823" w:type="dxa"/>
          <w:trHeight w:val="12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vMerge/>
            <w:tcBorders>
              <w:top w:val="single" w:sz="4" w:space="0" w:color="auto"/>
              <w:left w:val="nil"/>
              <w:bottom w:val="nil"/>
              <w:right w:val="nil"/>
            </w:tcBorders>
            <w:vAlign w:val="center"/>
          </w:tcPr>
          <w:p w:rsidR="006C05EB" w:rsidRPr="00086DAC" w:rsidRDefault="006C05EB" w:rsidP="00086DAC">
            <w:pPr>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Oceniteľné práva</w:t>
            </w: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Goodwill</w:t>
            </w: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b/>
                <w:bCs/>
                <w:color w:val="000000"/>
                <w:sz w:val="18"/>
                <w:szCs w:val="18"/>
                <w:lang w:eastAsia="sk-SK"/>
              </w:rPr>
            </w:pPr>
            <w:r w:rsidRPr="00086DAC">
              <w:rPr>
                <w:b/>
                <w:bCs/>
                <w:color w:val="000000"/>
                <w:sz w:val="18"/>
                <w:szCs w:val="18"/>
                <w:lang w:eastAsia="sk-SK"/>
              </w:rPr>
              <w:t>Spolu</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d</w:t>
            </w: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e</w:t>
            </w: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b/>
                <w:bCs/>
                <w:color w:val="000000"/>
                <w:sz w:val="18"/>
                <w:szCs w:val="18"/>
                <w:lang w:eastAsia="sk-SK"/>
              </w:rPr>
            </w:pPr>
            <w:r w:rsidRPr="00086DAC">
              <w:rPr>
                <w:b/>
                <w:bCs/>
                <w:color w:val="000000"/>
                <w:sz w:val="18"/>
                <w:szCs w:val="18"/>
                <w:lang w:eastAsia="sk-SK"/>
              </w:rPr>
              <w:t>i</w:t>
            </w:r>
          </w:p>
        </w:tc>
      </w:tr>
      <w:tr w:rsidR="006C05EB" w:rsidRPr="00086DAC" w:rsidTr="00414240">
        <w:trPr>
          <w:gridAfter w:val="6"/>
          <w:wAfter w:w="1823" w:type="dxa"/>
          <w:trHeight w:val="245"/>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Prvotné ocenenie</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Presuny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45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Oprávky</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45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Opravné položky</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182"/>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128"/>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201"/>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45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Zostatková hodnota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p>
        </w:tc>
      </w:tr>
      <w:tr w:rsidR="006C05EB" w:rsidRPr="00086DAC" w:rsidTr="00414240">
        <w:trPr>
          <w:gridAfter w:val="6"/>
          <w:wAfter w:w="1823" w:type="dxa"/>
          <w:trHeight w:val="300"/>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6"/>
          <w:wAfter w:w="1823" w:type="dxa"/>
          <w:trHeight w:val="417"/>
        </w:trPr>
        <w:tc>
          <w:tcPr>
            <w:tcW w:w="1080" w:type="dxa"/>
            <w:gridSpan w:val="2"/>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val="restart"/>
            <w:tcBorders>
              <w:top w:val="nil"/>
              <w:left w:val="nil"/>
              <w:bottom w:val="nil"/>
              <w:right w:val="nil"/>
            </w:tcBorders>
            <w:noWrap/>
            <w:textDirection w:val="tbRl"/>
            <w:vAlign w:val="bottom"/>
          </w:tcPr>
          <w:p w:rsidR="006C05EB" w:rsidRPr="00086DAC" w:rsidRDefault="006C05EB"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tcPr>
          <w:p w:rsidR="006C05EB" w:rsidRPr="00086DAC" w:rsidRDefault="006C05E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12003" w:type="dxa"/>
            <w:gridSpan w:val="44"/>
            <w:tcBorders>
              <w:top w:val="nil"/>
              <w:left w:val="nil"/>
              <w:bottom w:val="nil"/>
              <w:right w:val="nil"/>
            </w:tcBorders>
            <w:noWrap/>
            <w:vAlign w:val="bottom"/>
          </w:tcPr>
          <w:p w:rsidR="006C05EB" w:rsidRPr="00086DAC" w:rsidRDefault="006C05EB"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12003" w:type="dxa"/>
            <w:gridSpan w:val="44"/>
            <w:tcBorders>
              <w:top w:val="nil"/>
              <w:left w:val="nil"/>
              <w:bottom w:val="nil"/>
              <w:right w:val="nil"/>
            </w:tcBorders>
            <w:shd w:val="clear" w:color="000000" w:fill="BFBFBF"/>
            <w:vAlign w:val="bottom"/>
          </w:tcPr>
          <w:p w:rsidR="006C05EB" w:rsidRPr="00086DAC" w:rsidRDefault="006C05EB" w:rsidP="002D385E">
            <w:pPr>
              <w:jc w:val="center"/>
              <w:rPr>
                <w:i/>
                <w:iCs/>
                <w:color w:val="000000"/>
                <w:sz w:val="22"/>
                <w:szCs w:val="22"/>
                <w:lang w:eastAsia="sk-SK"/>
              </w:rPr>
            </w:pPr>
            <w:r w:rsidRPr="00086DAC">
              <w:rPr>
                <w:i/>
                <w:iCs/>
                <w:color w:val="000000"/>
                <w:sz w:val="22"/>
                <w:szCs w:val="22"/>
                <w:lang w:eastAsia="sk-SK"/>
              </w:rPr>
              <w:t>31.12.201</w:t>
            </w:r>
            <w:r>
              <w:rPr>
                <w:i/>
                <w:iCs/>
                <w:color w:val="000000"/>
                <w:sz w:val="22"/>
                <w:szCs w:val="22"/>
                <w:lang w:eastAsia="sk-SK"/>
              </w:rPr>
              <w:t>3</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Bezprostredne predchádzajúce účtovné obdobie</w:t>
            </w:r>
          </w:p>
        </w:tc>
      </w:tr>
      <w:tr w:rsidR="006C05EB" w:rsidRPr="00086DAC" w:rsidTr="00414240">
        <w:trPr>
          <w:gridAfter w:val="7"/>
          <w:wAfter w:w="1903" w:type="dxa"/>
          <w:trHeight w:val="12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vMerge/>
            <w:tcBorders>
              <w:top w:val="single" w:sz="4" w:space="0" w:color="auto"/>
              <w:left w:val="nil"/>
              <w:bottom w:val="nil"/>
              <w:right w:val="nil"/>
            </w:tcBorders>
            <w:vAlign w:val="center"/>
          </w:tcPr>
          <w:p w:rsidR="006C05EB" w:rsidRPr="00086DAC" w:rsidRDefault="006C05EB" w:rsidP="00086DAC">
            <w:pPr>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xml:space="preserve">Oceniteľné </w:t>
            </w:r>
            <w:bookmarkStart w:id="7" w:name="_GoBack"/>
            <w:bookmarkEnd w:id="7"/>
            <w:r w:rsidRPr="00086DAC">
              <w:rPr>
                <w:color w:val="000000"/>
                <w:sz w:val="18"/>
                <w:szCs w:val="18"/>
                <w:lang w:eastAsia="sk-SK"/>
              </w:rPr>
              <w:t>práva</w:t>
            </w: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Goodwill</w:t>
            </w: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center"/>
              <w:rPr>
                <w:b/>
                <w:bCs/>
                <w:color w:val="000000"/>
                <w:sz w:val="18"/>
                <w:szCs w:val="18"/>
                <w:lang w:eastAsia="sk-SK"/>
              </w:rPr>
            </w:pPr>
            <w:r w:rsidRPr="00086DAC">
              <w:rPr>
                <w:b/>
                <w:bCs/>
                <w:color w:val="000000"/>
                <w:sz w:val="18"/>
                <w:szCs w:val="18"/>
                <w:lang w:eastAsia="sk-SK"/>
              </w:rPr>
              <w:t>Spolu</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a</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b</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d</w:t>
            </w: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e</w:t>
            </w: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b/>
                <w:bCs/>
                <w:color w:val="000000"/>
                <w:sz w:val="18"/>
                <w:szCs w:val="18"/>
                <w:lang w:eastAsia="sk-SK"/>
              </w:rPr>
            </w:pPr>
            <w:r w:rsidRPr="00086DAC">
              <w:rPr>
                <w:b/>
                <w:bCs/>
                <w:color w:val="000000"/>
                <w:sz w:val="18"/>
                <w:szCs w:val="18"/>
                <w:lang w:eastAsia="sk-SK"/>
              </w:rPr>
              <w:t>i</w:t>
            </w:r>
          </w:p>
        </w:tc>
      </w:tr>
      <w:tr w:rsidR="006C05EB" w:rsidRPr="00086DAC" w:rsidTr="00414240">
        <w:trPr>
          <w:gridAfter w:val="7"/>
          <w:wAfter w:w="1903" w:type="dxa"/>
          <w:trHeight w:val="245"/>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Prvotné ocenenie</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Presuny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58"/>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Oprávky</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45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Opravné položky</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28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tcPr>
          <w:p w:rsidR="006C05EB" w:rsidRPr="00086DAC" w:rsidRDefault="006C05EB" w:rsidP="00086DAC">
            <w:pPr>
              <w:rPr>
                <w:color w:val="000000"/>
                <w:sz w:val="18"/>
                <w:szCs w:val="18"/>
                <w:lang w:eastAsia="sk-SK"/>
              </w:rPr>
            </w:pPr>
            <w:r w:rsidRPr="00086DAC">
              <w:rPr>
                <w:color w:val="000000"/>
                <w:sz w:val="18"/>
                <w:szCs w:val="18"/>
                <w:lang w:eastAsia="sk-SK"/>
              </w:rPr>
              <w:t>Zostatková hodnota</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tcPr>
          <w:p w:rsidR="006C05EB" w:rsidRPr="00086DAC" w:rsidRDefault="006C05EB" w:rsidP="00086DAC">
            <w:pPr>
              <w:jc w:val="center"/>
              <w:rPr>
                <w:color w:val="000000"/>
                <w:sz w:val="18"/>
                <w:szCs w:val="18"/>
                <w:lang w:eastAsia="sk-SK"/>
              </w:rPr>
            </w:pPr>
            <w:r w:rsidRPr="00086DAC">
              <w:rPr>
                <w:color w:val="000000"/>
                <w:sz w:val="18"/>
                <w:szCs w:val="18"/>
                <w:lang w:eastAsia="sk-SK"/>
              </w:rPr>
              <w:t> </w:t>
            </w: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086DAC" w:rsidTr="00414240">
        <w:trPr>
          <w:gridAfter w:val="7"/>
          <w:wAfter w:w="1903" w:type="dxa"/>
          <w:trHeight w:val="300"/>
        </w:trPr>
        <w:tc>
          <w:tcPr>
            <w:tcW w:w="1000" w:type="dxa"/>
            <w:vMerge/>
            <w:tcBorders>
              <w:top w:val="nil"/>
              <w:left w:val="nil"/>
              <w:bottom w:val="nil"/>
              <w:right w:val="nil"/>
            </w:tcBorders>
            <w:vAlign w:val="center"/>
          </w:tcPr>
          <w:p w:rsidR="006C05EB" w:rsidRPr="00086DAC" w:rsidRDefault="006C05EB"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tcPr>
          <w:p w:rsidR="006C05EB" w:rsidRPr="00086DAC" w:rsidRDefault="006C05EB"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6C05EB" w:rsidRPr="00086DAC" w:rsidRDefault="006C05EB" w:rsidP="00086DAC">
            <w:pPr>
              <w:jc w:val="right"/>
              <w:rPr>
                <w:b/>
                <w:bCs/>
                <w:color w:val="000000"/>
                <w:sz w:val="18"/>
                <w:szCs w:val="18"/>
                <w:lang w:eastAsia="sk-SK"/>
              </w:rPr>
            </w:pPr>
          </w:p>
        </w:tc>
      </w:tr>
      <w:tr w:rsidR="006C05EB" w:rsidRPr="00D67E81" w:rsidTr="00414240">
        <w:trPr>
          <w:gridAfter w:val="3"/>
          <w:wAfter w:w="943" w:type="dxa"/>
          <w:trHeight w:val="300"/>
        </w:trPr>
        <w:tc>
          <w:tcPr>
            <w:tcW w:w="1000" w:type="dxa"/>
            <w:vMerge w:val="restart"/>
            <w:tcBorders>
              <w:top w:val="nil"/>
              <w:left w:val="nil"/>
              <w:bottom w:val="nil"/>
              <w:right w:val="nil"/>
            </w:tcBorders>
            <w:noWrap/>
            <w:textDirection w:val="tbRl"/>
            <w:vAlign w:val="bottom"/>
          </w:tcPr>
          <w:p w:rsidR="006C05EB" w:rsidRPr="00D67E81" w:rsidRDefault="006C05EB" w:rsidP="00D67E81">
            <w:pPr>
              <w:jc w:val="center"/>
              <w:rPr>
                <w:b/>
                <w:bCs/>
                <w:color w:val="000000"/>
                <w:lang w:eastAsia="sk-SK"/>
              </w:rPr>
            </w:pPr>
            <w:r>
              <w:br w:type="page"/>
            </w:r>
          </w:p>
        </w:tc>
        <w:tc>
          <w:tcPr>
            <w:tcW w:w="12963" w:type="dxa"/>
            <w:gridSpan w:val="48"/>
            <w:tcBorders>
              <w:top w:val="nil"/>
              <w:left w:val="nil"/>
              <w:bottom w:val="nil"/>
              <w:right w:val="nil"/>
            </w:tcBorders>
            <w:shd w:val="clear" w:color="000000" w:fill="BFBFBF"/>
            <w:vAlign w:val="bottom"/>
          </w:tcPr>
          <w:p w:rsidR="006C05EB" w:rsidRPr="00CF65BD" w:rsidRDefault="006C05EB" w:rsidP="00D67E81">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12963" w:type="dxa"/>
            <w:gridSpan w:val="48"/>
            <w:tcBorders>
              <w:top w:val="nil"/>
              <w:left w:val="nil"/>
              <w:bottom w:val="nil"/>
              <w:right w:val="nil"/>
            </w:tcBorders>
            <w:noWrap/>
            <w:vAlign w:val="bottom"/>
          </w:tcPr>
          <w:p w:rsidR="006C05EB" w:rsidRPr="00D67E81" w:rsidRDefault="006C05EB" w:rsidP="00D67E81">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12963" w:type="dxa"/>
            <w:gridSpan w:val="48"/>
            <w:tcBorders>
              <w:top w:val="nil"/>
              <w:left w:val="nil"/>
              <w:bottom w:val="nil"/>
              <w:right w:val="nil"/>
            </w:tcBorders>
            <w:shd w:val="clear" w:color="000000" w:fill="BFBFBF"/>
            <w:vAlign w:val="bottom"/>
          </w:tcPr>
          <w:p w:rsidR="006C05EB" w:rsidRPr="00D67E81" w:rsidRDefault="006C05EB" w:rsidP="00E20A5F">
            <w:pPr>
              <w:jc w:val="center"/>
              <w:rPr>
                <w:i/>
                <w:iCs/>
                <w:color w:val="000000"/>
                <w:sz w:val="22"/>
                <w:szCs w:val="22"/>
                <w:lang w:eastAsia="sk-SK"/>
              </w:rPr>
            </w:pPr>
            <w:r w:rsidRPr="00D67E81">
              <w:rPr>
                <w:i/>
                <w:iCs/>
                <w:color w:val="000000"/>
                <w:sz w:val="22"/>
                <w:szCs w:val="22"/>
                <w:lang w:eastAsia="sk-SK"/>
              </w:rPr>
              <w:t>31.12.201</w:t>
            </w:r>
            <w:r>
              <w:rPr>
                <w:i/>
                <w:iCs/>
                <w:color w:val="000000"/>
                <w:sz w:val="22"/>
                <w:szCs w:val="22"/>
                <w:lang w:eastAsia="sk-SK"/>
              </w:rPr>
              <w:t>3</w:t>
            </w: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6C05EB" w:rsidRPr="00D67E81" w:rsidRDefault="006C05EB" w:rsidP="00D67E81">
            <w:pPr>
              <w:rPr>
                <w:color w:val="000000"/>
                <w:sz w:val="18"/>
                <w:szCs w:val="18"/>
                <w:lang w:eastAsia="sk-SK"/>
              </w:rPr>
            </w:pPr>
            <w:r w:rsidRPr="00D67E81">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Bežné účtovné obdobie</w:t>
            </w:r>
          </w:p>
        </w:tc>
      </w:tr>
      <w:tr w:rsidR="006C05EB" w:rsidRPr="00D67E81" w:rsidTr="00414240">
        <w:trPr>
          <w:gridAfter w:val="3"/>
          <w:wAfter w:w="943" w:type="dxa"/>
          <w:trHeight w:val="12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vMerge/>
            <w:tcBorders>
              <w:top w:val="nil"/>
              <w:left w:val="nil"/>
              <w:bottom w:val="nil"/>
              <w:right w:val="nil"/>
            </w:tcBorders>
            <w:vAlign w:val="center"/>
          </w:tcPr>
          <w:p w:rsidR="006C05EB" w:rsidRPr="00D67E81" w:rsidRDefault="006C05EB" w:rsidP="00D67E81">
            <w:pPr>
              <w:rPr>
                <w:color w:val="000000"/>
                <w:sz w:val="18"/>
                <w:szCs w:val="18"/>
                <w:lang w:eastAsia="sk-SK"/>
              </w:rPr>
            </w:pP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center"/>
              <w:rPr>
                <w:b/>
                <w:bCs/>
                <w:color w:val="000000"/>
                <w:sz w:val="18"/>
                <w:szCs w:val="18"/>
                <w:lang w:eastAsia="sk-SK"/>
              </w:rPr>
            </w:pPr>
            <w:r w:rsidRPr="00D67E81">
              <w:rPr>
                <w:b/>
                <w:bCs/>
                <w:color w:val="000000"/>
                <w:sz w:val="18"/>
                <w:szCs w:val="18"/>
                <w:lang w:eastAsia="sk-SK"/>
              </w:rPr>
              <w:t>Spolu</w:t>
            </w: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b/>
                <w:bCs/>
                <w:color w:val="000000"/>
                <w:sz w:val="18"/>
                <w:szCs w:val="18"/>
                <w:lang w:eastAsia="sk-SK"/>
              </w:rPr>
            </w:pPr>
            <w:r w:rsidRPr="00D67E81">
              <w:rPr>
                <w:b/>
                <w:bCs/>
                <w:color w:val="000000"/>
                <w:sz w:val="18"/>
                <w:szCs w:val="18"/>
                <w:lang w:eastAsia="sk-SK"/>
              </w:rPr>
              <w:t>j</w:t>
            </w:r>
          </w:p>
        </w:tc>
      </w:tr>
      <w:tr w:rsidR="006C05EB" w:rsidRPr="00D67E81" w:rsidTr="00414240">
        <w:trPr>
          <w:gridAfter w:val="3"/>
          <w:wAfter w:w="943" w:type="dxa"/>
          <w:trHeight w:val="222"/>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D67E81" w:rsidRDefault="006C05EB" w:rsidP="00D67E81">
            <w:pPr>
              <w:rPr>
                <w:color w:val="000000"/>
                <w:sz w:val="18"/>
                <w:szCs w:val="18"/>
                <w:lang w:eastAsia="sk-SK"/>
              </w:rPr>
            </w:pPr>
            <w:r w:rsidRPr="00D67E81">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r w:rsidRPr="00D67E81">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tcPr>
          <w:p w:rsidR="006C05EB" w:rsidRPr="00D67E81" w:rsidRDefault="006C05EB" w:rsidP="00D67E81">
            <w:pPr>
              <w:rPr>
                <w:rFonts w:ascii="Calibri" w:hAnsi="Calibri" w:cs="Calibri"/>
                <w:color w:val="000000"/>
                <w:sz w:val="22"/>
                <w:szCs w:val="22"/>
                <w:lang w:eastAsia="sk-SK"/>
              </w:rPr>
            </w:pPr>
            <w:r w:rsidRPr="00D67E81">
              <w:rPr>
                <w:rFonts w:ascii="Calibri" w:hAnsi="Calibri" w:cs="Calibri"/>
                <w:color w:val="000000"/>
                <w:sz w:val="22"/>
                <w:szCs w:val="22"/>
                <w:lang w:eastAsia="sk-SK"/>
              </w:rPr>
              <w:t> </w:t>
            </w: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 xml:space="preserve">   </w:t>
            </w:r>
          </w:p>
        </w:tc>
        <w:tc>
          <w:tcPr>
            <w:tcW w:w="1129" w:type="dxa"/>
            <w:gridSpan w:val="5"/>
            <w:tcBorders>
              <w:top w:val="nil"/>
              <w:left w:val="nil"/>
              <w:bottom w:val="nil"/>
              <w:right w:val="nil"/>
            </w:tcBorders>
            <w:shd w:val="clear" w:color="000000" w:fill="FFFFFF"/>
            <w:vAlign w:val="center"/>
          </w:tcPr>
          <w:p w:rsidR="006C05EB" w:rsidRPr="00D67E81" w:rsidRDefault="006C05EB" w:rsidP="004715FD">
            <w:pPr>
              <w:jc w:val="right"/>
              <w:rPr>
                <w:color w:val="000000"/>
                <w:sz w:val="18"/>
                <w:szCs w:val="18"/>
                <w:lang w:eastAsia="sk-SK"/>
              </w:rPr>
            </w:pPr>
            <w:r>
              <w:rPr>
                <w:color w:val="000000"/>
                <w:sz w:val="18"/>
                <w:szCs w:val="18"/>
                <w:lang w:eastAsia="sk-SK"/>
              </w:rPr>
              <w:t xml:space="preserve"> </w:t>
            </w: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72 703</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20 563</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20 986</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427644">
            <w:pPr>
              <w:jc w:val="right"/>
              <w:rPr>
                <w:color w:val="000000"/>
                <w:sz w:val="18"/>
                <w:szCs w:val="18"/>
                <w:lang w:eastAsia="sk-SK"/>
              </w:rPr>
            </w:pPr>
            <w:r>
              <w:rPr>
                <w:color w:val="000000"/>
                <w:sz w:val="18"/>
                <w:szCs w:val="18"/>
                <w:lang w:eastAsia="sk-SK"/>
              </w:rPr>
              <w:t>72 280</w:t>
            </w: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45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D67E81" w:rsidRDefault="006C05EB" w:rsidP="00D67E81">
            <w:pPr>
              <w:rPr>
                <w:color w:val="000000"/>
                <w:sz w:val="18"/>
                <w:szCs w:val="18"/>
                <w:lang w:eastAsia="sk-SK"/>
              </w:rPr>
            </w:pPr>
            <w:r w:rsidRPr="00D67E81">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D67E81" w:rsidRDefault="006C05EB" w:rsidP="00D67E81">
            <w:pPr>
              <w:rPr>
                <w:rFonts w:ascii="Calibri" w:hAnsi="Calibri" w:cs="Calibri"/>
                <w:color w:val="000000"/>
                <w:sz w:val="22"/>
                <w:szCs w:val="22"/>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65 288</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7 565</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r>
              <w:rPr>
                <w:color w:val="000000"/>
                <w:sz w:val="18"/>
                <w:szCs w:val="18"/>
                <w:lang w:eastAsia="sk-SK"/>
              </w:rPr>
              <w:t>20 986</w:t>
            </w: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427644">
            <w:pPr>
              <w:jc w:val="right"/>
              <w:rPr>
                <w:color w:val="000000"/>
                <w:sz w:val="18"/>
                <w:szCs w:val="18"/>
                <w:lang w:eastAsia="sk-SK"/>
              </w:rPr>
            </w:pPr>
            <w:r>
              <w:rPr>
                <w:color w:val="000000"/>
                <w:sz w:val="18"/>
                <w:szCs w:val="18"/>
                <w:lang w:eastAsia="sk-SK"/>
              </w:rPr>
              <w:t>51 867</w:t>
            </w: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45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D67E81" w:rsidRDefault="006C05EB" w:rsidP="00D67E81">
            <w:pPr>
              <w:rPr>
                <w:color w:val="000000"/>
                <w:sz w:val="18"/>
                <w:szCs w:val="18"/>
                <w:lang w:eastAsia="sk-SK"/>
              </w:rPr>
            </w:pPr>
            <w:r w:rsidRPr="00D67E81">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D67E81" w:rsidRDefault="006C05EB" w:rsidP="00D67E81">
            <w:pPr>
              <w:rPr>
                <w:rFonts w:ascii="Calibri" w:hAnsi="Calibri" w:cs="Calibri"/>
                <w:color w:val="000000"/>
                <w:sz w:val="22"/>
                <w:szCs w:val="22"/>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295"/>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D67E81" w:rsidRDefault="006C05EB" w:rsidP="00D67E81">
            <w:pPr>
              <w:rPr>
                <w:color w:val="000000"/>
                <w:sz w:val="18"/>
                <w:szCs w:val="18"/>
                <w:lang w:eastAsia="sk-SK"/>
              </w:rPr>
            </w:pPr>
            <w:r w:rsidRPr="00D67E81">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D67E81" w:rsidRDefault="006C05EB" w:rsidP="00D67E81">
            <w:pPr>
              <w:rPr>
                <w:rFonts w:ascii="Calibri" w:hAnsi="Calibri" w:cs="Calibri"/>
                <w:color w:val="000000"/>
                <w:sz w:val="22"/>
                <w:szCs w:val="22"/>
                <w:lang w:eastAsia="sk-SK"/>
              </w:rPr>
            </w:pPr>
          </w:p>
        </w:tc>
      </w:tr>
      <w:tr w:rsidR="006C05EB" w:rsidRPr="00D67E81" w:rsidTr="00414240">
        <w:trPr>
          <w:gridAfter w:val="3"/>
          <w:wAfter w:w="943" w:type="dxa"/>
          <w:trHeight w:val="30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D67E81" w:rsidTr="00414240">
        <w:trPr>
          <w:gridAfter w:val="3"/>
          <w:wAfter w:w="943" w:type="dxa"/>
          <w:trHeight w:val="80"/>
        </w:trPr>
        <w:tc>
          <w:tcPr>
            <w:tcW w:w="1000" w:type="dxa"/>
            <w:vMerge/>
            <w:tcBorders>
              <w:top w:val="nil"/>
              <w:left w:val="nil"/>
              <w:bottom w:val="nil"/>
              <w:right w:val="nil"/>
            </w:tcBorders>
            <w:vAlign w:val="center"/>
          </w:tcPr>
          <w:p w:rsidR="006C05EB" w:rsidRPr="00D67E81" w:rsidRDefault="006C05EB"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D67E81" w:rsidRDefault="006C05EB"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D67E81" w:rsidRDefault="006C05EB" w:rsidP="00D67E81">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6C05EB" w:rsidRPr="00D67E81" w:rsidRDefault="006C05EB" w:rsidP="00D67E81">
            <w:pPr>
              <w:jc w:val="right"/>
              <w:rPr>
                <w:b/>
                <w:bCs/>
                <w:color w:val="000000"/>
                <w:sz w:val="18"/>
                <w:szCs w:val="18"/>
                <w:lang w:eastAsia="sk-SK"/>
              </w:rPr>
            </w:pPr>
          </w:p>
        </w:tc>
      </w:tr>
      <w:tr w:rsidR="006C05EB" w:rsidRPr="002C4FAC" w:rsidTr="00414240">
        <w:trPr>
          <w:gridAfter w:val="3"/>
          <w:wAfter w:w="943" w:type="dxa"/>
          <w:trHeight w:val="300"/>
        </w:trPr>
        <w:tc>
          <w:tcPr>
            <w:tcW w:w="1000" w:type="dxa"/>
            <w:vMerge w:val="restart"/>
            <w:tcBorders>
              <w:top w:val="nil"/>
              <w:left w:val="nil"/>
              <w:bottom w:val="nil"/>
              <w:right w:val="nil"/>
            </w:tcBorders>
            <w:noWrap/>
            <w:textDirection w:val="tbRl"/>
            <w:vAlign w:val="bottom"/>
          </w:tcPr>
          <w:p w:rsidR="006C05EB" w:rsidRPr="002C4FAC" w:rsidRDefault="006C05EB" w:rsidP="002C4FAC">
            <w:pPr>
              <w:jc w:val="center"/>
              <w:rPr>
                <w:b/>
                <w:bCs/>
                <w:color w:val="000000"/>
                <w:lang w:eastAsia="sk-SK"/>
              </w:rPr>
            </w:pPr>
          </w:p>
        </w:tc>
        <w:tc>
          <w:tcPr>
            <w:tcW w:w="12963" w:type="dxa"/>
            <w:gridSpan w:val="48"/>
            <w:tcBorders>
              <w:top w:val="nil"/>
              <w:left w:val="nil"/>
              <w:bottom w:val="nil"/>
              <w:right w:val="nil"/>
            </w:tcBorders>
            <w:shd w:val="clear" w:color="000000" w:fill="BFBFBF"/>
            <w:vAlign w:val="bottom"/>
          </w:tcPr>
          <w:p w:rsidR="006C05EB" w:rsidRPr="002C4FAC" w:rsidRDefault="006C05EB" w:rsidP="002C4F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12963" w:type="dxa"/>
            <w:gridSpan w:val="48"/>
            <w:tcBorders>
              <w:top w:val="nil"/>
              <w:left w:val="nil"/>
              <w:bottom w:val="nil"/>
              <w:right w:val="nil"/>
            </w:tcBorders>
            <w:noWrap/>
            <w:vAlign w:val="bottom"/>
          </w:tcPr>
          <w:p w:rsidR="006C05EB" w:rsidRPr="002C4FAC" w:rsidRDefault="006C05EB" w:rsidP="002C4FAC">
            <w:pPr>
              <w:jc w:val="center"/>
              <w:rPr>
                <w:i/>
                <w:iCs/>
                <w:color w:val="000000"/>
                <w:sz w:val="22"/>
                <w:szCs w:val="22"/>
                <w:lang w:eastAsia="sk-SK"/>
              </w:rPr>
            </w:pPr>
            <w:r w:rsidRPr="002C4FAC">
              <w:rPr>
                <w:i/>
                <w:iCs/>
                <w:color w:val="000000"/>
                <w:sz w:val="22"/>
                <w:szCs w:val="22"/>
                <w:lang w:eastAsia="sk-SK"/>
              </w:rPr>
              <w:t>Prehľad o pohybe dlhodobého hmotného majetku</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12963" w:type="dxa"/>
            <w:gridSpan w:val="48"/>
            <w:tcBorders>
              <w:top w:val="nil"/>
              <w:left w:val="nil"/>
              <w:bottom w:val="nil"/>
              <w:right w:val="nil"/>
            </w:tcBorders>
            <w:shd w:val="clear" w:color="000000" w:fill="BFBFBF"/>
            <w:vAlign w:val="bottom"/>
          </w:tcPr>
          <w:p w:rsidR="006C05EB" w:rsidRPr="002C4FAC" w:rsidRDefault="006C05EB" w:rsidP="00CE1773">
            <w:pPr>
              <w:jc w:val="center"/>
              <w:rPr>
                <w:i/>
                <w:iCs/>
                <w:color w:val="000000"/>
                <w:sz w:val="22"/>
                <w:szCs w:val="22"/>
                <w:lang w:eastAsia="sk-SK"/>
              </w:rPr>
            </w:pPr>
            <w:r w:rsidRPr="002C4FAC">
              <w:rPr>
                <w:i/>
                <w:iCs/>
                <w:color w:val="000000"/>
                <w:sz w:val="22"/>
                <w:szCs w:val="22"/>
                <w:lang w:eastAsia="sk-SK"/>
              </w:rPr>
              <w:t>31.12.201</w:t>
            </w:r>
            <w:r>
              <w:rPr>
                <w:i/>
                <w:iCs/>
                <w:color w:val="000000"/>
                <w:sz w:val="22"/>
                <w:szCs w:val="22"/>
                <w:lang w:eastAsia="sk-SK"/>
              </w:rPr>
              <w:t>2</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6C05EB" w:rsidRPr="002C4FAC" w:rsidRDefault="006C05EB" w:rsidP="002C4FAC">
            <w:pPr>
              <w:rPr>
                <w:color w:val="000000"/>
                <w:sz w:val="18"/>
                <w:szCs w:val="18"/>
                <w:lang w:eastAsia="sk-SK"/>
              </w:rPr>
            </w:pPr>
            <w:r w:rsidRPr="002C4FAC">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Bezprostredne predchádzajúce účtovné obdobie</w:t>
            </w:r>
          </w:p>
        </w:tc>
      </w:tr>
      <w:tr w:rsidR="006C05EB" w:rsidRPr="002C4FAC" w:rsidTr="00414240">
        <w:trPr>
          <w:gridAfter w:val="3"/>
          <w:wAfter w:w="943" w:type="dxa"/>
          <w:trHeight w:val="12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vMerge/>
            <w:tcBorders>
              <w:top w:val="nil"/>
              <w:left w:val="nil"/>
              <w:bottom w:val="nil"/>
              <w:right w:val="nil"/>
            </w:tcBorders>
            <w:vAlign w:val="center"/>
          </w:tcPr>
          <w:p w:rsidR="006C05EB" w:rsidRPr="002C4FAC" w:rsidRDefault="006C05EB" w:rsidP="002C4FAC">
            <w:pPr>
              <w:rPr>
                <w:color w:val="000000"/>
                <w:sz w:val="18"/>
                <w:szCs w:val="18"/>
                <w:lang w:eastAsia="sk-SK"/>
              </w:rPr>
            </w:pP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center"/>
              <w:rPr>
                <w:b/>
                <w:bCs/>
                <w:color w:val="000000"/>
                <w:sz w:val="18"/>
                <w:szCs w:val="18"/>
                <w:lang w:eastAsia="sk-SK"/>
              </w:rPr>
            </w:pPr>
            <w:r w:rsidRPr="002C4FAC">
              <w:rPr>
                <w:b/>
                <w:bCs/>
                <w:color w:val="000000"/>
                <w:sz w:val="18"/>
                <w:szCs w:val="18"/>
                <w:lang w:eastAsia="sk-SK"/>
              </w:rPr>
              <w:t>Spolu</w:t>
            </w:r>
          </w:p>
        </w:tc>
      </w:tr>
      <w:tr w:rsidR="006C05EB" w:rsidRPr="002C4FAC" w:rsidTr="00414240">
        <w:trPr>
          <w:gridAfter w:val="3"/>
          <w:wAfter w:w="943" w:type="dxa"/>
          <w:trHeight w:val="45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b/>
                <w:bCs/>
                <w:color w:val="000000"/>
                <w:sz w:val="18"/>
                <w:szCs w:val="18"/>
                <w:lang w:eastAsia="sk-SK"/>
              </w:rPr>
            </w:pPr>
            <w:r w:rsidRPr="002C4FAC">
              <w:rPr>
                <w:b/>
                <w:bCs/>
                <w:color w:val="000000"/>
                <w:sz w:val="18"/>
                <w:szCs w:val="18"/>
                <w:lang w:eastAsia="sk-SK"/>
              </w:rPr>
              <w:t>j</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color w:val="000000"/>
                <w:sz w:val="18"/>
                <w:szCs w:val="18"/>
                <w:lang w:eastAsia="sk-SK"/>
              </w:rPr>
            </w:pPr>
            <w:r w:rsidRPr="002C4FAC">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tcPr>
          <w:p w:rsidR="006C05EB" w:rsidRPr="002C4FAC" w:rsidRDefault="006C05E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A4354E">
            <w:pPr>
              <w:jc w:val="right"/>
              <w:rPr>
                <w:color w:val="000000"/>
                <w:sz w:val="18"/>
                <w:szCs w:val="18"/>
                <w:lang w:eastAsia="sk-SK"/>
              </w:rPr>
            </w:pPr>
            <w:r>
              <w:rPr>
                <w:color w:val="000000"/>
                <w:sz w:val="18"/>
                <w:szCs w:val="18"/>
                <w:lang w:eastAsia="sk-SK"/>
              </w:rPr>
              <w:t>72 703</w:t>
            </w: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r>
              <w:rPr>
                <w:color w:val="000000"/>
                <w:sz w:val="18"/>
                <w:szCs w:val="18"/>
                <w:lang w:eastAsia="sk-SK"/>
              </w:rPr>
              <w:t>72 703</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color w:val="000000"/>
                <w:sz w:val="18"/>
                <w:szCs w:val="18"/>
                <w:lang w:eastAsia="sk-SK"/>
              </w:rPr>
            </w:pPr>
            <w:r w:rsidRPr="002C4FAC">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2C4FAC" w:rsidRDefault="006C05E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r>
              <w:rPr>
                <w:color w:val="000000"/>
                <w:sz w:val="18"/>
                <w:szCs w:val="18"/>
                <w:lang w:eastAsia="sk-SK"/>
              </w:rPr>
              <w:t>56 334</w:t>
            </w: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A4354E">
            <w:pPr>
              <w:jc w:val="right"/>
              <w:rPr>
                <w:color w:val="000000"/>
                <w:sz w:val="18"/>
                <w:szCs w:val="18"/>
                <w:lang w:eastAsia="sk-SK"/>
              </w:rPr>
            </w:pPr>
            <w:r>
              <w:rPr>
                <w:color w:val="000000"/>
                <w:sz w:val="18"/>
                <w:szCs w:val="18"/>
                <w:lang w:eastAsia="sk-SK"/>
              </w:rPr>
              <w:t>8 954</w:t>
            </w: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r>
              <w:rPr>
                <w:color w:val="000000"/>
                <w:sz w:val="18"/>
                <w:szCs w:val="18"/>
                <w:lang w:eastAsia="sk-SK"/>
              </w:rPr>
              <w:t>65 288</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color w:val="000000"/>
                <w:sz w:val="18"/>
                <w:szCs w:val="18"/>
                <w:lang w:eastAsia="sk-SK"/>
              </w:rPr>
            </w:pPr>
            <w:r w:rsidRPr="002C4FAC">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2C4FAC" w:rsidRDefault="006C05E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2C4FAC" w:rsidRDefault="006C05EB" w:rsidP="002C4FAC">
            <w:pPr>
              <w:rPr>
                <w:color w:val="000000"/>
                <w:sz w:val="18"/>
                <w:szCs w:val="18"/>
                <w:lang w:eastAsia="sk-SK"/>
              </w:rPr>
            </w:pPr>
            <w:r w:rsidRPr="002C4FAC">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tcPr>
          <w:p w:rsidR="006C05EB" w:rsidRPr="002C4FAC" w:rsidRDefault="006C05E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2C4FAC" w:rsidRDefault="006C05E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2C4FAC" w:rsidRDefault="006C05EB" w:rsidP="002C4FAC">
            <w:pPr>
              <w:rPr>
                <w:b/>
                <w:bCs/>
                <w:color w:val="000000"/>
                <w:sz w:val="18"/>
                <w:szCs w:val="18"/>
                <w:lang w:eastAsia="sk-SK"/>
              </w:rPr>
            </w:pPr>
            <w:r>
              <w:rPr>
                <w:b/>
                <w:bCs/>
                <w:color w:val="000000"/>
                <w:sz w:val="18"/>
                <w:szCs w:val="18"/>
                <w:lang w:eastAsia="sk-SK"/>
              </w:rPr>
              <w:t>S</w:t>
            </w:r>
            <w:r w:rsidRPr="002C4FAC">
              <w:rPr>
                <w:b/>
                <w:bCs/>
                <w:color w:val="000000"/>
                <w:sz w:val="18"/>
                <w:szCs w:val="18"/>
                <w:lang w:eastAsia="sk-SK"/>
              </w:rPr>
              <w:t>tav na konci účtovného obdobia</w:t>
            </w:r>
          </w:p>
        </w:tc>
        <w:tc>
          <w:tcPr>
            <w:tcW w:w="1136" w:type="dxa"/>
            <w:gridSpan w:val="3"/>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6C05EB" w:rsidRPr="002C4FAC" w:rsidRDefault="006C05EB" w:rsidP="002C4FAC">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6C05EB" w:rsidRPr="002C4FAC" w:rsidRDefault="006C05EB" w:rsidP="002C4FAC">
            <w:pPr>
              <w:jc w:val="right"/>
              <w:rPr>
                <w:b/>
                <w:bCs/>
                <w:color w:val="000000"/>
                <w:sz w:val="18"/>
                <w:szCs w:val="18"/>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noWrap/>
            <w:vAlign w:val="bottom"/>
          </w:tcPr>
          <w:p w:rsidR="006C05EB" w:rsidRPr="002C4FAC" w:rsidRDefault="006C05EB"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noWrap/>
            <w:vAlign w:val="bottom"/>
          </w:tcPr>
          <w:p w:rsidR="006C05EB" w:rsidRPr="002C4FAC" w:rsidRDefault="006C05EB" w:rsidP="002C4FAC">
            <w:pPr>
              <w:rPr>
                <w:rFonts w:ascii="Calibri" w:hAnsi="Calibri" w:cs="Calibri"/>
                <w:color w:val="000000"/>
                <w:sz w:val="22"/>
                <w:szCs w:val="22"/>
                <w:lang w:eastAsia="sk-SK"/>
              </w:rPr>
            </w:pPr>
          </w:p>
        </w:tc>
      </w:tr>
      <w:tr w:rsidR="006C05EB" w:rsidRPr="002C4FAC" w:rsidTr="00414240">
        <w:trPr>
          <w:gridAfter w:val="3"/>
          <w:wAfter w:w="943" w:type="dxa"/>
          <w:trHeight w:val="300"/>
        </w:trPr>
        <w:tc>
          <w:tcPr>
            <w:tcW w:w="1000" w:type="dxa"/>
            <w:vMerge/>
            <w:tcBorders>
              <w:top w:val="nil"/>
              <w:left w:val="nil"/>
              <w:bottom w:val="nil"/>
              <w:right w:val="nil"/>
            </w:tcBorders>
            <w:vAlign w:val="center"/>
          </w:tcPr>
          <w:p w:rsidR="006C05EB" w:rsidRPr="002C4FAC" w:rsidRDefault="006C05EB" w:rsidP="002C4FAC">
            <w:pPr>
              <w:rPr>
                <w:b/>
                <w:bCs/>
                <w:color w:val="000000"/>
                <w:lang w:eastAsia="sk-SK"/>
              </w:rPr>
            </w:pPr>
          </w:p>
        </w:tc>
        <w:tc>
          <w:tcPr>
            <w:tcW w:w="2838" w:type="dxa"/>
            <w:gridSpan w:val="2"/>
            <w:tcBorders>
              <w:top w:val="nil"/>
              <w:left w:val="nil"/>
              <w:bottom w:val="nil"/>
              <w:right w:val="nil"/>
            </w:tcBorders>
            <w:noWrap/>
            <w:vAlign w:val="bottom"/>
          </w:tcPr>
          <w:p w:rsidR="006C05EB" w:rsidRPr="002C4FAC" w:rsidRDefault="006C05EB"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vAlign w:val="center"/>
          </w:tcPr>
          <w:p w:rsidR="006C05EB" w:rsidRPr="002C4FAC" w:rsidRDefault="006C05EB"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noWrap/>
            <w:vAlign w:val="bottom"/>
          </w:tcPr>
          <w:p w:rsidR="006C05EB" w:rsidRPr="002C4FAC" w:rsidRDefault="006C05EB" w:rsidP="002C4FAC">
            <w:pPr>
              <w:rPr>
                <w:rFonts w:ascii="Calibri" w:hAnsi="Calibri" w:cs="Calibri"/>
                <w:color w:val="000000"/>
                <w:sz w:val="22"/>
                <w:szCs w:val="22"/>
                <w:lang w:eastAsia="sk-SK"/>
              </w:rPr>
            </w:pPr>
          </w:p>
        </w:tc>
      </w:tr>
      <w:tr w:rsidR="006C05EB" w:rsidRPr="00414240" w:rsidTr="00414240">
        <w:trPr>
          <w:trHeight w:val="300"/>
        </w:trPr>
        <w:tc>
          <w:tcPr>
            <w:tcW w:w="1000" w:type="dxa"/>
            <w:vMerge w:val="restart"/>
            <w:tcBorders>
              <w:top w:val="nil"/>
              <w:left w:val="nil"/>
              <w:bottom w:val="nil"/>
              <w:right w:val="nil"/>
            </w:tcBorders>
            <w:noWrap/>
            <w:textDirection w:val="tbRl"/>
            <w:vAlign w:val="bottom"/>
          </w:tcPr>
          <w:p w:rsidR="006C05EB" w:rsidRPr="00414240" w:rsidRDefault="006C05EB" w:rsidP="00414240">
            <w:pPr>
              <w:jc w:val="center"/>
              <w:rPr>
                <w:b/>
                <w:bCs/>
                <w:color w:val="000000"/>
                <w:lang w:eastAsia="sk-SK"/>
              </w:rPr>
            </w:pPr>
          </w:p>
        </w:tc>
        <w:tc>
          <w:tcPr>
            <w:tcW w:w="13906" w:type="dxa"/>
            <w:gridSpan w:val="51"/>
            <w:tcBorders>
              <w:top w:val="nil"/>
              <w:left w:val="nil"/>
              <w:bottom w:val="nil"/>
              <w:right w:val="nil"/>
            </w:tcBorders>
            <w:shd w:val="clear" w:color="000000" w:fill="BFBFBF"/>
            <w:vAlign w:val="bottom"/>
          </w:tcPr>
          <w:p w:rsidR="006C05EB" w:rsidRPr="00414240" w:rsidRDefault="006C05E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13906" w:type="dxa"/>
            <w:gridSpan w:val="51"/>
            <w:tcBorders>
              <w:top w:val="nil"/>
              <w:left w:val="nil"/>
              <w:bottom w:val="nil"/>
              <w:right w:val="nil"/>
            </w:tcBorders>
            <w:noWrap/>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13906" w:type="dxa"/>
            <w:gridSpan w:val="51"/>
            <w:tcBorders>
              <w:top w:val="nil"/>
              <w:left w:val="nil"/>
              <w:bottom w:val="nil"/>
              <w:right w:val="nil"/>
            </w:tcBorders>
            <w:shd w:val="clear" w:color="000000" w:fill="BFBFBF"/>
            <w:vAlign w:val="bottom"/>
          </w:tcPr>
          <w:p w:rsidR="006C05EB" w:rsidRPr="00414240" w:rsidRDefault="006C05EB" w:rsidP="001F013C">
            <w:pPr>
              <w:jc w:val="center"/>
              <w:rPr>
                <w:i/>
                <w:iCs/>
                <w:color w:val="000000"/>
                <w:sz w:val="22"/>
                <w:szCs w:val="22"/>
                <w:lang w:eastAsia="sk-SK"/>
              </w:rPr>
            </w:pPr>
            <w:r w:rsidRPr="00414240">
              <w:rPr>
                <w:i/>
                <w:iCs/>
                <w:color w:val="000000"/>
                <w:sz w:val="22"/>
                <w:szCs w:val="22"/>
                <w:lang w:eastAsia="sk-SK"/>
              </w:rPr>
              <w:t>31.12.201</w:t>
            </w:r>
            <w:r>
              <w:rPr>
                <w:i/>
                <w:iCs/>
                <w:color w:val="000000"/>
                <w:sz w:val="22"/>
                <w:szCs w:val="22"/>
                <w:lang w:eastAsia="sk-SK"/>
              </w:rPr>
              <w:t>2</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340" w:type="dxa"/>
            <w:gridSpan w:val="5"/>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tcPr>
          <w:p w:rsidR="006C05EB" w:rsidRPr="00414240" w:rsidRDefault="006C05E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4"/>
            <w:tcBorders>
              <w:top w:val="nil"/>
              <w:left w:val="nil"/>
              <w:bottom w:val="single" w:sz="4" w:space="0" w:color="auto"/>
              <w:right w:val="nil"/>
            </w:tcBorders>
            <w:shd w:val="clear" w:color="000000" w:fill="FFFFFF"/>
            <w:noWrap/>
            <w:vAlign w:val="bottom"/>
          </w:tcPr>
          <w:p w:rsidR="006C05EB" w:rsidRPr="00414240" w:rsidRDefault="006C05EB"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6C05EB" w:rsidRPr="00414240" w:rsidRDefault="006C05EB" w:rsidP="00414240">
            <w:pPr>
              <w:rPr>
                <w:color w:val="000000"/>
                <w:sz w:val="18"/>
                <w:szCs w:val="18"/>
                <w:lang w:eastAsia="sk-SK"/>
              </w:rPr>
            </w:pPr>
            <w:r w:rsidRPr="00414240">
              <w:rPr>
                <w:color w:val="000000"/>
                <w:sz w:val="18"/>
                <w:szCs w:val="18"/>
                <w:lang w:eastAsia="sk-SK"/>
              </w:rPr>
              <w:t>Dlhodobý finančný majetok</w:t>
            </w:r>
          </w:p>
        </w:tc>
        <w:tc>
          <w:tcPr>
            <w:tcW w:w="11068" w:type="dxa"/>
            <w:gridSpan w:val="49"/>
            <w:tcBorders>
              <w:top w:val="single" w:sz="4" w:space="0" w:color="auto"/>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Bežné účtovné obdobie</w:t>
            </w:r>
          </w:p>
        </w:tc>
      </w:tr>
      <w:tr w:rsidR="006C05EB" w:rsidRPr="00414240" w:rsidTr="00414240">
        <w:trPr>
          <w:trHeight w:val="144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vMerge/>
            <w:tcBorders>
              <w:top w:val="nil"/>
              <w:left w:val="nil"/>
              <w:bottom w:val="nil"/>
              <w:right w:val="nil"/>
            </w:tcBorders>
            <w:vAlign w:val="center"/>
          </w:tcPr>
          <w:p w:rsidR="006C05EB" w:rsidRPr="00414240" w:rsidRDefault="006C05EB" w:rsidP="00414240">
            <w:pPr>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Pôžičky účtovnej jednotke v konsolidovanom celku</w:t>
            </w: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Ostatný dlhodobý finančný majetok</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Pôžičky s dobou splatnosti najviac jeden rok</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Obstarávaný dlhodobý finančný majetok</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Poskytnuté preddavky na dlhodobý finančný majetok</w:t>
            </w: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center"/>
              <w:rPr>
                <w:b/>
                <w:bCs/>
                <w:color w:val="000000"/>
                <w:sz w:val="18"/>
                <w:szCs w:val="18"/>
                <w:lang w:eastAsia="sk-SK"/>
              </w:rPr>
            </w:pPr>
            <w:r w:rsidRPr="00414240">
              <w:rPr>
                <w:b/>
                <w:bCs/>
                <w:color w:val="000000"/>
                <w:sz w:val="18"/>
                <w:szCs w:val="18"/>
                <w:lang w:eastAsia="sk-SK"/>
              </w:rPr>
              <w:t>Spolu</w:t>
            </w:r>
          </w:p>
        </w:tc>
      </w:tr>
      <w:tr w:rsidR="006C05EB" w:rsidRPr="00414240" w:rsidTr="00414240">
        <w:trPr>
          <w:trHeight w:val="45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a</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b</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c</w:t>
            </w: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e</w:t>
            </w: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f</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g</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h</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i</w:t>
            </w:r>
          </w:p>
        </w:tc>
        <w:tc>
          <w:tcPr>
            <w:tcW w:w="1216" w:type="dxa"/>
            <w:gridSpan w:val="4"/>
            <w:tcBorders>
              <w:top w:val="nil"/>
              <w:left w:val="nil"/>
              <w:bottom w:val="single" w:sz="4" w:space="0" w:color="auto"/>
              <w:right w:val="nil"/>
            </w:tcBorders>
            <w:shd w:val="clear" w:color="000000" w:fill="FFFFFF"/>
            <w:vAlign w:val="center"/>
          </w:tcPr>
          <w:p w:rsidR="006C05EB" w:rsidRPr="00414240" w:rsidRDefault="006C05EB" w:rsidP="00414240">
            <w:pPr>
              <w:jc w:val="center"/>
              <w:rPr>
                <w:b/>
                <w:bCs/>
                <w:color w:val="000000"/>
                <w:sz w:val="18"/>
                <w:szCs w:val="18"/>
                <w:lang w:eastAsia="sk-SK"/>
              </w:rPr>
            </w:pPr>
            <w:r w:rsidRPr="00414240">
              <w:rPr>
                <w:b/>
                <w:bCs/>
                <w:color w:val="000000"/>
                <w:sz w:val="18"/>
                <w:szCs w:val="18"/>
                <w:lang w:eastAsia="sk-SK"/>
              </w:rPr>
              <w:t>j</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rPr>
                <w:color w:val="000000"/>
                <w:sz w:val="18"/>
                <w:szCs w:val="18"/>
                <w:lang w:eastAsia="sk-SK"/>
              </w:rPr>
            </w:pPr>
            <w:r w:rsidRPr="00414240">
              <w:rPr>
                <w:color w:val="000000"/>
                <w:sz w:val="18"/>
                <w:szCs w:val="18"/>
                <w:lang w:eastAsia="sk-SK"/>
              </w:rPr>
              <w:t>Prvotné ocenenie</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r w:rsidRPr="00414240">
              <w:rPr>
                <w:color w:val="000000"/>
                <w:sz w:val="18"/>
                <w:szCs w:val="18"/>
                <w:lang w:eastAsia="sk-SK"/>
              </w:rPr>
              <w:t> </w:t>
            </w:r>
          </w:p>
        </w:tc>
        <w:tc>
          <w:tcPr>
            <w:tcW w:w="1216" w:type="dxa"/>
            <w:gridSpan w:val="4"/>
            <w:tcBorders>
              <w:top w:val="nil"/>
              <w:left w:val="nil"/>
              <w:bottom w:val="single" w:sz="4" w:space="0" w:color="auto"/>
              <w:right w:val="nil"/>
            </w:tcBorders>
            <w:shd w:val="clear" w:color="000000" w:fill="FFFFFF"/>
            <w:noWrap/>
            <w:vAlign w:val="bottom"/>
          </w:tcPr>
          <w:p w:rsidR="006C05EB" w:rsidRPr="00414240" w:rsidRDefault="006C05EB"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color w:val="000000"/>
                <w:sz w:val="18"/>
                <w:szCs w:val="18"/>
                <w:lang w:eastAsia="sk-SK"/>
              </w:rPr>
            </w:pPr>
            <w:r w:rsidRPr="00414240">
              <w:rPr>
                <w:color w:val="000000"/>
                <w:sz w:val="18"/>
                <w:szCs w:val="18"/>
                <w:lang w:eastAsia="sk-SK"/>
              </w:rPr>
              <w:t>Presuny</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rPr>
                <w:color w:val="000000"/>
                <w:sz w:val="18"/>
                <w:szCs w:val="18"/>
                <w:lang w:eastAsia="sk-SK"/>
              </w:rPr>
            </w:pPr>
            <w:r w:rsidRPr="00414240">
              <w:rPr>
                <w:color w:val="000000"/>
                <w:sz w:val="18"/>
                <w:szCs w:val="18"/>
                <w:lang w:eastAsia="sk-SK"/>
              </w:rPr>
              <w:t>Opravné položky</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6C05EB" w:rsidRPr="00414240" w:rsidRDefault="006C05EB" w:rsidP="00414240">
            <w:pPr>
              <w:rPr>
                <w:rFonts w:ascii="Calibri" w:hAnsi="Calibri" w:cs="Calibri"/>
                <w:color w:val="000000"/>
                <w:sz w:val="22"/>
                <w:szCs w:val="22"/>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414240" w:rsidRDefault="006C05EB" w:rsidP="00414240">
            <w:pPr>
              <w:rPr>
                <w:color w:val="000000"/>
                <w:sz w:val="18"/>
                <w:szCs w:val="18"/>
                <w:lang w:eastAsia="sk-SK"/>
              </w:rPr>
            </w:pPr>
            <w:r w:rsidRPr="00414240">
              <w:rPr>
                <w:color w:val="000000"/>
                <w:sz w:val="18"/>
                <w:szCs w:val="18"/>
                <w:lang w:eastAsia="sk-SK"/>
              </w:rPr>
              <w:t>Účtovná hodnota</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6C05EB" w:rsidRPr="00414240" w:rsidRDefault="006C05EB" w:rsidP="00414240">
            <w:pPr>
              <w:rPr>
                <w:rFonts w:ascii="Calibri" w:hAnsi="Calibri" w:cs="Calibri"/>
                <w:color w:val="000000"/>
                <w:sz w:val="22"/>
                <w:szCs w:val="22"/>
                <w:lang w:eastAsia="sk-SK"/>
              </w:rPr>
            </w:pPr>
          </w:p>
        </w:tc>
      </w:tr>
      <w:tr w:rsidR="006C05EB" w:rsidRPr="00414240" w:rsidTr="00414240">
        <w:trPr>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414240" w:rsidRDefault="006C05E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gridAfter w:val="2"/>
          <w:wAfter w:w="856" w:type="dxa"/>
          <w:trHeight w:val="30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414240" w:rsidRDefault="006C05E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360" w:type="dxa"/>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6C05EB" w:rsidRPr="00414240" w:rsidRDefault="006C05EB" w:rsidP="00414240">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6C05EB" w:rsidRPr="00414240" w:rsidRDefault="006C05EB" w:rsidP="00414240">
            <w:pPr>
              <w:jc w:val="right"/>
              <w:rPr>
                <w:b/>
                <w:bCs/>
                <w:color w:val="000000"/>
                <w:sz w:val="18"/>
                <w:szCs w:val="18"/>
                <w:lang w:eastAsia="sk-SK"/>
              </w:rPr>
            </w:pPr>
          </w:p>
        </w:tc>
      </w:tr>
      <w:tr w:rsidR="006C05EB" w:rsidRPr="00414240" w:rsidTr="00414240">
        <w:trPr>
          <w:trHeight w:val="160"/>
        </w:trPr>
        <w:tc>
          <w:tcPr>
            <w:tcW w:w="1000" w:type="dxa"/>
            <w:vMerge/>
            <w:tcBorders>
              <w:top w:val="nil"/>
              <w:left w:val="nil"/>
              <w:bottom w:val="nil"/>
              <w:right w:val="nil"/>
            </w:tcBorders>
            <w:vAlign w:val="center"/>
          </w:tcPr>
          <w:p w:rsidR="006C05EB" w:rsidRPr="00414240" w:rsidRDefault="006C05EB" w:rsidP="00414240">
            <w:pPr>
              <w:rPr>
                <w:b/>
                <w:bCs/>
                <w:color w:val="000000"/>
                <w:lang w:eastAsia="sk-SK"/>
              </w:rPr>
            </w:pPr>
          </w:p>
        </w:tc>
        <w:tc>
          <w:tcPr>
            <w:tcW w:w="2838" w:type="dxa"/>
            <w:gridSpan w:val="2"/>
            <w:tcBorders>
              <w:top w:val="nil"/>
              <w:left w:val="nil"/>
              <w:bottom w:val="nil"/>
              <w:right w:val="nil"/>
            </w:tcBorders>
            <w:noWrap/>
            <w:vAlign w:val="bottom"/>
          </w:tcPr>
          <w:p w:rsidR="006C05EB" w:rsidRDefault="006C05EB" w:rsidP="00414240">
            <w:pPr>
              <w:rPr>
                <w:rFonts w:ascii="Calibri" w:hAnsi="Calibri" w:cs="Calibri"/>
                <w:color w:val="000000"/>
                <w:sz w:val="22"/>
                <w:szCs w:val="22"/>
                <w:lang w:eastAsia="sk-SK"/>
              </w:rPr>
            </w:pPr>
          </w:p>
          <w:p w:rsidR="006C05EB" w:rsidRPr="00414240" w:rsidRDefault="006C05EB" w:rsidP="00414240">
            <w:pP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340" w:type="dxa"/>
            <w:gridSpan w:val="5"/>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vAlign w:val="center"/>
          </w:tcPr>
          <w:p w:rsidR="006C05EB" w:rsidRPr="00414240" w:rsidRDefault="006C05EB" w:rsidP="00414240">
            <w:pPr>
              <w:jc w:val="center"/>
              <w:rPr>
                <w:rFonts w:ascii="Calibri" w:hAnsi="Calibri" w:cs="Calibri"/>
                <w:color w:val="000000"/>
                <w:sz w:val="22"/>
                <w:szCs w:val="22"/>
                <w:lang w:eastAsia="sk-SK"/>
              </w:rPr>
            </w:pPr>
          </w:p>
        </w:tc>
        <w:tc>
          <w:tcPr>
            <w:tcW w:w="1216" w:type="dxa"/>
            <w:gridSpan w:val="4"/>
            <w:tcBorders>
              <w:top w:val="nil"/>
              <w:left w:val="nil"/>
              <w:bottom w:val="nil"/>
              <w:right w:val="nil"/>
            </w:tcBorders>
            <w:noWrap/>
            <w:vAlign w:val="bottom"/>
          </w:tcPr>
          <w:p w:rsidR="006C05EB" w:rsidRPr="00414240" w:rsidRDefault="006C05EB" w:rsidP="00414240">
            <w:pPr>
              <w:rPr>
                <w:rFonts w:ascii="Calibri" w:hAnsi="Calibri" w:cs="Calibri"/>
                <w:color w:val="000000"/>
                <w:sz w:val="22"/>
                <w:szCs w:val="22"/>
                <w:lang w:eastAsia="sk-SK"/>
              </w:rPr>
            </w:pPr>
          </w:p>
        </w:tc>
      </w:tr>
      <w:tr w:rsidR="006C05EB" w:rsidRPr="00E73CF0" w:rsidTr="00394162">
        <w:trPr>
          <w:gridAfter w:val="1"/>
          <w:wAfter w:w="223" w:type="dxa"/>
          <w:trHeight w:val="300"/>
        </w:trPr>
        <w:tc>
          <w:tcPr>
            <w:tcW w:w="1000" w:type="dxa"/>
            <w:vMerge w:val="restart"/>
            <w:tcBorders>
              <w:top w:val="nil"/>
              <w:left w:val="nil"/>
              <w:bottom w:val="nil"/>
              <w:right w:val="nil"/>
            </w:tcBorders>
            <w:noWrap/>
            <w:textDirection w:val="tbRl"/>
            <w:vAlign w:val="bottom"/>
          </w:tcPr>
          <w:p w:rsidR="006C05EB" w:rsidRPr="00E73CF0" w:rsidRDefault="006C05EB" w:rsidP="00414240">
            <w:pPr>
              <w:jc w:val="center"/>
              <w:rPr>
                <w:b/>
                <w:bCs/>
                <w:color w:val="000000"/>
                <w:lang w:eastAsia="sk-SK"/>
              </w:rPr>
            </w:pPr>
          </w:p>
        </w:tc>
        <w:tc>
          <w:tcPr>
            <w:tcW w:w="13683" w:type="dxa"/>
            <w:gridSpan w:val="50"/>
            <w:tcBorders>
              <w:top w:val="nil"/>
              <w:left w:val="nil"/>
              <w:bottom w:val="nil"/>
              <w:right w:val="nil"/>
            </w:tcBorders>
            <w:shd w:val="clear" w:color="000000" w:fill="BFBFBF"/>
            <w:vAlign w:val="bottom"/>
          </w:tcPr>
          <w:p w:rsidR="006C05EB" w:rsidRPr="00CF65BD" w:rsidRDefault="006C05E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13683" w:type="dxa"/>
            <w:gridSpan w:val="50"/>
            <w:tcBorders>
              <w:top w:val="nil"/>
              <w:left w:val="nil"/>
              <w:bottom w:val="nil"/>
              <w:right w:val="nil"/>
            </w:tcBorders>
            <w:noWrap/>
            <w:vAlign w:val="bottom"/>
          </w:tcPr>
          <w:p w:rsidR="006C05EB" w:rsidRPr="00CF65BD" w:rsidRDefault="006C05EB" w:rsidP="0041424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13683" w:type="dxa"/>
            <w:gridSpan w:val="50"/>
            <w:tcBorders>
              <w:top w:val="nil"/>
              <w:left w:val="nil"/>
              <w:bottom w:val="nil"/>
              <w:right w:val="nil"/>
            </w:tcBorders>
            <w:shd w:val="clear" w:color="000000" w:fill="BFBFBF"/>
            <w:vAlign w:val="bottom"/>
          </w:tcPr>
          <w:p w:rsidR="006C05EB" w:rsidRPr="00CF65BD" w:rsidRDefault="006C05EB" w:rsidP="006645AE">
            <w:pPr>
              <w:jc w:val="center"/>
              <w:rPr>
                <w:i/>
                <w:iCs/>
                <w:color w:val="000000"/>
                <w:sz w:val="22"/>
                <w:szCs w:val="22"/>
                <w:lang w:eastAsia="sk-SK"/>
              </w:rPr>
            </w:pPr>
            <w:r w:rsidRPr="00CF65BD">
              <w:rPr>
                <w:i/>
                <w:iCs/>
                <w:color w:val="000000"/>
                <w:sz w:val="22"/>
                <w:szCs w:val="22"/>
                <w:lang w:eastAsia="sk-SK"/>
              </w:rPr>
              <w:t>31.12.201</w:t>
            </w:r>
            <w:r>
              <w:rPr>
                <w:i/>
                <w:iCs/>
                <w:color w:val="000000"/>
                <w:sz w:val="22"/>
                <w:szCs w:val="22"/>
                <w:lang w:eastAsia="sk-SK"/>
              </w:rPr>
              <w:t>3</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6" w:type="dxa"/>
            <w:gridSpan w:val="5"/>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5" w:type="dxa"/>
            <w:gridSpan w:val="5"/>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340" w:type="dxa"/>
            <w:gridSpan w:val="5"/>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74" w:type="dxa"/>
            <w:gridSpan w:val="5"/>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56" w:type="dxa"/>
            <w:gridSpan w:val="6"/>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tcPr>
          <w:p w:rsidR="006C05EB" w:rsidRPr="00E73CF0" w:rsidRDefault="006C05EB" w:rsidP="00414240">
            <w:pPr>
              <w:jc w:val="center"/>
              <w:rPr>
                <w:i/>
                <w:iCs/>
                <w:color w:val="000000"/>
                <w:lang w:eastAsia="sk-SK"/>
              </w:rPr>
            </w:pPr>
            <w:r w:rsidRPr="00E73CF0">
              <w:rPr>
                <w:i/>
                <w:iCs/>
                <w:color w:val="000000"/>
                <w:lang w:eastAsia="sk-SK"/>
              </w:rPr>
              <w:t> </w:t>
            </w:r>
          </w:p>
        </w:tc>
        <w:tc>
          <w:tcPr>
            <w:tcW w:w="1196" w:type="dxa"/>
            <w:gridSpan w:val="4"/>
            <w:tcBorders>
              <w:top w:val="nil"/>
              <w:left w:val="nil"/>
              <w:bottom w:val="single" w:sz="4" w:space="0" w:color="auto"/>
              <w:right w:val="nil"/>
            </w:tcBorders>
            <w:shd w:val="clear" w:color="000000" w:fill="FFFFFF"/>
            <w:noWrap/>
            <w:vAlign w:val="bottom"/>
          </w:tcPr>
          <w:p w:rsidR="006C05EB" w:rsidRPr="00E73CF0" w:rsidRDefault="006C05EB" w:rsidP="00414240">
            <w:pPr>
              <w:rPr>
                <w:rFonts w:ascii="Calibri" w:hAnsi="Calibri" w:cs="Calibri"/>
                <w:color w:val="000000"/>
                <w:lang w:eastAsia="sk-SK"/>
              </w:rPr>
            </w:pPr>
            <w:r w:rsidRPr="00E73CF0">
              <w:rPr>
                <w:rFonts w:ascii="Calibri" w:hAnsi="Calibri" w:cs="Calibri"/>
                <w:color w:val="000000"/>
                <w:lang w:eastAsia="sk-SK"/>
              </w:rPr>
              <w:t> </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tcPr>
          <w:p w:rsidR="006C05EB" w:rsidRPr="00E73CF0" w:rsidRDefault="006C05EB" w:rsidP="00414240">
            <w:pPr>
              <w:rPr>
                <w:color w:val="000000"/>
                <w:sz w:val="18"/>
                <w:szCs w:val="18"/>
                <w:lang w:eastAsia="sk-SK"/>
              </w:rPr>
            </w:pPr>
            <w:r w:rsidRPr="00E73CF0">
              <w:rPr>
                <w:color w:val="000000"/>
                <w:sz w:val="18"/>
                <w:szCs w:val="18"/>
                <w:lang w:eastAsia="sk-SK"/>
              </w:rPr>
              <w:t>Dlhodobý finančný majetok</w:t>
            </w:r>
          </w:p>
        </w:tc>
        <w:tc>
          <w:tcPr>
            <w:tcW w:w="10845" w:type="dxa"/>
            <w:gridSpan w:val="48"/>
            <w:tcBorders>
              <w:top w:val="single" w:sz="4" w:space="0" w:color="auto"/>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Bezprostredne predchádzajúce účtovné obdobie</w:t>
            </w:r>
          </w:p>
        </w:tc>
      </w:tr>
      <w:tr w:rsidR="006C05EB" w:rsidRPr="00E73CF0" w:rsidTr="00394162">
        <w:trPr>
          <w:gridAfter w:val="1"/>
          <w:wAfter w:w="223" w:type="dxa"/>
          <w:trHeight w:val="144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vMerge/>
            <w:tcBorders>
              <w:top w:val="nil"/>
              <w:left w:val="nil"/>
              <w:bottom w:val="nil"/>
              <w:right w:val="nil"/>
            </w:tcBorders>
            <w:vAlign w:val="center"/>
          </w:tcPr>
          <w:p w:rsidR="006C05EB" w:rsidRPr="00E73CF0" w:rsidRDefault="006C05EB" w:rsidP="00414240">
            <w:pPr>
              <w:rPr>
                <w:color w:val="000000"/>
                <w:sz w:val="18"/>
                <w:szCs w:val="18"/>
                <w:lang w:eastAsia="sk-SK"/>
              </w:rPr>
            </w:pP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Ostatný dlhodobý finančný majetok</w:t>
            </w: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center"/>
              <w:rPr>
                <w:b/>
                <w:bCs/>
                <w:color w:val="000000"/>
                <w:sz w:val="18"/>
                <w:szCs w:val="18"/>
                <w:lang w:eastAsia="sk-SK"/>
              </w:rPr>
            </w:pPr>
            <w:r w:rsidRPr="00E73CF0">
              <w:rPr>
                <w:b/>
                <w:bCs/>
                <w:color w:val="000000"/>
                <w:sz w:val="18"/>
                <w:szCs w:val="18"/>
                <w:lang w:eastAsia="sk-SK"/>
              </w:rPr>
              <w:t>Spolu</w:t>
            </w:r>
          </w:p>
        </w:tc>
      </w:tr>
      <w:tr w:rsidR="006C05EB" w:rsidRPr="00E73CF0" w:rsidTr="00394162">
        <w:trPr>
          <w:gridAfter w:val="1"/>
          <w:wAfter w:w="223" w:type="dxa"/>
          <w:trHeight w:val="45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a</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b</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c</w:t>
            </w: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e</w:t>
            </w: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f</w:t>
            </w: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g</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h</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i</w:t>
            </w:r>
          </w:p>
        </w:tc>
        <w:tc>
          <w:tcPr>
            <w:tcW w:w="1196" w:type="dxa"/>
            <w:gridSpan w:val="4"/>
            <w:tcBorders>
              <w:top w:val="nil"/>
              <w:left w:val="nil"/>
              <w:bottom w:val="single" w:sz="4" w:space="0" w:color="auto"/>
              <w:right w:val="nil"/>
            </w:tcBorders>
            <w:shd w:val="clear" w:color="000000" w:fill="FFFFFF"/>
            <w:vAlign w:val="center"/>
          </w:tcPr>
          <w:p w:rsidR="006C05EB" w:rsidRPr="00E73CF0" w:rsidRDefault="006C05EB" w:rsidP="00414240">
            <w:pPr>
              <w:jc w:val="center"/>
              <w:rPr>
                <w:b/>
                <w:bCs/>
                <w:color w:val="000000"/>
                <w:sz w:val="18"/>
                <w:szCs w:val="18"/>
                <w:lang w:eastAsia="sk-SK"/>
              </w:rPr>
            </w:pPr>
            <w:r w:rsidRPr="00E73CF0">
              <w:rPr>
                <w:b/>
                <w:bCs/>
                <w:color w:val="000000"/>
                <w:sz w:val="18"/>
                <w:szCs w:val="18"/>
                <w:lang w:eastAsia="sk-SK"/>
              </w:rPr>
              <w:t>j</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rPr>
                <w:color w:val="000000"/>
                <w:sz w:val="18"/>
                <w:szCs w:val="18"/>
                <w:lang w:eastAsia="sk-SK"/>
              </w:rPr>
            </w:pPr>
            <w:r w:rsidRPr="00E73CF0">
              <w:rPr>
                <w:color w:val="000000"/>
                <w:sz w:val="18"/>
                <w:szCs w:val="18"/>
                <w:lang w:eastAsia="sk-SK"/>
              </w:rPr>
              <w:t>Prvotné ocenenie</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r w:rsidRPr="00E73CF0">
              <w:rPr>
                <w:color w:val="000000"/>
                <w:sz w:val="18"/>
                <w:szCs w:val="18"/>
                <w:lang w:eastAsia="sk-SK"/>
              </w:rPr>
              <w:t> </w:t>
            </w:r>
          </w:p>
        </w:tc>
        <w:tc>
          <w:tcPr>
            <w:tcW w:w="1196" w:type="dxa"/>
            <w:gridSpan w:val="4"/>
            <w:tcBorders>
              <w:top w:val="nil"/>
              <w:left w:val="nil"/>
              <w:bottom w:val="single" w:sz="4" w:space="0" w:color="auto"/>
              <w:right w:val="nil"/>
            </w:tcBorders>
            <w:shd w:val="clear" w:color="000000" w:fill="FFFFFF"/>
            <w:noWrap/>
            <w:vAlign w:val="bottom"/>
          </w:tcPr>
          <w:p w:rsidR="006C05EB" w:rsidRPr="00E73CF0" w:rsidRDefault="006C05EB" w:rsidP="00414240">
            <w:pPr>
              <w:rPr>
                <w:rFonts w:ascii="Calibri" w:hAnsi="Calibri" w:cs="Calibri"/>
                <w:color w:val="000000"/>
                <w:lang w:eastAsia="sk-SK"/>
              </w:rPr>
            </w:pPr>
            <w:r w:rsidRPr="00E73CF0">
              <w:rPr>
                <w:rFonts w:ascii="Calibri" w:hAnsi="Calibri" w:cs="Calibri"/>
                <w:color w:val="000000"/>
                <w:lang w:eastAsia="sk-SK"/>
              </w:rPr>
              <w:t> </w:t>
            </w: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color w:val="000000"/>
                <w:sz w:val="18"/>
                <w:szCs w:val="18"/>
                <w:lang w:eastAsia="sk-SK"/>
              </w:rPr>
            </w:pPr>
            <w:r w:rsidRPr="00E73CF0">
              <w:rPr>
                <w:color w:val="000000"/>
                <w:sz w:val="18"/>
                <w:szCs w:val="18"/>
                <w:lang w:eastAsia="sk-SK"/>
              </w:rPr>
              <w:t>Presuny</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rPr>
                <w:color w:val="000000"/>
                <w:sz w:val="18"/>
                <w:szCs w:val="18"/>
                <w:lang w:eastAsia="sk-SK"/>
              </w:rPr>
            </w:pPr>
            <w:r w:rsidRPr="00E73CF0">
              <w:rPr>
                <w:color w:val="000000"/>
                <w:sz w:val="18"/>
                <w:szCs w:val="18"/>
                <w:lang w:eastAsia="sk-SK"/>
              </w:rPr>
              <w:t>Opravné položky</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6C05EB" w:rsidRPr="00E73CF0" w:rsidRDefault="006C05EB" w:rsidP="00414240">
            <w:pPr>
              <w:rPr>
                <w:rFonts w:ascii="Calibri" w:hAnsi="Calibri" w:cs="Calibri"/>
                <w:color w:val="000000"/>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tcPr>
          <w:p w:rsidR="006C05EB" w:rsidRPr="00E73CF0" w:rsidRDefault="006C05EB" w:rsidP="00414240">
            <w:pPr>
              <w:rPr>
                <w:color w:val="000000"/>
                <w:sz w:val="18"/>
                <w:szCs w:val="18"/>
                <w:lang w:eastAsia="sk-SK"/>
              </w:rPr>
            </w:pPr>
            <w:r w:rsidRPr="00E73CF0">
              <w:rPr>
                <w:color w:val="000000"/>
                <w:sz w:val="18"/>
                <w:szCs w:val="18"/>
                <w:lang w:eastAsia="sk-SK"/>
              </w:rPr>
              <w:t>Účtovná hodnota</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6C05EB" w:rsidRPr="00E73CF0" w:rsidRDefault="006C05EB" w:rsidP="00414240">
            <w:pPr>
              <w:rPr>
                <w:rFonts w:ascii="Calibri" w:hAnsi="Calibri" w:cs="Calibri"/>
                <w:color w:val="000000"/>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tcPr>
          <w:p w:rsidR="006C05EB" w:rsidRPr="00E73CF0" w:rsidRDefault="006C05E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r w:rsidR="006C05EB" w:rsidRPr="00E73CF0" w:rsidTr="00394162">
        <w:trPr>
          <w:gridAfter w:val="1"/>
          <w:wAfter w:w="223" w:type="dxa"/>
          <w:trHeight w:val="300"/>
        </w:trPr>
        <w:tc>
          <w:tcPr>
            <w:tcW w:w="1000" w:type="dxa"/>
            <w:vMerge/>
            <w:tcBorders>
              <w:top w:val="nil"/>
              <w:left w:val="nil"/>
              <w:bottom w:val="nil"/>
              <w:right w:val="nil"/>
            </w:tcBorders>
            <w:vAlign w:val="center"/>
          </w:tcPr>
          <w:p w:rsidR="006C05EB" w:rsidRPr="00E73CF0" w:rsidRDefault="006C05E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tcPr>
          <w:p w:rsidR="006C05EB" w:rsidRPr="00E73CF0" w:rsidRDefault="006C05E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6C05EB" w:rsidRPr="00E73CF0" w:rsidRDefault="006C05EB" w:rsidP="00414240">
            <w:pPr>
              <w:jc w:val="right"/>
              <w:rPr>
                <w:color w:val="000000"/>
                <w:sz w:val="18"/>
                <w:szCs w:val="18"/>
                <w:lang w:eastAsia="sk-SK"/>
              </w:rPr>
            </w:pPr>
          </w:p>
        </w:tc>
        <w:tc>
          <w:tcPr>
            <w:tcW w:w="1196" w:type="dxa"/>
            <w:gridSpan w:val="4"/>
            <w:tcBorders>
              <w:top w:val="nil"/>
              <w:left w:val="nil"/>
              <w:bottom w:val="single" w:sz="4" w:space="0" w:color="auto"/>
              <w:right w:val="nil"/>
            </w:tcBorders>
            <w:shd w:val="clear" w:color="000000" w:fill="FFFFFF"/>
            <w:vAlign w:val="center"/>
          </w:tcPr>
          <w:p w:rsidR="006C05EB" w:rsidRPr="00E73CF0" w:rsidRDefault="006C05EB" w:rsidP="00414240">
            <w:pPr>
              <w:jc w:val="right"/>
              <w:rPr>
                <w:b/>
                <w:bCs/>
                <w:color w:val="000000"/>
                <w:sz w:val="18"/>
                <w:szCs w:val="18"/>
                <w:lang w:eastAsia="sk-SK"/>
              </w:rPr>
            </w:pPr>
          </w:p>
        </w:tc>
      </w:tr>
    </w:tbl>
    <w:p w:rsidR="006C05EB" w:rsidRDefault="006C05EB">
      <w:pPr>
        <w:sectPr w:rsidR="006C05EB" w:rsidSect="00086DAC">
          <w:headerReference w:type="default" r:id="rId17"/>
          <w:headerReference w:type="first" r:id="rId18"/>
          <w:footerReference w:type="first" r:id="rId19"/>
          <w:pgSz w:w="16838" w:h="11906" w:orient="landscape" w:code="9"/>
          <w:pgMar w:top="1673" w:right="1979" w:bottom="1021" w:left="1134" w:header="675" w:footer="408" w:gutter="0"/>
          <w:cols w:space="708"/>
          <w:titlePg/>
          <w:docGrid w:linePitch="360"/>
        </w:sectPr>
      </w:pPr>
    </w:p>
    <w:bookmarkEnd w:id="6"/>
    <w:p w:rsidR="006C05EB" w:rsidRDefault="006C05EB" w:rsidP="00C76D6A">
      <w:pPr>
        <w:ind w:left="426"/>
      </w:pPr>
    </w:p>
    <w:p w:rsidR="006C05EB" w:rsidRDefault="006C05EB">
      <w:pPr>
        <w:pStyle w:val="Heading2"/>
        <w:numPr>
          <w:ilvl w:val="0"/>
          <w:numId w:val="2"/>
        </w:numPr>
      </w:pPr>
      <w:bookmarkStart w:id="8" w:name="_Toc530739904"/>
      <w:r>
        <w:t>Pohľadávky</w:t>
      </w:r>
      <w:bookmarkEnd w:id="8"/>
    </w:p>
    <w:p w:rsidR="006C05EB" w:rsidRDefault="006C05EB" w:rsidP="00CA441D">
      <w:pPr>
        <w:pStyle w:val="BodyText"/>
      </w:pPr>
    </w:p>
    <w:p w:rsidR="006C05EB" w:rsidRDefault="006C05EB">
      <w:pPr>
        <w:spacing w:after="200" w:line="276" w:lineRule="auto"/>
        <w:rPr>
          <w:sz w:val="18"/>
        </w:rPr>
      </w:pPr>
    </w:p>
    <w:p w:rsidR="006C05EB" w:rsidRDefault="006C05EB" w:rsidP="00CA441D">
      <w:pPr>
        <w:pStyle w:val="BodyText"/>
      </w:pPr>
      <w:r>
        <w:t>Veková štruktúra pohľadávok za bežné účtovné obdobie je uvedená v nasledujúcom prehľade:</w:t>
      </w:r>
    </w:p>
    <w:p w:rsidR="006C05EB" w:rsidRDefault="006C05EB" w:rsidP="00CA441D">
      <w:pPr>
        <w:pStyle w:val="BodyText"/>
      </w:pPr>
    </w:p>
    <w:p w:rsidR="006C05EB" w:rsidRDefault="006C05EB" w:rsidP="007B17A7">
      <w:pPr>
        <w:pStyle w:val="BodyText"/>
        <w:tabs>
          <w:tab w:val="left" w:pos="7215"/>
        </w:tabs>
      </w:pPr>
      <w:r>
        <w:tab/>
      </w:r>
    </w:p>
    <w:p w:rsidR="006C05EB" w:rsidRDefault="006C05EB" w:rsidP="00342E08">
      <w:pPr>
        <w:pStyle w:val="BodyText"/>
      </w:pPr>
      <w:r>
        <w:object w:dxaOrig="9019" w:dyaOrig="6085">
          <v:shape id="_x0000_i1027" type="#_x0000_t75" style="width:437.25pt;height:331.5pt" o:ole="" o:preferrelative="f">
            <v:imagedata r:id="rId20" o:title=""/>
            <o:lock v:ext="edit" aspectratio="f"/>
          </v:shape>
          <o:OLEObject Type="Embed" ProgID="Excel.Sheet.12" ShapeID="_x0000_i1027" DrawAspect="Content" ObjectID="_1455607106" r:id="rId21"/>
        </w:object>
      </w:r>
    </w:p>
    <w:p w:rsidR="006C05EB" w:rsidRDefault="006C05EB">
      <w:pPr>
        <w:spacing w:after="200" w:line="276" w:lineRule="auto"/>
        <w:rPr>
          <w:sz w:val="18"/>
        </w:rPr>
      </w:pPr>
      <w:r>
        <w:br w:type="page"/>
      </w:r>
    </w:p>
    <w:p w:rsidR="006C05EB" w:rsidRDefault="006C05EB" w:rsidP="00342E08">
      <w:pPr>
        <w:pStyle w:val="BodyText"/>
      </w:pPr>
      <w:r>
        <w:t>Veková štruktúra pohľadávok za predchádzajúce účtovné obdobie je uvedená v nasledujúcom prehľade:</w:t>
      </w:r>
    </w:p>
    <w:p w:rsidR="006C05EB" w:rsidRDefault="006C05EB" w:rsidP="00342E08">
      <w:pPr>
        <w:pStyle w:val="BodyText"/>
      </w:pPr>
    </w:p>
    <w:p w:rsidR="006C05EB" w:rsidRDefault="006C05EB" w:rsidP="00CA441D">
      <w:pPr>
        <w:pStyle w:val="BodyText"/>
      </w:pPr>
      <w:r>
        <w:object w:dxaOrig="9019" w:dyaOrig="6085">
          <v:shape id="_x0000_i1028" type="#_x0000_t75" style="width:437.25pt;height:331.5pt" o:ole="" o:preferrelative="f">
            <v:imagedata r:id="rId22" o:title=""/>
            <o:lock v:ext="edit" aspectratio="f"/>
          </v:shape>
          <o:OLEObject Type="Embed" ProgID="Excel.Sheet.12" ShapeID="_x0000_i1028" DrawAspect="Content" ObjectID="_1455607107" r:id="rId23"/>
        </w:object>
      </w:r>
    </w:p>
    <w:p w:rsidR="006C05EB" w:rsidRDefault="006C05EB" w:rsidP="00CA441D">
      <w:pPr>
        <w:pStyle w:val="BodyText"/>
      </w:pPr>
      <w:r>
        <w:t>Pohľadávky podľa zostatkovej doby splatnosti sú uvedené v nasledujúcom prehľade:</w:t>
      </w:r>
    </w:p>
    <w:p w:rsidR="006C05EB" w:rsidRDefault="006C05EB" w:rsidP="00CA441D">
      <w:pPr>
        <w:pStyle w:val="BodyText"/>
      </w:pPr>
    </w:p>
    <w:p w:rsidR="006C05EB" w:rsidRDefault="006C05EB" w:rsidP="00CA441D">
      <w:pPr>
        <w:pStyle w:val="BodyText"/>
      </w:pPr>
    </w:p>
    <w:p w:rsidR="006C05EB" w:rsidRDefault="006C05EB" w:rsidP="00142DDE">
      <w:pPr>
        <w:pStyle w:val="BodyText"/>
      </w:pPr>
      <w:r>
        <w:object w:dxaOrig="8990" w:dyaOrig="2382">
          <v:shape id="_x0000_i1029" type="#_x0000_t75" style="width:431.25pt;height:129pt" o:ole="" o:preferrelative="f">
            <v:imagedata r:id="rId24" o:title=""/>
            <o:lock v:ext="edit" aspectratio="f"/>
          </v:shape>
          <o:OLEObject Type="Embed" ProgID="Excel.Sheet.12" ShapeID="_x0000_i1029" DrawAspect="Content" ObjectID="_1455607108" r:id="rId25"/>
        </w:object>
      </w:r>
      <w:r w:rsidRPr="00A9048F">
        <w:t xml:space="preserve"> </w:t>
      </w:r>
    </w:p>
    <w:p w:rsidR="006C05EB" w:rsidRDefault="006C05EB" w:rsidP="00CA441D">
      <w:pPr>
        <w:pStyle w:val="Heading2"/>
        <w:numPr>
          <w:ilvl w:val="0"/>
          <w:numId w:val="2"/>
        </w:numPr>
      </w:pPr>
      <w:bookmarkStart w:id="9" w:name="_Toc530739905"/>
      <w:r>
        <w:t>Finančné účty</w:t>
      </w:r>
      <w:bookmarkEnd w:id="9"/>
    </w:p>
    <w:p w:rsidR="006C05EB" w:rsidRDefault="006C05EB" w:rsidP="00CA441D">
      <w:pPr>
        <w:pStyle w:val="BodyText"/>
      </w:pPr>
    </w:p>
    <w:p w:rsidR="006C05EB" w:rsidRDefault="006C05EB" w:rsidP="00CA441D">
      <w:pPr>
        <w:pStyle w:val="BodyText"/>
      </w:pPr>
      <w:r>
        <w:t>Ako finančné účty sú vykázané peniaze v pokladnici, účty v bankách a cenné papiere. Účtami v bankách môže Spoločnosť voľne disponovať.</w:t>
      </w: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Default="006C05EB" w:rsidP="00CA441D">
      <w:pPr>
        <w:pStyle w:val="BodyText"/>
      </w:pPr>
    </w:p>
    <w:p w:rsidR="006C05EB" w:rsidRPr="00111AC6" w:rsidRDefault="006C05EB" w:rsidP="00CA441D">
      <w:pPr>
        <w:pStyle w:val="BodyText"/>
        <w:rPr>
          <w:color w:val="FF0000"/>
        </w:rPr>
      </w:pPr>
      <w:r w:rsidRPr="00111AC6">
        <w:rPr>
          <w:color w:val="FF0000"/>
        </w:rPr>
        <w:t xml:space="preserve"> </w:t>
      </w:r>
    </w:p>
    <w:p w:rsidR="006C05EB" w:rsidRDefault="006C05EB" w:rsidP="00CA441D">
      <w:pPr>
        <w:pStyle w:val="BodyText"/>
      </w:pPr>
    </w:p>
    <w:p w:rsidR="006C05EB" w:rsidRDefault="006C05EB" w:rsidP="00CA441D">
      <w:pPr>
        <w:pStyle w:val="BodyText"/>
      </w:pPr>
      <w:r>
        <w:t>Prehľad jednotlivých položiek finančných účtov:</w:t>
      </w:r>
    </w:p>
    <w:p w:rsidR="006C05EB" w:rsidRDefault="006C05EB" w:rsidP="00CA441D">
      <w:pPr>
        <w:pStyle w:val="BodyText"/>
      </w:pPr>
    </w:p>
    <w:p w:rsidR="006C05EB" w:rsidRDefault="006C05EB" w:rsidP="00086A82">
      <w:pPr>
        <w:pStyle w:val="BodyText"/>
        <w:rPr>
          <w:b/>
        </w:rPr>
      </w:pPr>
      <w:r w:rsidRPr="00003C63">
        <w:object w:dxaOrig="9007" w:dyaOrig="1892">
          <v:shape id="_x0000_i1030" type="#_x0000_t75" style="width:6in;height:101.25pt" o:ole="" o:preferrelative="f">
            <v:imagedata r:id="rId26" o:title=""/>
            <o:lock v:ext="edit" aspectratio="f"/>
          </v:shape>
          <o:OLEObject Type="Embed" ProgID="Excel.Sheet.12" ShapeID="_x0000_i1030" DrawAspect="Content" ObjectID="_1455607109" r:id="rId27"/>
        </w:object>
      </w:r>
    </w:p>
    <w:p w:rsidR="006C05EB" w:rsidRDefault="006C05EB" w:rsidP="00CA441D">
      <w:pPr>
        <w:pStyle w:val="Heading2"/>
        <w:numPr>
          <w:ilvl w:val="0"/>
          <w:numId w:val="2"/>
        </w:numPr>
      </w:pPr>
      <w:bookmarkStart w:id="10" w:name="_Toc530739906"/>
      <w:r>
        <w:t>Časové rozlíšenie</w:t>
      </w:r>
      <w:bookmarkEnd w:id="10"/>
    </w:p>
    <w:p w:rsidR="006C05EB" w:rsidRDefault="006C05EB" w:rsidP="00CA441D">
      <w:pPr>
        <w:pStyle w:val="BodyText"/>
      </w:pPr>
    </w:p>
    <w:p w:rsidR="006C05EB" w:rsidRDefault="006C05EB" w:rsidP="00CA441D">
      <w:pPr>
        <w:pStyle w:val="BodyText"/>
      </w:pPr>
      <w:r w:rsidRPr="00AC097C">
        <w:t>Ide o tieto položky:</w:t>
      </w:r>
    </w:p>
    <w:bookmarkStart w:id="11" w:name="_MON_1391946010"/>
    <w:bookmarkEnd w:id="11"/>
    <w:p w:rsidR="006C05EB" w:rsidRDefault="006C05EB" w:rsidP="00B12204">
      <w:pPr>
        <w:pStyle w:val="BodyText"/>
        <w:rPr>
          <w:lang w:val="de-DE"/>
        </w:rPr>
      </w:pPr>
      <w:r w:rsidRPr="001B5855">
        <w:rPr>
          <w:lang w:val="de-DE"/>
        </w:rPr>
        <w:object w:dxaOrig="8990" w:dyaOrig="4198">
          <v:shape id="_x0000_i1031" type="#_x0000_t75" style="width:431.25pt;height:228.75pt" o:ole="" o:preferrelative="f">
            <v:imagedata r:id="rId28" o:title=""/>
            <o:lock v:ext="edit" aspectratio="f"/>
          </v:shape>
          <o:OLEObject Type="Embed" ProgID="Excel.Sheet.12" ShapeID="_x0000_i1031" DrawAspect="Content" ObjectID="_1455607110" r:id="rId29"/>
        </w:object>
      </w:r>
    </w:p>
    <w:p w:rsidR="006C05EB" w:rsidRPr="004E1874" w:rsidRDefault="006C05EB" w:rsidP="00B12204">
      <w:pPr>
        <w:pStyle w:val="BodyText"/>
        <w:rPr>
          <w:lang w:val="de-DE"/>
        </w:rPr>
      </w:pPr>
    </w:p>
    <w:p w:rsidR="006C05EB" w:rsidRDefault="006C05EB">
      <w:pPr>
        <w:spacing w:after="200" w:line="276" w:lineRule="auto"/>
        <w:rPr>
          <w:b/>
          <w:caps/>
          <w:sz w:val="18"/>
        </w:rPr>
      </w:pPr>
      <w:r>
        <w:br w:type="page"/>
      </w:r>
    </w:p>
    <w:p w:rsidR="006C05EB" w:rsidRDefault="006C05EB" w:rsidP="00491AF0">
      <w:pPr>
        <w:pStyle w:val="Heading1"/>
        <w:tabs>
          <w:tab w:val="clear" w:pos="450"/>
          <w:tab w:val="num" w:pos="360"/>
        </w:tabs>
        <w:spacing w:before="120" w:after="60"/>
        <w:ind w:left="360"/>
      </w:pPr>
      <w:r>
        <w:t>Informácie o údajoch na strane pasív súvahy</w:t>
      </w:r>
    </w:p>
    <w:p w:rsidR="006C05EB" w:rsidRDefault="006C05EB" w:rsidP="00491AF0">
      <w:pPr>
        <w:pStyle w:val="BodyText"/>
      </w:pPr>
    </w:p>
    <w:p w:rsidR="006C05EB" w:rsidRDefault="006C05EB" w:rsidP="00491AF0">
      <w:pPr>
        <w:pStyle w:val="Heading2"/>
        <w:numPr>
          <w:ilvl w:val="0"/>
          <w:numId w:val="20"/>
        </w:numPr>
      </w:pPr>
      <w:bookmarkStart w:id="12" w:name="_Toc530739908"/>
      <w:r>
        <w:t>Vlastné imanie</w:t>
      </w:r>
    </w:p>
    <w:p w:rsidR="006C05EB" w:rsidRDefault="006C05EB" w:rsidP="00491AF0"/>
    <w:p w:rsidR="006C05EB" w:rsidRDefault="006C05EB" w:rsidP="008D4A08">
      <w:pPr>
        <w:pStyle w:val="BodyText"/>
        <w:ind w:left="708"/>
      </w:pPr>
      <w:r>
        <w:t>Informácie o vlastnom imaní sú uvedené v časti C a M.</w:t>
      </w:r>
    </w:p>
    <w:p w:rsidR="006C05EB" w:rsidRDefault="006C05EB" w:rsidP="00491AF0">
      <w:pPr>
        <w:pStyle w:val="BodyText"/>
      </w:pPr>
    </w:p>
    <w:p w:rsidR="006C05EB" w:rsidRDefault="006C05EB" w:rsidP="00491AF0">
      <w:pPr>
        <w:pStyle w:val="BodyText"/>
      </w:pPr>
    </w:p>
    <w:p w:rsidR="006C05EB" w:rsidRDefault="006C05EB" w:rsidP="004A4D80">
      <w:pPr>
        <w:pStyle w:val="Heading2"/>
        <w:numPr>
          <w:ilvl w:val="0"/>
          <w:numId w:val="20"/>
        </w:numPr>
      </w:pPr>
      <w:r>
        <w:t>Rezervy</w:t>
      </w:r>
    </w:p>
    <w:bookmarkEnd w:id="12"/>
    <w:p w:rsidR="006C05EB" w:rsidRDefault="006C05EB" w:rsidP="00491AF0">
      <w:pPr>
        <w:pStyle w:val="BodyText"/>
      </w:pPr>
    </w:p>
    <w:p w:rsidR="006C05EB" w:rsidRPr="00EC0203" w:rsidRDefault="006C05EB" w:rsidP="00491AF0">
      <w:pPr>
        <w:pStyle w:val="BodyText"/>
      </w:pPr>
      <w:r>
        <w:t>Prehľad o rezervách za bežné účtovné obdobie je uvedený v nasledujúcom prehľade:</w:t>
      </w:r>
    </w:p>
    <w:p w:rsidR="006C05EB" w:rsidRDefault="006C05EB" w:rsidP="00491AF0">
      <w:pPr>
        <w:pStyle w:val="BodyText"/>
        <w:jc w:val="left"/>
      </w:pPr>
    </w:p>
    <w:p w:rsidR="006C05EB" w:rsidRDefault="006C05EB" w:rsidP="009D0700">
      <w:pPr>
        <w:ind w:left="426"/>
      </w:pPr>
      <w:r>
        <w:object w:dxaOrig="8749" w:dyaOrig="7693">
          <v:shape id="_x0000_i1032" type="#_x0000_t75" style="width:437.25pt;height:423pt" o:ole="" o:preferrelative="f">
            <v:imagedata r:id="rId30" o:title=""/>
            <o:lock v:ext="edit" aspectratio="f"/>
          </v:shape>
          <o:OLEObject Type="Embed" ProgID="Excel.Sheet.12" ShapeID="_x0000_i1032" DrawAspect="Content" ObjectID="_1455607111" r:id="rId31"/>
        </w:object>
      </w:r>
    </w:p>
    <w:p w:rsidR="006C05EB" w:rsidRDefault="006C05EB" w:rsidP="00491AF0">
      <w:pPr>
        <w:pStyle w:val="BodyText"/>
        <w:jc w:val="left"/>
      </w:pPr>
      <w:bookmarkStart w:id="13" w:name="OLE_LINK17"/>
      <w:bookmarkStart w:id="14" w:name="OLE_LINK18"/>
    </w:p>
    <w:p w:rsidR="006C05EB" w:rsidRDefault="006C05EB" w:rsidP="00491AF0">
      <w:pPr>
        <w:rPr>
          <w:sz w:val="18"/>
        </w:rPr>
      </w:pPr>
      <w:r>
        <w:br w:type="page"/>
      </w:r>
    </w:p>
    <w:p w:rsidR="006C05EB" w:rsidRDefault="006C05EB" w:rsidP="00491AF0">
      <w:pPr>
        <w:pStyle w:val="BodyText"/>
      </w:pPr>
      <w:r>
        <w:t>Prehľad o rezervách za predchádzajúce účtovné obdobie je uvedený v nasledujúcom prehľade:</w:t>
      </w:r>
    </w:p>
    <w:p w:rsidR="006C05EB" w:rsidRDefault="006C05EB" w:rsidP="00491AF0">
      <w:pPr>
        <w:pStyle w:val="BodyText"/>
        <w:jc w:val="left"/>
      </w:pPr>
    </w:p>
    <w:p w:rsidR="006C05EB" w:rsidRDefault="006C05EB" w:rsidP="009B60B7">
      <w:pPr>
        <w:pStyle w:val="BodyText"/>
        <w:jc w:val="left"/>
      </w:pPr>
      <w:r>
        <w:object w:dxaOrig="8823" w:dyaOrig="7405">
          <v:shape id="_x0000_i1033" type="#_x0000_t75" style="width:6in;height:411pt" o:ole="" o:preferrelative="f">
            <v:imagedata r:id="rId32" o:title=""/>
            <o:lock v:ext="edit" aspectratio="f"/>
          </v:shape>
          <o:OLEObject Type="Embed" ProgID="Excel.Sheet.12" ShapeID="_x0000_i1033" DrawAspect="Content" ObjectID="_1455607112" r:id="rId33"/>
        </w:object>
      </w:r>
      <w:bookmarkEnd w:id="13"/>
      <w:bookmarkEnd w:id="14"/>
    </w:p>
    <w:p w:rsidR="006C05EB" w:rsidRDefault="006C05EB" w:rsidP="00491AF0">
      <w:pPr>
        <w:pStyle w:val="BodyText"/>
      </w:pPr>
    </w:p>
    <w:p w:rsidR="006C05EB" w:rsidRPr="00F47560" w:rsidRDefault="006C05EB" w:rsidP="00491AF0">
      <w:pPr>
        <w:pStyle w:val="BodyText"/>
        <w:jc w:val="left"/>
        <w:rPr>
          <w:b/>
        </w:rPr>
      </w:pPr>
      <w:r w:rsidRPr="00F47560">
        <w:rPr>
          <w:b/>
        </w:rPr>
        <w:t>Nevyfakturované dodávky majetku</w:t>
      </w:r>
    </w:p>
    <w:p w:rsidR="006C05EB" w:rsidRPr="00F47560" w:rsidRDefault="006C05EB" w:rsidP="00491AF0">
      <w:pPr>
        <w:pStyle w:val="BodyText"/>
        <w:jc w:val="left"/>
        <w:rPr>
          <w:b/>
        </w:rPr>
      </w:pPr>
    </w:p>
    <w:p w:rsidR="006C05EB" w:rsidRPr="00D50DC3" w:rsidRDefault="006C05EB" w:rsidP="00491AF0">
      <w:pPr>
        <w:pStyle w:val="BodyText"/>
      </w:pPr>
      <w:r w:rsidRPr="00F47560">
        <w:t>Rezervy na nevyfakturované dodávky majetku sa nevykazujú s vplyvom na výsledok hospodárenia.</w:t>
      </w:r>
      <w:r>
        <w:t xml:space="preserve"> </w:t>
      </w:r>
    </w:p>
    <w:p w:rsidR="006C05EB" w:rsidRDefault="006C05EB" w:rsidP="00491AF0">
      <w:pPr>
        <w:pStyle w:val="BodyText"/>
      </w:pPr>
    </w:p>
    <w:p w:rsidR="006C05EB" w:rsidRDefault="006C05EB" w:rsidP="00491AF0">
      <w:pPr>
        <w:pStyle w:val="Heading2"/>
        <w:numPr>
          <w:ilvl w:val="0"/>
          <w:numId w:val="2"/>
        </w:numPr>
      </w:pPr>
      <w:bookmarkStart w:id="15" w:name="_Toc530739909"/>
      <w:r>
        <w:br w:type="page"/>
        <w:t>Záväzky</w:t>
      </w:r>
      <w:bookmarkEnd w:id="15"/>
    </w:p>
    <w:p w:rsidR="006C05EB" w:rsidRDefault="006C05EB" w:rsidP="00491AF0">
      <w:pPr>
        <w:pStyle w:val="BodyText"/>
      </w:pPr>
    </w:p>
    <w:p w:rsidR="006C05EB" w:rsidRDefault="006C05EB" w:rsidP="00491AF0">
      <w:pPr>
        <w:pStyle w:val="BodyText"/>
      </w:pPr>
      <w:r>
        <w:t>Štruktúra záväzkov (okrem bankových úverov) podľa zostatkovej doby splatnosti je uvedená v nasledujúcom prehľade:</w:t>
      </w:r>
    </w:p>
    <w:p w:rsidR="006C05EB" w:rsidRDefault="006C05EB" w:rsidP="00491AF0">
      <w:pPr>
        <w:pStyle w:val="BodyText"/>
      </w:pPr>
    </w:p>
    <w:p w:rsidR="006C05EB" w:rsidRDefault="006C05EB" w:rsidP="009D0700">
      <w:pPr>
        <w:ind w:left="426"/>
      </w:pPr>
      <w:r>
        <w:object w:dxaOrig="8928" w:dyaOrig="2848">
          <v:shape id="_x0000_i1034" type="#_x0000_t75" style="width:437.25pt;height:155.25pt" o:ole="" o:preferrelative="f">
            <v:imagedata r:id="rId34" o:title=""/>
            <o:lock v:ext="edit" aspectratio="f"/>
          </v:shape>
          <o:OLEObject Type="Embed" ProgID="Excel.Sheet.12" ShapeID="_x0000_i1034" DrawAspect="Content" ObjectID="_1455607113" r:id="rId35"/>
        </w:object>
      </w:r>
    </w:p>
    <w:p w:rsidR="006C05EB" w:rsidRDefault="006C05EB" w:rsidP="00491AF0">
      <w:pPr>
        <w:pStyle w:val="BodyText"/>
      </w:pPr>
    </w:p>
    <w:p w:rsidR="006C05EB" w:rsidRDefault="006C05EB" w:rsidP="00491AF0">
      <w:pPr>
        <w:pStyle w:val="BodyText"/>
      </w:pPr>
      <w:r w:rsidRPr="009310A9">
        <w:t xml:space="preserve">Spoločnosť </w:t>
      </w:r>
      <w:r>
        <w:t>má</w:t>
      </w:r>
      <w:r w:rsidRPr="009310A9">
        <w:t xml:space="preserve"> záväzky z finančného prenájmu </w:t>
      </w:r>
      <w:r w:rsidRPr="002529FB">
        <w:rPr>
          <w:color w:val="FF0000"/>
        </w:rPr>
        <w:t>(uveďte majetok</w:t>
      </w:r>
      <w:r>
        <w:rPr>
          <w:color w:val="FF0000"/>
        </w:rPr>
        <w:t xml:space="preserve"> 1</w:t>
      </w:r>
      <w:r w:rsidRPr="002529FB">
        <w:rPr>
          <w:color w:val="FF0000"/>
        </w:rPr>
        <w:t>)</w:t>
      </w:r>
      <w:r>
        <w:t xml:space="preserve"> </w:t>
      </w:r>
      <w:r w:rsidRPr="009310A9">
        <w:t>a </w:t>
      </w:r>
      <w:r w:rsidRPr="002529FB">
        <w:rPr>
          <w:color w:val="FF0000"/>
        </w:rPr>
        <w:t>(uveďte majetok</w:t>
      </w:r>
      <w:r>
        <w:rPr>
          <w:color w:val="FF0000"/>
        </w:rPr>
        <w:t xml:space="preserve"> 2</w:t>
      </w:r>
      <w:r w:rsidRPr="002529FB">
        <w:rPr>
          <w:color w:val="FF0000"/>
        </w:rPr>
        <w:t>)</w:t>
      </w:r>
      <w:r w:rsidRPr="009310A9">
        <w:t>. Výška budúcich platieb rozdelená na istinu a finančný náklad podľa doby splatnosti je uvedená v nasledujúcom prehľade:</w:t>
      </w:r>
    </w:p>
    <w:p w:rsidR="006C05EB" w:rsidRDefault="006C05EB" w:rsidP="00491AF0">
      <w:pPr>
        <w:pStyle w:val="BodyText"/>
      </w:pPr>
    </w:p>
    <w:p w:rsidR="006C05EB" w:rsidRPr="009246E5" w:rsidRDefault="006C05EB" w:rsidP="007A005F">
      <w:pPr>
        <w:pStyle w:val="Heading2"/>
        <w:numPr>
          <w:ilvl w:val="0"/>
          <w:numId w:val="0"/>
        </w:numPr>
        <w:ind w:firstLine="450"/>
        <w:rPr>
          <w:lang w:val="de-DE"/>
        </w:rPr>
      </w:pPr>
      <w:r>
        <w:object w:dxaOrig="9908" w:dyaOrig="2358">
          <v:shape id="_x0000_i1035" type="#_x0000_t75" style="width:435.75pt;height:115.5pt" o:ole="" o:preferrelative="f">
            <v:imagedata r:id="rId36" o:title=""/>
            <o:lock v:ext="edit" aspectratio="f"/>
          </v:shape>
          <o:OLEObject Type="Embed" ProgID="Excel.Sheet.12" ShapeID="_x0000_i1035" DrawAspect="Content" ObjectID="_1455607114" r:id="rId37"/>
        </w:object>
      </w:r>
    </w:p>
    <w:p w:rsidR="006C05EB" w:rsidRDefault="006C05EB" w:rsidP="00E231BA">
      <w:pPr>
        <w:pStyle w:val="Heading2"/>
        <w:numPr>
          <w:ilvl w:val="0"/>
          <w:numId w:val="2"/>
        </w:numPr>
      </w:pPr>
      <w:bookmarkStart w:id="16" w:name="_Toc530739911"/>
      <w:r>
        <w:t>Sociálny fond</w:t>
      </w:r>
      <w:bookmarkEnd w:id="16"/>
    </w:p>
    <w:p w:rsidR="006C05EB" w:rsidRDefault="006C05EB" w:rsidP="00E231BA">
      <w:pPr>
        <w:pStyle w:val="BodyText"/>
      </w:pPr>
    </w:p>
    <w:p w:rsidR="006C05EB" w:rsidRDefault="006C05EB" w:rsidP="00E231BA">
      <w:pPr>
        <w:pStyle w:val="BodyText"/>
      </w:pPr>
      <w:r>
        <w:t>Tvorba a čerpanie sociálneho fondu v priebehu účtovného obdobia sú znázornené v nasledujúcom prehľade:</w:t>
      </w:r>
    </w:p>
    <w:p w:rsidR="006C05EB" w:rsidRDefault="006C05EB" w:rsidP="00E231BA">
      <w:pPr>
        <w:pStyle w:val="BodyText"/>
      </w:pPr>
    </w:p>
    <w:p w:rsidR="006C05EB" w:rsidRDefault="006C05EB" w:rsidP="00E231BA">
      <w:pPr>
        <w:pStyle w:val="BodyText"/>
      </w:pPr>
      <w:r>
        <w:object w:dxaOrig="8928" w:dyaOrig="2814">
          <v:shape id="_x0000_i1036" type="#_x0000_t75" style="width:437.25pt;height:152.25pt" o:ole="" o:preferrelative="f">
            <v:imagedata r:id="rId38" o:title=""/>
            <o:lock v:ext="edit" aspectratio="f"/>
          </v:shape>
          <o:OLEObject Type="Embed" ProgID="Excel.Sheet.12" ShapeID="_x0000_i1036" DrawAspect="Content" ObjectID="_1455607115" r:id="rId39"/>
        </w:object>
      </w: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C05EB" w:rsidRDefault="006C05EB" w:rsidP="00E231BA">
      <w:pPr>
        <w:pStyle w:val="Heading2"/>
        <w:numPr>
          <w:ilvl w:val="0"/>
          <w:numId w:val="2"/>
        </w:numPr>
      </w:pPr>
      <w:bookmarkStart w:id="17" w:name="_Toc530739912"/>
      <w:r>
        <w:br w:type="page"/>
        <w:t>Bankové úvery</w:t>
      </w:r>
      <w:bookmarkEnd w:id="17"/>
    </w:p>
    <w:p w:rsidR="006C05EB" w:rsidRDefault="006C05EB" w:rsidP="00E231BA">
      <w:pPr>
        <w:pStyle w:val="BodyText"/>
      </w:pPr>
    </w:p>
    <w:p w:rsidR="006C05EB" w:rsidRDefault="006C05EB" w:rsidP="00E231BA">
      <w:pPr>
        <w:pStyle w:val="BodyText"/>
      </w:pPr>
      <w:r w:rsidRPr="00BF5606">
        <w:t>Štruktúra bankových úverov je uvedená v nasledujúcom prehľade:</w:t>
      </w:r>
    </w:p>
    <w:p w:rsidR="006C05EB" w:rsidRDefault="006C05EB" w:rsidP="00E231BA">
      <w:pPr>
        <w:pStyle w:val="BodyText"/>
      </w:pPr>
    </w:p>
    <w:p w:rsidR="006C05EB" w:rsidRDefault="006C05EB" w:rsidP="00E231BA">
      <w:pPr>
        <w:pStyle w:val="BodyText"/>
      </w:pPr>
      <w:r w:rsidRPr="00FD4736">
        <w:object w:dxaOrig="8952" w:dyaOrig="4221">
          <v:shape id="_x0000_i1037" type="#_x0000_t75" style="width:438.75pt;height:230.25pt" o:ole="" o:preferrelative="f">
            <v:imagedata r:id="rId40" o:title=""/>
            <o:lock v:ext="edit" aspectratio="f"/>
          </v:shape>
          <o:OLEObject Type="Embed" ProgID="Excel.Sheet.12" ShapeID="_x0000_i1037" DrawAspect="Content" ObjectID="_1455607116" r:id="rId41"/>
        </w:object>
      </w:r>
    </w:p>
    <w:p w:rsidR="006C05EB" w:rsidRDefault="006C05EB">
      <w:pPr>
        <w:spacing w:after="200" w:line="276" w:lineRule="auto"/>
        <w:rPr>
          <w:b/>
          <w:sz w:val="18"/>
        </w:rPr>
      </w:pPr>
      <w:bookmarkStart w:id="18" w:name="_Toc530739913"/>
    </w:p>
    <w:p w:rsidR="006C05EB" w:rsidRDefault="006C05EB" w:rsidP="00E231BA">
      <w:pPr>
        <w:pStyle w:val="Heading2"/>
        <w:numPr>
          <w:ilvl w:val="0"/>
          <w:numId w:val="2"/>
        </w:numPr>
      </w:pPr>
      <w:r>
        <w:t>Časové rozlíšenie</w:t>
      </w:r>
      <w:bookmarkEnd w:id="18"/>
    </w:p>
    <w:p w:rsidR="006C05EB" w:rsidRDefault="006C05EB" w:rsidP="00E231BA">
      <w:pPr>
        <w:pStyle w:val="BodyText"/>
      </w:pPr>
    </w:p>
    <w:p w:rsidR="006C05EB" w:rsidRDefault="006C05EB" w:rsidP="00E231BA">
      <w:pPr>
        <w:pStyle w:val="BodyText"/>
      </w:pPr>
      <w:r>
        <w:t>Štruktúra časového rozlíšenia je uvedená v nasledujúcom prehľade:</w:t>
      </w:r>
    </w:p>
    <w:p w:rsidR="006C05EB" w:rsidRDefault="006C05EB" w:rsidP="00E231BA">
      <w:pPr>
        <w:pStyle w:val="BodyText"/>
      </w:pPr>
    </w:p>
    <w:p w:rsidR="006C05EB" w:rsidRPr="00423AFA" w:rsidRDefault="006C05EB" w:rsidP="00A25722">
      <w:pPr>
        <w:pStyle w:val="BodyText"/>
      </w:pPr>
      <w:r>
        <w:object w:dxaOrig="8811" w:dyaOrig="4428">
          <v:shape id="_x0000_i1038" type="#_x0000_t75" style="width:436.5pt;height:246pt" o:ole="" o:preferrelative="f">
            <v:imagedata r:id="rId42" o:title=""/>
            <o:lock v:ext="edit" aspectratio="f"/>
          </v:shape>
          <o:OLEObject Type="Embed" ProgID="Excel.Sheet.12" ShapeID="_x0000_i1038" DrawAspect="Content" ObjectID="_1455607117" r:id="rId43"/>
        </w:object>
      </w:r>
      <w:r w:rsidRPr="00A9048F">
        <w:t xml:space="preserve"> </w:t>
      </w:r>
    </w:p>
    <w:p w:rsidR="006C05EB" w:rsidRDefault="006C05EB" w:rsidP="00E231BA">
      <w:pPr>
        <w:pStyle w:val="BodyText"/>
      </w:pPr>
    </w:p>
    <w:p w:rsidR="006C05EB" w:rsidRDefault="006C05EB" w:rsidP="00E231BA">
      <w:pPr>
        <w:pStyle w:val="BodyText"/>
      </w:pPr>
    </w:p>
    <w:p w:rsidR="006C05EB" w:rsidRDefault="006C05EB">
      <w:pPr>
        <w:spacing w:after="200" w:line="276" w:lineRule="auto"/>
        <w:rPr>
          <w:b/>
          <w:sz w:val="18"/>
        </w:rPr>
      </w:pPr>
      <w:r>
        <w:br w:type="page"/>
      </w:r>
    </w:p>
    <w:p w:rsidR="006C05EB" w:rsidRDefault="006C05EB" w:rsidP="00BC631F">
      <w:pPr>
        <w:pStyle w:val="BodyText"/>
      </w:pPr>
    </w:p>
    <w:p w:rsidR="006C05EB" w:rsidRDefault="006C05EB" w:rsidP="00E231BA">
      <w:pPr>
        <w:pStyle w:val="Heading1"/>
        <w:tabs>
          <w:tab w:val="clear" w:pos="450"/>
          <w:tab w:val="num" w:pos="360"/>
        </w:tabs>
        <w:spacing w:before="120" w:after="60"/>
        <w:ind w:left="360"/>
      </w:pPr>
      <w:r>
        <w:t>informácie o výnosoch</w:t>
      </w:r>
    </w:p>
    <w:p w:rsidR="006C05EB" w:rsidRDefault="006C05EB" w:rsidP="00E231BA">
      <w:pPr>
        <w:pStyle w:val="Heading2"/>
        <w:numPr>
          <w:ilvl w:val="0"/>
          <w:numId w:val="0"/>
        </w:numPr>
      </w:pPr>
      <w:bookmarkStart w:id="19" w:name="_Toc530739914"/>
    </w:p>
    <w:p w:rsidR="006C05EB" w:rsidRDefault="006C05EB" w:rsidP="00294BAE">
      <w:pPr>
        <w:pStyle w:val="Heading2"/>
        <w:numPr>
          <w:ilvl w:val="0"/>
          <w:numId w:val="27"/>
        </w:numPr>
      </w:pPr>
      <w:r>
        <w:t>Tržby za vlastné výkony a tovar</w:t>
      </w:r>
      <w:bookmarkEnd w:id="19"/>
    </w:p>
    <w:p w:rsidR="006C05EB" w:rsidRDefault="006C05EB" w:rsidP="00E231BA">
      <w:pPr>
        <w:pStyle w:val="BodyText"/>
      </w:pPr>
    </w:p>
    <w:p w:rsidR="006C05EB" w:rsidRDefault="006C05EB" w:rsidP="00E231BA">
      <w:pPr>
        <w:pStyle w:val="BodyText"/>
      </w:pPr>
      <w:r>
        <w:t>Tržby za vlastné výkony a tovar podľa jednotlivých segmentov, t. j. podľa typov výrobkov a služieb, a podľa hlavných teritórií sú uvedené v nasledujúcom prehľade:</w:t>
      </w:r>
    </w:p>
    <w:p w:rsidR="006C05EB" w:rsidRDefault="006C05EB" w:rsidP="00E231BA">
      <w:pPr>
        <w:pStyle w:val="BodyText"/>
      </w:pPr>
    </w:p>
    <w:bookmarkStart w:id="20" w:name="_MON_1385829927"/>
    <w:bookmarkStart w:id="21" w:name="_MON_1385829942"/>
    <w:bookmarkEnd w:id="20"/>
    <w:bookmarkEnd w:id="21"/>
    <w:p w:rsidR="006C05EB" w:rsidRDefault="006C05EB" w:rsidP="00F75DF5">
      <w:pPr>
        <w:pStyle w:val="BodyText"/>
      </w:pPr>
      <w:r>
        <w:object w:dxaOrig="9292" w:dyaOrig="2908">
          <v:shape id="_x0000_i1039" type="#_x0000_t75" style="width:436.5pt;height:153pt" o:ole="" o:preferrelative="f">
            <v:imagedata r:id="rId44" o:title=""/>
            <o:lock v:ext="edit" aspectratio="f"/>
          </v:shape>
          <o:OLEObject Type="Embed" ProgID="Excel.Sheet.12" ShapeID="_x0000_i1039" DrawAspect="Content" ObjectID="_1455607118" r:id="rId45"/>
        </w:object>
      </w:r>
    </w:p>
    <w:p w:rsidR="006C05EB" w:rsidRDefault="006C05EB" w:rsidP="00E231BA">
      <w:pPr>
        <w:pStyle w:val="BodyText"/>
      </w:pPr>
    </w:p>
    <w:p w:rsidR="006C05EB" w:rsidRDefault="006C05EB" w:rsidP="00E231BA">
      <w:pPr>
        <w:pStyle w:val="BodyText"/>
      </w:pPr>
    </w:p>
    <w:p w:rsidR="006C05EB" w:rsidRDefault="006C05EB">
      <w:pPr>
        <w:spacing w:after="200" w:line="276" w:lineRule="auto"/>
        <w:rPr>
          <w:b/>
          <w:sz w:val="18"/>
        </w:rPr>
      </w:pPr>
      <w:bookmarkStart w:id="22" w:name="_Toc530739916"/>
    </w:p>
    <w:bookmarkEnd w:id="22"/>
    <w:p w:rsidR="006C05EB" w:rsidRDefault="006C05EB">
      <w:pPr>
        <w:spacing w:after="200" w:line="276" w:lineRule="auto"/>
        <w:rPr>
          <w:b/>
          <w:sz w:val="18"/>
        </w:rPr>
      </w:pPr>
    </w:p>
    <w:p w:rsidR="006C05EB" w:rsidRDefault="006C05EB" w:rsidP="005C50FC">
      <w:pPr>
        <w:pStyle w:val="Heading2"/>
        <w:numPr>
          <w:ilvl w:val="0"/>
          <w:numId w:val="2"/>
        </w:numPr>
      </w:pPr>
      <w:r>
        <w:t xml:space="preserve">Čistý obrat </w:t>
      </w:r>
    </w:p>
    <w:p w:rsidR="006C05EB" w:rsidRDefault="006C05EB" w:rsidP="005C50FC">
      <w:pPr>
        <w:pStyle w:val="BodyText"/>
      </w:pPr>
    </w:p>
    <w:p w:rsidR="006C05EB" w:rsidRDefault="006C05EB" w:rsidP="005C50F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C05EB" w:rsidRDefault="006C05EB" w:rsidP="005C50FC">
      <w:pPr>
        <w:pStyle w:val="BodyText"/>
      </w:pPr>
    </w:p>
    <w:p w:rsidR="006C05EB" w:rsidRDefault="006C05EB" w:rsidP="005C50FC">
      <w:pPr>
        <w:pStyle w:val="BodyText"/>
      </w:pPr>
    </w:p>
    <w:bookmarkStart w:id="23" w:name="_MON_1385830309"/>
    <w:bookmarkEnd w:id="23"/>
    <w:p w:rsidR="006C05EB" w:rsidRDefault="006C05EB" w:rsidP="0000290B">
      <w:pPr>
        <w:pStyle w:val="BodyText"/>
      </w:pPr>
      <w:r>
        <w:object w:dxaOrig="8682" w:dyaOrig="4911">
          <v:shape id="_x0000_i1040" type="#_x0000_t75" style="width:434.25pt;height:275.25pt" o:ole="" o:preferrelative="f">
            <v:imagedata r:id="rId46" o:title=""/>
            <o:lock v:ext="edit" aspectratio="f"/>
          </v:shape>
          <o:OLEObject Type="Embed" ProgID="Excel.Sheet.12" ShapeID="_x0000_i1040" DrawAspect="Content" ObjectID="_1455607119" r:id="rId47"/>
        </w:object>
      </w:r>
      <w:r>
        <w:br w:type="page"/>
      </w:r>
    </w:p>
    <w:p w:rsidR="006C05EB" w:rsidRDefault="006C05EB" w:rsidP="0000290B">
      <w:pPr>
        <w:pStyle w:val="Heading1"/>
        <w:tabs>
          <w:tab w:val="clear" w:pos="450"/>
          <w:tab w:val="num" w:pos="360"/>
        </w:tabs>
        <w:spacing w:before="120" w:after="60"/>
        <w:ind w:left="360"/>
      </w:pPr>
      <w:r>
        <w:t>Informácie o nákladoch</w:t>
      </w:r>
    </w:p>
    <w:p w:rsidR="006C05EB" w:rsidRDefault="006C05EB" w:rsidP="0000290B">
      <w:pPr>
        <w:pStyle w:val="BodyText"/>
      </w:pPr>
    </w:p>
    <w:p w:rsidR="006C05EB" w:rsidRDefault="006C05EB" w:rsidP="00294BAE">
      <w:pPr>
        <w:pStyle w:val="Heading2"/>
        <w:numPr>
          <w:ilvl w:val="0"/>
          <w:numId w:val="26"/>
        </w:numPr>
      </w:pPr>
      <w:r>
        <w:t xml:space="preserve">Náklady na poskytnuté služby, ostatné náklady na hospodársku činnosť, finančné a mimoriadne náklady </w:t>
      </w:r>
    </w:p>
    <w:p w:rsidR="006C05EB" w:rsidRDefault="006C05EB" w:rsidP="0000290B"/>
    <w:p w:rsidR="006C05EB" w:rsidRDefault="006C05EB" w:rsidP="0000290B">
      <w:pPr>
        <w:pStyle w:val="BodyText"/>
      </w:pPr>
      <w:r w:rsidRPr="00BF5606">
        <w:t>Prehľad o nákladoch na poskytnuté služby</w:t>
      </w:r>
      <w:r>
        <w:t>, ostatných nákladoch na hospodársku činnosť, finančných a mimoriadnych nákladoch</w:t>
      </w:r>
      <w:r w:rsidRPr="00BF5606">
        <w:t>:</w:t>
      </w:r>
    </w:p>
    <w:p w:rsidR="006C05EB" w:rsidRDefault="006C05EB" w:rsidP="0000290B">
      <w:pPr>
        <w:pStyle w:val="Heading2"/>
        <w:numPr>
          <w:ilvl w:val="0"/>
          <w:numId w:val="0"/>
        </w:numPr>
        <w:ind w:left="426"/>
      </w:pPr>
    </w:p>
    <w:bookmarkStart w:id="24" w:name="_MON_1385830349"/>
    <w:bookmarkStart w:id="25" w:name="_MON_1385830329"/>
    <w:bookmarkEnd w:id="24"/>
    <w:bookmarkEnd w:id="25"/>
    <w:p w:rsidR="006C05EB" w:rsidRDefault="006C05EB" w:rsidP="0000290B">
      <w:pPr>
        <w:pStyle w:val="BodyText"/>
      </w:pPr>
      <w:r>
        <w:object w:dxaOrig="8782" w:dyaOrig="9225">
          <v:shape id="_x0000_i1041" type="#_x0000_t75" style="width:435pt;height:512.25pt" o:ole="" o:preferrelative="f">
            <v:imagedata r:id="rId48" o:title=""/>
            <o:lock v:ext="edit" aspectratio="f"/>
          </v:shape>
          <o:OLEObject Type="Embed" ProgID="Excel.Sheet.12" ShapeID="_x0000_i1041" DrawAspect="Content" ObjectID="_1455607120" r:id="rId49"/>
        </w:object>
      </w:r>
    </w:p>
    <w:p w:rsidR="006C05EB" w:rsidRDefault="006C05EB" w:rsidP="0000290B">
      <w:pPr>
        <w:pStyle w:val="BodyText"/>
      </w:pPr>
    </w:p>
    <w:p w:rsidR="006C05EB" w:rsidRDefault="006C05EB" w:rsidP="00697F7C">
      <w:pPr>
        <w:pStyle w:val="BodyText"/>
      </w:pPr>
    </w:p>
    <w:p w:rsidR="006C05EB" w:rsidRDefault="006C05EB" w:rsidP="0000290B">
      <w:pPr>
        <w:pStyle w:val="BodyText"/>
      </w:pPr>
    </w:p>
    <w:p w:rsidR="006C05EB" w:rsidRPr="009A0A45" w:rsidRDefault="006C05EB" w:rsidP="00EB0931">
      <w:pPr>
        <w:pStyle w:val="BodyText"/>
        <w:rPr>
          <w:lang w:val="de-DE"/>
        </w:rPr>
      </w:pPr>
    </w:p>
    <w:p w:rsidR="006C05EB" w:rsidRDefault="006C05EB" w:rsidP="0000290B">
      <w:pPr>
        <w:pStyle w:val="BodyText"/>
      </w:pPr>
    </w:p>
    <w:p w:rsidR="006C05EB" w:rsidRDefault="006C05EB" w:rsidP="0000290B">
      <w:pPr>
        <w:pStyle w:val="BodyText"/>
      </w:pPr>
    </w:p>
    <w:p w:rsidR="006C05EB" w:rsidRDefault="006C05EB" w:rsidP="0000290B">
      <w:pPr>
        <w:pStyle w:val="BodyText"/>
      </w:pPr>
    </w:p>
    <w:p w:rsidR="006C05EB" w:rsidRDefault="006C05EB" w:rsidP="0000290B">
      <w:pPr>
        <w:pStyle w:val="BodyText"/>
      </w:pPr>
      <w:r>
        <w:br w:type="page"/>
      </w:r>
    </w:p>
    <w:p w:rsidR="006C05EB" w:rsidRDefault="006C05EB" w:rsidP="0000290B">
      <w:pPr>
        <w:pStyle w:val="Heading1"/>
        <w:tabs>
          <w:tab w:val="clear" w:pos="450"/>
          <w:tab w:val="num" w:pos="360"/>
        </w:tabs>
        <w:spacing w:before="120" w:after="60"/>
        <w:ind w:left="360"/>
      </w:pPr>
      <w:r>
        <w:t>Informácie o daniach z príjmov</w:t>
      </w:r>
    </w:p>
    <w:p w:rsidR="006C05EB" w:rsidRDefault="006C05EB" w:rsidP="0000290B">
      <w:pPr>
        <w:pStyle w:val="BodyText"/>
      </w:pPr>
    </w:p>
    <w:p w:rsidR="006C05EB" w:rsidRDefault="006C05EB" w:rsidP="0000290B">
      <w:pPr>
        <w:pStyle w:val="BodyText"/>
      </w:pPr>
      <w:r>
        <w:t>Prevod od teoretickej dane z príjmov k vykázanej dani z príjmov je uvedený v nasledujúcom prehľade:</w:t>
      </w:r>
    </w:p>
    <w:p w:rsidR="006C05EB" w:rsidRDefault="006C05EB" w:rsidP="0000290B">
      <w:pPr>
        <w:pStyle w:val="BodyText"/>
      </w:pPr>
    </w:p>
    <w:p w:rsidR="006C05EB" w:rsidRDefault="006C05EB" w:rsidP="0000290B">
      <w:pPr>
        <w:pStyle w:val="BodyText"/>
      </w:pPr>
      <w:r w:rsidRPr="00003C63">
        <w:object w:dxaOrig="9079" w:dyaOrig="4001">
          <v:shape id="_x0000_i1042" type="#_x0000_t75" style="width:435.75pt;height:3in" o:ole="" o:preferrelative="f">
            <v:imagedata r:id="rId50" o:title=""/>
            <o:lock v:ext="edit" aspectratio="f"/>
          </v:shape>
          <o:OLEObject Type="Embed" ProgID="Excel.Sheet.12" ShapeID="_x0000_i1042" DrawAspect="Content" ObjectID="_1455607121" r:id="rId51"/>
        </w:object>
      </w:r>
    </w:p>
    <w:p w:rsidR="006C05EB" w:rsidRDefault="006C05EB" w:rsidP="0000290B">
      <w:pPr>
        <w:pStyle w:val="BodyText"/>
      </w:pPr>
    </w:p>
    <w:p w:rsidR="006C05EB" w:rsidRDefault="006C05EB" w:rsidP="0000290B">
      <w:pPr>
        <w:pStyle w:val="BodyText"/>
      </w:pPr>
      <w:r>
        <w:t>Ďalšie informácie k odloženým daniam</w:t>
      </w:r>
      <w:r w:rsidRPr="00555FAD">
        <w:t>:</w:t>
      </w:r>
    </w:p>
    <w:p w:rsidR="006C05EB" w:rsidRPr="00555FAD" w:rsidRDefault="006C05EB" w:rsidP="0000290B">
      <w:pPr>
        <w:pStyle w:val="BodyText"/>
      </w:pPr>
      <w:r>
        <w:object w:dxaOrig="9067" w:dyaOrig="5691">
          <v:shape id="_x0000_i1043" type="#_x0000_t75" style="width:435pt;height:307.5pt" o:ole="" o:preferrelative="f">
            <v:imagedata r:id="rId52" o:title=""/>
            <o:lock v:ext="edit" aspectratio="f"/>
          </v:shape>
          <o:OLEObject Type="Embed" ProgID="Excel.Sheet.12" ShapeID="_x0000_i1043" DrawAspect="Content" ObjectID="_1455607122" r:id="rId53"/>
        </w:object>
      </w:r>
    </w:p>
    <w:p w:rsidR="006C05EB" w:rsidRDefault="006C05EB" w:rsidP="00CB3140">
      <w:pPr>
        <w:pStyle w:val="BodyText"/>
        <w:rPr>
          <w:lang w:val="de-DE"/>
        </w:rPr>
      </w:pPr>
    </w:p>
    <w:p w:rsidR="006C05EB" w:rsidRDefault="006C05EB">
      <w:pPr>
        <w:spacing w:after="200" w:line="276" w:lineRule="auto"/>
        <w:rPr>
          <w:b/>
          <w:caps/>
          <w:sz w:val="18"/>
        </w:rPr>
      </w:pPr>
      <w:r>
        <w:br w:type="page"/>
      </w:r>
    </w:p>
    <w:p w:rsidR="006C05EB" w:rsidRDefault="006C05EB" w:rsidP="0000290B">
      <w:pPr>
        <w:pStyle w:val="Heading1"/>
        <w:tabs>
          <w:tab w:val="clear" w:pos="450"/>
          <w:tab w:val="num" w:pos="360"/>
        </w:tabs>
        <w:spacing w:before="120" w:after="60"/>
        <w:ind w:left="360"/>
      </w:pPr>
      <w:r>
        <w:t>Informácie o údajoch na podsúvahových  účtoch</w:t>
      </w:r>
    </w:p>
    <w:p w:rsidR="006C05EB" w:rsidRDefault="006C05EB" w:rsidP="0000290B">
      <w:pPr>
        <w:pStyle w:val="BodyText"/>
      </w:pPr>
    </w:p>
    <w:p w:rsidR="006C05EB" w:rsidRDefault="006C05EB" w:rsidP="002F770F">
      <w:pPr>
        <w:pStyle w:val="Heading2"/>
        <w:numPr>
          <w:ilvl w:val="0"/>
          <w:numId w:val="28"/>
        </w:numPr>
      </w:pPr>
      <w:bookmarkStart w:id="26" w:name="_Toc530739920"/>
      <w:r>
        <w:t>Najatý majetok</w:t>
      </w:r>
      <w:bookmarkEnd w:id="26"/>
    </w:p>
    <w:p w:rsidR="006C05EB" w:rsidRDefault="006C05EB" w:rsidP="0000290B">
      <w:pPr>
        <w:pStyle w:val="BodyText"/>
      </w:pPr>
    </w:p>
    <w:p w:rsidR="006C05EB" w:rsidRPr="001B0B3B" w:rsidRDefault="006C05EB" w:rsidP="0000290B">
      <w:pPr>
        <w:pStyle w:val="BodyText"/>
        <w:rPr>
          <w:color w:val="FF0000"/>
        </w:rPr>
      </w:pPr>
      <w:bookmarkStart w:id="27" w:name="OLE_LINK1"/>
      <w:bookmarkStart w:id="28" w:name="OLE_LINK2"/>
      <w:r w:rsidRPr="001B0B3B">
        <w:rPr>
          <w:color w:val="FF0000"/>
        </w:rPr>
        <w:t xml:space="preserve">Spoločnosť má v nájme (operatívny prenájom) výrobnú linku od spriaznenej osoby. Nájomná zmluva je uzatvorená do roku </w:t>
      </w:r>
      <w:bookmarkEnd w:id="27"/>
      <w:bookmarkEnd w:id="28"/>
      <w:r w:rsidRPr="001B0B3B">
        <w:rPr>
          <w:color w:val="FF0000"/>
        </w:rPr>
        <w:t>2014.</w:t>
      </w:r>
    </w:p>
    <w:p w:rsidR="006C05EB" w:rsidRPr="001B0B3B" w:rsidRDefault="006C05EB" w:rsidP="0000290B">
      <w:pPr>
        <w:pStyle w:val="BodyText"/>
      </w:pPr>
    </w:p>
    <w:p w:rsidR="006C05EB" w:rsidRPr="001B0B3B" w:rsidRDefault="006C05EB" w:rsidP="0000290B">
      <w:pPr>
        <w:pStyle w:val="BodyText"/>
        <w:rPr>
          <w:color w:val="FF0000"/>
        </w:rPr>
      </w:pPr>
      <w:r w:rsidRPr="001B0B3B">
        <w:rPr>
          <w:color w:val="FF0000"/>
        </w:rPr>
        <w:t>Spoločnosť má v nájme (finančný prenájom; zmluva bola uzatvorená do XX. XX. XXXX) výrobný stroj od tretej osoby v obstarávacej cene XXX EUR, ktorý nevykazuje ako svoj majetok. Nájom výrobného stroja sa končí v roku 201X.</w:t>
      </w:r>
    </w:p>
    <w:p w:rsidR="006C05EB" w:rsidRPr="001B0B3B" w:rsidRDefault="006C05EB" w:rsidP="0000290B">
      <w:pPr>
        <w:pStyle w:val="BodyText"/>
      </w:pPr>
    </w:p>
    <w:p w:rsidR="006C05EB" w:rsidRPr="001B0B3B" w:rsidRDefault="006C05EB" w:rsidP="0000290B">
      <w:pPr>
        <w:pStyle w:val="BodyText"/>
        <w:rPr>
          <w:color w:val="FF0000"/>
        </w:rPr>
      </w:pPr>
      <w:r w:rsidRPr="001B0B3B">
        <w:rPr>
          <w:color w:val="FF0000"/>
        </w:rPr>
        <w:t>Spoločnosť má časť administratívnych priestorov (XXX m²) v nájme od tretej osoby. Nájomná zmluva je uzatvorená do roku 201X s možnosťou výpovede v určených prípadoch. Výpovedná lehota je X mesiacov pred ukončením kalendárneho roka.</w:t>
      </w:r>
    </w:p>
    <w:p w:rsidR="006C05EB" w:rsidRDefault="006C05EB" w:rsidP="0000290B">
      <w:pPr>
        <w:pStyle w:val="BodyText"/>
      </w:pPr>
    </w:p>
    <w:p w:rsidR="006C05EB" w:rsidRDefault="006C05EB" w:rsidP="0000290B">
      <w:pPr>
        <w:pStyle w:val="Heading2"/>
      </w:pPr>
      <w:r>
        <w:t>Prenajatý majetok</w:t>
      </w:r>
    </w:p>
    <w:p w:rsidR="006C05EB" w:rsidRDefault="006C05EB" w:rsidP="0000290B">
      <w:pPr>
        <w:pStyle w:val="BodyText"/>
      </w:pPr>
    </w:p>
    <w:p w:rsidR="006C05EB" w:rsidRPr="001B0B3B" w:rsidRDefault="006C05EB" w:rsidP="0000290B">
      <w:pPr>
        <w:pStyle w:val="BodyText"/>
        <w:rPr>
          <w:color w:val="FF0000"/>
        </w:rPr>
      </w:pPr>
      <w:r w:rsidRPr="001B0B3B">
        <w:rPr>
          <w:color w:val="FF0000"/>
        </w:rPr>
        <w:t>Spoločnosť prenajíma časť výrobnej haly (XXX m</w:t>
      </w:r>
      <w:r w:rsidRPr="001B0B3B">
        <w:rPr>
          <w:color w:val="FF0000"/>
          <w:vertAlign w:val="superscript"/>
        </w:rPr>
        <w:t>2</w:t>
      </w:r>
      <w:r w:rsidRPr="001B0B3B">
        <w:rPr>
          <w:color w:val="FF0000"/>
        </w:rPr>
        <w:t>) tretej osobe na výrobné účely. Ročné výnosy z nájomného sú približne XXX EUR. Nájomná zmluva je uzatvorená do roku 2014. Prenajatú časť výrobnej haly vykazuje v súvahe ako dlhodobý hmotný majetok.</w:t>
      </w:r>
    </w:p>
    <w:p w:rsidR="006C05EB" w:rsidRDefault="006C05EB" w:rsidP="0000290B">
      <w:pPr>
        <w:pStyle w:val="BodyText"/>
      </w:pPr>
    </w:p>
    <w:p w:rsidR="006C05EB" w:rsidRDefault="006C05EB">
      <w:pPr>
        <w:pStyle w:val="Heading2"/>
      </w:pPr>
      <w:r w:rsidRPr="0060236A">
        <w:t>Prehľad o podsúvahových položkách</w:t>
      </w:r>
    </w:p>
    <w:p w:rsidR="006C05EB" w:rsidRDefault="006C05EB" w:rsidP="0000290B">
      <w:pPr>
        <w:pStyle w:val="BodyText"/>
      </w:pPr>
    </w:p>
    <w:p w:rsidR="006C05EB" w:rsidRDefault="006C05EB" w:rsidP="0000290B">
      <w:pPr>
        <w:pStyle w:val="BodyText"/>
      </w:pPr>
      <w:r>
        <w:object w:dxaOrig="8861" w:dyaOrig="2786">
          <v:shape id="_x0000_i1044" type="#_x0000_t75" style="width:438.75pt;height:153pt" o:ole="" o:preferrelative="f">
            <v:imagedata r:id="rId54" o:title=""/>
            <o:lock v:ext="edit" aspectratio="f"/>
          </v:shape>
          <o:OLEObject Type="Embed" ProgID="Excel.Sheet.12" ShapeID="_x0000_i1044" DrawAspect="Content" ObjectID="_1455607123" r:id="rId55"/>
        </w:object>
      </w:r>
    </w:p>
    <w:p w:rsidR="006C05EB" w:rsidRDefault="006C05EB" w:rsidP="0000290B">
      <w:pPr>
        <w:pStyle w:val="Heading1"/>
        <w:tabs>
          <w:tab w:val="clear" w:pos="450"/>
          <w:tab w:val="num" w:pos="360"/>
        </w:tabs>
        <w:spacing w:before="120" w:after="60"/>
        <w:ind w:left="360"/>
      </w:pPr>
      <w:r>
        <w:t>Informácie o iných aktívach a iných pasívach</w:t>
      </w:r>
    </w:p>
    <w:p w:rsidR="006C05EB" w:rsidRDefault="006C05EB" w:rsidP="0000290B">
      <w:pPr>
        <w:pStyle w:val="BodyText"/>
        <w:ind w:left="0"/>
      </w:pPr>
    </w:p>
    <w:p w:rsidR="006C05EB" w:rsidRDefault="006C05EB" w:rsidP="002F770F">
      <w:pPr>
        <w:pStyle w:val="Heading2"/>
        <w:numPr>
          <w:ilvl w:val="0"/>
          <w:numId w:val="29"/>
        </w:numPr>
      </w:pPr>
      <w:bookmarkStart w:id="29" w:name="_Toc530739921"/>
      <w:r>
        <w:t>Podmienené záväzky</w:t>
      </w:r>
      <w:bookmarkEnd w:id="29"/>
    </w:p>
    <w:p w:rsidR="006C05EB" w:rsidRDefault="006C05EB" w:rsidP="0000290B">
      <w:pPr>
        <w:pStyle w:val="BodyText"/>
      </w:pPr>
    </w:p>
    <w:p w:rsidR="006C05EB" w:rsidRDefault="006C05EB" w:rsidP="0000290B">
      <w:pPr>
        <w:pStyle w:val="BodyText"/>
      </w:pPr>
      <w:r>
        <w:t>Spoločnosť má nasledujúce podmienené záväzky, ktoré sa nesledujú v bežnom účtovníctve a neuvádzajú sa v súvahe:</w:t>
      </w:r>
    </w:p>
    <w:p w:rsidR="006C05EB" w:rsidRDefault="006C05EB" w:rsidP="0000290B">
      <w:pPr>
        <w:pStyle w:val="BodyText"/>
      </w:pPr>
    </w:p>
    <w:p w:rsidR="006C05EB" w:rsidRPr="002D74E8" w:rsidRDefault="006C05EB" w:rsidP="0000290B">
      <w:pPr>
        <w:pStyle w:val="BodyText"/>
        <w:numPr>
          <w:ilvl w:val="0"/>
          <w:numId w:val="21"/>
        </w:numPr>
        <w:rPr>
          <w:color w:val="FF0000"/>
        </w:rPr>
      </w:pPr>
      <w:r w:rsidRPr="002D74E8">
        <w:rPr>
          <w:color w:val="FF0000"/>
        </w:rPr>
        <w:t xml:space="preserve">Spoločnosť ručí za bankový úver, ktorý banka poskytla jej dcérskej spoločnosti </w:t>
      </w:r>
      <w:r>
        <w:rPr>
          <w:color w:val="FF0000"/>
        </w:rPr>
        <w:t>XYZ</w:t>
      </w:r>
      <w:r w:rsidRPr="002D74E8">
        <w:rPr>
          <w:color w:val="FF0000"/>
        </w:rPr>
        <w:t xml:space="preserve">, vo výške </w:t>
      </w:r>
      <w:r>
        <w:rPr>
          <w:color w:val="FF0000"/>
        </w:rPr>
        <w:t>XXX</w:t>
      </w:r>
      <w:r w:rsidRPr="002D74E8">
        <w:rPr>
          <w:color w:val="FF0000"/>
        </w:rPr>
        <w:t xml:space="preserve"> EUR. Úver je splatný v rokoch 201</w:t>
      </w:r>
      <w:r>
        <w:rPr>
          <w:color w:val="FF0000"/>
        </w:rPr>
        <w:t>X</w:t>
      </w:r>
      <w:r w:rsidRPr="002D74E8">
        <w:rPr>
          <w:color w:val="FF0000"/>
        </w:rPr>
        <w:t xml:space="preserve"> – 201</w:t>
      </w:r>
      <w:r>
        <w:rPr>
          <w:color w:val="FF0000"/>
        </w:rPr>
        <w:t>X</w:t>
      </w:r>
      <w:r w:rsidRPr="002D74E8">
        <w:rPr>
          <w:color w:val="FF0000"/>
        </w:rPr>
        <w:t xml:space="preserve">, úroková sadzba </w:t>
      </w:r>
      <w:r>
        <w:rPr>
          <w:color w:val="FF0000"/>
        </w:rPr>
        <w:t>X</w:t>
      </w:r>
      <w:r w:rsidRPr="002D74E8">
        <w:rPr>
          <w:color w:val="FF0000"/>
        </w:rPr>
        <w:t xml:space="preserve"> % p. a.</w:t>
      </w:r>
    </w:p>
    <w:p w:rsidR="006C05EB" w:rsidRPr="002D74E8" w:rsidRDefault="006C05EB" w:rsidP="0000290B">
      <w:pPr>
        <w:pStyle w:val="BodyText"/>
        <w:rPr>
          <w:color w:val="FF0000"/>
        </w:rPr>
      </w:pPr>
    </w:p>
    <w:p w:rsidR="006C05EB" w:rsidRPr="002D74E8" w:rsidRDefault="006C05EB" w:rsidP="0000290B">
      <w:pPr>
        <w:pStyle w:val="BodyText"/>
        <w:numPr>
          <w:ilvl w:val="0"/>
          <w:numId w:val="21"/>
        </w:numPr>
        <w:rPr>
          <w:color w:val="FF0000"/>
        </w:rPr>
      </w:pPr>
      <w:r w:rsidRPr="002D74E8">
        <w:rPr>
          <w:color w:val="FF0000"/>
        </w:rPr>
        <w:t xml:space="preserve">Spoločnosti hrozí súdny proces, v ktorom ju konkurenčná spoločnosť chce žalovať za porušenie patentu. Predbežne požadovaná kompenzácia je </w:t>
      </w:r>
      <w:r>
        <w:rPr>
          <w:color w:val="FF0000"/>
        </w:rPr>
        <w:t>XXX</w:t>
      </w:r>
      <w:r w:rsidRPr="002D74E8">
        <w:rPr>
          <w:color w:val="FF0000"/>
        </w:rPr>
        <w:t xml:space="preserve"> až </w:t>
      </w:r>
      <w:r>
        <w:rPr>
          <w:color w:val="FF0000"/>
        </w:rPr>
        <w:t>XXX</w:t>
      </w:r>
      <w:r w:rsidRPr="002D74E8">
        <w:rPr>
          <w:color w:val="FF0000"/>
        </w:rPr>
        <w:t xml:space="preserve"> tis. EUR. Spoločnosť je presvedčená, že žiadny patent neporušila a prípadný súdny spor sa skončí v jej prospech. Náklady na prípadný súdny spor sa odhadujú vo výške približne </w:t>
      </w:r>
      <w:r>
        <w:rPr>
          <w:color w:val="FF0000"/>
        </w:rPr>
        <w:t>XXX</w:t>
      </w:r>
      <w:r w:rsidRPr="002D74E8">
        <w:rPr>
          <w:color w:val="FF0000"/>
        </w:rPr>
        <w:t xml:space="preserve"> EUR.</w:t>
      </w:r>
    </w:p>
    <w:p w:rsidR="006C05EB" w:rsidRPr="002D74E8" w:rsidRDefault="006C05EB" w:rsidP="0000290B">
      <w:pPr>
        <w:pStyle w:val="BodyText"/>
        <w:rPr>
          <w:color w:val="FF0000"/>
        </w:rPr>
      </w:pPr>
    </w:p>
    <w:p w:rsidR="006C05EB" w:rsidRPr="002D74E8" w:rsidRDefault="006C05EB" w:rsidP="0000290B">
      <w:pPr>
        <w:pStyle w:val="BodyText"/>
        <w:numPr>
          <w:ilvl w:val="0"/>
          <w:numId w:val="21"/>
        </w:numPr>
        <w:rPr>
          <w:color w:val="FF0000"/>
        </w:rPr>
      </w:pPr>
      <w:r w:rsidRPr="002D74E8">
        <w:rPr>
          <w:color w:val="FF0000"/>
        </w:rP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Pr>
          <w:color w:val="FF0000"/>
        </w:rPr>
        <w:t>XXX</w:t>
      </w:r>
      <w:r w:rsidRPr="002D74E8">
        <w:rPr>
          <w:color w:val="FF0000"/>
        </w:rPr>
        <w:t xml:space="preserve"> EUR. Náklady na prípadný súdny spor</w:t>
      </w:r>
      <w:r>
        <w:rPr>
          <w:color w:val="FF0000"/>
        </w:rPr>
        <w:t xml:space="preserve"> sa odhadujú vo výške približne XXX</w:t>
      </w:r>
      <w:r w:rsidRPr="002D74E8">
        <w:rPr>
          <w:color w:val="FF0000"/>
        </w:rPr>
        <w:t xml:space="preserve"> EUR.</w:t>
      </w:r>
    </w:p>
    <w:p w:rsidR="006C05EB" w:rsidRPr="002D74E8" w:rsidRDefault="006C05EB" w:rsidP="0000290B">
      <w:pPr>
        <w:pStyle w:val="BodyText"/>
        <w:rPr>
          <w:color w:val="FF0000"/>
        </w:rPr>
      </w:pPr>
    </w:p>
    <w:p w:rsidR="006C05EB" w:rsidRPr="002D74E8" w:rsidRDefault="006C05EB" w:rsidP="0000290B">
      <w:pPr>
        <w:pStyle w:val="BodyText"/>
        <w:numPr>
          <w:ilvl w:val="0"/>
          <w:numId w:val="21"/>
        </w:numPr>
        <w:rPr>
          <w:color w:val="FF0000"/>
        </w:rPr>
      </w:pPr>
      <w:r w:rsidRPr="002D74E8">
        <w:rPr>
          <w:color w:val="FF0000"/>
        </w:rPr>
        <w:t xml:space="preserve">Spoločnosť chcú žalovať niekoľkí bývalí zamestnanci za porušenie právnych predpisov pri rozviazaní pracovného pomeru a žiadajú odškodné vo výške približne </w:t>
      </w:r>
      <w:r>
        <w:rPr>
          <w:color w:val="FF0000"/>
        </w:rPr>
        <w:t>XXX</w:t>
      </w:r>
      <w:r w:rsidRPr="002D74E8">
        <w:rPr>
          <w:color w:val="FF0000"/>
        </w:rPr>
        <w:t xml:space="preserve"> EUR. Spoločnosť je presvedčená, že právne predpisy neporušila a že súdny spor sa skončí v jej prospech. Náklady na prípadný súdny spor sa odhadujú vo výške približne </w:t>
      </w:r>
      <w:r>
        <w:rPr>
          <w:color w:val="FF0000"/>
        </w:rPr>
        <w:t>XXX</w:t>
      </w:r>
      <w:r w:rsidRPr="002D74E8">
        <w:rPr>
          <w:color w:val="FF0000"/>
        </w:rPr>
        <w:t xml:space="preserve"> EUR.</w:t>
      </w:r>
    </w:p>
    <w:p w:rsidR="006C05EB" w:rsidRDefault="006C05EB" w:rsidP="0000290B">
      <w:pPr>
        <w:pStyle w:val="BodyText"/>
        <w:ind w:left="0"/>
      </w:pPr>
    </w:p>
    <w:p w:rsidR="006C05EB" w:rsidRDefault="006C05EB" w:rsidP="0000290B">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6C05EB" w:rsidRDefault="006C05EB">
      <w:pPr>
        <w:spacing w:after="200" w:line="276" w:lineRule="auto"/>
        <w:rPr>
          <w:sz w:val="18"/>
        </w:rPr>
      </w:pPr>
    </w:p>
    <w:p w:rsidR="006C05EB" w:rsidRDefault="006C05EB" w:rsidP="0000290B">
      <w:pPr>
        <w:pStyle w:val="BodyText"/>
      </w:pPr>
      <w:r>
        <w:t>Prehľad podmienených záväzkov za bežné účtovné obdobie:</w:t>
      </w:r>
    </w:p>
    <w:p w:rsidR="006C05EB" w:rsidRDefault="006C05EB" w:rsidP="0000290B">
      <w:pPr>
        <w:pStyle w:val="BodyText"/>
      </w:pPr>
    </w:p>
    <w:p w:rsidR="006C05EB" w:rsidRDefault="006C05EB" w:rsidP="0000290B">
      <w:pPr>
        <w:pStyle w:val="BodyText"/>
      </w:pPr>
      <w:r>
        <w:object w:dxaOrig="8892" w:dyaOrig="2561">
          <v:shape id="_x0000_i1045" type="#_x0000_t75" style="width:435.75pt;height:141pt" o:ole="" o:preferrelative="f">
            <v:imagedata r:id="rId56" o:title=""/>
            <o:lock v:ext="edit" aspectratio="f"/>
          </v:shape>
          <o:OLEObject Type="Embed" ProgID="Excel.Sheet.12" ShapeID="_x0000_i1045" DrawAspect="Content" ObjectID="_1455607124" r:id="rId57"/>
        </w:object>
      </w:r>
    </w:p>
    <w:p w:rsidR="006C05EB" w:rsidRDefault="006C05EB" w:rsidP="003C3FDF">
      <w:pPr>
        <w:pStyle w:val="BodyText"/>
      </w:pPr>
      <w:r>
        <w:t>Prehľad podmienených záväzkov za bezprostredne predchádzajúce účtovné obdobie:</w:t>
      </w:r>
    </w:p>
    <w:p w:rsidR="006C05EB" w:rsidRDefault="006C05EB" w:rsidP="003C3FDF">
      <w:pPr>
        <w:pStyle w:val="BodyText"/>
      </w:pPr>
    </w:p>
    <w:p w:rsidR="006C05EB" w:rsidRDefault="006C05EB" w:rsidP="0000290B">
      <w:pPr>
        <w:pStyle w:val="BodyText"/>
      </w:pPr>
      <w:r>
        <w:object w:dxaOrig="8892" w:dyaOrig="2561">
          <v:shape id="_x0000_i1046" type="#_x0000_t75" style="width:435.75pt;height:138pt" o:ole="" o:preferrelative="f">
            <v:imagedata r:id="rId58" o:title=""/>
            <o:lock v:ext="edit" aspectratio="f"/>
          </v:shape>
          <o:OLEObject Type="Embed" ProgID="Excel.Sheet.12" ShapeID="_x0000_i1046" DrawAspect="Content" ObjectID="_1455607125" r:id="rId59"/>
        </w:object>
      </w:r>
    </w:p>
    <w:p w:rsidR="006C05EB" w:rsidRDefault="006C05EB" w:rsidP="0000290B">
      <w:pPr>
        <w:pStyle w:val="Heading2"/>
        <w:numPr>
          <w:ilvl w:val="0"/>
          <w:numId w:val="2"/>
        </w:numPr>
      </w:pPr>
      <w:bookmarkStart w:id="30" w:name="_Toc530739922"/>
      <w:r>
        <w:t>Ostatné finančné povinnosti</w:t>
      </w:r>
      <w:bookmarkEnd w:id="30"/>
    </w:p>
    <w:p w:rsidR="006C05EB" w:rsidRDefault="006C05EB" w:rsidP="0000290B">
      <w:pPr>
        <w:pStyle w:val="BodyText"/>
      </w:pPr>
    </w:p>
    <w:p w:rsidR="006C05EB" w:rsidRDefault="006C05EB" w:rsidP="0000290B">
      <w:pPr>
        <w:pStyle w:val="BodyText"/>
      </w:pPr>
      <w:r>
        <w:t>Ostatné finančné povinnosti, ktoré sa nesledujú v bežnom účtovníctve a neuvádzajú v súvahe, sú tieto:</w:t>
      </w:r>
    </w:p>
    <w:p w:rsidR="006C05EB" w:rsidRDefault="006C05EB" w:rsidP="0000290B">
      <w:pPr>
        <w:pStyle w:val="BodyText"/>
      </w:pPr>
    </w:p>
    <w:p w:rsidR="006C05EB" w:rsidRPr="00A96E74" w:rsidRDefault="006C05EB" w:rsidP="0000290B">
      <w:pPr>
        <w:pStyle w:val="BodyText"/>
        <w:numPr>
          <w:ilvl w:val="0"/>
          <w:numId w:val="22"/>
        </w:numPr>
        <w:rPr>
          <w:color w:val="FF0000"/>
        </w:rPr>
      </w:pPr>
      <w:r w:rsidRPr="00A96E74">
        <w:rPr>
          <w:color w:val="FF0000"/>
        </w:rPr>
        <w:t xml:space="preserve">Spoločnosť má v nájme (operatívny prenájom) výrobnú linku od spriaznenej osoby. Nájomná zmluva je uzavretá do roku </w:t>
      </w:r>
      <w:r>
        <w:rPr>
          <w:color w:val="FF0000"/>
        </w:rPr>
        <w:t>201X</w:t>
      </w:r>
      <w:r w:rsidRPr="00A96E74">
        <w:rPr>
          <w:color w:val="FF0000"/>
        </w:rPr>
        <w:t xml:space="preserve">. Ročné náklady na nájomné sú približne </w:t>
      </w:r>
      <w:r>
        <w:rPr>
          <w:color w:val="FF0000"/>
        </w:rPr>
        <w:t>XXX</w:t>
      </w:r>
      <w:r w:rsidRPr="00A96E74">
        <w:rPr>
          <w:color w:val="FF0000"/>
        </w:rPr>
        <w:t xml:space="preserve"> EUR.</w:t>
      </w:r>
    </w:p>
    <w:p w:rsidR="006C05EB" w:rsidRPr="00A96E74" w:rsidRDefault="006C05EB" w:rsidP="0000290B">
      <w:pPr>
        <w:pStyle w:val="BodyText"/>
        <w:numPr>
          <w:ilvl w:val="0"/>
          <w:numId w:val="22"/>
        </w:numPr>
        <w:rPr>
          <w:color w:val="FF0000"/>
        </w:rPr>
      </w:pPr>
      <w:r w:rsidRPr="00A96E74">
        <w:rPr>
          <w:color w:val="FF0000"/>
        </w:rPr>
        <w:t xml:space="preserve">Spoločnosť má v nájme (finančný prenájom; zmluva bola uzatvorená do 31. decembra 2003) výrobný stroj od tretej osoby v obstarávacej cene </w:t>
      </w:r>
      <w:r>
        <w:rPr>
          <w:color w:val="FF0000"/>
        </w:rPr>
        <w:t>XXX</w:t>
      </w:r>
      <w:r w:rsidRPr="00A96E74">
        <w:rPr>
          <w:color w:val="FF0000"/>
        </w:rPr>
        <w:t xml:space="preserve"> EUR, ktorý nevykazuje ako svoj majetok. Nájom výrobného stroja sa končí </w:t>
      </w:r>
      <w:r w:rsidRPr="00A96E74">
        <w:rPr>
          <w:color w:val="FF0000"/>
        </w:rPr>
        <w:br/>
        <w:t xml:space="preserve">v roku </w:t>
      </w:r>
      <w:r>
        <w:rPr>
          <w:color w:val="FF0000"/>
        </w:rPr>
        <w:t>201X</w:t>
      </w:r>
      <w:r w:rsidRPr="00A96E74">
        <w:rPr>
          <w:color w:val="FF0000"/>
        </w:rPr>
        <w:t xml:space="preserve">. Ročné nájomné za výrobný stroj predstavuje </w:t>
      </w:r>
      <w:r>
        <w:rPr>
          <w:color w:val="FF0000"/>
        </w:rPr>
        <w:t>XXX</w:t>
      </w:r>
      <w:r w:rsidRPr="00A96E74">
        <w:rPr>
          <w:color w:val="FF0000"/>
        </w:rPr>
        <w:t xml:space="preserve"> EUR.</w:t>
      </w:r>
    </w:p>
    <w:p w:rsidR="006C05EB" w:rsidRPr="00A96E74" w:rsidRDefault="006C05EB" w:rsidP="0000290B">
      <w:pPr>
        <w:pStyle w:val="BodyText"/>
        <w:numPr>
          <w:ilvl w:val="0"/>
          <w:numId w:val="22"/>
        </w:numPr>
        <w:rPr>
          <w:color w:val="FF0000"/>
        </w:rPr>
      </w:pPr>
      <w:r w:rsidRPr="00A96E74">
        <w:rPr>
          <w:color w:val="FF0000"/>
        </w:rPr>
        <w:t>Spoločnosť má časť administratívnych priestorov (</w:t>
      </w:r>
      <w:r>
        <w:rPr>
          <w:color w:val="FF0000"/>
        </w:rPr>
        <w:t xml:space="preserve">XXX </w:t>
      </w:r>
      <w:r w:rsidRPr="00A96E74">
        <w:rPr>
          <w:color w:val="FF0000"/>
        </w:rPr>
        <w:t>m</w:t>
      </w:r>
      <w:r w:rsidRPr="00A96E74">
        <w:rPr>
          <w:color w:val="FF0000"/>
          <w:vertAlign w:val="superscript"/>
        </w:rPr>
        <w:t>2</w:t>
      </w:r>
      <w:r w:rsidRPr="00A96E74">
        <w:rPr>
          <w:color w:val="FF0000"/>
        </w:rPr>
        <w:t xml:space="preserve">) v nájme od tretej osoby. Ročné nájomné predstavuje </w:t>
      </w:r>
      <w:r>
        <w:rPr>
          <w:color w:val="FF0000"/>
        </w:rPr>
        <w:t>XXX</w:t>
      </w:r>
      <w:r w:rsidRPr="00A96E74">
        <w:rPr>
          <w:color w:val="FF0000"/>
        </w:rPr>
        <w:t xml:space="preserve"> EUR. </w:t>
      </w:r>
    </w:p>
    <w:p w:rsidR="006C05EB" w:rsidRPr="00A96E74" w:rsidRDefault="006C05EB" w:rsidP="0000290B">
      <w:pPr>
        <w:pStyle w:val="BodyText"/>
        <w:numPr>
          <w:ilvl w:val="0"/>
          <w:numId w:val="22"/>
        </w:numPr>
        <w:rPr>
          <w:color w:val="FF0000"/>
        </w:rPr>
      </w:pPr>
      <w:r w:rsidRPr="00A96E74">
        <w:rPr>
          <w:color w:val="FF0000"/>
        </w:rPr>
        <w:t xml:space="preserve">Spoločnosť má s materskou spoločnosťou uzatvorenú licenčnú zmluvu na roky </w:t>
      </w:r>
      <w:r>
        <w:rPr>
          <w:color w:val="FF0000"/>
        </w:rPr>
        <w:t>201X</w:t>
      </w:r>
      <w:r w:rsidRPr="00A96E74">
        <w:rPr>
          <w:color w:val="FF0000"/>
        </w:rPr>
        <w:t xml:space="preserve"> – </w:t>
      </w:r>
      <w:r>
        <w:rPr>
          <w:color w:val="FF0000"/>
        </w:rPr>
        <w:t>201X</w:t>
      </w:r>
      <w:r w:rsidRPr="00A96E74">
        <w:rPr>
          <w:color w:val="FF0000"/>
        </w:rPr>
        <w:t xml:space="preserve"> na výrobu </w:t>
      </w:r>
      <w:r>
        <w:rPr>
          <w:color w:val="FF0000"/>
        </w:rPr>
        <w:t>výrobku A</w:t>
      </w:r>
      <w:r w:rsidRPr="00A96E74">
        <w:rPr>
          <w:color w:val="FF0000"/>
        </w:rPr>
        <w:t xml:space="preserve">, podľa ktorej odvádza ročne fixný licenčný poplatok </w:t>
      </w:r>
      <w:r>
        <w:rPr>
          <w:color w:val="FF0000"/>
        </w:rPr>
        <w:t>XXX</w:t>
      </w:r>
      <w:r w:rsidRPr="00A96E74">
        <w:rPr>
          <w:color w:val="FF0000"/>
        </w:rPr>
        <w:t xml:space="preserve"> EUR a za každý vyrobený a predaný </w:t>
      </w:r>
      <w:r>
        <w:rPr>
          <w:color w:val="FF0000"/>
        </w:rPr>
        <w:t xml:space="preserve">výrobok A </w:t>
      </w:r>
      <w:r w:rsidRPr="00A96E74">
        <w:rPr>
          <w:color w:val="FF0000"/>
        </w:rPr>
        <w:t xml:space="preserve">odvádza variabilný licenčný poplatok vo výške </w:t>
      </w:r>
      <w:r>
        <w:rPr>
          <w:color w:val="FF0000"/>
        </w:rPr>
        <w:t>XXX</w:t>
      </w:r>
      <w:r w:rsidRPr="00A96E74">
        <w:rPr>
          <w:color w:val="FF0000"/>
        </w:rPr>
        <w:t xml:space="preserve"> EUR. V roku 2011 vyrobila a predala </w:t>
      </w:r>
      <w:r>
        <w:rPr>
          <w:color w:val="FF0000"/>
        </w:rPr>
        <w:t>XXX</w:t>
      </w:r>
      <w:r w:rsidRPr="00A96E74">
        <w:rPr>
          <w:color w:val="FF0000"/>
        </w:rPr>
        <w:t xml:space="preserve"> ks týchto </w:t>
      </w:r>
      <w:r>
        <w:rPr>
          <w:color w:val="FF0000"/>
        </w:rPr>
        <w:t>výrobkov A</w:t>
      </w:r>
      <w:r w:rsidRPr="00A96E74">
        <w:rPr>
          <w:color w:val="FF0000"/>
        </w:rPr>
        <w:t xml:space="preserve">, v roku 2012 plánuje vyrobiť a predať </w:t>
      </w:r>
      <w:r>
        <w:rPr>
          <w:color w:val="FF0000"/>
        </w:rPr>
        <w:t>XXX</w:t>
      </w:r>
      <w:r w:rsidRPr="00A96E74">
        <w:rPr>
          <w:color w:val="FF0000"/>
        </w:rPr>
        <w:t xml:space="preserve"> ks a v nasledujúcich rokoch približne po </w:t>
      </w:r>
      <w:r>
        <w:rPr>
          <w:color w:val="FF0000"/>
        </w:rPr>
        <w:t>XXX</w:t>
      </w:r>
      <w:r w:rsidRPr="00A96E74">
        <w:rPr>
          <w:color w:val="FF0000"/>
        </w:rPr>
        <w:t xml:space="preserve"> ks ročne.</w:t>
      </w:r>
    </w:p>
    <w:p w:rsidR="006C05EB" w:rsidRPr="00A96E74" w:rsidRDefault="006C05EB" w:rsidP="0000290B">
      <w:pPr>
        <w:pStyle w:val="BodyText"/>
        <w:numPr>
          <w:ilvl w:val="0"/>
          <w:numId w:val="22"/>
        </w:numPr>
        <w:rPr>
          <w:color w:val="FF0000"/>
        </w:rPr>
      </w:pPr>
      <w:r>
        <w:rPr>
          <w:color w:val="FF0000"/>
        </w:rPr>
        <w:t>Spoločnosť plánuje v rokoch 201X</w:t>
      </w:r>
      <w:r w:rsidRPr="00A96E74">
        <w:rPr>
          <w:color w:val="FF0000"/>
        </w:rPr>
        <w:t xml:space="preserve"> – </w:t>
      </w:r>
      <w:r>
        <w:rPr>
          <w:color w:val="FF0000"/>
        </w:rPr>
        <w:t>201X</w:t>
      </w:r>
      <w:r w:rsidRPr="00A96E74">
        <w:rPr>
          <w:color w:val="FF0000"/>
        </w:rPr>
        <w:t xml:space="preserve"> zmeniť časť výrobného sortimentu a prispôsobiť tejto zmene aj výrobné zariadenie. Už uzatvorila zmluvy s dodávateľmi, podľa ktorých v roku </w:t>
      </w:r>
      <w:r>
        <w:rPr>
          <w:color w:val="FF0000"/>
        </w:rPr>
        <w:t>201X</w:t>
      </w:r>
      <w:r w:rsidRPr="00A96E74">
        <w:rPr>
          <w:color w:val="FF0000"/>
        </w:rPr>
        <w:t xml:space="preserve"> bude investovať približne </w:t>
      </w:r>
      <w:r>
        <w:rPr>
          <w:color w:val="FF0000"/>
        </w:rPr>
        <w:t>XXX</w:t>
      </w:r>
      <w:r w:rsidRPr="00A96E74">
        <w:rPr>
          <w:color w:val="FF0000"/>
        </w:rPr>
        <w:t xml:space="preserve"> EUR a v roku 201</w:t>
      </w:r>
      <w:r>
        <w:rPr>
          <w:color w:val="FF0000"/>
        </w:rPr>
        <w:t>X</w:t>
      </w:r>
      <w:r w:rsidRPr="00A96E74">
        <w:rPr>
          <w:color w:val="FF0000"/>
        </w:rPr>
        <w:t xml:space="preserve"> približne </w:t>
      </w:r>
      <w:r>
        <w:rPr>
          <w:color w:val="FF0000"/>
        </w:rPr>
        <w:t>XXX</w:t>
      </w:r>
      <w:r w:rsidRPr="00A96E74">
        <w:rPr>
          <w:color w:val="FF0000"/>
        </w:rPr>
        <w:t xml:space="preserve"> EUR.</w:t>
      </w:r>
    </w:p>
    <w:p w:rsidR="006C05EB" w:rsidRDefault="006C05EB" w:rsidP="0000290B">
      <w:pPr>
        <w:pStyle w:val="BodyText"/>
      </w:pPr>
    </w:p>
    <w:p w:rsidR="006C05EB" w:rsidRDefault="006C05EB" w:rsidP="0000290B">
      <w:pPr>
        <w:pStyle w:val="BodyText"/>
      </w:pPr>
    </w:p>
    <w:p w:rsidR="006C05EB" w:rsidRDefault="006C05EB" w:rsidP="003E0FA2">
      <w:pPr>
        <w:pStyle w:val="Heading1"/>
        <w:tabs>
          <w:tab w:val="clear" w:pos="450"/>
          <w:tab w:val="num" w:pos="360"/>
        </w:tabs>
        <w:spacing w:before="120" w:after="60"/>
        <w:ind w:left="360"/>
      </w:pPr>
      <w:bookmarkStart w:id="31" w:name="_Toc530739925"/>
      <w:r>
        <w:t>Informácie o skutočnostiach, ktoré nastali po dni, ku ktorému sa zostavuje účtovná závierka, do dňa zostavenia účtovnej závierky</w:t>
      </w:r>
      <w:bookmarkEnd w:id="31"/>
    </w:p>
    <w:p w:rsidR="006C05EB" w:rsidRDefault="006C05EB" w:rsidP="003E0FA2">
      <w:pPr>
        <w:pStyle w:val="BodyText"/>
      </w:pPr>
    </w:p>
    <w:p w:rsidR="006C05EB" w:rsidRDefault="006C05EB" w:rsidP="003E0FA2">
      <w:pPr>
        <w:pStyle w:val="BodyText"/>
      </w:pPr>
      <w:r>
        <w:t>Po 31. decembri 2012 nastali tieto udalosti majúce významný vplyv na verné zobrazenie skutočností, ktoré sú predmetom účtovníctva:</w:t>
      </w:r>
    </w:p>
    <w:p w:rsidR="006C05EB" w:rsidRDefault="006C05EB" w:rsidP="003E0FA2">
      <w:pPr>
        <w:pStyle w:val="BodyText"/>
      </w:pPr>
    </w:p>
    <w:p w:rsidR="006C05EB" w:rsidRDefault="006C05EB">
      <w:pPr>
        <w:spacing w:after="200" w:line="276" w:lineRule="auto"/>
        <w:rPr>
          <w:b/>
          <w:caps/>
          <w:sz w:val="18"/>
        </w:rPr>
      </w:pPr>
      <w:bookmarkStart w:id="32" w:name="_Toc530739907"/>
      <w:r>
        <w:br w:type="page"/>
      </w:r>
    </w:p>
    <w:p w:rsidR="006C05EB" w:rsidRDefault="006C05EB" w:rsidP="003E0FA2">
      <w:pPr>
        <w:pStyle w:val="Heading1"/>
        <w:tabs>
          <w:tab w:val="clear" w:pos="450"/>
          <w:tab w:val="num" w:pos="360"/>
        </w:tabs>
        <w:spacing w:before="120" w:after="60"/>
        <w:ind w:left="360"/>
      </w:pPr>
      <w:r>
        <w:t>Informácie o Vlastnom imaní</w:t>
      </w:r>
      <w:bookmarkEnd w:id="32"/>
    </w:p>
    <w:p w:rsidR="006C05EB" w:rsidRDefault="006C05EB" w:rsidP="003E0FA2">
      <w:pPr>
        <w:pStyle w:val="BodyText"/>
      </w:pPr>
    </w:p>
    <w:p w:rsidR="006C05EB" w:rsidRDefault="006C05EB" w:rsidP="003E0FA2">
      <w:pPr>
        <w:pStyle w:val="BodyText"/>
      </w:pPr>
      <w:r>
        <w:t>Prehľad o pohybe vlastného imania v priebehu účtovného obdobia je uvedený v nasledujúcom prehľade:</w:t>
      </w:r>
    </w:p>
    <w:p w:rsidR="006C05EB" w:rsidRDefault="006C05EB" w:rsidP="003E0FA2">
      <w:pPr>
        <w:pStyle w:val="BodyText"/>
        <w:ind w:left="0"/>
      </w:pPr>
    </w:p>
    <w:bookmarkStart w:id="33" w:name="_MON_1385831465"/>
    <w:bookmarkEnd w:id="33"/>
    <w:p w:rsidR="006C05EB" w:rsidRDefault="006C05EB" w:rsidP="003E0FA2">
      <w:pPr>
        <w:pStyle w:val="BodyText"/>
      </w:pPr>
      <w:r>
        <w:object w:dxaOrig="9244" w:dyaOrig="7009">
          <v:shape id="_x0000_i1047" type="#_x0000_t75" style="width:434.25pt;height:368.25pt" o:ole="" o:preferrelative="f">
            <v:imagedata r:id="rId60" o:title=""/>
            <o:lock v:ext="edit" aspectratio="f"/>
          </v:shape>
          <o:OLEObject Type="Embed" ProgID="Excel.Sheet.12" ShapeID="_x0000_i1047" DrawAspect="Content" ObjectID="_1455607126" r:id="rId61"/>
        </w:object>
      </w:r>
    </w:p>
    <w:p w:rsidR="006C05EB" w:rsidRPr="006F5DAB" w:rsidRDefault="006C05EB" w:rsidP="0075139D">
      <w:pPr>
        <w:autoSpaceDE w:val="0"/>
        <w:autoSpaceDN w:val="0"/>
        <w:adjustRightInd w:val="0"/>
        <w:ind w:left="426"/>
        <w:jc w:val="both"/>
        <w:rPr>
          <w:color w:val="FF0000"/>
          <w:szCs w:val="18"/>
        </w:rPr>
      </w:pPr>
      <w:r w:rsidRPr="006F5DAB">
        <w:rPr>
          <w:color w:val="FF0000"/>
          <w:sz w:val="18"/>
          <w:szCs w:val="18"/>
        </w:rPr>
        <w:t xml:space="preserve">Základné imanie sa v priebehu účtovného obdobia roka 2011 zvýšilo o XXX EUR, čiastočne peňažným vkladom (XXX EUR) a čiastočne nepeňažným vkladom (kapitalizáciou záväzku vo výške XXX EUR). Toto zvýšenie je k 31. decembru 2011 už zapísané v obchodnom registri. </w:t>
      </w:r>
    </w:p>
    <w:p w:rsidR="006C05EB" w:rsidRPr="006F5DAB" w:rsidRDefault="006C05EB" w:rsidP="0075139D">
      <w:pPr>
        <w:autoSpaceDE w:val="0"/>
        <w:autoSpaceDN w:val="0"/>
        <w:adjustRightInd w:val="0"/>
        <w:ind w:left="426"/>
        <w:jc w:val="both"/>
        <w:rPr>
          <w:color w:val="FF0000"/>
          <w:szCs w:val="18"/>
        </w:rPr>
      </w:pPr>
    </w:p>
    <w:p w:rsidR="006C05EB" w:rsidRPr="006F5DAB" w:rsidRDefault="006C05EB" w:rsidP="0075139D">
      <w:pPr>
        <w:pStyle w:val="BodyText"/>
        <w:rPr>
          <w:color w:val="FF0000"/>
        </w:rPr>
      </w:pPr>
      <w:r w:rsidRPr="006F5DAB">
        <w:rPr>
          <w:color w:val="FF0000"/>
        </w:rPr>
        <w:t xml:space="preserve">V položke oceňovacie rozdiely z precenenia majetku a záväzkov je vykázané precenenie zabezpečovacích derivátov na reálnu hodnotu. Bližšie informácie o derivátoch sú opísané v časti G.8. </w:t>
      </w:r>
    </w:p>
    <w:p w:rsidR="006C05EB" w:rsidRDefault="006C05EB" w:rsidP="0075139D">
      <w:pPr>
        <w:pStyle w:val="BodyText"/>
      </w:pPr>
    </w:p>
    <w:p w:rsidR="006C05EB" w:rsidRDefault="006C05EB">
      <w:pPr>
        <w:spacing w:after="200" w:line="276" w:lineRule="auto"/>
        <w:rPr>
          <w:sz w:val="18"/>
        </w:rPr>
      </w:pPr>
      <w:r>
        <w:br w:type="page"/>
      </w:r>
    </w:p>
    <w:p w:rsidR="006C05EB" w:rsidRDefault="006C05EB" w:rsidP="003E0FA2">
      <w:pPr>
        <w:pStyle w:val="BodyText"/>
      </w:pPr>
      <w:r>
        <w:t>Prehľad o pohybe vlastného imania za predchádzajúce účtovné obdobie je uvedený v nasledujúcom prehľade:</w:t>
      </w:r>
    </w:p>
    <w:p w:rsidR="006C05EB" w:rsidRDefault="006C05EB" w:rsidP="003E0FA2">
      <w:pPr>
        <w:pStyle w:val="BodyText"/>
        <w:ind w:left="0"/>
      </w:pPr>
    </w:p>
    <w:bookmarkStart w:id="34" w:name="_MON_1385831581"/>
    <w:bookmarkEnd w:id="34"/>
    <w:p w:rsidR="006C05EB" w:rsidRDefault="006C05EB" w:rsidP="003E0FA2">
      <w:pPr>
        <w:pStyle w:val="BodyText"/>
      </w:pPr>
      <w:r w:rsidRPr="001C0A6A">
        <w:object w:dxaOrig="8490" w:dyaOrig="7305">
          <v:shape id="_x0000_i1048" type="#_x0000_t75" style="width:403.5pt;height:390.75pt" o:ole="" o:preferrelative="f">
            <v:imagedata r:id="rId62" o:title=""/>
            <o:lock v:ext="edit" aspectratio="f"/>
          </v:shape>
          <o:OLEObject Type="Embed" ProgID="Excel.Sheet.12" ShapeID="_x0000_i1048" DrawAspect="Content" ObjectID="_1455607127" r:id="rId63"/>
        </w:object>
      </w:r>
    </w:p>
    <w:p w:rsidR="006C05EB" w:rsidRDefault="006C05EB" w:rsidP="003E0FA2">
      <w:pPr>
        <w:pStyle w:val="BodyText"/>
      </w:pPr>
    </w:p>
    <w:p w:rsidR="006C05EB" w:rsidRPr="006F5DAB" w:rsidRDefault="006C05EB" w:rsidP="003E0FA2">
      <w:pPr>
        <w:pStyle w:val="BodyText"/>
        <w:rPr>
          <w:color w:val="FF0000"/>
        </w:rPr>
      </w:pPr>
      <w:r w:rsidRPr="006F5DAB">
        <w:rPr>
          <w:color w:val="FF0000"/>
        </w:rPr>
        <w:t xml:space="preserve">V položke ostatné kapitálové fondy je vo výške </w:t>
      </w:r>
      <w:r>
        <w:rPr>
          <w:color w:val="FF0000"/>
        </w:rPr>
        <w:t>XXX</w:t>
      </w:r>
      <w:r w:rsidRPr="006F5DAB">
        <w:rPr>
          <w:color w:val="FF0000"/>
        </w:rPr>
        <w:t xml:space="preserve"> EUR vykázaný nepeňažný vklad spoločníka z </w:t>
      </w:r>
      <w:r>
        <w:rPr>
          <w:color w:val="FF0000"/>
        </w:rPr>
        <w:t>roku 19XX</w:t>
      </w:r>
      <w:r w:rsidRPr="006F5DAB">
        <w:rPr>
          <w:color w:val="FF0000"/>
        </w:rPr>
        <w:t>, ktorý nezvyšoval základné imanie.</w:t>
      </w:r>
    </w:p>
    <w:p w:rsidR="006C05EB" w:rsidRDefault="006C05EB" w:rsidP="003E0FA2">
      <w:pPr>
        <w:pStyle w:val="BodyText"/>
      </w:pPr>
    </w:p>
    <w:p w:rsidR="006C05EB" w:rsidRDefault="006C05EB">
      <w:pPr>
        <w:spacing w:after="200" w:line="276" w:lineRule="auto"/>
        <w:rPr>
          <w:sz w:val="18"/>
        </w:rPr>
      </w:pPr>
      <w:r>
        <w:br w:type="page"/>
      </w:r>
    </w:p>
    <w:p w:rsidR="006C05EB" w:rsidRDefault="006C05EB" w:rsidP="003E0FA2">
      <w:pPr>
        <w:pStyle w:val="BodyText"/>
      </w:pPr>
      <w:r>
        <w:t>Účtovný zisk za rok 2010 bol rozdelený takto:</w:t>
      </w:r>
    </w:p>
    <w:p w:rsidR="006C05EB" w:rsidRDefault="006C05EB" w:rsidP="003E0FA2">
      <w:pPr>
        <w:pStyle w:val="BodyText"/>
      </w:pPr>
    </w:p>
    <w:p w:rsidR="006C05EB" w:rsidRDefault="006C05EB" w:rsidP="003E0FA2">
      <w:pPr>
        <w:pStyle w:val="BodyText"/>
      </w:pPr>
      <w:r>
        <w:object w:dxaOrig="8897" w:dyaOrig="711">
          <v:shape id="_x0000_i1049" type="#_x0000_t75" style="width:435.75pt;height:36pt" o:ole="" o:preferrelative="f">
            <v:imagedata r:id="rId64" o:title=""/>
          </v:shape>
          <o:OLEObject Type="Embed" ProgID="Excel.Sheet.12" ShapeID="_x0000_i1049" DrawAspect="Content" ObjectID="_1455607128" r:id="rId65"/>
        </w:object>
      </w:r>
    </w:p>
    <w:p w:rsidR="006C05EB" w:rsidRDefault="006C05EB" w:rsidP="003E0FA2">
      <w:pPr>
        <w:pStyle w:val="BodyText"/>
      </w:pPr>
    </w:p>
    <w:p w:rsidR="006C05EB" w:rsidRDefault="006C05EB" w:rsidP="003E0FA2">
      <w:pPr>
        <w:pStyle w:val="BodyText"/>
      </w:pPr>
      <w:r w:rsidRPr="001C0A6A">
        <w:object w:dxaOrig="8878" w:dyaOrig="2584">
          <v:shape id="_x0000_i1050" type="#_x0000_t75" style="width:435pt;height:141pt" o:ole="" o:preferrelative="f">
            <v:imagedata r:id="rId66" o:title=""/>
            <o:lock v:ext="edit" aspectratio="f"/>
          </v:shape>
          <o:OLEObject Type="Embed" ProgID="Excel.Sheet.12" ShapeID="_x0000_i1050" DrawAspect="Content" ObjectID="_1455607129" r:id="rId67"/>
        </w:object>
      </w:r>
    </w:p>
    <w:p w:rsidR="006C05EB" w:rsidRDefault="006C05EB" w:rsidP="003E0FA2">
      <w:pPr>
        <w:pStyle w:val="BodyText"/>
      </w:pPr>
    </w:p>
    <w:p w:rsidR="006C05EB" w:rsidRDefault="006C05EB" w:rsidP="003E0FA2">
      <w:pPr>
        <w:pStyle w:val="BodyText"/>
      </w:pPr>
      <w:r>
        <w:t xml:space="preserve">O rozdelení výsledku hospodárenia za účtovné obdobie 2011 vo výške </w:t>
      </w:r>
      <w:r w:rsidRPr="002815F8">
        <w:t>– 9280 EUR</w:t>
      </w:r>
      <w:r>
        <w:t xml:space="preserve"> rozhodne valné zhromaždenie. Návrh štatutárneho orgánu valnému zhromaždeniu je takýto:</w:t>
      </w:r>
    </w:p>
    <w:p w:rsidR="006C05EB" w:rsidRDefault="006C05EB" w:rsidP="003E0FA2">
      <w:pPr>
        <w:pStyle w:val="BodyText"/>
        <w:numPr>
          <w:ilvl w:val="0"/>
          <w:numId w:val="24"/>
        </w:numPr>
      </w:pPr>
      <w:r>
        <w:t xml:space="preserve">prídel do sociálneho fondu </w:t>
      </w:r>
      <w:r w:rsidRPr="006F5DAB">
        <w:rPr>
          <w:color w:val="FF0000"/>
        </w:rPr>
        <w:t>XXX EUR</w:t>
      </w:r>
      <w:r>
        <w:t>,</w:t>
      </w:r>
    </w:p>
    <w:p w:rsidR="006C05EB" w:rsidRPr="002815F8" w:rsidRDefault="006C05EB" w:rsidP="003E0FA2">
      <w:pPr>
        <w:pStyle w:val="BodyText"/>
        <w:numPr>
          <w:ilvl w:val="0"/>
          <w:numId w:val="24"/>
        </w:numPr>
      </w:pPr>
      <w:r>
        <w:t xml:space="preserve">prevod na nerozdelený zisk minulých rokov </w:t>
      </w:r>
      <w:r w:rsidRPr="006F5DAB">
        <w:rPr>
          <w:color w:val="FF0000"/>
        </w:rPr>
        <w:t>XXX EUR.</w:t>
      </w:r>
    </w:p>
    <w:p w:rsidR="006C05EB" w:rsidRPr="002815F8" w:rsidRDefault="006C05EB" w:rsidP="003E0FA2">
      <w:pPr>
        <w:pStyle w:val="BodyText"/>
        <w:numPr>
          <w:ilvl w:val="0"/>
          <w:numId w:val="24"/>
        </w:numPr>
      </w:pPr>
      <w:r w:rsidRPr="002815F8">
        <w:t>Prevod na neuhradenú stratu minulý</w:t>
      </w:r>
      <w:r>
        <w:t>c</w:t>
      </w:r>
      <w:r w:rsidRPr="002815F8">
        <w:t>h rokov 9 280 EUR</w:t>
      </w:r>
    </w:p>
    <w:p w:rsidR="006C05EB" w:rsidRDefault="006C05EB" w:rsidP="003E0FA2">
      <w:pPr>
        <w:pStyle w:val="BodyText"/>
      </w:pPr>
    </w:p>
    <w:p w:rsidR="006C05EB" w:rsidRPr="006F5DAB" w:rsidRDefault="006C05EB" w:rsidP="003E0FA2">
      <w:pPr>
        <w:pStyle w:val="BodyText"/>
        <w:rPr>
          <w:color w:val="FF0000"/>
        </w:rPr>
      </w:pPr>
      <w:r w:rsidRPr="006F5DAB">
        <w:rPr>
          <w:color w:val="FF0000"/>
        </w:rPr>
        <w:t>Povinný prídel do zákonného rezervného fondu nie je potrebný, pretože zákonný rezervný fond už dosiahol svoju maximálnu hranicu stanovenú v právnych predpisoch a v spoločenskej zmluve.</w:t>
      </w:r>
    </w:p>
    <w:p w:rsidR="006C05EB" w:rsidRDefault="006C05EB" w:rsidP="003E0FA2">
      <w:pPr>
        <w:pStyle w:val="Heading1"/>
        <w:tabs>
          <w:tab w:val="clear" w:pos="450"/>
          <w:tab w:val="num" w:pos="360"/>
        </w:tabs>
        <w:spacing w:before="120" w:after="60"/>
        <w:ind w:left="360"/>
      </w:pPr>
      <w:bookmarkStart w:id="35" w:name="_Toc530739926"/>
      <w:r>
        <w:br w:type="page"/>
        <w:t xml:space="preserve">Prehľad peňažných tokov k 31. decembru </w:t>
      </w:r>
      <w:bookmarkEnd w:id="35"/>
      <w:r>
        <w:t>2012</w:t>
      </w:r>
    </w:p>
    <w:p w:rsidR="006C05EB" w:rsidRPr="009947C9" w:rsidRDefault="006C05EB" w:rsidP="003E0FA2">
      <w:pPr>
        <w:pStyle w:val="BodyText"/>
        <w:rPr>
          <w:lang w:val="de-DE"/>
        </w:rPr>
      </w:pPr>
      <w:r>
        <w:object w:dxaOrig="8794" w:dyaOrig="7629">
          <v:shape id="_x0000_i1051" type="#_x0000_t75" style="width:431.25pt;height:427.5pt" o:ole="" o:preferrelative="f">
            <v:imagedata r:id="rId68" o:title=""/>
            <o:lock v:ext="edit" aspectratio="f"/>
          </v:shape>
          <o:OLEObject Type="Embed" ProgID="Excel.Sheet.12" ShapeID="_x0000_i1051" DrawAspect="Content" ObjectID="_1455607130" r:id="rId69"/>
        </w:object>
      </w:r>
    </w:p>
    <w:p w:rsidR="006C05EB" w:rsidRPr="007E1E1D" w:rsidRDefault="006C05EB" w:rsidP="0058479C">
      <w:pPr>
        <w:pStyle w:val="BodyText"/>
      </w:pPr>
      <w:r w:rsidRPr="00561333">
        <w:rPr>
          <w:b/>
          <w:highlight w:val="yellow"/>
          <w:lang w:val="de-DE"/>
        </w:rPr>
        <w:br w:type="page"/>
      </w:r>
      <w:r>
        <w:rPr>
          <w:b/>
        </w:rPr>
        <w:t>Peňažné toky z prevádzky</w:t>
      </w:r>
    </w:p>
    <w:p w:rsidR="006C05EB" w:rsidRPr="00775BCC" w:rsidRDefault="006C05EB" w:rsidP="000A6FBA">
      <w:pPr>
        <w:pStyle w:val="BodyText"/>
        <w:ind w:right="-1"/>
        <w:rPr>
          <w:lang w:val="de-DE"/>
        </w:rPr>
      </w:pPr>
      <w:r>
        <w:object w:dxaOrig="8890" w:dyaOrig="6478">
          <v:shape id="_x0000_i1052" type="#_x0000_t75" style="width:435.75pt;height:356.25pt" o:ole="" o:preferrelative="f">
            <v:imagedata r:id="rId70" o:title=""/>
            <o:lock v:ext="edit" aspectratio="f"/>
          </v:shape>
          <o:OLEObject Type="Embed" ProgID="Excel.Sheet.12" ShapeID="_x0000_i1052" DrawAspect="Content" ObjectID="_1455607131" r:id="rId71"/>
        </w:object>
      </w:r>
    </w:p>
    <w:p w:rsidR="006C05EB" w:rsidRPr="00561333" w:rsidRDefault="006C05EB" w:rsidP="000A6FBA">
      <w:pPr>
        <w:pStyle w:val="BodyText"/>
        <w:ind w:left="0"/>
        <w:rPr>
          <w:highlight w:val="yellow"/>
          <w:lang w:val="de-DE"/>
        </w:rPr>
      </w:pPr>
    </w:p>
    <w:p w:rsidR="006C05EB" w:rsidRDefault="006C05EB" w:rsidP="0058479C">
      <w:pPr>
        <w:pStyle w:val="BodyText"/>
        <w:rPr>
          <w:b/>
        </w:rPr>
      </w:pPr>
      <w:r>
        <w:rPr>
          <w:b/>
        </w:rPr>
        <w:t>Peňažné prostriedky</w:t>
      </w:r>
    </w:p>
    <w:p w:rsidR="006C05EB" w:rsidRDefault="006C05EB" w:rsidP="0058479C">
      <w:pPr>
        <w:pStyle w:val="BodyText"/>
        <w:rPr>
          <w:b/>
        </w:rPr>
      </w:pPr>
    </w:p>
    <w:p w:rsidR="006C05EB" w:rsidRDefault="006C05EB"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C05EB" w:rsidRDefault="006C05EB" w:rsidP="0058479C">
      <w:pPr>
        <w:pStyle w:val="BodyText"/>
      </w:pPr>
    </w:p>
    <w:p w:rsidR="006C05EB" w:rsidRDefault="006C05EB" w:rsidP="0058479C">
      <w:pPr>
        <w:pStyle w:val="BodyText"/>
        <w:rPr>
          <w:b/>
        </w:rPr>
      </w:pPr>
      <w:r>
        <w:rPr>
          <w:b/>
        </w:rPr>
        <w:t>Ekvivalenty peňažných prostriedkov</w:t>
      </w:r>
    </w:p>
    <w:p w:rsidR="006C05EB" w:rsidRDefault="006C05EB" w:rsidP="0058479C">
      <w:pPr>
        <w:pStyle w:val="BodyText"/>
      </w:pPr>
    </w:p>
    <w:p w:rsidR="006C05EB" w:rsidRDefault="006C05EB" w:rsidP="0058479C">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C05EB" w:rsidRDefault="006C05EB" w:rsidP="0058479C">
      <w:pPr>
        <w:pStyle w:val="BodyText"/>
      </w:pPr>
    </w:p>
    <w:p w:rsidR="006C05EB" w:rsidRDefault="006C05EB" w:rsidP="0058479C">
      <w:pPr>
        <w:pStyle w:val="BodyText"/>
      </w:pPr>
    </w:p>
    <w:p w:rsidR="006C05EB" w:rsidRDefault="006C05EB" w:rsidP="0058479C">
      <w:pPr>
        <w:pStyle w:val="BodyText"/>
      </w:pPr>
    </w:p>
    <w:p w:rsidR="006C05EB" w:rsidRPr="00F70C00" w:rsidRDefault="006C05EB" w:rsidP="0058479C">
      <w:pPr>
        <w:pStyle w:val="BodyText"/>
      </w:pPr>
    </w:p>
    <w:sectPr w:rsidR="006C05EB" w:rsidRPr="00F70C00" w:rsidSect="002873AF">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05EB" w:rsidRDefault="006C05EB" w:rsidP="00E95128">
      <w:r>
        <w:separator/>
      </w:r>
    </w:p>
  </w:endnote>
  <w:endnote w:type="continuationSeparator" w:id="0">
    <w:p w:rsidR="006C05EB" w:rsidRDefault="006C05E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Pr="000D3235" w:rsidRDefault="006C05EB"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1</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rsidR="006C05EB" w:rsidRPr="000D3235" w:rsidRDefault="006C05EB" w:rsidP="000658BA">
    <w:pPr>
      <w:autoSpaceDE w:val="0"/>
      <w:autoSpaceDN w:val="0"/>
      <w:adjustRightInd w:val="0"/>
      <w:rPr>
        <w:sz w:val="16"/>
        <w:szCs w:val="16"/>
      </w:rPr>
    </w:pPr>
  </w:p>
  <w:p w:rsidR="006C05EB" w:rsidRPr="000D3235" w:rsidRDefault="006C05EB">
    <w:pPr>
      <w:pStyle w:val="Footer"/>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414240">
    <w:pPr>
      <w:pStyle w:val="Footer"/>
      <w:tabs>
        <w:tab w:val="clear" w:pos="9072"/>
        <w:tab w:val="right" w:pos="9214"/>
      </w:tabs>
      <w:jc w:val="right"/>
    </w:pPr>
    <w:r>
      <w:rPr>
        <w:b/>
      </w:rPr>
      <w:tab/>
    </w:r>
    <w:r>
      <w:rPr>
        <w:b/>
      </w:rPr>
      <w:tab/>
    </w:r>
    <w:r w:rsidRPr="00F70C00">
      <w:rPr>
        <w:b/>
      </w:rPr>
      <w:fldChar w:fldCharType="begin"/>
    </w:r>
    <w:r w:rsidRPr="00F70C00">
      <w:rPr>
        <w:b/>
      </w:rPr>
      <w:instrText xml:space="preserve"> PAGE   \* MERGEFORMAT </w:instrText>
    </w:r>
    <w:r w:rsidRPr="00F70C00">
      <w:rPr>
        <w:b/>
      </w:rPr>
      <w:fldChar w:fldCharType="separate"/>
    </w:r>
    <w:r>
      <w:rPr>
        <w:b/>
        <w:noProof/>
      </w:rPr>
      <w:t>28</w:t>
    </w:r>
    <w:r w:rsidRPr="00F70C00">
      <w:rPr>
        <w:b/>
      </w:rPr>
      <w:fldChar w:fldCharType="end"/>
    </w:r>
  </w:p>
  <w:p w:rsidR="006C05EB" w:rsidRDefault="006C05EB" w:rsidP="002F05C7">
    <w:pPr>
      <w:pStyle w:val="Footer"/>
      <w:rPr>
        <w:sz w:val="16"/>
        <w:szCs w:val="16"/>
      </w:rPr>
    </w:pPr>
  </w:p>
  <w:p w:rsidR="006C05EB" w:rsidRPr="00F70C00" w:rsidRDefault="006C05EB" w:rsidP="002F05C7">
    <w:pPr>
      <w:pStyle w:val="Footer"/>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58479C">
    <w:pPr>
      <w:pStyle w:val="Footer"/>
      <w:tabs>
        <w:tab w:val="clear" w:pos="4536"/>
      </w:tabs>
      <w:jc w:val="right"/>
    </w:pPr>
    <w:r>
      <w:rPr>
        <w:sz w:val="16"/>
        <w:szCs w:val="16"/>
      </w:rPr>
      <w:tab/>
    </w:r>
    <w:r w:rsidRPr="0058479C">
      <w:rPr>
        <w:b/>
      </w:rPr>
      <w:fldChar w:fldCharType="begin"/>
    </w:r>
    <w:r w:rsidRPr="0058479C">
      <w:rPr>
        <w:b/>
      </w:rPr>
      <w:instrText xml:space="preserve"> PAGE   \* MERGEFORMAT </w:instrText>
    </w:r>
    <w:r w:rsidRPr="0058479C">
      <w:rPr>
        <w:b/>
      </w:rPr>
      <w:fldChar w:fldCharType="separate"/>
    </w:r>
    <w:r>
      <w:rPr>
        <w:b/>
        <w:noProof/>
      </w:rPr>
      <w:t>2</w:t>
    </w:r>
    <w:r w:rsidRPr="0058479C">
      <w:rPr>
        <w:b/>
      </w:rPr>
      <w:fldChar w:fldCharType="end"/>
    </w:r>
  </w:p>
  <w:p w:rsidR="006C05EB" w:rsidRDefault="006C05EB" w:rsidP="000658BA">
    <w:pPr>
      <w:jc w:val="both"/>
      <w:rPr>
        <w:sz w:val="16"/>
        <w:szCs w:val="16"/>
      </w:rPr>
    </w:pPr>
  </w:p>
  <w:p w:rsidR="006C05EB" w:rsidRPr="0058479C" w:rsidRDefault="006C05EB" w:rsidP="000658BA">
    <w:pPr>
      <w:jc w:val="both"/>
      <w:rPr>
        <w:sz w:val="16"/>
        <w:szCs w:val="16"/>
      </w:rPr>
    </w:pPr>
    <w:r>
      <w:rPr>
        <w:sz w:val="16"/>
        <w:szCs w:val="16"/>
      </w:rP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086DAC">
    <w:pPr>
      <w:pStyle w:val="Footer"/>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Pr>
        <w:b/>
        <w:noProof/>
      </w:rPr>
      <w:t>12</w:t>
    </w:r>
    <w:r w:rsidRPr="00F70C00">
      <w:rPr>
        <w:b/>
      </w:rPr>
      <w:fldChar w:fldCharType="end"/>
    </w:r>
  </w:p>
  <w:p w:rsidR="006C05EB" w:rsidRDefault="006C05EB" w:rsidP="00F70C00">
    <w:pPr>
      <w:pStyle w:val="Footer"/>
      <w:tabs>
        <w:tab w:val="clear" w:pos="9072"/>
        <w:tab w:val="right" w:pos="9214"/>
      </w:tabs>
      <w:rPr>
        <w:sz w:val="16"/>
        <w:szCs w:val="16"/>
      </w:rPr>
    </w:pPr>
  </w:p>
  <w:p w:rsidR="006C05EB" w:rsidRPr="00F70C00" w:rsidRDefault="006C05EB"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05EB" w:rsidRDefault="006C05EB" w:rsidP="00E95128">
      <w:r>
        <w:separator/>
      </w:r>
    </w:p>
  </w:footnote>
  <w:footnote w:type="continuationSeparator" w:id="0">
    <w:p w:rsidR="006C05EB" w:rsidRDefault="006C05E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0658BA">
    <w:pPr>
      <w:pStyle w:val="Header"/>
      <w:tabs>
        <w:tab w:val="center" w:pos="4253"/>
        <w:tab w:val="right" w:pos="9214"/>
      </w:tabs>
      <w:ind w:right="-1"/>
      <w:rPr>
        <w:sz w:val="18"/>
        <w:szCs w:val="18"/>
      </w:rPr>
    </w:pPr>
  </w:p>
  <w:p w:rsidR="006C05EB" w:rsidRPr="00803D2C" w:rsidRDefault="006C05EB" w:rsidP="000658BA">
    <w:pPr>
      <w:pStyle w:val="Header"/>
      <w:tabs>
        <w:tab w:val="center" w:pos="4253"/>
        <w:tab w:val="right" w:pos="9214"/>
      </w:tabs>
      <w:ind w:right="-1"/>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2049" type="#_x0000_t75" alt="KPMG_20mm56" style="position:absolute;margin-left:0;margin-top:-.15pt;width:49.6pt;height:19.2pt;z-index:-251656192;visibility:visible">
          <v:imagedata r:id="rId1" o:title=""/>
          <w10:wrap type="through"/>
        </v:shape>
      </w:pict>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rsidR="006C05EB" w:rsidRPr="000D3235" w:rsidRDefault="006C05EB" w:rsidP="000658B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Pr="00402FBA" w:rsidRDefault="006C05EB" w:rsidP="00E73A00">
    <w:pPr>
      <w:pStyle w:val="Header"/>
      <w:tabs>
        <w:tab w:val="center" w:pos="4606"/>
        <w:tab w:val="center" w:pos="4820"/>
        <w:tab w:val="right" w:pos="9213"/>
      </w:tabs>
      <w:rPr>
        <w:b/>
        <w:sz w:val="18"/>
      </w:rPr>
    </w:pPr>
    <w:r w:rsidRPr="00402FBA">
      <w:rPr>
        <w:b/>
        <w:sz w:val="18"/>
      </w:rPr>
      <w:t>S.G.S—EXPO, spol. s r.o.</w:t>
    </w:r>
  </w:p>
  <w:p w:rsidR="006C05EB" w:rsidRPr="00E95128" w:rsidRDefault="006C05EB" w:rsidP="009C5BD9">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C05EB" w:rsidRDefault="006C05EB">
    <w:pPr>
      <w:pStyle w:val="Header"/>
      <w:rPr>
        <w:sz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8A2D79">
    <w:pPr>
      <w:pStyle w:val="Header"/>
      <w:tabs>
        <w:tab w:val="center" w:pos="4820"/>
        <w:tab w:val="right" w:pos="9214"/>
      </w:tabs>
      <w:jc w:val="right"/>
      <w:rPr>
        <w:sz w:val="18"/>
      </w:rPr>
    </w:pPr>
  </w:p>
  <w:p w:rsidR="006C05EB" w:rsidRPr="00E95128" w:rsidRDefault="006C05EB" w:rsidP="009C5BD9">
    <w:pPr>
      <w:pStyle w:val="Header"/>
      <w:tabs>
        <w:tab w:val="clear" w:pos="4536"/>
        <w:tab w:val="clear" w:pos="9072"/>
        <w:tab w:val="center" w:pos="3969"/>
        <w:tab w:val="right" w:pos="9214"/>
      </w:tabs>
      <w:jc w:val="right"/>
    </w:pPr>
    <w:r>
      <w:rPr>
        <w:b/>
        <w:bCs/>
        <w:sz w:val="18"/>
        <w:szCs w:val="18"/>
      </w:rPr>
      <w:tab/>
    </w:r>
    <w:r>
      <w:rPr>
        <w:b/>
        <w:bCs/>
        <w:sz w:val="18"/>
        <w:szCs w:val="18"/>
      </w:rPr>
      <w:tab/>
    </w:r>
  </w:p>
  <w:p w:rsidR="006C05EB" w:rsidRPr="00E95128" w:rsidRDefault="006C05EB" w:rsidP="008648B4">
    <w:pPr>
      <w:pStyle w:val="Header"/>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Default="006C05EB" w:rsidP="00E95128">
    <w:pPr>
      <w:pStyle w:val="Header"/>
      <w:tabs>
        <w:tab w:val="center" w:pos="4820"/>
        <w:tab w:val="right" w:pos="9214"/>
      </w:tabs>
      <w:jc w:val="right"/>
      <w:rPr>
        <w:sz w:val="18"/>
      </w:rPr>
    </w:pPr>
  </w:p>
  <w:p w:rsidR="006C05EB" w:rsidRDefault="006C05EB" w:rsidP="00402FBA">
    <w:pPr>
      <w:pStyle w:val="Header"/>
      <w:tabs>
        <w:tab w:val="center" w:pos="4606"/>
        <w:tab w:val="center" w:pos="4820"/>
        <w:tab w:val="right" w:pos="9214"/>
      </w:tabs>
      <w:rPr>
        <w:b/>
        <w:sz w:val="18"/>
      </w:rPr>
    </w:pPr>
    <w:r>
      <w:rPr>
        <w:b/>
        <w:sz w:val="18"/>
      </w:rPr>
      <w:t>S.G.S.-EXPO, spol . s r.o.</w:t>
    </w:r>
  </w:p>
  <w:p w:rsidR="006C05EB" w:rsidRPr="00E95128" w:rsidRDefault="006C05EB" w:rsidP="00402FBA">
    <w:pPr>
      <w:pStyle w:val="Header"/>
      <w:tabs>
        <w:tab w:val="center" w:pos="4606"/>
        <w:tab w:val="center" w:pos="4820"/>
        <w:tab w:val="right" w:pos="9214"/>
      </w:tabs>
    </w:pPr>
    <w:r>
      <w:rPr>
        <w:sz w:val="18"/>
        <w:szCs w:val="18"/>
      </w:rPr>
      <w:t xml:space="preserve"> 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C05EB" w:rsidRPr="00E95128" w:rsidRDefault="006C05EB" w:rsidP="00E95128">
    <w:pPr>
      <w:pStyle w:val="Header"/>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5EB" w:rsidRPr="00402FBA" w:rsidRDefault="006C05EB" w:rsidP="000841AB">
    <w:pPr>
      <w:pStyle w:val="Header"/>
      <w:tabs>
        <w:tab w:val="center" w:pos="4606"/>
        <w:tab w:val="center" w:pos="4820"/>
        <w:tab w:val="right" w:pos="9213"/>
      </w:tabs>
      <w:rPr>
        <w:b/>
        <w:sz w:val="18"/>
      </w:rPr>
    </w:pPr>
    <w:r w:rsidRPr="00402FBA">
      <w:rPr>
        <w:b/>
        <w:sz w:val="18"/>
      </w:rPr>
      <w:t>S.G.S.EXPO, spol. s r.o.</w:t>
    </w:r>
  </w:p>
  <w:p w:rsidR="006C05EB" w:rsidRPr="00E95128" w:rsidRDefault="006C05EB" w:rsidP="000841AB">
    <w:pPr>
      <w:pStyle w:val="Header"/>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C05EB" w:rsidRPr="000B24BD" w:rsidRDefault="006C05EB" w:rsidP="000B24B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30061DA"/>
    <w:multiLevelType w:val="hybridMultilevel"/>
    <w:tmpl w:val="C4687930"/>
    <w:lvl w:ilvl="0" w:tplc="318C28E8">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290B"/>
    <w:rsid w:val="00002921"/>
    <w:rsid w:val="00003C63"/>
    <w:rsid w:val="00003E03"/>
    <w:rsid w:val="000040F5"/>
    <w:rsid w:val="00006F02"/>
    <w:rsid w:val="00010822"/>
    <w:rsid w:val="00010C2A"/>
    <w:rsid w:val="00012FC0"/>
    <w:rsid w:val="00017791"/>
    <w:rsid w:val="000331E6"/>
    <w:rsid w:val="000346D8"/>
    <w:rsid w:val="000422E9"/>
    <w:rsid w:val="00045A17"/>
    <w:rsid w:val="000470EC"/>
    <w:rsid w:val="00051FF4"/>
    <w:rsid w:val="00052495"/>
    <w:rsid w:val="00062334"/>
    <w:rsid w:val="00064E39"/>
    <w:rsid w:val="000658BA"/>
    <w:rsid w:val="00070911"/>
    <w:rsid w:val="00073853"/>
    <w:rsid w:val="000738DF"/>
    <w:rsid w:val="00075B41"/>
    <w:rsid w:val="00076486"/>
    <w:rsid w:val="000801FC"/>
    <w:rsid w:val="00082DB2"/>
    <w:rsid w:val="000841AB"/>
    <w:rsid w:val="0008425B"/>
    <w:rsid w:val="00085A3A"/>
    <w:rsid w:val="00086A82"/>
    <w:rsid w:val="00086DAC"/>
    <w:rsid w:val="00090268"/>
    <w:rsid w:val="00092645"/>
    <w:rsid w:val="00092C39"/>
    <w:rsid w:val="00093CC4"/>
    <w:rsid w:val="000965D0"/>
    <w:rsid w:val="000A1BBA"/>
    <w:rsid w:val="000A5522"/>
    <w:rsid w:val="000A6FBA"/>
    <w:rsid w:val="000B24BD"/>
    <w:rsid w:val="000B4629"/>
    <w:rsid w:val="000B6195"/>
    <w:rsid w:val="000B6371"/>
    <w:rsid w:val="000C2309"/>
    <w:rsid w:val="000C2D66"/>
    <w:rsid w:val="000C68B3"/>
    <w:rsid w:val="000C795A"/>
    <w:rsid w:val="000D22FF"/>
    <w:rsid w:val="000D3235"/>
    <w:rsid w:val="000D69F2"/>
    <w:rsid w:val="000E6FA7"/>
    <w:rsid w:val="000F1306"/>
    <w:rsid w:val="000F1601"/>
    <w:rsid w:val="000F27A2"/>
    <w:rsid w:val="000F40C4"/>
    <w:rsid w:val="000F5666"/>
    <w:rsid w:val="00102C1A"/>
    <w:rsid w:val="00103B71"/>
    <w:rsid w:val="001068EF"/>
    <w:rsid w:val="00111909"/>
    <w:rsid w:val="00111AC6"/>
    <w:rsid w:val="00116DE3"/>
    <w:rsid w:val="00120F3A"/>
    <w:rsid w:val="0012117D"/>
    <w:rsid w:val="00127D9C"/>
    <w:rsid w:val="00130021"/>
    <w:rsid w:val="0013051B"/>
    <w:rsid w:val="00135AC6"/>
    <w:rsid w:val="00136273"/>
    <w:rsid w:val="00136A4A"/>
    <w:rsid w:val="00141691"/>
    <w:rsid w:val="00141832"/>
    <w:rsid w:val="00142DDE"/>
    <w:rsid w:val="001438AC"/>
    <w:rsid w:val="0014486E"/>
    <w:rsid w:val="00146904"/>
    <w:rsid w:val="00147FB3"/>
    <w:rsid w:val="0015039D"/>
    <w:rsid w:val="00154E97"/>
    <w:rsid w:val="00156231"/>
    <w:rsid w:val="0015674B"/>
    <w:rsid w:val="00160AAA"/>
    <w:rsid w:val="001712A8"/>
    <w:rsid w:val="00172200"/>
    <w:rsid w:val="0017267A"/>
    <w:rsid w:val="001733C5"/>
    <w:rsid w:val="00177051"/>
    <w:rsid w:val="00177C59"/>
    <w:rsid w:val="0019322A"/>
    <w:rsid w:val="00193EE6"/>
    <w:rsid w:val="001949FC"/>
    <w:rsid w:val="00194BFD"/>
    <w:rsid w:val="001A1C39"/>
    <w:rsid w:val="001A566C"/>
    <w:rsid w:val="001A6E5D"/>
    <w:rsid w:val="001A7CD7"/>
    <w:rsid w:val="001B0B3B"/>
    <w:rsid w:val="001B5156"/>
    <w:rsid w:val="001B5855"/>
    <w:rsid w:val="001C0A6A"/>
    <w:rsid w:val="001D06F0"/>
    <w:rsid w:val="001D181E"/>
    <w:rsid w:val="001D2732"/>
    <w:rsid w:val="001D3DCB"/>
    <w:rsid w:val="001D4E8A"/>
    <w:rsid w:val="001D507C"/>
    <w:rsid w:val="001E03E6"/>
    <w:rsid w:val="001E3EC9"/>
    <w:rsid w:val="001E7DAF"/>
    <w:rsid w:val="001F013C"/>
    <w:rsid w:val="001F1E8D"/>
    <w:rsid w:val="001F338B"/>
    <w:rsid w:val="001F574A"/>
    <w:rsid w:val="002130D8"/>
    <w:rsid w:val="0021533B"/>
    <w:rsid w:val="00216E9E"/>
    <w:rsid w:val="0021757D"/>
    <w:rsid w:val="00217E76"/>
    <w:rsid w:val="00217E7F"/>
    <w:rsid w:val="00225398"/>
    <w:rsid w:val="002304B6"/>
    <w:rsid w:val="002418D5"/>
    <w:rsid w:val="0024365F"/>
    <w:rsid w:val="00251BF2"/>
    <w:rsid w:val="002529FB"/>
    <w:rsid w:val="00252E14"/>
    <w:rsid w:val="00254418"/>
    <w:rsid w:val="00254A35"/>
    <w:rsid w:val="0025662A"/>
    <w:rsid w:val="00260C4C"/>
    <w:rsid w:val="00262CD4"/>
    <w:rsid w:val="00265BE0"/>
    <w:rsid w:val="00267816"/>
    <w:rsid w:val="0027298D"/>
    <w:rsid w:val="0027317A"/>
    <w:rsid w:val="00277690"/>
    <w:rsid w:val="00280D5B"/>
    <w:rsid w:val="002815F8"/>
    <w:rsid w:val="002816DE"/>
    <w:rsid w:val="00283139"/>
    <w:rsid w:val="00286A3D"/>
    <w:rsid w:val="002873AF"/>
    <w:rsid w:val="002877F1"/>
    <w:rsid w:val="00290A84"/>
    <w:rsid w:val="00294BAE"/>
    <w:rsid w:val="00295237"/>
    <w:rsid w:val="00296B7A"/>
    <w:rsid w:val="002977CC"/>
    <w:rsid w:val="002A264B"/>
    <w:rsid w:val="002A350E"/>
    <w:rsid w:val="002A7CDF"/>
    <w:rsid w:val="002B2E36"/>
    <w:rsid w:val="002B2E75"/>
    <w:rsid w:val="002C4A78"/>
    <w:rsid w:val="002C4BDB"/>
    <w:rsid w:val="002C4FAC"/>
    <w:rsid w:val="002D385E"/>
    <w:rsid w:val="002D4AEE"/>
    <w:rsid w:val="002D69FB"/>
    <w:rsid w:val="002D74E8"/>
    <w:rsid w:val="002E0E7B"/>
    <w:rsid w:val="002E35FC"/>
    <w:rsid w:val="002F05C7"/>
    <w:rsid w:val="002F3C09"/>
    <w:rsid w:val="002F5513"/>
    <w:rsid w:val="002F626C"/>
    <w:rsid w:val="002F770F"/>
    <w:rsid w:val="00301031"/>
    <w:rsid w:val="00301C73"/>
    <w:rsid w:val="00306D01"/>
    <w:rsid w:val="00307540"/>
    <w:rsid w:val="003106BB"/>
    <w:rsid w:val="003147AA"/>
    <w:rsid w:val="003248F5"/>
    <w:rsid w:val="00331FD6"/>
    <w:rsid w:val="00335C04"/>
    <w:rsid w:val="0034119B"/>
    <w:rsid w:val="00342E08"/>
    <w:rsid w:val="003434C5"/>
    <w:rsid w:val="00356011"/>
    <w:rsid w:val="00364143"/>
    <w:rsid w:val="0036502B"/>
    <w:rsid w:val="00367A6E"/>
    <w:rsid w:val="00370887"/>
    <w:rsid w:val="0039139C"/>
    <w:rsid w:val="00394162"/>
    <w:rsid w:val="003A5BF1"/>
    <w:rsid w:val="003B591C"/>
    <w:rsid w:val="003B60E9"/>
    <w:rsid w:val="003C3FDF"/>
    <w:rsid w:val="003C6B7B"/>
    <w:rsid w:val="003D140B"/>
    <w:rsid w:val="003D5127"/>
    <w:rsid w:val="003D68BA"/>
    <w:rsid w:val="003E0FA2"/>
    <w:rsid w:val="003E2643"/>
    <w:rsid w:val="003F28D5"/>
    <w:rsid w:val="004007CA"/>
    <w:rsid w:val="00401F9E"/>
    <w:rsid w:val="004027CF"/>
    <w:rsid w:val="00402FBA"/>
    <w:rsid w:val="00407243"/>
    <w:rsid w:val="00414240"/>
    <w:rsid w:val="00420D87"/>
    <w:rsid w:val="00423AFA"/>
    <w:rsid w:val="00425157"/>
    <w:rsid w:val="004262D7"/>
    <w:rsid w:val="00427644"/>
    <w:rsid w:val="00430148"/>
    <w:rsid w:val="00430F7B"/>
    <w:rsid w:val="004313A2"/>
    <w:rsid w:val="004330B3"/>
    <w:rsid w:val="00436B41"/>
    <w:rsid w:val="004409F5"/>
    <w:rsid w:val="00442157"/>
    <w:rsid w:val="00444033"/>
    <w:rsid w:val="004449B3"/>
    <w:rsid w:val="00446423"/>
    <w:rsid w:val="0044737A"/>
    <w:rsid w:val="004508CD"/>
    <w:rsid w:val="0045176E"/>
    <w:rsid w:val="00452C96"/>
    <w:rsid w:val="004541C5"/>
    <w:rsid w:val="0045465E"/>
    <w:rsid w:val="00460337"/>
    <w:rsid w:val="00460A08"/>
    <w:rsid w:val="0046138C"/>
    <w:rsid w:val="00461D2D"/>
    <w:rsid w:val="0046256E"/>
    <w:rsid w:val="00462DF6"/>
    <w:rsid w:val="0046327E"/>
    <w:rsid w:val="004715FD"/>
    <w:rsid w:val="00483A16"/>
    <w:rsid w:val="00483E18"/>
    <w:rsid w:val="00484926"/>
    <w:rsid w:val="00491AF0"/>
    <w:rsid w:val="00491C69"/>
    <w:rsid w:val="00496A4E"/>
    <w:rsid w:val="004A045E"/>
    <w:rsid w:val="004A085B"/>
    <w:rsid w:val="004A4D80"/>
    <w:rsid w:val="004A6C40"/>
    <w:rsid w:val="004B2651"/>
    <w:rsid w:val="004B599A"/>
    <w:rsid w:val="004B6839"/>
    <w:rsid w:val="004B69E1"/>
    <w:rsid w:val="004C1C27"/>
    <w:rsid w:val="004C540D"/>
    <w:rsid w:val="004D25F3"/>
    <w:rsid w:val="004D3B14"/>
    <w:rsid w:val="004D3B4A"/>
    <w:rsid w:val="004D5041"/>
    <w:rsid w:val="004E0BAA"/>
    <w:rsid w:val="004E1874"/>
    <w:rsid w:val="004E22EF"/>
    <w:rsid w:val="00506B2E"/>
    <w:rsid w:val="00506E0F"/>
    <w:rsid w:val="00507B8B"/>
    <w:rsid w:val="005131C0"/>
    <w:rsid w:val="005138B1"/>
    <w:rsid w:val="00515879"/>
    <w:rsid w:val="00541789"/>
    <w:rsid w:val="00542006"/>
    <w:rsid w:val="0054259E"/>
    <w:rsid w:val="00545B77"/>
    <w:rsid w:val="00546BD3"/>
    <w:rsid w:val="0054786F"/>
    <w:rsid w:val="00553AFB"/>
    <w:rsid w:val="00555FAD"/>
    <w:rsid w:val="00557C50"/>
    <w:rsid w:val="00560EEB"/>
    <w:rsid w:val="00561333"/>
    <w:rsid w:val="00564B72"/>
    <w:rsid w:val="00570A45"/>
    <w:rsid w:val="00571A83"/>
    <w:rsid w:val="0057480F"/>
    <w:rsid w:val="0058186A"/>
    <w:rsid w:val="0058479C"/>
    <w:rsid w:val="00587B5F"/>
    <w:rsid w:val="00592B74"/>
    <w:rsid w:val="0059381D"/>
    <w:rsid w:val="0059643F"/>
    <w:rsid w:val="005A3683"/>
    <w:rsid w:val="005A38F9"/>
    <w:rsid w:val="005A76F0"/>
    <w:rsid w:val="005A7FDD"/>
    <w:rsid w:val="005B221F"/>
    <w:rsid w:val="005B316E"/>
    <w:rsid w:val="005B4970"/>
    <w:rsid w:val="005B508D"/>
    <w:rsid w:val="005B6210"/>
    <w:rsid w:val="005C1D7C"/>
    <w:rsid w:val="005C50FC"/>
    <w:rsid w:val="005C6657"/>
    <w:rsid w:val="005C7550"/>
    <w:rsid w:val="005D1D78"/>
    <w:rsid w:val="005D25E4"/>
    <w:rsid w:val="005D2A89"/>
    <w:rsid w:val="005D4842"/>
    <w:rsid w:val="005D614C"/>
    <w:rsid w:val="005E09B4"/>
    <w:rsid w:val="005F142E"/>
    <w:rsid w:val="005F2BC8"/>
    <w:rsid w:val="005F5D4F"/>
    <w:rsid w:val="005F6E8B"/>
    <w:rsid w:val="005F7ED1"/>
    <w:rsid w:val="005F7FDE"/>
    <w:rsid w:val="0060236A"/>
    <w:rsid w:val="00603EFB"/>
    <w:rsid w:val="006069D3"/>
    <w:rsid w:val="0060711B"/>
    <w:rsid w:val="006150D1"/>
    <w:rsid w:val="00617304"/>
    <w:rsid w:val="00620ACD"/>
    <w:rsid w:val="00621726"/>
    <w:rsid w:val="006220E9"/>
    <w:rsid w:val="00627B6C"/>
    <w:rsid w:val="00630386"/>
    <w:rsid w:val="006310E4"/>
    <w:rsid w:val="006339DC"/>
    <w:rsid w:val="00641554"/>
    <w:rsid w:val="0064520D"/>
    <w:rsid w:val="00646625"/>
    <w:rsid w:val="0064788E"/>
    <w:rsid w:val="006510AA"/>
    <w:rsid w:val="00651689"/>
    <w:rsid w:val="006573D4"/>
    <w:rsid w:val="006575EA"/>
    <w:rsid w:val="00662C25"/>
    <w:rsid w:val="006645AE"/>
    <w:rsid w:val="0066618F"/>
    <w:rsid w:val="0067034D"/>
    <w:rsid w:val="00671BB4"/>
    <w:rsid w:val="006750FE"/>
    <w:rsid w:val="0068191D"/>
    <w:rsid w:val="0068537D"/>
    <w:rsid w:val="00694931"/>
    <w:rsid w:val="00697F7C"/>
    <w:rsid w:val="006A3C75"/>
    <w:rsid w:val="006A737C"/>
    <w:rsid w:val="006C05EB"/>
    <w:rsid w:val="006C27AA"/>
    <w:rsid w:val="006D36EA"/>
    <w:rsid w:val="006D3D0B"/>
    <w:rsid w:val="006D7585"/>
    <w:rsid w:val="006E1F26"/>
    <w:rsid w:val="006E44A6"/>
    <w:rsid w:val="006E554A"/>
    <w:rsid w:val="006F28DA"/>
    <w:rsid w:val="006F5DAB"/>
    <w:rsid w:val="00701F03"/>
    <w:rsid w:val="00703344"/>
    <w:rsid w:val="00706910"/>
    <w:rsid w:val="00714597"/>
    <w:rsid w:val="007160C1"/>
    <w:rsid w:val="0072193A"/>
    <w:rsid w:val="00721A92"/>
    <w:rsid w:val="00721CA1"/>
    <w:rsid w:val="0072695D"/>
    <w:rsid w:val="00726991"/>
    <w:rsid w:val="00736507"/>
    <w:rsid w:val="007373F0"/>
    <w:rsid w:val="00741092"/>
    <w:rsid w:val="00742680"/>
    <w:rsid w:val="00746C9E"/>
    <w:rsid w:val="00750259"/>
    <w:rsid w:val="007508D8"/>
    <w:rsid w:val="0075139D"/>
    <w:rsid w:val="00752E31"/>
    <w:rsid w:val="0075768F"/>
    <w:rsid w:val="007658EA"/>
    <w:rsid w:val="00770A70"/>
    <w:rsid w:val="00772EBB"/>
    <w:rsid w:val="0077399F"/>
    <w:rsid w:val="00775BCC"/>
    <w:rsid w:val="00777324"/>
    <w:rsid w:val="00780E0A"/>
    <w:rsid w:val="0078754C"/>
    <w:rsid w:val="007902B7"/>
    <w:rsid w:val="0079191F"/>
    <w:rsid w:val="007972D9"/>
    <w:rsid w:val="007A005F"/>
    <w:rsid w:val="007A1781"/>
    <w:rsid w:val="007A491D"/>
    <w:rsid w:val="007B17A7"/>
    <w:rsid w:val="007B2031"/>
    <w:rsid w:val="007B2E7A"/>
    <w:rsid w:val="007B314C"/>
    <w:rsid w:val="007B3A69"/>
    <w:rsid w:val="007B3C33"/>
    <w:rsid w:val="007C1EA1"/>
    <w:rsid w:val="007C3B50"/>
    <w:rsid w:val="007C599F"/>
    <w:rsid w:val="007D3E38"/>
    <w:rsid w:val="007D6502"/>
    <w:rsid w:val="007D6908"/>
    <w:rsid w:val="007E1E1D"/>
    <w:rsid w:val="007E45F2"/>
    <w:rsid w:val="007E47FA"/>
    <w:rsid w:val="007E4E9F"/>
    <w:rsid w:val="007F4606"/>
    <w:rsid w:val="00803D2C"/>
    <w:rsid w:val="0080548E"/>
    <w:rsid w:val="00806EE2"/>
    <w:rsid w:val="00815894"/>
    <w:rsid w:val="00815A32"/>
    <w:rsid w:val="00822400"/>
    <w:rsid w:val="008230B2"/>
    <w:rsid w:val="008323FB"/>
    <w:rsid w:val="0083467A"/>
    <w:rsid w:val="008543BA"/>
    <w:rsid w:val="00855234"/>
    <w:rsid w:val="00857559"/>
    <w:rsid w:val="00861749"/>
    <w:rsid w:val="008648B4"/>
    <w:rsid w:val="00864CBA"/>
    <w:rsid w:val="008669C1"/>
    <w:rsid w:val="00874443"/>
    <w:rsid w:val="008840B7"/>
    <w:rsid w:val="00887683"/>
    <w:rsid w:val="00887C84"/>
    <w:rsid w:val="0089652C"/>
    <w:rsid w:val="008A2D79"/>
    <w:rsid w:val="008A6D28"/>
    <w:rsid w:val="008B1B50"/>
    <w:rsid w:val="008B206F"/>
    <w:rsid w:val="008B6694"/>
    <w:rsid w:val="008B73A1"/>
    <w:rsid w:val="008D0944"/>
    <w:rsid w:val="008D2F11"/>
    <w:rsid w:val="008D4A08"/>
    <w:rsid w:val="008D6361"/>
    <w:rsid w:val="008D66DB"/>
    <w:rsid w:val="008D7145"/>
    <w:rsid w:val="008E04AE"/>
    <w:rsid w:val="008E4492"/>
    <w:rsid w:val="008E68A4"/>
    <w:rsid w:val="008F0030"/>
    <w:rsid w:val="008F28CC"/>
    <w:rsid w:val="00900696"/>
    <w:rsid w:val="0090078A"/>
    <w:rsid w:val="0090101B"/>
    <w:rsid w:val="009033D2"/>
    <w:rsid w:val="00910812"/>
    <w:rsid w:val="00916E00"/>
    <w:rsid w:val="009226CD"/>
    <w:rsid w:val="009246E5"/>
    <w:rsid w:val="009310A9"/>
    <w:rsid w:val="00935CDA"/>
    <w:rsid w:val="009441EB"/>
    <w:rsid w:val="0094472E"/>
    <w:rsid w:val="00945069"/>
    <w:rsid w:val="009458E0"/>
    <w:rsid w:val="0095003F"/>
    <w:rsid w:val="00954399"/>
    <w:rsid w:val="00963281"/>
    <w:rsid w:val="00963C25"/>
    <w:rsid w:val="00964AD3"/>
    <w:rsid w:val="00971B87"/>
    <w:rsid w:val="009738C3"/>
    <w:rsid w:val="009743BF"/>
    <w:rsid w:val="00976931"/>
    <w:rsid w:val="0098136C"/>
    <w:rsid w:val="00984C7E"/>
    <w:rsid w:val="0098537D"/>
    <w:rsid w:val="00985832"/>
    <w:rsid w:val="00985D23"/>
    <w:rsid w:val="0098647C"/>
    <w:rsid w:val="00991C72"/>
    <w:rsid w:val="009947C9"/>
    <w:rsid w:val="00997340"/>
    <w:rsid w:val="009A0A45"/>
    <w:rsid w:val="009A6F39"/>
    <w:rsid w:val="009B60B7"/>
    <w:rsid w:val="009B7785"/>
    <w:rsid w:val="009C33CC"/>
    <w:rsid w:val="009C5BD9"/>
    <w:rsid w:val="009D02E9"/>
    <w:rsid w:val="009D0700"/>
    <w:rsid w:val="009D2ECF"/>
    <w:rsid w:val="009D33FD"/>
    <w:rsid w:val="009D6837"/>
    <w:rsid w:val="009E16EA"/>
    <w:rsid w:val="009E33D1"/>
    <w:rsid w:val="009F614A"/>
    <w:rsid w:val="009F6927"/>
    <w:rsid w:val="00A02942"/>
    <w:rsid w:val="00A05FBA"/>
    <w:rsid w:val="00A07873"/>
    <w:rsid w:val="00A13E99"/>
    <w:rsid w:val="00A2012A"/>
    <w:rsid w:val="00A240FE"/>
    <w:rsid w:val="00A25722"/>
    <w:rsid w:val="00A26359"/>
    <w:rsid w:val="00A31DFF"/>
    <w:rsid w:val="00A32253"/>
    <w:rsid w:val="00A4354E"/>
    <w:rsid w:val="00A43E8C"/>
    <w:rsid w:val="00A5618F"/>
    <w:rsid w:val="00A639F4"/>
    <w:rsid w:val="00A70B8E"/>
    <w:rsid w:val="00A7144F"/>
    <w:rsid w:val="00A72805"/>
    <w:rsid w:val="00A73577"/>
    <w:rsid w:val="00A8108C"/>
    <w:rsid w:val="00A9048F"/>
    <w:rsid w:val="00A947C7"/>
    <w:rsid w:val="00A95312"/>
    <w:rsid w:val="00A96E74"/>
    <w:rsid w:val="00AB3FDB"/>
    <w:rsid w:val="00AB572C"/>
    <w:rsid w:val="00AB6B04"/>
    <w:rsid w:val="00AC097C"/>
    <w:rsid w:val="00AC12B2"/>
    <w:rsid w:val="00AD1694"/>
    <w:rsid w:val="00AD4FCA"/>
    <w:rsid w:val="00AD6758"/>
    <w:rsid w:val="00AE4B19"/>
    <w:rsid w:val="00AE6CDD"/>
    <w:rsid w:val="00AF6F6B"/>
    <w:rsid w:val="00B034AB"/>
    <w:rsid w:val="00B03577"/>
    <w:rsid w:val="00B0368E"/>
    <w:rsid w:val="00B1158B"/>
    <w:rsid w:val="00B12204"/>
    <w:rsid w:val="00B12629"/>
    <w:rsid w:val="00B1412B"/>
    <w:rsid w:val="00B146E6"/>
    <w:rsid w:val="00B33048"/>
    <w:rsid w:val="00B345EE"/>
    <w:rsid w:val="00B47CC5"/>
    <w:rsid w:val="00B54C7E"/>
    <w:rsid w:val="00B55A09"/>
    <w:rsid w:val="00B564FF"/>
    <w:rsid w:val="00B6076C"/>
    <w:rsid w:val="00B67573"/>
    <w:rsid w:val="00B71C86"/>
    <w:rsid w:val="00B72C1D"/>
    <w:rsid w:val="00B765D9"/>
    <w:rsid w:val="00B77494"/>
    <w:rsid w:val="00B80383"/>
    <w:rsid w:val="00B825EB"/>
    <w:rsid w:val="00B84860"/>
    <w:rsid w:val="00B93382"/>
    <w:rsid w:val="00B96BFB"/>
    <w:rsid w:val="00BA11AF"/>
    <w:rsid w:val="00BA3FB7"/>
    <w:rsid w:val="00BB218F"/>
    <w:rsid w:val="00BB2336"/>
    <w:rsid w:val="00BC09C5"/>
    <w:rsid w:val="00BC4330"/>
    <w:rsid w:val="00BC631F"/>
    <w:rsid w:val="00BD48D8"/>
    <w:rsid w:val="00BE075E"/>
    <w:rsid w:val="00BE592D"/>
    <w:rsid w:val="00BF2A2A"/>
    <w:rsid w:val="00BF5606"/>
    <w:rsid w:val="00BF5CA9"/>
    <w:rsid w:val="00C0257D"/>
    <w:rsid w:val="00C02C96"/>
    <w:rsid w:val="00C03840"/>
    <w:rsid w:val="00C03B46"/>
    <w:rsid w:val="00C12F2A"/>
    <w:rsid w:val="00C13216"/>
    <w:rsid w:val="00C13A22"/>
    <w:rsid w:val="00C22B63"/>
    <w:rsid w:val="00C22C68"/>
    <w:rsid w:val="00C235CB"/>
    <w:rsid w:val="00C24B6B"/>
    <w:rsid w:val="00C40222"/>
    <w:rsid w:val="00C44120"/>
    <w:rsid w:val="00C459DC"/>
    <w:rsid w:val="00C460D7"/>
    <w:rsid w:val="00C51EC0"/>
    <w:rsid w:val="00C520AC"/>
    <w:rsid w:val="00C54D54"/>
    <w:rsid w:val="00C575CA"/>
    <w:rsid w:val="00C60C42"/>
    <w:rsid w:val="00C672BA"/>
    <w:rsid w:val="00C712A3"/>
    <w:rsid w:val="00C730D3"/>
    <w:rsid w:val="00C76D6A"/>
    <w:rsid w:val="00C83FF3"/>
    <w:rsid w:val="00C94FB8"/>
    <w:rsid w:val="00CA0147"/>
    <w:rsid w:val="00CA1CFF"/>
    <w:rsid w:val="00CA3E94"/>
    <w:rsid w:val="00CA441D"/>
    <w:rsid w:val="00CB0CD3"/>
    <w:rsid w:val="00CB3140"/>
    <w:rsid w:val="00CB7E91"/>
    <w:rsid w:val="00CC0AE8"/>
    <w:rsid w:val="00CC153E"/>
    <w:rsid w:val="00CC3798"/>
    <w:rsid w:val="00CC3C49"/>
    <w:rsid w:val="00CC798C"/>
    <w:rsid w:val="00CD119D"/>
    <w:rsid w:val="00CD3A8A"/>
    <w:rsid w:val="00CD4F6B"/>
    <w:rsid w:val="00CD586B"/>
    <w:rsid w:val="00CD6189"/>
    <w:rsid w:val="00CE1773"/>
    <w:rsid w:val="00CE612B"/>
    <w:rsid w:val="00CE7E6C"/>
    <w:rsid w:val="00CF09A7"/>
    <w:rsid w:val="00CF2329"/>
    <w:rsid w:val="00CF2FC7"/>
    <w:rsid w:val="00CF6281"/>
    <w:rsid w:val="00CF65BD"/>
    <w:rsid w:val="00CF7C4C"/>
    <w:rsid w:val="00D0178E"/>
    <w:rsid w:val="00D02B99"/>
    <w:rsid w:val="00D03596"/>
    <w:rsid w:val="00D04670"/>
    <w:rsid w:val="00D04D91"/>
    <w:rsid w:val="00D0709F"/>
    <w:rsid w:val="00D079C0"/>
    <w:rsid w:val="00D147B5"/>
    <w:rsid w:val="00D21626"/>
    <w:rsid w:val="00D24870"/>
    <w:rsid w:val="00D26F39"/>
    <w:rsid w:val="00D33EA4"/>
    <w:rsid w:val="00D34932"/>
    <w:rsid w:val="00D35287"/>
    <w:rsid w:val="00D422DB"/>
    <w:rsid w:val="00D4302D"/>
    <w:rsid w:val="00D4583E"/>
    <w:rsid w:val="00D4614E"/>
    <w:rsid w:val="00D50DC3"/>
    <w:rsid w:val="00D52615"/>
    <w:rsid w:val="00D529F9"/>
    <w:rsid w:val="00D54563"/>
    <w:rsid w:val="00D551EB"/>
    <w:rsid w:val="00D67E81"/>
    <w:rsid w:val="00D70EFC"/>
    <w:rsid w:val="00D72087"/>
    <w:rsid w:val="00D75116"/>
    <w:rsid w:val="00D75C9B"/>
    <w:rsid w:val="00D77C43"/>
    <w:rsid w:val="00D90AF1"/>
    <w:rsid w:val="00D91BEC"/>
    <w:rsid w:val="00D933FB"/>
    <w:rsid w:val="00D965A4"/>
    <w:rsid w:val="00D9717D"/>
    <w:rsid w:val="00DA2806"/>
    <w:rsid w:val="00DB1FDB"/>
    <w:rsid w:val="00DB4BB7"/>
    <w:rsid w:val="00DB65D6"/>
    <w:rsid w:val="00DC2A64"/>
    <w:rsid w:val="00DC68C3"/>
    <w:rsid w:val="00DD23C0"/>
    <w:rsid w:val="00DD3C50"/>
    <w:rsid w:val="00DD4045"/>
    <w:rsid w:val="00DE16DE"/>
    <w:rsid w:val="00DE1D1A"/>
    <w:rsid w:val="00DE358C"/>
    <w:rsid w:val="00DE5898"/>
    <w:rsid w:val="00DF04B4"/>
    <w:rsid w:val="00DF7C79"/>
    <w:rsid w:val="00E05C10"/>
    <w:rsid w:val="00E1390D"/>
    <w:rsid w:val="00E1728C"/>
    <w:rsid w:val="00E20A5F"/>
    <w:rsid w:val="00E231BA"/>
    <w:rsid w:val="00E2794A"/>
    <w:rsid w:val="00E34DCA"/>
    <w:rsid w:val="00E34E5E"/>
    <w:rsid w:val="00E3652A"/>
    <w:rsid w:val="00E53E52"/>
    <w:rsid w:val="00E56466"/>
    <w:rsid w:val="00E5726F"/>
    <w:rsid w:val="00E626B1"/>
    <w:rsid w:val="00E627BF"/>
    <w:rsid w:val="00E72C65"/>
    <w:rsid w:val="00E73A00"/>
    <w:rsid w:val="00E73CF0"/>
    <w:rsid w:val="00E77BCF"/>
    <w:rsid w:val="00E80605"/>
    <w:rsid w:val="00E83FA9"/>
    <w:rsid w:val="00E9110F"/>
    <w:rsid w:val="00E92310"/>
    <w:rsid w:val="00E948CA"/>
    <w:rsid w:val="00E95128"/>
    <w:rsid w:val="00EA7B8D"/>
    <w:rsid w:val="00EB0931"/>
    <w:rsid w:val="00EC0203"/>
    <w:rsid w:val="00EC0820"/>
    <w:rsid w:val="00ED1E98"/>
    <w:rsid w:val="00ED37A1"/>
    <w:rsid w:val="00ED5F95"/>
    <w:rsid w:val="00ED67D4"/>
    <w:rsid w:val="00EE0E21"/>
    <w:rsid w:val="00EF0B01"/>
    <w:rsid w:val="00EF34AE"/>
    <w:rsid w:val="00EF4E72"/>
    <w:rsid w:val="00EF612F"/>
    <w:rsid w:val="00EF688C"/>
    <w:rsid w:val="00F10E0E"/>
    <w:rsid w:val="00F150F1"/>
    <w:rsid w:val="00F16F26"/>
    <w:rsid w:val="00F20205"/>
    <w:rsid w:val="00F27004"/>
    <w:rsid w:val="00F4385F"/>
    <w:rsid w:val="00F47560"/>
    <w:rsid w:val="00F501FB"/>
    <w:rsid w:val="00F54864"/>
    <w:rsid w:val="00F709E2"/>
    <w:rsid w:val="00F70C00"/>
    <w:rsid w:val="00F71552"/>
    <w:rsid w:val="00F753FF"/>
    <w:rsid w:val="00F75DF5"/>
    <w:rsid w:val="00F7710B"/>
    <w:rsid w:val="00F802C8"/>
    <w:rsid w:val="00F802D9"/>
    <w:rsid w:val="00F838BE"/>
    <w:rsid w:val="00F83A95"/>
    <w:rsid w:val="00F85E30"/>
    <w:rsid w:val="00F865E8"/>
    <w:rsid w:val="00F9023E"/>
    <w:rsid w:val="00F91913"/>
    <w:rsid w:val="00F9359C"/>
    <w:rsid w:val="00F9506A"/>
    <w:rsid w:val="00F9533A"/>
    <w:rsid w:val="00FA0C14"/>
    <w:rsid w:val="00FA1EF8"/>
    <w:rsid w:val="00FA2A9D"/>
    <w:rsid w:val="00FA6ADD"/>
    <w:rsid w:val="00FA6C5D"/>
    <w:rsid w:val="00FA6D0F"/>
    <w:rsid w:val="00FB0786"/>
    <w:rsid w:val="00FB3E5F"/>
    <w:rsid w:val="00FB7F2F"/>
    <w:rsid w:val="00FC6390"/>
    <w:rsid w:val="00FD44E7"/>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outlineLvl w:val="0"/>
    </w:pPr>
    <w:rPr>
      <w:b/>
      <w:caps/>
      <w:sz w:val="18"/>
    </w:rPr>
  </w:style>
  <w:style w:type="paragraph" w:styleId="Heading2">
    <w:name w:val="heading 2"/>
    <w:basedOn w:val="Normal"/>
    <w:next w:val="Normal"/>
    <w:link w:val="Heading2Char"/>
    <w:uiPriority w:val="99"/>
    <w:qFormat/>
    <w:rsid w:val="00E95128"/>
    <w:pPr>
      <w:keepNext/>
      <w:numPr>
        <w:numId w:val="13"/>
      </w:numPr>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caps/>
      <w:sz w:val="20"/>
      <w:szCs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semiHidden/>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character" w:styleId="CommentReference">
    <w:name w:val="annotation reference"/>
    <w:basedOn w:val="DefaultParagraphFont"/>
    <w:uiPriority w:val="99"/>
    <w:semiHidden/>
    <w:rsid w:val="00620ACD"/>
    <w:rPr>
      <w:rFonts w:cs="Times New Roman"/>
      <w:sz w:val="16"/>
      <w:szCs w:val="16"/>
    </w:rPr>
  </w:style>
  <w:style w:type="paragraph" w:styleId="CommentText">
    <w:name w:val="annotation text"/>
    <w:basedOn w:val="Normal"/>
    <w:link w:val="CommentTextChar"/>
    <w:uiPriority w:val="99"/>
    <w:semiHidden/>
    <w:rsid w:val="00620ACD"/>
  </w:style>
  <w:style w:type="character" w:customStyle="1" w:styleId="CommentTextChar">
    <w:name w:val="Comment Text Char"/>
    <w:basedOn w:val="DefaultParagraphFont"/>
    <w:link w:val="CommentText"/>
    <w:uiPriority w:val="99"/>
    <w:semiHidden/>
    <w:locked/>
    <w:rsid w:val="00620ACD"/>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620ACD"/>
    <w:rPr>
      <w:b/>
      <w:bCs/>
    </w:rPr>
  </w:style>
  <w:style w:type="character" w:customStyle="1" w:styleId="CommentSubjectChar">
    <w:name w:val="Comment Subject Char"/>
    <w:basedOn w:val="CommentTextChar"/>
    <w:link w:val="CommentSubject"/>
    <w:uiPriority w:val="99"/>
    <w:semiHidden/>
    <w:locked/>
    <w:rsid w:val="00620ACD"/>
    <w:rPr>
      <w:b/>
      <w:bCs/>
    </w:rPr>
  </w:style>
</w:styles>
</file>

<file path=word/webSettings.xml><?xml version="1.0" encoding="utf-8"?>
<w:webSettings xmlns:r="http://schemas.openxmlformats.org/officeDocument/2006/relationships" xmlns:w="http://schemas.openxmlformats.org/wordprocessingml/2006/main">
  <w:divs>
    <w:div w:id="188884593">
      <w:marLeft w:val="0"/>
      <w:marRight w:val="0"/>
      <w:marTop w:val="0"/>
      <w:marBottom w:val="0"/>
      <w:divBdr>
        <w:top w:val="none" w:sz="0" w:space="0" w:color="auto"/>
        <w:left w:val="none" w:sz="0" w:space="0" w:color="auto"/>
        <w:bottom w:val="none" w:sz="0" w:space="0" w:color="auto"/>
        <w:right w:val="none" w:sz="0" w:space="0" w:color="auto"/>
      </w:divBdr>
    </w:div>
    <w:div w:id="188884594">
      <w:marLeft w:val="0"/>
      <w:marRight w:val="0"/>
      <w:marTop w:val="0"/>
      <w:marBottom w:val="0"/>
      <w:divBdr>
        <w:top w:val="none" w:sz="0" w:space="0" w:color="auto"/>
        <w:left w:val="none" w:sz="0" w:space="0" w:color="auto"/>
        <w:bottom w:val="none" w:sz="0" w:space="0" w:color="auto"/>
        <w:right w:val="none" w:sz="0" w:space="0" w:color="auto"/>
      </w:divBdr>
    </w:div>
    <w:div w:id="188884595">
      <w:marLeft w:val="0"/>
      <w:marRight w:val="0"/>
      <w:marTop w:val="0"/>
      <w:marBottom w:val="0"/>
      <w:divBdr>
        <w:top w:val="none" w:sz="0" w:space="0" w:color="auto"/>
        <w:left w:val="none" w:sz="0" w:space="0" w:color="auto"/>
        <w:bottom w:val="none" w:sz="0" w:space="0" w:color="auto"/>
        <w:right w:val="none" w:sz="0" w:space="0" w:color="auto"/>
      </w:divBdr>
    </w:div>
    <w:div w:id="188884596">
      <w:marLeft w:val="0"/>
      <w:marRight w:val="0"/>
      <w:marTop w:val="0"/>
      <w:marBottom w:val="0"/>
      <w:divBdr>
        <w:top w:val="none" w:sz="0" w:space="0" w:color="auto"/>
        <w:left w:val="none" w:sz="0" w:space="0" w:color="auto"/>
        <w:bottom w:val="none" w:sz="0" w:space="0" w:color="auto"/>
        <w:right w:val="none" w:sz="0" w:space="0" w:color="auto"/>
      </w:divBdr>
    </w:div>
    <w:div w:id="188884597">
      <w:marLeft w:val="0"/>
      <w:marRight w:val="0"/>
      <w:marTop w:val="0"/>
      <w:marBottom w:val="0"/>
      <w:divBdr>
        <w:top w:val="none" w:sz="0" w:space="0" w:color="auto"/>
        <w:left w:val="none" w:sz="0" w:space="0" w:color="auto"/>
        <w:bottom w:val="none" w:sz="0" w:space="0" w:color="auto"/>
        <w:right w:val="none" w:sz="0" w:space="0" w:color="auto"/>
      </w:divBdr>
    </w:div>
    <w:div w:id="188884598">
      <w:marLeft w:val="0"/>
      <w:marRight w:val="0"/>
      <w:marTop w:val="0"/>
      <w:marBottom w:val="0"/>
      <w:divBdr>
        <w:top w:val="none" w:sz="0" w:space="0" w:color="auto"/>
        <w:left w:val="none" w:sz="0" w:space="0" w:color="auto"/>
        <w:bottom w:val="none" w:sz="0" w:space="0" w:color="auto"/>
        <w:right w:val="none" w:sz="0" w:space="0" w:color="auto"/>
      </w:divBdr>
    </w:div>
    <w:div w:id="188884599">
      <w:marLeft w:val="0"/>
      <w:marRight w:val="0"/>
      <w:marTop w:val="0"/>
      <w:marBottom w:val="0"/>
      <w:divBdr>
        <w:top w:val="none" w:sz="0" w:space="0" w:color="auto"/>
        <w:left w:val="none" w:sz="0" w:space="0" w:color="auto"/>
        <w:bottom w:val="none" w:sz="0" w:space="0" w:color="auto"/>
        <w:right w:val="none" w:sz="0" w:space="0" w:color="auto"/>
      </w:divBdr>
    </w:div>
    <w:div w:id="188884600">
      <w:marLeft w:val="0"/>
      <w:marRight w:val="0"/>
      <w:marTop w:val="0"/>
      <w:marBottom w:val="0"/>
      <w:divBdr>
        <w:top w:val="none" w:sz="0" w:space="0" w:color="auto"/>
        <w:left w:val="none" w:sz="0" w:space="0" w:color="auto"/>
        <w:bottom w:val="none" w:sz="0" w:space="0" w:color="auto"/>
        <w:right w:val="none" w:sz="0" w:space="0" w:color="auto"/>
      </w:divBdr>
    </w:div>
    <w:div w:id="188884601">
      <w:marLeft w:val="0"/>
      <w:marRight w:val="0"/>
      <w:marTop w:val="0"/>
      <w:marBottom w:val="0"/>
      <w:divBdr>
        <w:top w:val="none" w:sz="0" w:space="0" w:color="auto"/>
        <w:left w:val="none" w:sz="0" w:space="0" w:color="auto"/>
        <w:bottom w:val="none" w:sz="0" w:space="0" w:color="auto"/>
        <w:right w:val="none" w:sz="0" w:space="0" w:color="auto"/>
      </w:divBdr>
    </w:div>
    <w:div w:id="188884602">
      <w:marLeft w:val="0"/>
      <w:marRight w:val="0"/>
      <w:marTop w:val="0"/>
      <w:marBottom w:val="0"/>
      <w:divBdr>
        <w:top w:val="none" w:sz="0" w:space="0" w:color="auto"/>
        <w:left w:val="none" w:sz="0" w:space="0" w:color="auto"/>
        <w:bottom w:val="none" w:sz="0" w:space="0" w:color="auto"/>
        <w:right w:val="none" w:sz="0" w:space="0" w:color="auto"/>
      </w:divBdr>
    </w:div>
    <w:div w:id="188884603">
      <w:marLeft w:val="0"/>
      <w:marRight w:val="0"/>
      <w:marTop w:val="0"/>
      <w:marBottom w:val="0"/>
      <w:divBdr>
        <w:top w:val="none" w:sz="0" w:space="0" w:color="auto"/>
        <w:left w:val="none" w:sz="0" w:space="0" w:color="auto"/>
        <w:bottom w:val="none" w:sz="0" w:space="0" w:color="auto"/>
        <w:right w:val="none" w:sz="0" w:space="0" w:color="auto"/>
      </w:divBdr>
    </w:div>
    <w:div w:id="1888846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11.xlsx"/><Relationship Id="rId18" Type="http://schemas.openxmlformats.org/officeDocument/2006/relationships/header" Target="header5.xml"/><Relationship Id="rId26" Type="http://schemas.openxmlformats.org/officeDocument/2006/relationships/image" Target="media/image7.emf"/><Relationship Id="rId39" Type="http://schemas.openxmlformats.org/officeDocument/2006/relationships/package" Target="embeddings/Pracovn__h_rok_programu_Microsoft_Office_Excel121212.xlsx"/><Relationship Id="rId21" Type="http://schemas.openxmlformats.org/officeDocument/2006/relationships/package" Target="embeddings/Pracovn__h_rok_programu_Microsoft_Office_Excel33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61616.xlsx"/><Relationship Id="rId50" Type="http://schemas.openxmlformats.org/officeDocument/2006/relationships/image" Target="media/image19.emf"/><Relationship Id="rId55" Type="http://schemas.openxmlformats.org/officeDocument/2006/relationships/package" Target="embeddings/Pracovn__h_rok_programu_Microsoft_Office_Excel202020.xlsx"/><Relationship Id="rId63" Type="http://schemas.openxmlformats.org/officeDocument/2006/relationships/package" Target="embeddings/Pracovn__h_rok_programu_Microsoft_Office_Excel242424.xlsx"/><Relationship Id="rId68" Type="http://schemas.openxmlformats.org/officeDocument/2006/relationships/image" Target="media/image28.emf"/><Relationship Id="rId7" Type="http://schemas.openxmlformats.org/officeDocument/2006/relationships/header" Target="header1.xml"/><Relationship Id="rId71" Type="http://schemas.openxmlformats.org/officeDocument/2006/relationships/package" Target="embeddings/Pracovn__h_rok_programu_Microsoft_Office_Excel282828.xlsx"/><Relationship Id="rId2" Type="http://schemas.openxmlformats.org/officeDocument/2006/relationships/styles" Target="styles.xml"/><Relationship Id="rId16" Type="http://schemas.openxmlformats.org/officeDocument/2006/relationships/footer" Target="footer3.xml"/><Relationship Id="rId29" Type="http://schemas.openxmlformats.org/officeDocument/2006/relationships/package" Target="embeddings/Pracovn__h_rok_programu_Microsoft_Office_Excel777.xlsx"/><Relationship Id="rId11" Type="http://schemas.openxmlformats.org/officeDocument/2006/relationships/header" Target="header3.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Office_Excel111111.xlsx"/><Relationship Id="rId40" Type="http://schemas.openxmlformats.org/officeDocument/2006/relationships/image" Target="media/image14.emf"/><Relationship Id="rId45" Type="http://schemas.openxmlformats.org/officeDocument/2006/relationships/package" Target="embeddings/Pracovn__h_rok_programu_Microsoft_Office_Excel151515.xlsx"/><Relationship Id="rId53" Type="http://schemas.openxmlformats.org/officeDocument/2006/relationships/package" Target="embeddings/Pracovn__h_rok_programu_Microsoft_Office_Excel191919.xlsx"/><Relationship Id="rId58" Type="http://schemas.openxmlformats.org/officeDocument/2006/relationships/image" Target="media/image23.emf"/><Relationship Id="rId66" Type="http://schemas.openxmlformats.org/officeDocument/2006/relationships/image" Target="media/image27.emf"/><Relationship Id="rId5" Type="http://schemas.openxmlformats.org/officeDocument/2006/relationships/footnotes" Target="footnotes.xml"/><Relationship Id="rId15" Type="http://schemas.openxmlformats.org/officeDocument/2006/relationships/package" Target="embeddings/Pracovn__h_rok_programu_Microsoft_Office_Excel222.xlsx"/><Relationship Id="rId23" Type="http://schemas.openxmlformats.org/officeDocument/2006/relationships/package" Target="embeddings/Pracovn__h_rok_programu_Microsoft_Office_Excel44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Office_Excel171717.xlsx"/><Relationship Id="rId57" Type="http://schemas.openxmlformats.org/officeDocument/2006/relationships/package" Target="embeddings/Pracovn__h_rok_programu_Microsoft_Office_Excel212121.xlsx"/><Relationship Id="rId61" Type="http://schemas.openxmlformats.org/officeDocument/2006/relationships/package" Target="embeddings/Pracovn__h_rok_programu_Microsoft_Office_Excel232323.xlsx"/><Relationship Id="rId10" Type="http://schemas.openxmlformats.org/officeDocument/2006/relationships/footer" Target="footer2.xml"/><Relationship Id="rId19" Type="http://schemas.openxmlformats.org/officeDocument/2006/relationships/footer" Target="footer4.xml"/><Relationship Id="rId31" Type="http://schemas.openxmlformats.org/officeDocument/2006/relationships/package" Target="embeddings/Pracovn__h_rok_programu_Microsoft_Office_Excel88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Pracovn__h_rok_programu_Microsoft_Office_Excel252525.xlsx"/><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5.emf"/><Relationship Id="rId27" Type="http://schemas.openxmlformats.org/officeDocument/2006/relationships/package" Target="embeddings/Pracovn__h_rok_programu_Microsoft_Office_Excel666.xlsx"/><Relationship Id="rId30" Type="http://schemas.openxmlformats.org/officeDocument/2006/relationships/image" Target="media/image9.emf"/><Relationship Id="rId35" Type="http://schemas.openxmlformats.org/officeDocument/2006/relationships/package" Target="embeddings/Pracovn__h_rok_programu_Microsoft_Office_Excel101010.xlsx"/><Relationship Id="rId43" Type="http://schemas.openxmlformats.org/officeDocument/2006/relationships/package" Target="embeddings/Pracovn__h_rok_programu_Microsoft_Office_Excel1414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Pracovn__h_rok_programu_Microsoft_Office_Excel272727.xlsx"/><Relationship Id="rId8" Type="http://schemas.openxmlformats.org/officeDocument/2006/relationships/header" Target="header2.xml"/><Relationship Id="rId51" Type="http://schemas.openxmlformats.org/officeDocument/2006/relationships/package" Target="embeddings/Pracovn__h_rok_programu_Microsoft_Office_Excel181818.xlsx"/><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4.xml"/><Relationship Id="rId25" Type="http://schemas.openxmlformats.org/officeDocument/2006/relationships/package" Target="embeddings/Pracovn__h_rok_programu_Microsoft_Office_Excel555.xlsx"/><Relationship Id="rId33" Type="http://schemas.openxmlformats.org/officeDocument/2006/relationships/package" Target="embeddings/Pracovn__h_rok_programu_Microsoft_Office_Excel99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Pracovn__h_rok_programu_Microsoft_Office_Excel222222.xlsx"/><Relationship Id="rId67" Type="http://schemas.openxmlformats.org/officeDocument/2006/relationships/package" Target="embeddings/Pracovn__h_rok_programu_Microsoft_Office_Excel262626.xlsx"/><Relationship Id="rId20" Type="http://schemas.openxmlformats.org/officeDocument/2006/relationships/image" Target="media/image4.emf"/><Relationship Id="rId41" Type="http://schemas.openxmlformats.org/officeDocument/2006/relationships/package" Target="embeddings/Pracovn__h_rok_programu_Microsoft_Office_Excel1313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1" Type="http://schemas.openxmlformats.org/officeDocument/2006/relationships/numbering" Target="numbering.xml"/><Relationship Id="rId6"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518</TotalTime>
  <Pages>28</Pages>
  <Words>3803</Words>
  <Characters>21680</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PC1</cp:lastModifiedBy>
  <cp:revision>136</cp:revision>
  <cp:lastPrinted>2012-03-05T16:51:00Z</cp:lastPrinted>
  <dcterms:created xsi:type="dcterms:W3CDTF">2011-12-19T19:20:00Z</dcterms:created>
  <dcterms:modified xsi:type="dcterms:W3CDTF">2014-03-06T09:32:00Z</dcterms:modified>
</cp:coreProperties>
</file>