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2433E7"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4</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AE2A7F" w:rsidP="000E2D70">
            <w:pPr>
              <w:rPr>
                <w:rFonts w:ascii="Arial" w:hAnsi="Arial" w:cs="Arial"/>
              </w:rPr>
            </w:pPr>
            <w:r>
              <w:rPr>
                <w:rFonts w:ascii="Arial" w:hAnsi="Arial" w:cs="Arial"/>
              </w:rPr>
              <w:t>0</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5</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x</w:t>
            </w: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C</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Z</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í</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r</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ž</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e</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k</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n</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o</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p</w:t>
            </w: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2433E7"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7</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2</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33E7"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D276C2" w:rsidRDefault="00D276C2" w:rsidP="00A8363E">
      <w:pPr>
        <w:pStyle w:val="Nadpis1"/>
        <w:numPr>
          <w:ilvl w:val="0"/>
          <w:numId w:val="0"/>
        </w:numPr>
        <w:spacing w:before="120" w:after="60"/>
      </w:pPr>
      <w:bookmarkStart w:id="0" w:name="_Toc530739894"/>
    </w:p>
    <w:p w:rsidR="00D276C2" w:rsidRDefault="00D276C2" w:rsidP="00D276C2">
      <w:pPr>
        <w:pStyle w:val="Nadpis1"/>
        <w:numPr>
          <w:ilvl w:val="0"/>
          <w:numId w:val="0"/>
        </w:numPr>
        <w:spacing w:before="120" w:after="60"/>
        <w:ind w:left="360"/>
      </w:pPr>
    </w:p>
    <w:p w:rsidR="004D3B4A" w:rsidRDefault="004D3B4A" w:rsidP="004D3B4A">
      <w:pPr>
        <w:pStyle w:val="Nadpis1"/>
        <w:tabs>
          <w:tab w:val="clear" w:pos="450"/>
          <w:tab w:val="num" w:pos="360"/>
        </w:tabs>
        <w:spacing w:before="120" w:after="60"/>
        <w:ind w:left="360"/>
      </w:pPr>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Pr="002433E7" w:rsidRDefault="006E1F26" w:rsidP="004D3B4A">
      <w:pPr>
        <w:pStyle w:val="Zkladntext"/>
      </w:pPr>
      <w:r>
        <w:t xml:space="preserve">Spoločnosť </w:t>
      </w:r>
      <w:r w:rsidR="002433E7" w:rsidRPr="002433E7">
        <w:t xml:space="preserve">CPP Zemplín, s.r.o. </w:t>
      </w:r>
      <w:r w:rsidRPr="002433E7">
        <w:t xml:space="preserve"> </w:t>
      </w:r>
      <w:r w:rsidR="004D3B4A" w:rsidRPr="002433E7">
        <w:t xml:space="preserve">(ďalej len Spoločnosť), bola založená </w:t>
      </w:r>
      <w:r w:rsidR="002433E7" w:rsidRPr="002433E7">
        <w:t>22.09.2011</w:t>
      </w:r>
      <w:r w:rsidR="004D3B4A" w:rsidRPr="002433E7">
        <w:t xml:space="preserve"> a do obchodného registra bola zapísaná </w:t>
      </w:r>
      <w:r w:rsidR="00E73A00" w:rsidRPr="002433E7">
        <w:t xml:space="preserve"> </w:t>
      </w:r>
      <w:r w:rsidR="002433E7" w:rsidRPr="002433E7">
        <w:t>22.09.2011</w:t>
      </w:r>
      <w:r w:rsidRPr="002433E7">
        <w:t xml:space="preserve"> </w:t>
      </w:r>
      <w:r w:rsidR="004D3B4A" w:rsidRPr="002433E7">
        <w:t xml:space="preserve">(Obchodný register Okresného súdu </w:t>
      </w:r>
      <w:r w:rsidR="002433E7" w:rsidRPr="002433E7">
        <w:t>Košice I</w:t>
      </w:r>
      <w:r w:rsidR="004D3B4A" w:rsidRPr="002433E7">
        <w:t xml:space="preserve">, oddiel s.r.o., vložka </w:t>
      </w:r>
      <w:r w:rsidR="002433E7" w:rsidRPr="002433E7">
        <w:t>28391/V</w:t>
      </w:r>
      <w:r w:rsidR="004D3B4A" w:rsidRPr="002433E7">
        <w:t xml:space="preserve">). </w:t>
      </w:r>
    </w:p>
    <w:p w:rsidR="004D3B4A" w:rsidRPr="002433E7"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BC4330" w:rsidRDefault="004D3B4A" w:rsidP="00BC4330">
      <w:pPr>
        <w:pStyle w:val="Zkladntext"/>
      </w:pPr>
      <w:r>
        <w:t>–</w:t>
      </w:r>
      <w:r w:rsidR="002433E7">
        <w:t xml:space="preserve"> </w:t>
      </w:r>
      <w:r w:rsidR="00C77E43">
        <w:t>sprostredkovateľská činnosť v oblasti služieb , obchodu</w:t>
      </w:r>
    </w:p>
    <w:p w:rsidR="00BC4330" w:rsidRDefault="00BC4330" w:rsidP="00BC4330">
      <w:pPr>
        <w:pStyle w:val="Zkladntext"/>
      </w:pPr>
      <w:r>
        <w:t>–</w:t>
      </w:r>
      <w:r w:rsidR="00C77E43">
        <w:t>plynárenstvo</w:t>
      </w:r>
    </w:p>
    <w:p w:rsidR="00BC4330" w:rsidRDefault="00BC4330" w:rsidP="00BC4330">
      <w:pPr>
        <w:pStyle w:val="Zkladntext"/>
      </w:pPr>
      <w:r>
        <w:t>–</w:t>
      </w:r>
      <w:proofErr w:type="spellStart"/>
      <w:r w:rsidR="00C77E43">
        <w:t>elektroenergetika</w:t>
      </w:r>
      <w:proofErr w:type="spellEnd"/>
    </w:p>
    <w:p w:rsidR="004D3B4A" w:rsidRDefault="004D3B4A"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50591364"/>
    <w:bookmarkStart w:id="3" w:name="_MON_1455946027"/>
    <w:bookmarkEnd w:id="2"/>
    <w:bookmarkEnd w:id="3"/>
    <w:p w:rsidR="004D3B4A" w:rsidRDefault="00C77E43" w:rsidP="00C77E43">
      <w:pPr>
        <w:pStyle w:val="Zkladntext"/>
        <w:rPr>
          <w:szCs w:val="18"/>
        </w:rPr>
      </w:pPr>
      <w:r>
        <w:object w:dxaOrig="9137"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40.25pt;height:87.75pt" o:ole="" o:preferrelative="f">
            <v:imagedata r:id="rId13" o:title=""/>
            <o:lock v:ext="edit" aspectratio="f"/>
          </v:shape>
          <o:OLEObject Type="Embed" ProgID="Excel.Sheet.12" ShapeID="_x0000_i1036" DrawAspect="Content" ObjectID="_1455961040" r:id="rId14"/>
        </w:objec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C77E43">
        <w:t>27.6.2013</w:t>
      </w:r>
    </w:p>
    <w:p w:rsidR="00C77E43" w:rsidRDefault="00C77E43" w:rsidP="004D3B4A">
      <w:pPr>
        <w:pStyle w:val="Zkladntext"/>
        <w:ind w:hanging="426"/>
      </w:pPr>
    </w:p>
    <w:p w:rsidR="00C77E43" w:rsidRPr="00D80613" w:rsidRDefault="004D3B4A" w:rsidP="00D36293">
      <w:pPr>
        <w:pStyle w:val="Nadpis2"/>
        <w:numPr>
          <w:ilvl w:val="0"/>
          <w:numId w:val="2"/>
        </w:numPr>
      </w:pPr>
      <w:bookmarkStart w:id="4" w:name="OLE_LINK13"/>
      <w:bookmarkStart w:id="5" w:name="OLE_LINK14"/>
      <w:r w:rsidRPr="00D80613">
        <w:t>Zverejnenie účtovnej závierky za predchádzajúce účtovné obdobie</w:t>
      </w:r>
      <w:r w:rsidR="00B54C7E" w:rsidRPr="00D80613">
        <w:t xml:space="preserve"> </w:t>
      </w:r>
    </w:p>
    <w:p w:rsidR="00D36293" w:rsidRPr="00D80613" w:rsidRDefault="004D3B4A" w:rsidP="00D36293">
      <w:pPr>
        <w:pStyle w:val="Nadpis2"/>
        <w:numPr>
          <w:ilvl w:val="0"/>
          <w:numId w:val="2"/>
        </w:numPr>
      </w:pPr>
      <w:r w:rsidRPr="00D80613">
        <w:t>Účtovná závierka</w:t>
      </w:r>
      <w:r w:rsidR="00A55061" w:rsidRPr="00D80613">
        <w:t xml:space="preserve"> Spoločnosti k 31. decembru 2012</w:t>
      </w:r>
      <w:r w:rsidRPr="00D80613">
        <w:t xml:space="preserve"> spolu s výročnou správou a správou audítora o overení účtov</w:t>
      </w:r>
      <w:r w:rsidR="00A55061" w:rsidRPr="00D80613">
        <w:t>nej závierky k 31. decembru 2012</w:t>
      </w:r>
      <w:r w:rsidRPr="00D80613">
        <w:t xml:space="preserve"> bola uložená do zbierky listín obchodného registra </w:t>
      </w:r>
      <w:r w:rsidR="00C77E43" w:rsidRPr="00D80613">
        <w:t>27.6.2013</w:t>
      </w:r>
      <w:r w:rsidR="00BC4330" w:rsidRPr="00D80613">
        <w:t>.</w:t>
      </w:r>
      <w:r w:rsidRPr="00D80613">
        <w:t xml:space="preserve"> Súvaha a výkaz ziskov a strát za predchádzajúce účtovné obdobie boli zverejnené v Obchodnom vestníku </w:t>
      </w:r>
      <w:r w:rsidR="00D80613" w:rsidRPr="00D80613">
        <w:t>10.7.2013</w:t>
      </w:r>
    </w:p>
    <w:p w:rsidR="004D3B4A" w:rsidRPr="00D80613" w:rsidRDefault="004D3B4A" w:rsidP="00B54C7E">
      <w:pPr>
        <w:pStyle w:val="Nadpis2"/>
        <w:numPr>
          <w:ilvl w:val="0"/>
          <w:numId w:val="2"/>
        </w:numPr>
      </w:pPr>
      <w:r w:rsidRPr="00D80613">
        <w:t>Schválenie audítora</w:t>
      </w:r>
      <w:r w:rsidR="00B54C7E" w:rsidRPr="00D80613">
        <w:t xml:space="preserve"> </w:t>
      </w:r>
    </w:p>
    <w:bookmarkEnd w:id="4"/>
    <w:bookmarkEnd w:id="5"/>
    <w:p w:rsidR="004D3B4A" w:rsidRDefault="00D80613" w:rsidP="004D3B4A">
      <w:pPr>
        <w:pStyle w:val="Zkladntext"/>
        <w:jc w:val="left"/>
      </w:pPr>
      <w:r>
        <w:t>Spoločnosť nemá povinnosť auditu</w:t>
      </w:r>
    </w:p>
    <w:p w:rsidR="004D3B4A" w:rsidRDefault="004D3B4A" w:rsidP="004D3B4A">
      <w:pPr>
        <w:pStyle w:val="Zkladntext"/>
      </w:pPr>
    </w:p>
    <w:p w:rsidR="0097669A" w:rsidRDefault="0097669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Pr="00D80613" w:rsidRDefault="004D3B4A" w:rsidP="004D3B4A">
      <w:pPr>
        <w:pStyle w:val="Zkladntext"/>
        <w:ind w:hanging="426"/>
      </w:pPr>
      <w:r>
        <w:rPr>
          <w:b/>
        </w:rPr>
        <w:tab/>
      </w:r>
      <w:r w:rsidRPr="00D80613">
        <w:t xml:space="preserve">Spoločnosť sa zahŕňa do konsolidovanej účtovnej závierky spoločnosti </w:t>
      </w:r>
      <w:r w:rsidR="00D80613" w:rsidRPr="00D80613">
        <w:t>TP2, s.r.o.</w:t>
      </w:r>
      <w:r w:rsidR="005B221F" w:rsidRPr="00D80613">
        <w:t xml:space="preserve"> </w:t>
      </w:r>
      <w:r w:rsidRPr="00D80613">
        <w:t xml:space="preserve"> a táto sa zahŕňa do konsolidovanej účtovnej závierky koncernu </w:t>
      </w:r>
      <w:proofErr w:type="spellStart"/>
      <w:r w:rsidR="00D80613" w:rsidRPr="00D80613">
        <w:t>Energochemica</w:t>
      </w:r>
      <w:proofErr w:type="spellEnd"/>
      <w:r w:rsidR="00D80613" w:rsidRPr="00D80613">
        <w:t xml:space="preserve"> </w:t>
      </w:r>
      <w:proofErr w:type="spellStart"/>
      <w:r w:rsidR="00D80613" w:rsidRPr="00D80613">
        <w:t>trading</w:t>
      </w:r>
      <w:proofErr w:type="spellEnd"/>
      <w:r w:rsidR="00D80613" w:rsidRPr="00D80613">
        <w:t>, a.s.</w:t>
      </w:r>
      <w:r w:rsidRPr="00D80613">
        <w:t xml:space="preserve">. Konsolidovanú účtovnú závierku koncernu </w:t>
      </w:r>
      <w:proofErr w:type="spellStart"/>
      <w:r w:rsidR="00D80613" w:rsidRPr="00D80613">
        <w:t>Energochemica</w:t>
      </w:r>
      <w:proofErr w:type="spellEnd"/>
      <w:r w:rsidR="00D80613" w:rsidRPr="00D80613">
        <w:t xml:space="preserve"> </w:t>
      </w:r>
      <w:proofErr w:type="spellStart"/>
      <w:r w:rsidR="00D80613" w:rsidRPr="00D80613">
        <w:t>tranding</w:t>
      </w:r>
      <w:proofErr w:type="spellEnd"/>
      <w:r w:rsidR="00D80613" w:rsidRPr="00D80613">
        <w:t>, s.r.o.</w:t>
      </w:r>
      <w:r w:rsidRPr="00D80613">
        <w:t xml:space="preserve"> zostavuje spoločnosť </w:t>
      </w:r>
      <w:proofErr w:type="spellStart"/>
      <w:r w:rsidR="00D80613" w:rsidRPr="00D80613">
        <w:t>Energochemica</w:t>
      </w:r>
      <w:proofErr w:type="spellEnd"/>
      <w:r w:rsidR="00D80613" w:rsidRPr="00D80613">
        <w:t xml:space="preserve"> </w:t>
      </w:r>
      <w:proofErr w:type="spellStart"/>
      <w:r w:rsidR="00D80613" w:rsidRPr="00D80613">
        <w:t>trading</w:t>
      </w:r>
      <w:proofErr w:type="spellEnd"/>
      <w:r w:rsidR="00D80613" w:rsidRPr="00D80613">
        <w:t>, a.s.</w:t>
      </w:r>
      <w:r w:rsidRPr="00D80613">
        <w:t xml:space="preserve"> Tieto konsolidované účtovné závierky je možné dostať priamo v sídle uvedených spoločností. Adresa registrového súdu, ktorý vedie obchodný register, kde sú uložené konsolidované účtovné závierky, je </w:t>
      </w:r>
      <w:r w:rsidR="00D80613" w:rsidRPr="00D80613">
        <w:t>Bratislava I</w:t>
      </w:r>
      <w:r w:rsidR="00484926" w:rsidRPr="00D80613">
        <w:t>.</w:t>
      </w:r>
    </w:p>
    <w:p w:rsidR="00651689" w:rsidRPr="00D80613" w:rsidRDefault="00651689"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xml:space="preserve">. Na základe opatrenia MF SR zmenil sa povinný obsah poznámok a predpísaných tabuliek. Oproti roku 2012 sa zverejňuje menej informácií </w:t>
      </w:r>
      <w:r w:rsidR="0097669A">
        <w:lastRenderedPageBreak/>
        <w:t>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 xml:space="preserve">hodobého majetku do používania </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p>
    <w:p w:rsidR="004D3B4A" w:rsidRDefault="004D3B4A" w:rsidP="0099404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994046" w:rsidRDefault="00994046" w:rsidP="00994046">
      <w:pPr>
        <w:pStyle w:val="Zkladntext"/>
      </w:pPr>
    </w:p>
    <w:p w:rsidR="004D3B4A" w:rsidRDefault="004D3B4A" w:rsidP="0099404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Cenné papiere a</w:t>
      </w:r>
      <w:r w:rsidR="00994046">
        <w:t> </w:t>
      </w:r>
      <w:r>
        <w:t>podiely</w:t>
      </w:r>
    </w:p>
    <w:p w:rsidR="00994046" w:rsidRDefault="00994046" w:rsidP="00994046">
      <w:pPr>
        <w:pStyle w:val="Zkladntext"/>
      </w:pPr>
    </w:p>
    <w:p w:rsidR="00994046" w:rsidRDefault="00994046" w:rsidP="00994046">
      <w:pPr>
        <w:pStyle w:val="Zkladntext"/>
      </w:pP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A55061" w:rsidRDefault="004D3B4A" w:rsidP="00A55061">
      <w:pPr>
        <w:pStyle w:val="Zkladntext"/>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A55061">
        <w:t xml:space="preserve"> </w:t>
      </w:r>
    </w:p>
    <w:p w:rsidR="00994046" w:rsidRPr="00A55061" w:rsidRDefault="00994046"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7401D6" w:rsidRDefault="007401D6" w:rsidP="004D3B4A">
      <w:pPr>
        <w:pStyle w:val="Zkladntext"/>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Default="00E7672A" w:rsidP="004D3B4A">
      <w:pPr>
        <w:pStyle w:val="Zkladntext"/>
      </w:pPr>
    </w:p>
    <w:p w:rsidR="00E7672A" w:rsidRDefault="00E7672A" w:rsidP="004D3B4A">
      <w:pPr>
        <w:pStyle w:val="Zkladntext"/>
        <w:rPr>
          <w:sz w:val="16"/>
          <w:szCs w:val="16"/>
        </w:rPr>
      </w:pPr>
    </w:p>
    <w:p w:rsidR="004D3B4A" w:rsidRPr="00A8363E" w:rsidRDefault="004D3B4A" w:rsidP="007414AB">
      <w:pPr>
        <w:pStyle w:val="Nadpis1"/>
        <w:shd w:val="clear" w:color="auto" w:fill="DAEEF3" w:themeFill="accent5" w:themeFillTint="33"/>
        <w:tabs>
          <w:tab w:val="clear" w:pos="450"/>
          <w:tab w:val="num" w:pos="360"/>
        </w:tabs>
        <w:spacing w:before="120" w:after="60"/>
        <w:ind w:left="360"/>
      </w:pPr>
      <w:bookmarkStart w:id="7" w:name="_Toc530739900"/>
      <w:r w:rsidRPr="00A8363E">
        <w:t>informácie o údajoch na strane aktív súvahy</w:t>
      </w:r>
      <w:bookmarkEnd w:id="7"/>
    </w:p>
    <w:p w:rsidR="004D3B4A" w:rsidRPr="00A8363E" w:rsidRDefault="004D3B4A" w:rsidP="004D3B4A">
      <w:pPr>
        <w:pStyle w:val="Hlavika"/>
        <w:numPr>
          <w:ilvl w:val="12"/>
          <w:numId w:val="0"/>
        </w:numPr>
        <w:jc w:val="both"/>
        <w:rPr>
          <w:sz w:val="16"/>
          <w:szCs w:val="1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Pr="00AF5E8E"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w:t>
      </w:r>
      <w:r w:rsidR="00C22B63" w:rsidRPr="00AF5E8E">
        <w:t xml:space="preserve">stranách </w:t>
      </w:r>
      <w:r w:rsidR="00AF5E8E" w:rsidRPr="00AF5E8E">
        <w:t>06</w:t>
      </w:r>
      <w:r w:rsidR="00003C63" w:rsidRPr="00AF5E8E">
        <w:t xml:space="preserve"> a</w:t>
      </w:r>
      <w:r w:rsidR="00AD6758" w:rsidRPr="00AF5E8E">
        <w:t>ž</w:t>
      </w:r>
      <w:r w:rsidR="00BD48D8" w:rsidRPr="00AF5E8E">
        <w:t> </w:t>
      </w:r>
      <w:r w:rsidR="00AF5E8E" w:rsidRPr="00AF5E8E">
        <w:t>09</w:t>
      </w:r>
    </w:p>
    <w:p w:rsidR="004D3B4A" w:rsidRPr="00AF5E8E" w:rsidRDefault="004D3B4A" w:rsidP="004D3B4A">
      <w:pPr>
        <w:pStyle w:val="Zkladntext"/>
      </w:pPr>
    </w:p>
    <w:p w:rsidR="00086A82" w:rsidRDefault="00086A82" w:rsidP="004D3B4A">
      <w:pPr>
        <w:pStyle w:val="Zkladntext"/>
        <w:rPr>
          <w:szCs w:val="18"/>
        </w:rPr>
      </w:pPr>
    </w:p>
    <w:p w:rsidR="004D3B4A" w:rsidRDefault="004D3B4A" w:rsidP="004D3B4A">
      <w:pPr>
        <w:pStyle w:val="Zkladntext"/>
      </w:pPr>
      <w:r>
        <w:t>Prehľad o nákladoch na výskum a vývoj:</w:t>
      </w:r>
    </w:p>
    <w:p w:rsidR="004D3B4A" w:rsidRDefault="004D3B4A" w:rsidP="004D3B4A">
      <w:pPr>
        <w:pStyle w:val="Zkladntext"/>
      </w:pPr>
    </w:p>
    <w:bookmarkStart w:id="9" w:name="_MON_1450592549"/>
    <w:bookmarkEnd w:id="9"/>
    <w:p w:rsidR="00D276C2" w:rsidRDefault="00E122FF" w:rsidP="00B55A09">
      <w:pPr>
        <w:ind w:left="425"/>
      </w:pPr>
      <w:r>
        <w:object w:dxaOrig="8905" w:dyaOrig="1659">
          <v:shape id="_x0000_i1025" type="#_x0000_t75" style="width:441pt;height:92.25pt" o:ole="" o:preferrelative="f">
            <v:imagedata r:id="rId15" o:title=""/>
            <o:lock v:ext="edit" aspectratio="f"/>
          </v:shape>
          <o:OLEObject Type="Embed" ProgID="Excel.Sheet.12" ShapeID="_x0000_i1025" DrawAspect="Content" ObjectID="_1455961041" r:id="rId16"/>
        </w:object>
      </w:r>
    </w:p>
    <w:p w:rsidR="00E47A52" w:rsidRDefault="00E47A52" w:rsidP="00B55A09">
      <w:pPr>
        <w:ind w:left="425"/>
      </w:pPr>
    </w:p>
    <w:p w:rsidR="00E47A52" w:rsidRDefault="00E47A52" w:rsidP="00B55A09">
      <w:pPr>
        <w:ind w:left="425"/>
        <w:sectPr w:rsidR="00E47A52" w:rsidSect="005B316E">
          <w:headerReference w:type="first" r:id="rId17"/>
          <w:footerReference w:type="first" r:id="rId18"/>
          <w:pgSz w:w="11907" w:h="16840" w:code="9"/>
          <w:pgMar w:top="1979" w:right="1021" w:bottom="1134" w:left="1673" w:header="675" w:footer="408" w:gutter="0"/>
          <w:cols w:space="708"/>
          <w:titlePg/>
        </w:sectPr>
      </w:pPr>
    </w:p>
    <w:tbl>
      <w:tblPr>
        <w:tblW w:w="15240" w:type="dxa"/>
        <w:tblInd w:w="55" w:type="dxa"/>
        <w:tblCellMar>
          <w:left w:w="70" w:type="dxa"/>
          <w:right w:w="70" w:type="dxa"/>
        </w:tblCellMar>
        <w:tblLook w:val="04A0" w:firstRow="1" w:lastRow="0" w:firstColumn="1" w:lastColumn="0" w:noHBand="0" w:noVBand="1"/>
      </w:tblPr>
      <w:tblGrid>
        <w:gridCol w:w="4360"/>
        <w:gridCol w:w="1340"/>
        <w:gridCol w:w="960"/>
        <w:gridCol w:w="1440"/>
        <w:gridCol w:w="960"/>
        <w:gridCol w:w="1820"/>
        <w:gridCol w:w="960"/>
        <w:gridCol w:w="1480"/>
        <w:gridCol w:w="960"/>
        <w:gridCol w:w="626"/>
        <w:gridCol w:w="334"/>
      </w:tblGrid>
      <w:tr w:rsidR="00E47A52" w:rsidRPr="00086DAC" w:rsidTr="006F0D6B">
        <w:trPr>
          <w:gridAfter w:val="1"/>
          <w:wAfter w:w="334" w:type="dxa"/>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6F0D6B">
        <w:trPr>
          <w:gridAfter w:val="1"/>
          <w:wAfter w:w="334" w:type="dxa"/>
          <w:trHeight w:val="300"/>
        </w:trPr>
        <w:tc>
          <w:tcPr>
            <w:tcW w:w="14906" w:type="dxa"/>
            <w:gridSpan w:val="10"/>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013</w:t>
            </w:r>
          </w:p>
        </w:tc>
      </w:tr>
      <w:tr w:rsidR="006F0D6B" w:rsidRPr="006F0D6B" w:rsidTr="006F0D6B">
        <w:trPr>
          <w:trHeight w:val="300"/>
        </w:trPr>
        <w:tc>
          <w:tcPr>
            <w:tcW w:w="4360" w:type="dxa"/>
            <w:vMerge w:val="restart"/>
            <w:tcBorders>
              <w:top w:val="nil"/>
              <w:left w:val="nil"/>
              <w:bottom w:val="nil"/>
              <w:right w:val="nil"/>
            </w:tcBorders>
            <w:shd w:val="clear" w:color="auto" w:fill="auto"/>
            <w:vAlign w:val="center"/>
            <w:hideMark/>
          </w:tcPr>
          <w:p w:rsidR="006F0D6B" w:rsidRPr="006F0D6B" w:rsidRDefault="006F0D6B" w:rsidP="006F0D6B">
            <w:pPr>
              <w:jc w:val="both"/>
              <w:rPr>
                <w:rFonts w:ascii="Verdana" w:hAnsi="Verdana" w:cs="Calibri"/>
                <w:b/>
                <w:bCs/>
                <w:i/>
                <w:iCs/>
                <w:color w:val="000000"/>
                <w:sz w:val="15"/>
                <w:szCs w:val="15"/>
                <w:lang w:eastAsia="sk-SK"/>
              </w:rPr>
            </w:pPr>
          </w:p>
        </w:tc>
        <w:tc>
          <w:tcPr>
            <w:tcW w:w="13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Software</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Ostatný nehmotný majetok</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2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Preddavky na </w:t>
            </w:r>
            <w:proofErr w:type="spellStart"/>
            <w:r w:rsidRPr="006F0D6B">
              <w:rPr>
                <w:rFonts w:ascii="Verdana" w:hAnsi="Verdana" w:cs="Calibri"/>
                <w:b/>
                <w:bCs/>
                <w:i/>
                <w:iCs/>
                <w:color w:val="000000"/>
                <w:sz w:val="15"/>
                <w:szCs w:val="15"/>
                <w:lang w:eastAsia="sk-SK"/>
              </w:rPr>
              <w:t>ostatranie</w:t>
            </w:r>
            <w:proofErr w:type="spellEnd"/>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Nedokončené investície </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960" w:type="dxa"/>
            <w:gridSpan w:val="2"/>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Celkom</w:t>
            </w:r>
          </w:p>
        </w:tc>
      </w:tr>
      <w:tr w:rsidR="006F0D6B" w:rsidRPr="006F0D6B" w:rsidTr="006F0D6B">
        <w:trPr>
          <w:trHeight w:val="300"/>
        </w:trPr>
        <w:tc>
          <w:tcPr>
            <w:tcW w:w="43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3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4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2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gridSpan w:val="2"/>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Obstarávacia cena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Prírastky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Presuny</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Obstarávacia cena k 30.6.2013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Oprávky a zníženie hodnoty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Odpis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Opravná položka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Zostatková hodnota pri vyradení</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Konečný stav k 31.12.2013</w:t>
            </w:r>
          </w:p>
        </w:tc>
        <w:tc>
          <w:tcPr>
            <w:tcW w:w="13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b/>
                <w:bCs/>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1.1.2013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31.12.2013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3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82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8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gridSpan w:val="2"/>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tcPr>
          <w:p w:rsidR="006F0D6B" w:rsidRPr="006F0D6B" w:rsidRDefault="006F0D6B" w:rsidP="006F0D6B">
            <w:pPr>
              <w:rPr>
                <w:rFonts w:ascii="Verdana" w:hAnsi="Verdana" w:cs="Calibri"/>
                <w:color w:val="000000"/>
                <w:sz w:val="15"/>
                <w:szCs w:val="15"/>
                <w:lang w:eastAsia="sk-SK"/>
              </w:rPr>
            </w:pPr>
          </w:p>
        </w:tc>
        <w:tc>
          <w:tcPr>
            <w:tcW w:w="1340" w:type="dxa"/>
            <w:tcBorders>
              <w:top w:val="nil"/>
              <w:left w:val="nil"/>
              <w:bottom w:val="nil"/>
              <w:right w:val="nil"/>
            </w:tcBorders>
            <w:shd w:val="clear" w:color="auto" w:fill="auto"/>
            <w:noWrap/>
            <w:vAlign w:val="bottom"/>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tcPr>
          <w:p w:rsidR="006F0D6B" w:rsidRPr="006F0D6B" w:rsidRDefault="006F0D6B" w:rsidP="006F0D6B">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82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8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gridSpan w:val="2"/>
            <w:tcBorders>
              <w:top w:val="nil"/>
              <w:left w:val="nil"/>
              <w:bottom w:val="nil"/>
              <w:right w:val="nil"/>
            </w:tcBorders>
            <w:shd w:val="clear" w:color="auto" w:fill="auto"/>
            <w:noWrap/>
            <w:vAlign w:val="bottom"/>
            <w:hideMark/>
          </w:tcPr>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Default="006F0D6B" w:rsidP="006F0D6B">
            <w:pPr>
              <w:rPr>
                <w:rFonts w:ascii="Calibri" w:hAnsi="Calibri" w:cs="Calibri"/>
                <w:color w:val="000000"/>
                <w:sz w:val="22"/>
                <w:szCs w:val="22"/>
                <w:lang w:eastAsia="sk-SK"/>
              </w:rPr>
            </w:pPr>
          </w:p>
          <w:p w:rsidR="006F0D6B" w:rsidRPr="006F0D6B" w:rsidRDefault="006F0D6B" w:rsidP="006F0D6B">
            <w:pPr>
              <w:rPr>
                <w:rFonts w:ascii="Calibri" w:hAnsi="Calibri" w:cs="Calibri"/>
                <w:color w:val="000000"/>
                <w:sz w:val="22"/>
                <w:szCs w:val="22"/>
                <w:lang w:eastAsia="sk-SK"/>
              </w:rPr>
            </w:pPr>
          </w:p>
        </w:tc>
      </w:tr>
      <w:tr w:rsidR="00E47A52" w:rsidRPr="00086DAC" w:rsidTr="006F0D6B">
        <w:trPr>
          <w:gridAfter w:val="1"/>
          <w:wAfter w:w="334" w:type="dxa"/>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6F0D6B">
        <w:trPr>
          <w:gridAfter w:val="1"/>
          <w:wAfter w:w="334" w:type="dxa"/>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31.12.2012</w:t>
            </w:r>
          </w:p>
        </w:tc>
      </w:tr>
      <w:tr w:rsidR="006F0D6B" w:rsidRPr="006F0D6B" w:rsidTr="006F0D6B">
        <w:trPr>
          <w:trHeight w:val="300"/>
        </w:trPr>
        <w:tc>
          <w:tcPr>
            <w:tcW w:w="4360" w:type="dxa"/>
            <w:vMerge w:val="restart"/>
            <w:tcBorders>
              <w:top w:val="nil"/>
              <w:left w:val="nil"/>
              <w:bottom w:val="nil"/>
              <w:right w:val="nil"/>
            </w:tcBorders>
            <w:shd w:val="clear" w:color="auto" w:fill="auto"/>
            <w:vAlign w:val="center"/>
            <w:hideMark/>
          </w:tcPr>
          <w:p w:rsidR="006F0D6B" w:rsidRPr="006F0D6B" w:rsidRDefault="006F0D6B" w:rsidP="006F0D6B">
            <w:pPr>
              <w:jc w:val="both"/>
              <w:rPr>
                <w:rFonts w:ascii="Verdana" w:hAnsi="Verdana" w:cs="Calibri"/>
                <w:b/>
                <w:bCs/>
                <w:i/>
                <w:iCs/>
                <w:color w:val="000000"/>
                <w:sz w:val="15"/>
                <w:szCs w:val="15"/>
                <w:lang w:eastAsia="sk-SK"/>
              </w:rPr>
            </w:pPr>
          </w:p>
        </w:tc>
        <w:tc>
          <w:tcPr>
            <w:tcW w:w="13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Software</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Ostatný nehmotný majetok</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2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Preddavky na </w:t>
            </w:r>
            <w:proofErr w:type="spellStart"/>
            <w:r w:rsidRPr="006F0D6B">
              <w:rPr>
                <w:rFonts w:ascii="Verdana" w:hAnsi="Verdana" w:cs="Calibri"/>
                <w:b/>
                <w:bCs/>
                <w:i/>
                <w:iCs/>
                <w:color w:val="000000"/>
                <w:sz w:val="15"/>
                <w:szCs w:val="15"/>
                <w:lang w:eastAsia="sk-SK"/>
              </w:rPr>
              <w:t>ostatranie</w:t>
            </w:r>
            <w:proofErr w:type="spellEnd"/>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Nedokončené investície </w:t>
            </w:r>
          </w:p>
        </w:tc>
        <w:tc>
          <w:tcPr>
            <w:tcW w:w="96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960" w:type="dxa"/>
            <w:gridSpan w:val="2"/>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Celkom</w:t>
            </w:r>
          </w:p>
        </w:tc>
      </w:tr>
      <w:tr w:rsidR="006F0D6B" w:rsidRPr="006F0D6B" w:rsidTr="006F0D6B">
        <w:trPr>
          <w:trHeight w:val="300"/>
        </w:trPr>
        <w:tc>
          <w:tcPr>
            <w:tcW w:w="43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3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4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2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8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960" w:type="dxa"/>
            <w:gridSpan w:val="2"/>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Obstarávacia cena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Prírastky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Presuny</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Obstarávacia cena k 30.6.2013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Oprávky a zníženie hodnoty k 1.1.2013</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Odpis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Opravná položka (od 1.1. do 31.12.)</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Zostatková hodnota pri vyradení</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Konečný stav k 31.12.2013</w:t>
            </w:r>
          </w:p>
        </w:tc>
        <w:tc>
          <w:tcPr>
            <w:tcW w:w="13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2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b/>
                <w:bCs/>
                <w:color w:val="000000"/>
                <w:sz w:val="10"/>
                <w:szCs w:val="10"/>
                <w:lang w:eastAsia="sk-SK"/>
              </w:rPr>
            </w:pPr>
          </w:p>
        </w:tc>
        <w:tc>
          <w:tcPr>
            <w:tcW w:w="1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1.1.2013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15"/>
        </w:trPr>
        <w:tc>
          <w:tcPr>
            <w:tcW w:w="4360"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31.12.2013</w:t>
            </w:r>
          </w:p>
        </w:tc>
        <w:tc>
          <w:tcPr>
            <w:tcW w:w="13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4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2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80"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96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960" w:type="dxa"/>
            <w:gridSpan w:val="2"/>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trHeight w:val="300"/>
        </w:trPr>
        <w:tc>
          <w:tcPr>
            <w:tcW w:w="43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3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82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148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c>
          <w:tcPr>
            <w:tcW w:w="960" w:type="dxa"/>
            <w:gridSpan w:val="2"/>
            <w:tcBorders>
              <w:top w:val="nil"/>
              <w:left w:val="nil"/>
              <w:bottom w:val="nil"/>
              <w:right w:val="nil"/>
            </w:tcBorders>
            <w:shd w:val="clear" w:color="auto" w:fill="auto"/>
            <w:noWrap/>
            <w:vAlign w:val="bottom"/>
            <w:hideMark/>
          </w:tcPr>
          <w:p w:rsidR="006F0D6B" w:rsidRPr="006F0D6B" w:rsidRDefault="006F0D6B" w:rsidP="006F0D6B">
            <w:pPr>
              <w:rPr>
                <w:rFonts w:ascii="Calibri" w:hAnsi="Calibri" w:cs="Calibri"/>
                <w:color w:val="000000"/>
                <w:sz w:val="22"/>
                <w:szCs w:val="22"/>
                <w:lang w:eastAsia="sk-SK"/>
              </w:rPr>
            </w:pPr>
          </w:p>
        </w:tc>
      </w:tr>
    </w:tbl>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tbl>
      <w:tblPr>
        <w:tblW w:w="14906" w:type="dxa"/>
        <w:tblInd w:w="55" w:type="dxa"/>
        <w:tblCellMar>
          <w:left w:w="70" w:type="dxa"/>
          <w:right w:w="70" w:type="dxa"/>
        </w:tblCellMar>
        <w:tblLook w:val="04A0" w:firstRow="1" w:lastRow="0" w:firstColumn="1" w:lastColumn="0" w:noHBand="0" w:noVBand="1"/>
      </w:tblPr>
      <w:tblGrid>
        <w:gridCol w:w="3927"/>
        <w:gridCol w:w="1437"/>
        <w:gridCol w:w="340"/>
        <w:gridCol w:w="1356"/>
        <w:gridCol w:w="320"/>
        <w:gridCol w:w="1856"/>
        <w:gridCol w:w="291"/>
        <w:gridCol w:w="1855"/>
        <w:gridCol w:w="291"/>
        <w:gridCol w:w="1419"/>
        <w:gridCol w:w="291"/>
        <w:gridCol w:w="1297"/>
        <w:gridCol w:w="226"/>
      </w:tblGrid>
      <w:tr w:rsidR="00E47A52" w:rsidRPr="00D67E81" w:rsidTr="006F0D6B">
        <w:trPr>
          <w:trHeight w:val="300"/>
        </w:trPr>
        <w:tc>
          <w:tcPr>
            <w:tcW w:w="14906" w:type="dxa"/>
            <w:gridSpan w:val="13"/>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lastRenderedPageBreak/>
              <w:t>Prehľad o pohybe dlhodobého hmotného majetku</w:t>
            </w:r>
          </w:p>
        </w:tc>
      </w:tr>
      <w:tr w:rsidR="00E47A52" w:rsidRPr="00D67E81" w:rsidTr="006F0D6B">
        <w:trPr>
          <w:trHeight w:val="300"/>
        </w:trPr>
        <w:tc>
          <w:tcPr>
            <w:tcW w:w="14906" w:type="dxa"/>
            <w:gridSpan w:val="13"/>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6F0D6B" w:rsidRPr="006F0D6B" w:rsidTr="006F0D6B">
        <w:trPr>
          <w:gridAfter w:val="1"/>
          <w:wAfter w:w="226" w:type="dxa"/>
          <w:trHeight w:val="675"/>
        </w:trPr>
        <w:tc>
          <w:tcPr>
            <w:tcW w:w="3927" w:type="dxa"/>
            <w:vMerge w:val="restart"/>
            <w:tcBorders>
              <w:top w:val="nil"/>
              <w:left w:val="nil"/>
              <w:bottom w:val="nil"/>
              <w:right w:val="nil"/>
            </w:tcBorders>
            <w:shd w:val="clear" w:color="auto" w:fill="auto"/>
            <w:vAlign w:val="center"/>
            <w:hideMark/>
          </w:tcPr>
          <w:p w:rsidR="006F0D6B" w:rsidRPr="006F0D6B" w:rsidRDefault="006F0D6B" w:rsidP="006F0D6B">
            <w:pPr>
              <w:jc w:val="both"/>
              <w:rPr>
                <w:rFonts w:ascii="Verdana" w:hAnsi="Verdana" w:cs="Calibri"/>
                <w:b/>
                <w:bCs/>
                <w:i/>
                <w:iCs/>
                <w:color w:val="000000"/>
                <w:sz w:val="15"/>
                <w:szCs w:val="15"/>
                <w:lang w:eastAsia="sk-SK"/>
              </w:rPr>
            </w:pPr>
          </w:p>
        </w:tc>
        <w:tc>
          <w:tcPr>
            <w:tcW w:w="1437"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Pozemky</w:t>
            </w:r>
          </w:p>
        </w:tc>
        <w:tc>
          <w:tcPr>
            <w:tcW w:w="34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356"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Stavby</w:t>
            </w:r>
          </w:p>
        </w:tc>
        <w:tc>
          <w:tcPr>
            <w:tcW w:w="320"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56"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Stroje a zariadenia a ostatný majetok</w:t>
            </w:r>
          </w:p>
        </w:tc>
        <w:tc>
          <w:tcPr>
            <w:tcW w:w="291"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855"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Preddavky na </w:t>
            </w:r>
            <w:proofErr w:type="spellStart"/>
            <w:r w:rsidRPr="006F0D6B">
              <w:rPr>
                <w:rFonts w:ascii="Verdana" w:hAnsi="Verdana" w:cs="Calibri"/>
                <w:b/>
                <w:bCs/>
                <w:i/>
                <w:iCs/>
                <w:color w:val="000000"/>
                <w:sz w:val="15"/>
                <w:szCs w:val="15"/>
                <w:lang w:eastAsia="sk-SK"/>
              </w:rPr>
              <w:t>ostatranie</w:t>
            </w:r>
            <w:proofErr w:type="spellEnd"/>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19"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 xml:space="preserve">Nedokončené investície </w:t>
            </w:r>
          </w:p>
        </w:tc>
        <w:tc>
          <w:tcPr>
            <w:tcW w:w="291"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297" w:type="dxa"/>
            <w:vMerge w:val="restart"/>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r w:rsidRPr="006F0D6B">
              <w:rPr>
                <w:rFonts w:ascii="Verdana" w:hAnsi="Verdana" w:cs="Calibri"/>
                <w:b/>
                <w:bCs/>
                <w:i/>
                <w:iCs/>
                <w:color w:val="000000"/>
                <w:sz w:val="15"/>
                <w:szCs w:val="15"/>
                <w:lang w:eastAsia="sk-SK"/>
              </w:rPr>
              <w:t>Celkom</w:t>
            </w:r>
          </w:p>
        </w:tc>
      </w:tr>
      <w:tr w:rsidR="006F0D6B" w:rsidRPr="006F0D6B" w:rsidTr="006F0D6B">
        <w:trPr>
          <w:gridAfter w:val="1"/>
          <w:wAfter w:w="226" w:type="dxa"/>
          <w:trHeight w:val="300"/>
        </w:trPr>
        <w:tc>
          <w:tcPr>
            <w:tcW w:w="3927"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437"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34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356"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320"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56"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291"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855"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i/>
                <w:iCs/>
                <w:color w:val="000000"/>
                <w:sz w:val="15"/>
                <w:szCs w:val="15"/>
                <w:lang w:eastAsia="sk-SK"/>
              </w:rPr>
            </w:pPr>
          </w:p>
        </w:tc>
        <w:tc>
          <w:tcPr>
            <w:tcW w:w="1419"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291"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c>
          <w:tcPr>
            <w:tcW w:w="1297" w:type="dxa"/>
            <w:vMerge/>
            <w:tcBorders>
              <w:top w:val="nil"/>
              <w:left w:val="nil"/>
              <w:bottom w:val="nil"/>
              <w:right w:val="nil"/>
            </w:tcBorders>
            <w:vAlign w:val="center"/>
            <w:hideMark/>
          </w:tcPr>
          <w:p w:rsidR="006F0D6B" w:rsidRPr="006F0D6B" w:rsidRDefault="006F0D6B" w:rsidP="006F0D6B">
            <w:pPr>
              <w:rPr>
                <w:rFonts w:ascii="Verdana" w:hAnsi="Verdana" w:cs="Calibri"/>
                <w:b/>
                <w:bCs/>
                <w:i/>
                <w:iCs/>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Obstarávacia cena k 1.1.2013</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3 396</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19592</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22 988</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Prírastky</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Presuny</w:t>
            </w:r>
          </w:p>
        </w:tc>
        <w:tc>
          <w:tcPr>
            <w:tcW w:w="143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Obstarávacia cena k 30.6.2013</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3396</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19592</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22988</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0"/>
                <w:szCs w:val="10"/>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ind w:firstLineChars="200" w:firstLine="300"/>
              <w:rPr>
                <w:rFonts w:ascii="Verdana" w:hAnsi="Verdana" w:cs="Calibri"/>
                <w:color w:val="000000"/>
                <w:sz w:val="15"/>
                <w:szCs w:val="15"/>
                <w:lang w:eastAsia="sk-SK"/>
              </w:rPr>
            </w:pP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Oprávky a zníženie hodnoty k 1.1.2013</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-994</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-994</w:t>
            </w:r>
          </w:p>
        </w:tc>
      </w:tr>
      <w:tr w:rsidR="006F0D6B" w:rsidRPr="006F0D6B" w:rsidTr="006F0D6B">
        <w:trPr>
          <w:gridAfter w:val="1"/>
          <w:wAfter w:w="226" w:type="dxa"/>
          <w:trHeight w:val="39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Odpis (od 1.1. do 31.12.)</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-852</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-852</w:t>
            </w:r>
          </w:p>
        </w:tc>
      </w:tr>
      <w:tr w:rsidR="006F0D6B" w:rsidRPr="006F0D6B" w:rsidTr="006F0D6B">
        <w:trPr>
          <w:gridAfter w:val="1"/>
          <w:wAfter w:w="226" w:type="dxa"/>
          <w:trHeight w:val="39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Opravná položka (od 1.1. do 31.12.)</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Zostatková hodnota pri vyradení</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color w:val="000000"/>
                <w:sz w:val="15"/>
                <w:szCs w:val="15"/>
                <w:lang w:eastAsia="sk-SK"/>
              </w:rPr>
            </w:pPr>
            <w:r w:rsidRPr="006F0D6B">
              <w:rPr>
                <w:rFonts w:ascii="Verdana" w:hAnsi="Verdana" w:cs="Calibri"/>
                <w:color w:val="000000"/>
                <w:sz w:val="15"/>
                <w:szCs w:val="15"/>
                <w:lang w:eastAsia="sk-SK"/>
              </w:rPr>
              <w:t>Úbytky</w:t>
            </w: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r w:rsidRPr="006F0D6B">
              <w:rPr>
                <w:rFonts w:ascii="Verdana" w:hAnsi="Verdana" w:cs="Calibri"/>
                <w:color w:val="000000"/>
                <w:sz w:val="15"/>
                <w:szCs w:val="15"/>
                <w:lang w:eastAsia="sk-SK"/>
              </w:rPr>
              <w:t> </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Konečný stav k 31.12.2013</w:t>
            </w:r>
          </w:p>
        </w:tc>
        <w:tc>
          <w:tcPr>
            <w:tcW w:w="1437"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1856"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-1846</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single" w:sz="8" w:space="0" w:color="auto"/>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-1846</w:t>
            </w:r>
          </w:p>
        </w:tc>
      </w:tr>
      <w:tr w:rsidR="006F0D6B" w:rsidRPr="006F0D6B" w:rsidTr="006F0D6B">
        <w:trPr>
          <w:gridAfter w:val="1"/>
          <w:wAfter w:w="226" w:type="dxa"/>
          <w:trHeight w:val="300"/>
        </w:trPr>
        <w:tc>
          <w:tcPr>
            <w:tcW w:w="3927" w:type="dxa"/>
            <w:tcBorders>
              <w:top w:val="nil"/>
              <w:left w:val="nil"/>
              <w:bottom w:val="nil"/>
              <w:right w:val="nil"/>
            </w:tcBorders>
            <w:shd w:val="clear" w:color="auto" w:fill="auto"/>
            <w:vAlign w:val="center"/>
            <w:hideMark/>
          </w:tcPr>
          <w:p w:rsidR="006F0D6B" w:rsidRPr="006F0D6B" w:rsidRDefault="006F0D6B" w:rsidP="006F0D6B">
            <w:pPr>
              <w:rPr>
                <w:rFonts w:ascii="Verdana" w:hAnsi="Verdana" w:cs="Calibri"/>
                <w:b/>
                <w:bCs/>
                <w:color w:val="000000"/>
                <w:sz w:val="10"/>
                <w:szCs w:val="10"/>
                <w:lang w:eastAsia="sk-SK"/>
              </w:rPr>
            </w:pPr>
          </w:p>
        </w:tc>
        <w:tc>
          <w:tcPr>
            <w:tcW w:w="143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1.1.2013</w:t>
            </w:r>
          </w:p>
        </w:tc>
        <w:tc>
          <w:tcPr>
            <w:tcW w:w="143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2402</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19592</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21994</w:t>
            </w:r>
          </w:p>
        </w:tc>
      </w:tr>
      <w:tr w:rsidR="006F0D6B" w:rsidRPr="006F0D6B" w:rsidTr="006F0D6B">
        <w:trPr>
          <w:gridAfter w:val="1"/>
          <w:wAfter w:w="226" w:type="dxa"/>
          <w:trHeight w:val="315"/>
        </w:trPr>
        <w:tc>
          <w:tcPr>
            <w:tcW w:w="3927" w:type="dxa"/>
            <w:tcBorders>
              <w:top w:val="nil"/>
              <w:left w:val="nil"/>
              <w:bottom w:val="nil"/>
              <w:right w:val="nil"/>
            </w:tcBorders>
            <w:shd w:val="clear" w:color="auto" w:fill="auto"/>
            <w:vAlign w:val="center"/>
            <w:hideMark/>
          </w:tcPr>
          <w:p w:rsidR="006F0D6B" w:rsidRPr="006F0D6B" w:rsidRDefault="006F0D6B" w:rsidP="006F0D6B">
            <w:pPr>
              <w:ind w:firstLineChars="100" w:firstLine="151"/>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Zostatková hodnota k 31.12.2013</w:t>
            </w:r>
          </w:p>
        </w:tc>
        <w:tc>
          <w:tcPr>
            <w:tcW w:w="143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4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3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320"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6"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1550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855"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19592</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419"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291" w:type="dxa"/>
            <w:tcBorders>
              <w:top w:val="nil"/>
              <w:left w:val="nil"/>
              <w:bottom w:val="nil"/>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p>
        </w:tc>
        <w:tc>
          <w:tcPr>
            <w:tcW w:w="1297" w:type="dxa"/>
            <w:tcBorders>
              <w:top w:val="nil"/>
              <w:left w:val="nil"/>
              <w:bottom w:val="single" w:sz="8" w:space="0" w:color="auto"/>
              <w:right w:val="nil"/>
            </w:tcBorders>
            <w:shd w:val="clear" w:color="auto" w:fill="auto"/>
            <w:vAlign w:val="center"/>
            <w:hideMark/>
          </w:tcPr>
          <w:p w:rsidR="006F0D6B" w:rsidRPr="006F0D6B" w:rsidRDefault="006F0D6B" w:rsidP="006F0D6B">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21142</w:t>
            </w:r>
          </w:p>
        </w:tc>
      </w:tr>
    </w:tbl>
    <w:p w:rsidR="00D25902" w:rsidRDefault="00D25902"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p w:rsidR="006F0D6B" w:rsidRDefault="006F0D6B" w:rsidP="00D276C2"/>
    <w:tbl>
      <w:tblPr>
        <w:tblW w:w="17500"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gridCol w:w="1297"/>
        <w:gridCol w:w="1297"/>
      </w:tblGrid>
      <w:tr w:rsidR="00D25902" w:rsidRPr="00D67E81" w:rsidTr="00EC6C1F">
        <w:trPr>
          <w:gridAfter w:val="2"/>
          <w:wAfter w:w="2594" w:type="dxa"/>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lastRenderedPageBreak/>
              <w:t>Prehľad o pohybe dlhodobého hmotného majetku</w:t>
            </w:r>
          </w:p>
        </w:tc>
      </w:tr>
      <w:tr w:rsidR="00D25902" w:rsidRPr="00D67E81" w:rsidTr="00EC6C1F">
        <w:trPr>
          <w:gridAfter w:val="2"/>
          <w:wAfter w:w="2594" w:type="dxa"/>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EC6C1F">
        <w:trPr>
          <w:gridAfter w:val="2"/>
          <w:wAfter w:w="2594" w:type="dxa"/>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EC6C1F">
        <w:trPr>
          <w:gridAfter w:val="2"/>
          <w:wAfter w:w="2594" w:type="dxa"/>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EC6C1F">
        <w:trPr>
          <w:gridAfter w:val="2"/>
          <w:wAfter w:w="2594" w:type="dxa"/>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EC6C1F">
        <w:trPr>
          <w:gridAfter w:val="2"/>
          <w:wAfter w:w="2594" w:type="dxa"/>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EC6C1F" w:rsidRPr="00D67E81" w:rsidTr="00EC6C1F">
        <w:trPr>
          <w:trHeight w:val="222"/>
        </w:trPr>
        <w:tc>
          <w:tcPr>
            <w:tcW w:w="3264" w:type="dxa"/>
            <w:tcBorders>
              <w:top w:val="single" w:sz="4" w:space="0" w:color="auto"/>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3396</w:t>
            </w:r>
          </w:p>
        </w:tc>
        <w:tc>
          <w:tcPr>
            <w:tcW w:w="1366"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10500</w:t>
            </w:r>
          </w:p>
        </w:tc>
        <w:tc>
          <w:tcPr>
            <w:tcW w:w="1306"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hideMark/>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13896</w:t>
            </w: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9092</w:t>
            </w: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9092</w:t>
            </w: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22 988</w:t>
            </w: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EC6C1F" w:rsidRPr="00D67E81" w:rsidTr="00EC6C1F">
        <w:trPr>
          <w:trHeight w:val="300"/>
        </w:trPr>
        <w:tc>
          <w:tcPr>
            <w:tcW w:w="3264" w:type="dxa"/>
            <w:tcBorders>
              <w:top w:val="nil"/>
              <w:left w:val="nil"/>
              <w:bottom w:val="single" w:sz="4" w:space="0" w:color="auto"/>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3396</w:t>
            </w:r>
          </w:p>
        </w:tc>
        <w:tc>
          <w:tcPr>
            <w:tcW w:w="136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19592</w:t>
            </w: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22988</w:t>
            </w: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EC6C1F" w:rsidRPr="00D67E81" w:rsidTr="00EC6C1F">
        <w:trPr>
          <w:trHeight w:val="300"/>
        </w:trPr>
        <w:tc>
          <w:tcPr>
            <w:tcW w:w="3264" w:type="dxa"/>
            <w:tcBorders>
              <w:top w:val="nil"/>
              <w:left w:val="nil"/>
              <w:bottom w:val="single" w:sz="4" w:space="0" w:color="auto"/>
              <w:right w:val="nil"/>
            </w:tcBorders>
            <w:shd w:val="clear" w:color="000000" w:fill="FFFFFF"/>
            <w:noWrap/>
            <w:vAlign w:val="center"/>
            <w:hideMark/>
          </w:tcPr>
          <w:p w:rsidR="00EC6C1F" w:rsidRPr="00D67E81" w:rsidRDefault="00EC6C1F"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120" w:type="dxa"/>
            <w:tcBorders>
              <w:top w:val="single" w:sz="4" w:space="0" w:color="auto"/>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22988</w:t>
            </w:r>
          </w:p>
        </w:tc>
      </w:tr>
      <w:tr w:rsidR="00EC6C1F" w:rsidRPr="00D67E81" w:rsidTr="00EC6C1F">
        <w:trPr>
          <w:trHeight w:val="45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142</w:t>
            </w:r>
          </w:p>
        </w:tc>
        <w:tc>
          <w:tcPr>
            <w:tcW w:w="136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142</w:t>
            </w: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852</w:t>
            </w:r>
          </w:p>
        </w:tc>
        <w:tc>
          <w:tcPr>
            <w:tcW w:w="136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ind w:firstLineChars="200" w:firstLine="300"/>
              <w:jc w:val="center"/>
              <w:rPr>
                <w:rFonts w:ascii="Verdana" w:hAnsi="Verdana" w:cs="Calibri"/>
                <w:color w:val="000000"/>
                <w:sz w:val="15"/>
                <w:szCs w:val="15"/>
                <w:lang w:eastAsia="sk-SK"/>
              </w:rPr>
            </w:pPr>
            <w:r>
              <w:rPr>
                <w:rFonts w:ascii="Verdana" w:hAnsi="Verdana" w:cs="Calibri"/>
                <w:color w:val="000000"/>
                <w:sz w:val="15"/>
                <w:szCs w:val="15"/>
                <w:lang w:eastAsia="sk-SK"/>
              </w:rPr>
              <w:t>852</w:t>
            </w: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c>
          <w:tcPr>
            <w:tcW w:w="1297" w:type="dxa"/>
            <w:vAlign w:val="center"/>
          </w:tcPr>
          <w:p w:rsidR="00EC6C1F" w:rsidRPr="006F0D6B" w:rsidRDefault="00EC6C1F" w:rsidP="00F51D8E">
            <w:pPr>
              <w:ind w:firstLineChars="200" w:firstLine="300"/>
              <w:rPr>
                <w:rFonts w:ascii="Verdana" w:hAnsi="Verdana" w:cs="Calibri"/>
                <w:color w:val="000000"/>
                <w:sz w:val="15"/>
                <w:szCs w:val="15"/>
                <w:lang w:eastAsia="sk-SK"/>
              </w:rPr>
            </w:pP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-994</w:t>
            </w:r>
          </w:p>
        </w:tc>
      </w:tr>
      <w:tr w:rsidR="00EC6C1F" w:rsidRPr="00D67E81" w:rsidTr="00EC6C1F">
        <w:trPr>
          <w:trHeight w:val="300"/>
        </w:trPr>
        <w:tc>
          <w:tcPr>
            <w:tcW w:w="3264" w:type="dxa"/>
            <w:tcBorders>
              <w:top w:val="nil"/>
              <w:left w:val="nil"/>
              <w:bottom w:val="single" w:sz="4" w:space="0" w:color="auto"/>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994</w:t>
            </w:r>
          </w:p>
        </w:tc>
        <w:tc>
          <w:tcPr>
            <w:tcW w:w="136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r>
              <w:rPr>
                <w:rFonts w:ascii="Verdana" w:hAnsi="Verdana" w:cs="Calibri"/>
                <w:color w:val="000000"/>
                <w:sz w:val="15"/>
                <w:szCs w:val="15"/>
                <w:lang w:eastAsia="sk-SK"/>
              </w:rPr>
              <w:t>994</w:t>
            </w: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-852</w:t>
            </w:r>
          </w:p>
        </w:tc>
      </w:tr>
      <w:tr w:rsidR="00EC6C1F" w:rsidRPr="00D67E81" w:rsidTr="00EC6C1F">
        <w:trPr>
          <w:trHeight w:val="300"/>
        </w:trPr>
        <w:tc>
          <w:tcPr>
            <w:tcW w:w="3264" w:type="dxa"/>
            <w:tcBorders>
              <w:top w:val="nil"/>
              <w:left w:val="nil"/>
              <w:bottom w:val="single" w:sz="4" w:space="0" w:color="auto"/>
              <w:right w:val="nil"/>
            </w:tcBorders>
            <w:shd w:val="clear" w:color="000000" w:fill="FFFFFF"/>
            <w:noWrap/>
            <w:vAlign w:val="center"/>
            <w:hideMark/>
          </w:tcPr>
          <w:p w:rsidR="00EC6C1F" w:rsidRPr="00D67E81" w:rsidRDefault="00EC6C1F"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single" w:sz="4" w:space="0" w:color="auto"/>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EC6C1F" w:rsidRPr="00D67E81" w:rsidTr="00EC6C1F">
        <w:trPr>
          <w:trHeight w:val="45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noWrap/>
            <w:vAlign w:val="center"/>
          </w:tcPr>
          <w:p w:rsidR="00EC6C1F" w:rsidRPr="006F0D6B" w:rsidRDefault="00EC6C1F" w:rsidP="00EC6C1F">
            <w:pPr>
              <w:jc w:val="center"/>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r>
      <w:tr w:rsidR="00EC6C1F" w:rsidRPr="00D67E81" w:rsidTr="00EC6C1F">
        <w:trPr>
          <w:trHeight w:val="300"/>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-1846</w:t>
            </w:r>
          </w:p>
        </w:tc>
      </w:tr>
      <w:tr w:rsidR="00EC6C1F" w:rsidRPr="00D67E81" w:rsidTr="00EC6C1F">
        <w:trPr>
          <w:trHeight w:val="300"/>
        </w:trPr>
        <w:tc>
          <w:tcPr>
            <w:tcW w:w="3264" w:type="dxa"/>
            <w:tcBorders>
              <w:top w:val="nil"/>
              <w:left w:val="nil"/>
              <w:bottom w:val="single" w:sz="4" w:space="0" w:color="auto"/>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298"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6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120"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p>
        </w:tc>
      </w:tr>
      <w:tr w:rsidR="00EC6C1F" w:rsidRPr="00D67E81" w:rsidTr="00EC6C1F">
        <w:trPr>
          <w:trHeight w:val="300"/>
        </w:trPr>
        <w:tc>
          <w:tcPr>
            <w:tcW w:w="3264" w:type="dxa"/>
            <w:tcBorders>
              <w:top w:val="nil"/>
              <w:left w:val="nil"/>
              <w:bottom w:val="single" w:sz="4" w:space="0" w:color="auto"/>
              <w:right w:val="nil"/>
            </w:tcBorders>
            <w:shd w:val="clear" w:color="000000" w:fill="FFFFFF"/>
            <w:noWrap/>
            <w:vAlign w:val="center"/>
            <w:hideMark/>
          </w:tcPr>
          <w:p w:rsidR="00EC6C1F" w:rsidRPr="00D67E81" w:rsidRDefault="00EC6C1F"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27"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120" w:type="dxa"/>
            <w:tcBorders>
              <w:top w:val="single" w:sz="4" w:space="0" w:color="auto"/>
              <w:left w:val="nil"/>
              <w:bottom w:val="single" w:sz="4" w:space="0" w:color="auto"/>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21994</w:t>
            </w:r>
          </w:p>
        </w:tc>
      </w:tr>
      <w:tr w:rsidR="00EC6C1F" w:rsidRPr="00D67E81" w:rsidTr="00EC6C1F">
        <w:trPr>
          <w:trHeight w:val="295"/>
        </w:trPr>
        <w:tc>
          <w:tcPr>
            <w:tcW w:w="3264" w:type="dxa"/>
            <w:tcBorders>
              <w:top w:val="nil"/>
              <w:left w:val="nil"/>
              <w:bottom w:val="nil"/>
              <w:right w:val="nil"/>
            </w:tcBorders>
            <w:shd w:val="clear" w:color="000000" w:fill="FFFFFF"/>
            <w:noWrap/>
            <w:vAlign w:val="bottom"/>
            <w:hideMark/>
          </w:tcPr>
          <w:p w:rsidR="00EC6C1F" w:rsidRPr="00D67E81" w:rsidRDefault="00EC6C1F"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8"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36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27"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306" w:type="dxa"/>
            <w:tcBorders>
              <w:top w:val="nil"/>
              <w:left w:val="nil"/>
              <w:bottom w:val="nil"/>
              <w:right w:val="nil"/>
            </w:tcBorders>
            <w:shd w:val="clear" w:color="000000" w:fill="FFFFFF"/>
            <w:vAlign w:val="center"/>
          </w:tcPr>
          <w:p w:rsidR="00EC6C1F" w:rsidRPr="006F0D6B" w:rsidRDefault="00EC6C1F" w:rsidP="00EC6C1F">
            <w:pPr>
              <w:jc w:val="center"/>
              <w:rPr>
                <w:rFonts w:ascii="Verdana" w:hAnsi="Verdana" w:cs="Calibri"/>
                <w:b/>
                <w:bCs/>
                <w:color w:val="000000"/>
                <w:sz w:val="15"/>
                <w:szCs w:val="15"/>
                <w:lang w:eastAsia="sk-SK"/>
              </w:rPr>
            </w:pPr>
          </w:p>
        </w:tc>
        <w:tc>
          <w:tcPr>
            <w:tcW w:w="1120" w:type="dxa"/>
            <w:tcBorders>
              <w:top w:val="nil"/>
              <w:left w:val="nil"/>
              <w:bottom w:val="nil"/>
              <w:right w:val="nil"/>
            </w:tcBorders>
            <w:shd w:val="clear" w:color="000000" w:fill="FFFFFF"/>
            <w:noWrap/>
            <w:vAlign w:val="center"/>
          </w:tcPr>
          <w:p w:rsidR="00EC6C1F" w:rsidRPr="006F0D6B" w:rsidRDefault="00EC6C1F" w:rsidP="00EC6C1F">
            <w:pPr>
              <w:jc w:val="center"/>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0</w:t>
            </w: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p>
        </w:tc>
        <w:tc>
          <w:tcPr>
            <w:tcW w:w="1297" w:type="dxa"/>
            <w:vAlign w:val="center"/>
          </w:tcPr>
          <w:p w:rsidR="00EC6C1F" w:rsidRPr="006F0D6B" w:rsidRDefault="00EC6C1F" w:rsidP="00F51D8E">
            <w:pPr>
              <w:jc w:val="right"/>
              <w:rPr>
                <w:rFonts w:ascii="Verdana" w:hAnsi="Verdana" w:cs="Calibri"/>
                <w:b/>
                <w:bCs/>
                <w:color w:val="000000"/>
                <w:sz w:val="15"/>
                <w:szCs w:val="15"/>
                <w:lang w:eastAsia="sk-SK"/>
              </w:rPr>
            </w:pPr>
            <w:r w:rsidRPr="006F0D6B">
              <w:rPr>
                <w:rFonts w:ascii="Verdana" w:hAnsi="Verdana" w:cs="Calibri"/>
                <w:b/>
                <w:bCs/>
                <w:color w:val="000000"/>
                <w:sz w:val="15"/>
                <w:szCs w:val="15"/>
                <w:lang w:eastAsia="sk-SK"/>
              </w:rPr>
              <w:t>21142</w:t>
            </w:r>
          </w:p>
        </w:tc>
      </w:tr>
      <w:tr w:rsidR="00EC6C1F" w:rsidRPr="00D67E81" w:rsidTr="00EC6C1F">
        <w:trPr>
          <w:gridAfter w:val="2"/>
          <w:wAfter w:w="2594" w:type="dxa"/>
          <w:trHeight w:val="300"/>
        </w:trPr>
        <w:tc>
          <w:tcPr>
            <w:tcW w:w="3264" w:type="dxa"/>
            <w:tcBorders>
              <w:top w:val="nil"/>
              <w:left w:val="nil"/>
              <w:bottom w:val="single" w:sz="4" w:space="0" w:color="auto"/>
              <w:right w:val="nil"/>
            </w:tcBorders>
            <w:shd w:val="clear" w:color="000000" w:fill="FFFFFF"/>
            <w:noWrap/>
            <w:vAlign w:val="bottom"/>
            <w:hideMark/>
          </w:tcPr>
          <w:p w:rsidR="00EC6C1F" w:rsidRPr="00D67E81" w:rsidRDefault="00EC6C1F"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EC6C1F" w:rsidRPr="00D67E81" w:rsidRDefault="00EC6C1F" w:rsidP="00EC6C1F">
            <w:pPr>
              <w:jc w:val="center"/>
              <w:rPr>
                <w:b/>
                <w:bCs/>
                <w:color w:val="000000"/>
                <w:sz w:val="18"/>
                <w:szCs w:val="18"/>
                <w:lang w:eastAsia="sk-SK"/>
              </w:rPr>
            </w:pPr>
          </w:p>
        </w:tc>
      </w:tr>
    </w:tbl>
    <w:p w:rsidR="00E47A52" w:rsidRDefault="00E47A52" w:rsidP="00D276C2"/>
    <w:p w:rsidR="00D276C2" w:rsidRDefault="00D276C2" w:rsidP="00D276C2"/>
    <w:p w:rsidR="00D276C2" w:rsidRDefault="00D276C2" w:rsidP="00D276C2">
      <w:pPr>
        <w:sectPr w:rsidR="00D276C2" w:rsidSect="00D276C2">
          <w:headerReference w:type="default" r:id="rId19"/>
          <w:pgSz w:w="16840" w:h="11907" w:orient="landscape" w:code="9"/>
          <w:pgMar w:top="1673" w:right="1979" w:bottom="1021" w:left="1134" w:header="675" w:footer="408" w:gutter="0"/>
          <w:cols w:space="708"/>
          <w:titlePg/>
          <w:docGrid w:linePitch="272"/>
        </w:sectPr>
      </w:pPr>
    </w:p>
    <w:p w:rsidR="00D276C2" w:rsidRPr="00D276C2" w:rsidRDefault="00D276C2" w:rsidP="00D276C2">
      <w:pPr>
        <w:pStyle w:val="Nadpis2"/>
        <w:numPr>
          <w:ilvl w:val="0"/>
          <w:numId w:val="0"/>
        </w:numPr>
        <w:ind w:left="360"/>
      </w:pPr>
    </w:p>
    <w:p w:rsidR="004D3B4A" w:rsidRDefault="004D3B4A" w:rsidP="00D276C2">
      <w:pPr>
        <w:pStyle w:val="Nadpis2"/>
      </w:pPr>
      <w:r>
        <w:t>Dlhodobý finančný majetok</w:t>
      </w:r>
    </w:p>
    <w:p w:rsidR="004D3B4A" w:rsidRDefault="004D3B4A" w:rsidP="004D3B4A">
      <w:pPr>
        <w:pStyle w:val="Zkladntext"/>
      </w:pPr>
    </w:p>
    <w:p w:rsidR="004D3B4A" w:rsidRDefault="00EC6C1F" w:rsidP="004D3B4A">
      <w:pPr>
        <w:pStyle w:val="Zkladntext"/>
      </w:pPr>
      <w:r>
        <w:t>Spoločnosť nemá dlhodobý finančný majetok</w:t>
      </w:r>
    </w:p>
    <w:p w:rsidR="00F54864" w:rsidRDefault="00F54864">
      <w:pPr>
        <w:spacing w:after="200" w:line="276" w:lineRule="auto"/>
        <w:rPr>
          <w:sz w:val="18"/>
        </w:rPr>
      </w:pPr>
      <w:r>
        <w:br w:type="page"/>
      </w:r>
    </w:p>
    <w:tbl>
      <w:tblPr>
        <w:tblW w:w="8820" w:type="dxa"/>
        <w:tblInd w:w="55" w:type="dxa"/>
        <w:tblCellMar>
          <w:left w:w="70" w:type="dxa"/>
          <w:right w:w="70" w:type="dxa"/>
        </w:tblCellMar>
        <w:tblLook w:val="04A0" w:firstRow="1" w:lastRow="0" w:firstColumn="1" w:lastColumn="0" w:noHBand="0" w:noVBand="1"/>
      </w:tblPr>
      <w:tblGrid>
        <w:gridCol w:w="2980"/>
        <w:gridCol w:w="1620"/>
        <w:gridCol w:w="1080"/>
        <w:gridCol w:w="940"/>
        <w:gridCol w:w="960"/>
        <w:gridCol w:w="1240"/>
      </w:tblGrid>
      <w:tr w:rsidR="00E63A3C" w:rsidRPr="00E63A3C" w:rsidTr="00E63A3C">
        <w:trPr>
          <w:trHeight w:val="300"/>
        </w:trPr>
        <w:tc>
          <w:tcPr>
            <w:tcW w:w="6620" w:type="dxa"/>
            <w:gridSpan w:val="4"/>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color w:val="000000"/>
                <w:sz w:val="22"/>
                <w:szCs w:val="22"/>
                <w:lang w:eastAsia="sk-SK"/>
              </w:rPr>
            </w:pPr>
            <w:r w:rsidRPr="00E63A3C">
              <w:rPr>
                <w:rFonts w:ascii="Calibri" w:hAnsi="Calibri" w:cs="Calibri"/>
                <w:color w:val="000000"/>
                <w:sz w:val="22"/>
                <w:szCs w:val="22"/>
                <w:lang w:eastAsia="sk-SK"/>
              </w:rPr>
              <w:lastRenderedPageBreak/>
              <w:t>Pohyb vlastného imania od 1.1.2013 do 31.12.2013:</w:t>
            </w:r>
          </w:p>
        </w:tc>
        <w:tc>
          <w:tcPr>
            <w:tcW w:w="960" w:type="dxa"/>
            <w:tcBorders>
              <w:top w:val="nil"/>
              <w:left w:val="nil"/>
              <w:bottom w:val="nil"/>
              <w:right w:val="nil"/>
            </w:tcBorders>
            <w:shd w:val="clear" w:color="auto" w:fill="auto"/>
            <w:noWrap/>
            <w:vAlign w:val="bottom"/>
            <w:hideMark/>
          </w:tcPr>
          <w:p w:rsidR="00E63A3C" w:rsidRPr="00E63A3C" w:rsidRDefault="00E63A3C" w:rsidP="00E63A3C">
            <w:pPr>
              <w:rPr>
                <w:rFonts w:ascii="Calibri" w:hAnsi="Calibri" w:cs="Calibri"/>
                <w:color w:val="000000"/>
                <w:sz w:val="22"/>
                <w:szCs w:val="22"/>
                <w:lang w:eastAsia="sk-SK"/>
              </w:rPr>
            </w:pPr>
          </w:p>
        </w:tc>
        <w:tc>
          <w:tcPr>
            <w:tcW w:w="1240" w:type="dxa"/>
            <w:tcBorders>
              <w:top w:val="nil"/>
              <w:left w:val="nil"/>
              <w:bottom w:val="nil"/>
              <w:right w:val="nil"/>
            </w:tcBorders>
            <w:shd w:val="clear" w:color="auto" w:fill="auto"/>
            <w:noWrap/>
            <w:vAlign w:val="bottom"/>
            <w:hideMark/>
          </w:tcPr>
          <w:p w:rsidR="00E63A3C" w:rsidRPr="00E63A3C" w:rsidRDefault="00E63A3C" w:rsidP="00E63A3C">
            <w:pPr>
              <w:rPr>
                <w:rFonts w:ascii="Calibri" w:hAnsi="Calibri" w:cs="Calibri"/>
                <w:color w:val="000000"/>
                <w:sz w:val="22"/>
                <w:szCs w:val="22"/>
                <w:lang w:eastAsia="sk-SK"/>
              </w:rPr>
            </w:pP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c>
          <w:tcPr>
            <w:tcW w:w="162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c>
          <w:tcPr>
            <w:tcW w:w="10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c>
          <w:tcPr>
            <w:tcW w:w="94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c>
          <w:tcPr>
            <w:tcW w:w="96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c>
          <w:tcPr>
            <w:tcW w:w="124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
        </w:tc>
        <w:tc>
          <w:tcPr>
            <w:tcW w:w="162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01.01.2013</w:t>
            </w:r>
          </w:p>
        </w:tc>
        <w:tc>
          <w:tcPr>
            <w:tcW w:w="108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Prírastky</w:t>
            </w:r>
          </w:p>
        </w:tc>
        <w:tc>
          <w:tcPr>
            <w:tcW w:w="94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Úbytky</w:t>
            </w:r>
          </w:p>
        </w:tc>
        <w:tc>
          <w:tcPr>
            <w:tcW w:w="96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Presun</w:t>
            </w:r>
          </w:p>
        </w:tc>
        <w:tc>
          <w:tcPr>
            <w:tcW w:w="124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31.12.2013</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Základné imanie</w:t>
            </w:r>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231650</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268350</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500 000</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xml:space="preserve">Zákonný </w:t>
            </w:r>
            <w:proofErr w:type="spellStart"/>
            <w:r w:rsidRPr="00E63A3C">
              <w:rPr>
                <w:rFonts w:ascii="Calibri" w:hAnsi="Calibri" w:cs="Calibri"/>
                <w:sz w:val="22"/>
                <w:szCs w:val="22"/>
                <w:lang w:eastAsia="sk-SK"/>
              </w:rPr>
              <w:t>rez.fond</w:t>
            </w:r>
            <w:proofErr w:type="spellEnd"/>
            <w:r w:rsidRPr="00E63A3C">
              <w:rPr>
                <w:rFonts w:ascii="Calibri" w:hAnsi="Calibri" w:cs="Calibri"/>
                <w:sz w:val="22"/>
                <w:szCs w:val="22"/>
                <w:lang w:eastAsia="sk-SK"/>
              </w:rPr>
              <w:t xml:space="preserve"> (421)</w:t>
            </w:r>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proofErr w:type="spellStart"/>
            <w:r w:rsidRPr="00E63A3C">
              <w:rPr>
                <w:rFonts w:ascii="Calibri" w:hAnsi="Calibri" w:cs="Calibri"/>
                <w:sz w:val="22"/>
                <w:szCs w:val="22"/>
                <w:lang w:eastAsia="sk-SK"/>
              </w:rPr>
              <w:t>Ost.kap.fondy</w:t>
            </w:r>
            <w:proofErr w:type="spellEnd"/>
            <w:r w:rsidRPr="00E63A3C">
              <w:rPr>
                <w:rFonts w:ascii="Calibri" w:hAnsi="Calibri" w:cs="Calibri"/>
                <w:sz w:val="22"/>
                <w:szCs w:val="22"/>
                <w:lang w:eastAsia="sk-SK"/>
              </w:rPr>
              <w:t xml:space="preserve"> (418)</w:t>
            </w:r>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Nerozdelene zisky (428)</w:t>
            </w:r>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Nerozdelene straty (429)</w:t>
            </w:r>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-328673</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-328 673</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xml:space="preserve">VH bežného </w:t>
            </w:r>
            <w:proofErr w:type="spellStart"/>
            <w:r w:rsidRPr="00E63A3C">
              <w:rPr>
                <w:rFonts w:ascii="Calibri" w:hAnsi="Calibri" w:cs="Calibri"/>
                <w:sz w:val="22"/>
                <w:szCs w:val="22"/>
                <w:lang w:eastAsia="sk-SK"/>
              </w:rPr>
              <w:t>obdobnia</w:t>
            </w:r>
            <w:proofErr w:type="spellEnd"/>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-69788</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-87669</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-157 457</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iné položky</w:t>
            </w:r>
          </w:p>
        </w:tc>
        <w:tc>
          <w:tcPr>
            <w:tcW w:w="162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08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4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960" w:type="dxa"/>
            <w:tcBorders>
              <w:top w:val="nil"/>
              <w:left w:val="nil"/>
              <w:bottom w:val="nil"/>
              <w:right w:val="nil"/>
            </w:tcBorders>
            <w:shd w:val="clear" w:color="000000" w:fill="FCD5B4"/>
            <w:vAlign w:val="center"/>
            <w:hideMark/>
          </w:tcPr>
          <w:p w:rsidR="00E63A3C" w:rsidRPr="00E63A3C" w:rsidRDefault="00E63A3C" w:rsidP="00E63A3C">
            <w:pPr>
              <w:jc w:val="both"/>
              <w:rPr>
                <w:rFonts w:ascii="Calibri" w:hAnsi="Calibri" w:cs="Calibri"/>
                <w:sz w:val="22"/>
                <w:szCs w:val="22"/>
                <w:lang w:eastAsia="sk-SK"/>
              </w:rPr>
            </w:pPr>
            <w:r w:rsidRPr="00E63A3C">
              <w:rPr>
                <w:rFonts w:ascii="Calibri" w:hAnsi="Calibri" w:cs="Calibri"/>
                <w:sz w:val="22"/>
                <w:szCs w:val="22"/>
                <w:lang w:eastAsia="sk-SK"/>
              </w:rPr>
              <w:t> </w:t>
            </w:r>
          </w:p>
        </w:tc>
        <w:tc>
          <w:tcPr>
            <w:tcW w:w="1240" w:type="dxa"/>
            <w:tcBorders>
              <w:top w:val="nil"/>
              <w:left w:val="nil"/>
              <w:bottom w:val="nil"/>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w:t>
            </w:r>
          </w:p>
        </w:tc>
      </w:tr>
      <w:tr w:rsidR="00E63A3C" w:rsidRPr="00E63A3C" w:rsidTr="00E63A3C">
        <w:trPr>
          <w:trHeight w:val="300"/>
        </w:trPr>
        <w:tc>
          <w:tcPr>
            <w:tcW w:w="2980" w:type="dxa"/>
            <w:tcBorders>
              <w:top w:val="nil"/>
              <w:left w:val="nil"/>
              <w:bottom w:val="nil"/>
              <w:right w:val="nil"/>
            </w:tcBorders>
            <w:shd w:val="clear" w:color="auto" w:fill="auto"/>
            <w:vAlign w:val="center"/>
            <w:hideMark/>
          </w:tcPr>
          <w:p w:rsidR="00E63A3C" w:rsidRPr="00E63A3C" w:rsidRDefault="00E63A3C" w:rsidP="00E63A3C">
            <w:pPr>
              <w:jc w:val="both"/>
              <w:rPr>
                <w:rFonts w:ascii="Calibri" w:hAnsi="Calibri" w:cs="Calibri"/>
                <w:b/>
                <w:bCs/>
                <w:sz w:val="22"/>
                <w:szCs w:val="22"/>
                <w:lang w:eastAsia="sk-SK"/>
              </w:rPr>
            </w:pPr>
            <w:r w:rsidRPr="00E63A3C">
              <w:rPr>
                <w:rFonts w:ascii="Calibri" w:hAnsi="Calibri" w:cs="Calibri"/>
                <w:b/>
                <w:bCs/>
                <w:sz w:val="22"/>
                <w:szCs w:val="22"/>
                <w:lang w:eastAsia="sk-SK"/>
              </w:rPr>
              <w:t>Vlastné imanie celkom</w:t>
            </w:r>
          </w:p>
        </w:tc>
        <w:tc>
          <w:tcPr>
            <w:tcW w:w="162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161 862</w:t>
            </w:r>
          </w:p>
        </w:tc>
        <w:tc>
          <w:tcPr>
            <w:tcW w:w="108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-147 992</w:t>
            </w:r>
          </w:p>
        </w:tc>
        <w:tc>
          <w:tcPr>
            <w:tcW w:w="94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w:t>
            </w:r>
          </w:p>
        </w:tc>
        <w:tc>
          <w:tcPr>
            <w:tcW w:w="96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0</w:t>
            </w:r>
          </w:p>
        </w:tc>
        <w:tc>
          <w:tcPr>
            <w:tcW w:w="1240" w:type="dxa"/>
            <w:tcBorders>
              <w:top w:val="single" w:sz="4" w:space="0" w:color="auto"/>
              <w:left w:val="nil"/>
              <w:bottom w:val="single" w:sz="4" w:space="0" w:color="auto"/>
              <w:right w:val="nil"/>
            </w:tcBorders>
            <w:shd w:val="clear" w:color="auto" w:fill="auto"/>
            <w:vAlign w:val="center"/>
            <w:hideMark/>
          </w:tcPr>
          <w:p w:rsidR="00E63A3C" w:rsidRPr="00E63A3C" w:rsidRDefault="00E63A3C" w:rsidP="00E63A3C">
            <w:pPr>
              <w:jc w:val="right"/>
              <w:rPr>
                <w:rFonts w:ascii="Calibri" w:hAnsi="Calibri" w:cs="Calibri"/>
                <w:sz w:val="22"/>
                <w:szCs w:val="22"/>
                <w:lang w:eastAsia="sk-SK"/>
              </w:rPr>
            </w:pPr>
            <w:r w:rsidRPr="00E63A3C">
              <w:rPr>
                <w:rFonts w:ascii="Calibri" w:hAnsi="Calibri" w:cs="Calibri"/>
                <w:sz w:val="22"/>
                <w:szCs w:val="22"/>
                <w:lang w:eastAsia="sk-SK"/>
              </w:rPr>
              <w:t>13 870</w:t>
            </w:r>
            <w:bookmarkStart w:id="10" w:name="_GoBack"/>
            <w:bookmarkEnd w:id="10"/>
          </w:p>
        </w:tc>
      </w:tr>
    </w:tbl>
    <w:p w:rsidR="00E63A3C" w:rsidRDefault="00E63A3C" w:rsidP="00E63A3C">
      <w:pPr>
        <w:spacing w:after="200" w:line="276" w:lineRule="auto"/>
        <w:rPr>
          <w:sz w:val="18"/>
        </w:rPr>
      </w:pPr>
    </w:p>
    <w:p w:rsidR="00A8363E" w:rsidRDefault="00A8363E" w:rsidP="00E63A3C">
      <w:pPr>
        <w:spacing w:after="200" w:line="276" w:lineRule="auto"/>
        <w:rPr>
          <w:sz w:val="18"/>
        </w:rPr>
      </w:pPr>
    </w:p>
    <w:p w:rsidR="00A8363E" w:rsidRDefault="00A8363E" w:rsidP="00E63A3C">
      <w:pPr>
        <w:spacing w:after="200" w:line="276" w:lineRule="auto"/>
        <w:rPr>
          <w:sz w:val="18"/>
        </w:rPr>
      </w:pPr>
    </w:p>
    <w:p w:rsidR="00E34DCA" w:rsidRDefault="001C0A6A" w:rsidP="00E63A3C">
      <w:pPr>
        <w:spacing w:after="200" w:line="276" w:lineRule="auto"/>
        <w:rPr>
          <w:sz w:val="18"/>
        </w:rPr>
      </w:pPr>
      <w:r>
        <w:rPr>
          <w:sz w:val="18"/>
        </w:rPr>
        <w:t>Výška vlas</w:t>
      </w:r>
      <w:r w:rsidR="00E122FF">
        <w:rPr>
          <w:sz w:val="18"/>
        </w:rPr>
        <w:t>tného imania k 31. decembru 2012</w:t>
      </w:r>
      <w:r>
        <w:rPr>
          <w:sz w:val="18"/>
        </w:rPr>
        <w:t xml:space="preserve"> a výsledku hosp</w:t>
      </w:r>
      <w:r w:rsidR="00E122FF">
        <w:rPr>
          <w:sz w:val="18"/>
        </w:rPr>
        <w:t>odárenia za účtovné obdobie 2012</w:t>
      </w:r>
      <w:r>
        <w:rPr>
          <w:sz w:val="18"/>
        </w:rPr>
        <w:t xml:space="preserve"> podnikov je uvedená v nasledujúcom prehľade:</w:t>
      </w:r>
    </w:p>
    <w:p w:rsidR="00A8363E" w:rsidRDefault="00A8363E" w:rsidP="00E63A3C">
      <w:pPr>
        <w:spacing w:after="200" w:line="276" w:lineRule="auto"/>
        <w:rPr>
          <w:sz w:val="18"/>
        </w:rPr>
      </w:pPr>
    </w:p>
    <w:p w:rsidR="00A8363E" w:rsidRDefault="00A8363E" w:rsidP="00E63A3C">
      <w:pPr>
        <w:spacing w:after="200" w:line="276" w:lineRule="auto"/>
        <w:rPr>
          <w:sz w:val="18"/>
        </w:rPr>
      </w:pPr>
    </w:p>
    <w:tbl>
      <w:tblPr>
        <w:tblW w:w="5000" w:type="pct"/>
        <w:jc w:val="center"/>
        <w:tblLayout w:type="fixed"/>
        <w:tblLook w:val="00A0" w:firstRow="1" w:lastRow="0" w:firstColumn="1" w:lastColumn="0" w:noHBand="0" w:noVBand="0"/>
      </w:tblPr>
      <w:tblGrid>
        <w:gridCol w:w="2185"/>
        <w:gridCol w:w="1448"/>
        <w:gridCol w:w="1449"/>
        <w:gridCol w:w="1449"/>
        <w:gridCol w:w="1449"/>
        <w:gridCol w:w="1449"/>
      </w:tblGrid>
      <w:tr w:rsidR="00E63A3C" w:rsidRPr="00E63A3C" w:rsidTr="00F51D8E">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E63A3C" w:rsidRPr="00E63A3C" w:rsidRDefault="00E63A3C" w:rsidP="00F51D8E">
            <w:pPr>
              <w:pStyle w:val="TopHeader"/>
              <w:rPr>
                <w:sz w:val="16"/>
                <w:szCs w:val="16"/>
              </w:rPr>
            </w:pPr>
            <w:r w:rsidRPr="00E63A3C">
              <w:rPr>
                <w:sz w:val="16"/>
                <w:szCs w:val="16"/>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E63A3C" w:rsidRPr="00E63A3C" w:rsidRDefault="00E63A3C" w:rsidP="00F51D8E">
            <w:pPr>
              <w:pStyle w:val="TopHeader"/>
              <w:rPr>
                <w:sz w:val="16"/>
                <w:szCs w:val="16"/>
              </w:rPr>
            </w:pPr>
          </w:p>
        </w:tc>
      </w:tr>
      <w:tr w:rsidR="00E63A3C" w:rsidRPr="00E63A3C" w:rsidTr="00F51D8E">
        <w:trPr>
          <w:jc w:val="center"/>
        </w:trPr>
        <w:tc>
          <w:tcPr>
            <w:tcW w:w="2143" w:type="dxa"/>
            <w:vMerge/>
            <w:tcBorders>
              <w:top w:val="single" w:sz="8" w:space="0" w:color="auto"/>
              <w:left w:val="single" w:sz="12" w:space="0" w:color="auto"/>
              <w:bottom w:val="nil"/>
              <w:right w:val="single" w:sz="12" w:space="0" w:color="auto"/>
            </w:tcBorders>
            <w:vAlign w:val="center"/>
          </w:tcPr>
          <w:p w:rsidR="00E63A3C" w:rsidRPr="00E63A3C" w:rsidRDefault="00E63A3C" w:rsidP="00F51D8E">
            <w:pPr>
              <w:pStyle w:val="TopHeader"/>
              <w:rPr>
                <w:sz w:val="16"/>
                <w:szCs w:val="16"/>
              </w:rPr>
            </w:pP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F51D8E">
            <w:pPr>
              <w:pStyle w:val="TopHeader"/>
              <w:rPr>
                <w:sz w:val="16"/>
                <w:szCs w:val="16"/>
              </w:rPr>
            </w:pPr>
            <w:r w:rsidRPr="00E63A3C">
              <w:rPr>
                <w:sz w:val="16"/>
                <w:szCs w:val="16"/>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F51D8E">
            <w:pPr>
              <w:pStyle w:val="TopHeader"/>
              <w:rPr>
                <w:sz w:val="16"/>
                <w:szCs w:val="16"/>
              </w:rPr>
            </w:pPr>
            <w:r w:rsidRPr="00E63A3C">
              <w:rPr>
                <w:sz w:val="16"/>
                <w:szCs w:val="16"/>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F51D8E">
            <w:pPr>
              <w:pStyle w:val="TopHeader"/>
              <w:rPr>
                <w:sz w:val="16"/>
                <w:szCs w:val="16"/>
              </w:rPr>
            </w:pPr>
            <w:r w:rsidRPr="00E63A3C">
              <w:rPr>
                <w:sz w:val="16"/>
                <w:szCs w:val="16"/>
              </w:rPr>
              <w:t xml:space="preserve">Úbytky </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F51D8E">
            <w:pPr>
              <w:pStyle w:val="TopHeader"/>
              <w:rPr>
                <w:sz w:val="16"/>
                <w:szCs w:val="16"/>
              </w:rPr>
            </w:pPr>
            <w:r w:rsidRPr="00E63A3C">
              <w:rPr>
                <w:sz w:val="16"/>
                <w:szCs w:val="16"/>
              </w:rPr>
              <w:t>Presuny</w:t>
            </w:r>
          </w:p>
        </w:tc>
        <w:tc>
          <w:tcPr>
            <w:tcW w:w="1420" w:type="dxa"/>
            <w:tcBorders>
              <w:top w:val="single" w:sz="12" w:space="0" w:color="auto"/>
              <w:left w:val="single" w:sz="12" w:space="0" w:color="auto"/>
              <w:bottom w:val="nil"/>
              <w:right w:val="single" w:sz="12" w:space="0" w:color="auto"/>
            </w:tcBorders>
            <w:vAlign w:val="center"/>
          </w:tcPr>
          <w:p w:rsidR="00E63A3C" w:rsidRPr="00E63A3C" w:rsidRDefault="00E63A3C" w:rsidP="00F51D8E">
            <w:pPr>
              <w:pStyle w:val="TopHeader"/>
              <w:rPr>
                <w:sz w:val="16"/>
                <w:szCs w:val="16"/>
              </w:rPr>
            </w:pPr>
            <w:r w:rsidRPr="00E63A3C">
              <w:rPr>
                <w:sz w:val="16"/>
                <w:szCs w:val="16"/>
              </w:rPr>
              <w:t>Stav na konci účtovného obdobia</w:t>
            </w:r>
          </w:p>
        </w:tc>
      </w:tr>
      <w:tr w:rsidR="00E63A3C" w:rsidRPr="00E63A3C" w:rsidTr="00F51D8E">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E63A3C" w:rsidRPr="00E63A3C" w:rsidRDefault="00E63A3C" w:rsidP="00F51D8E">
            <w:pPr>
              <w:pStyle w:val="TopHeader"/>
              <w:rPr>
                <w:sz w:val="16"/>
                <w:szCs w:val="16"/>
              </w:rPr>
            </w:pPr>
            <w:r w:rsidRPr="00E63A3C">
              <w:rPr>
                <w:sz w:val="16"/>
                <w:szCs w:val="16"/>
              </w:rPr>
              <w:t>a</w:t>
            </w:r>
          </w:p>
        </w:tc>
        <w:tc>
          <w:tcPr>
            <w:tcW w:w="1420" w:type="dxa"/>
            <w:tcBorders>
              <w:top w:val="nil"/>
              <w:left w:val="single" w:sz="12" w:space="0" w:color="auto"/>
              <w:bottom w:val="single" w:sz="12" w:space="0" w:color="auto"/>
              <w:right w:val="single" w:sz="12" w:space="0" w:color="auto"/>
            </w:tcBorders>
            <w:vAlign w:val="center"/>
          </w:tcPr>
          <w:p w:rsidR="00E63A3C" w:rsidRPr="00E63A3C" w:rsidRDefault="00E63A3C" w:rsidP="00F51D8E">
            <w:pPr>
              <w:pStyle w:val="TopHeader"/>
              <w:rPr>
                <w:sz w:val="16"/>
                <w:szCs w:val="16"/>
              </w:rPr>
            </w:pPr>
            <w:r w:rsidRPr="00E63A3C">
              <w:rPr>
                <w:sz w:val="16"/>
                <w:szCs w:val="16"/>
              </w:rPr>
              <w:t>b</w:t>
            </w:r>
          </w:p>
        </w:tc>
        <w:tc>
          <w:tcPr>
            <w:tcW w:w="1420" w:type="dxa"/>
            <w:tcBorders>
              <w:top w:val="nil"/>
              <w:left w:val="single" w:sz="12" w:space="0" w:color="auto"/>
              <w:bottom w:val="single" w:sz="12" w:space="0" w:color="auto"/>
              <w:right w:val="single" w:sz="12" w:space="0" w:color="auto"/>
            </w:tcBorders>
            <w:noWrap/>
            <w:vAlign w:val="center"/>
          </w:tcPr>
          <w:p w:rsidR="00E63A3C" w:rsidRPr="00E63A3C" w:rsidRDefault="00E63A3C" w:rsidP="00F51D8E">
            <w:pPr>
              <w:pStyle w:val="TopHeader"/>
              <w:rPr>
                <w:sz w:val="16"/>
                <w:szCs w:val="16"/>
              </w:rPr>
            </w:pPr>
            <w:r w:rsidRPr="00E63A3C">
              <w:rPr>
                <w:sz w:val="16"/>
                <w:szCs w:val="16"/>
              </w:rPr>
              <w:t>c</w:t>
            </w:r>
          </w:p>
        </w:tc>
        <w:tc>
          <w:tcPr>
            <w:tcW w:w="1420" w:type="dxa"/>
            <w:tcBorders>
              <w:top w:val="nil"/>
              <w:left w:val="single" w:sz="12" w:space="0" w:color="auto"/>
              <w:bottom w:val="single" w:sz="12" w:space="0" w:color="auto"/>
              <w:right w:val="single" w:sz="12" w:space="0" w:color="auto"/>
            </w:tcBorders>
            <w:noWrap/>
            <w:vAlign w:val="center"/>
          </w:tcPr>
          <w:p w:rsidR="00E63A3C" w:rsidRPr="00E63A3C" w:rsidRDefault="00E63A3C" w:rsidP="00F51D8E">
            <w:pPr>
              <w:pStyle w:val="TopHeader"/>
              <w:rPr>
                <w:sz w:val="16"/>
                <w:szCs w:val="16"/>
              </w:rPr>
            </w:pPr>
            <w:r w:rsidRPr="00E63A3C">
              <w:rPr>
                <w:sz w:val="16"/>
                <w:szCs w:val="16"/>
              </w:rPr>
              <w:t>d</w:t>
            </w:r>
          </w:p>
        </w:tc>
        <w:tc>
          <w:tcPr>
            <w:tcW w:w="1420" w:type="dxa"/>
            <w:tcBorders>
              <w:top w:val="nil"/>
              <w:left w:val="single" w:sz="12" w:space="0" w:color="auto"/>
              <w:bottom w:val="single" w:sz="12" w:space="0" w:color="auto"/>
              <w:right w:val="single" w:sz="12" w:space="0" w:color="auto"/>
            </w:tcBorders>
            <w:noWrap/>
            <w:vAlign w:val="center"/>
          </w:tcPr>
          <w:p w:rsidR="00E63A3C" w:rsidRPr="00E63A3C" w:rsidRDefault="00E63A3C" w:rsidP="00F51D8E">
            <w:pPr>
              <w:pStyle w:val="TopHeader"/>
              <w:rPr>
                <w:sz w:val="16"/>
                <w:szCs w:val="16"/>
              </w:rPr>
            </w:pPr>
            <w:r w:rsidRPr="00E63A3C">
              <w:rPr>
                <w:sz w:val="16"/>
                <w:szCs w:val="16"/>
              </w:rPr>
              <w:t>e</w:t>
            </w:r>
          </w:p>
        </w:tc>
        <w:tc>
          <w:tcPr>
            <w:tcW w:w="1420" w:type="dxa"/>
            <w:tcBorders>
              <w:top w:val="nil"/>
              <w:left w:val="single" w:sz="12" w:space="0" w:color="auto"/>
              <w:bottom w:val="single" w:sz="12" w:space="0" w:color="auto"/>
              <w:right w:val="single" w:sz="12" w:space="0" w:color="auto"/>
            </w:tcBorders>
            <w:vAlign w:val="center"/>
          </w:tcPr>
          <w:p w:rsidR="00E63A3C" w:rsidRPr="00E63A3C" w:rsidRDefault="00E63A3C" w:rsidP="00F51D8E">
            <w:pPr>
              <w:pStyle w:val="TopHeader"/>
              <w:rPr>
                <w:sz w:val="16"/>
                <w:szCs w:val="16"/>
              </w:rPr>
            </w:pPr>
            <w:r w:rsidRPr="00E63A3C">
              <w:rPr>
                <w:sz w:val="16"/>
                <w:szCs w:val="16"/>
              </w:rPr>
              <w:t>f</w:t>
            </w:r>
          </w:p>
        </w:tc>
      </w:tr>
      <w:tr w:rsidR="00E63A3C" w:rsidRPr="00E63A3C" w:rsidTr="00F51D8E">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231650,-</w:t>
            </w:r>
          </w:p>
        </w:tc>
        <w:tc>
          <w:tcPr>
            <w:tcW w:w="1420" w:type="dxa"/>
            <w:tcBorders>
              <w:top w:val="single" w:sz="12"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268350</w:t>
            </w:r>
          </w:p>
        </w:tc>
        <w:tc>
          <w:tcPr>
            <w:tcW w:w="1420" w:type="dxa"/>
            <w:tcBorders>
              <w:top w:val="single" w:sz="12"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12"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12"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500000</w:t>
            </w:r>
          </w:p>
        </w:tc>
      </w:tr>
      <w:tr w:rsidR="00E63A3C" w:rsidRPr="00E63A3C" w:rsidTr="00F51D8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660"/>
          <w:jc w:val="center"/>
        </w:trPr>
        <w:tc>
          <w:tcPr>
            <w:tcW w:w="2143" w:type="dxa"/>
            <w:tcBorders>
              <w:top w:val="nil"/>
              <w:left w:val="single" w:sz="12" w:space="0" w:color="auto"/>
              <w:bottom w:val="single" w:sz="4" w:space="0" w:color="auto"/>
              <w:right w:val="single" w:sz="12" w:space="0" w:color="auto"/>
            </w:tcBorders>
            <w:vAlign w:val="center"/>
          </w:tcPr>
          <w:p w:rsidR="00E63A3C" w:rsidRPr="00E63A3C" w:rsidRDefault="00E63A3C" w:rsidP="00F51D8E">
            <w:pPr>
              <w:rPr>
                <w:sz w:val="16"/>
                <w:szCs w:val="16"/>
              </w:rPr>
            </w:pPr>
            <w:r w:rsidRPr="00E63A3C">
              <w:rPr>
                <w:sz w:val="16"/>
                <w:szCs w:val="16"/>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6"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E63A3C" w:rsidRPr="00E63A3C" w:rsidRDefault="00E63A3C" w:rsidP="00F51D8E">
            <w:pPr>
              <w:rPr>
                <w:sz w:val="16"/>
                <w:szCs w:val="16"/>
              </w:rPr>
            </w:pPr>
            <w:r w:rsidRPr="00E63A3C">
              <w:rPr>
                <w:sz w:val="16"/>
                <w:szCs w:val="16"/>
              </w:rPr>
              <w:lastRenderedPageBreak/>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-69788</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-189097</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6"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-258885</w:t>
            </w:r>
          </w:p>
        </w:tc>
      </w:tr>
      <w:tr w:rsidR="00E63A3C" w:rsidRPr="00E63A3C" w:rsidTr="00F51D8E">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4" w:space="0" w:color="auto"/>
              <w:right w:val="single" w:sz="12" w:space="0" w:color="auto"/>
            </w:tcBorders>
            <w:noWrap/>
            <w:vAlign w:val="center"/>
          </w:tcPr>
          <w:p w:rsidR="00E63A3C" w:rsidRPr="00E63A3C" w:rsidRDefault="00E63A3C" w:rsidP="00F51D8E">
            <w:pPr>
              <w:rPr>
                <w:sz w:val="16"/>
                <w:szCs w:val="16"/>
              </w:rPr>
            </w:pPr>
            <w:r w:rsidRPr="00E63A3C">
              <w:rPr>
                <w:sz w:val="16"/>
                <w:szCs w:val="16"/>
              </w:rPr>
              <w:t> </w:t>
            </w:r>
          </w:p>
        </w:tc>
      </w:tr>
      <w:tr w:rsidR="00E63A3C" w:rsidRPr="00E63A3C" w:rsidTr="00F51D8E">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E63A3C" w:rsidRPr="00E63A3C" w:rsidRDefault="00E63A3C" w:rsidP="00F51D8E">
            <w:pPr>
              <w:rPr>
                <w:sz w:val="16"/>
                <w:szCs w:val="16"/>
              </w:rPr>
            </w:pPr>
            <w:r w:rsidRPr="00E63A3C">
              <w:rPr>
                <w:sz w:val="16"/>
                <w:szCs w:val="16"/>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E63A3C" w:rsidRPr="00E63A3C" w:rsidRDefault="00E63A3C" w:rsidP="00F51D8E">
            <w:pPr>
              <w:rPr>
                <w:sz w:val="16"/>
                <w:szCs w:val="16"/>
              </w:rPr>
            </w:pPr>
            <w:r w:rsidRPr="00E63A3C">
              <w:rPr>
                <w:sz w:val="16"/>
                <w:szCs w:val="16"/>
              </w:rPr>
              <w:t> 161862,-</w:t>
            </w:r>
          </w:p>
        </w:tc>
        <w:tc>
          <w:tcPr>
            <w:tcW w:w="1420" w:type="dxa"/>
            <w:tcBorders>
              <w:top w:val="single" w:sz="4" w:space="0" w:color="auto"/>
              <w:left w:val="nil"/>
              <w:bottom w:val="single" w:sz="12" w:space="0" w:color="auto"/>
              <w:right w:val="single" w:sz="4" w:space="0" w:color="auto"/>
            </w:tcBorders>
            <w:noWrap/>
            <w:vAlign w:val="center"/>
          </w:tcPr>
          <w:p w:rsidR="00E63A3C" w:rsidRPr="00E63A3C" w:rsidRDefault="00E63A3C" w:rsidP="00F51D8E">
            <w:pPr>
              <w:rPr>
                <w:sz w:val="16"/>
                <w:szCs w:val="16"/>
              </w:rPr>
            </w:pPr>
            <w:r w:rsidRPr="00E63A3C">
              <w:rPr>
                <w:sz w:val="16"/>
                <w:szCs w:val="16"/>
              </w:rPr>
              <w:t> 9465</w:t>
            </w:r>
          </w:p>
        </w:tc>
        <w:tc>
          <w:tcPr>
            <w:tcW w:w="1420" w:type="dxa"/>
            <w:tcBorders>
              <w:top w:val="single" w:sz="4" w:space="0" w:color="auto"/>
              <w:left w:val="nil"/>
              <w:bottom w:val="single" w:sz="12"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12" w:space="0" w:color="auto"/>
              <w:right w:val="single" w:sz="4" w:space="0" w:color="auto"/>
            </w:tcBorders>
            <w:noWrap/>
            <w:vAlign w:val="center"/>
          </w:tcPr>
          <w:p w:rsidR="00E63A3C" w:rsidRPr="00E63A3C" w:rsidRDefault="00E63A3C" w:rsidP="00F51D8E">
            <w:pPr>
              <w:rPr>
                <w:sz w:val="16"/>
                <w:szCs w:val="16"/>
              </w:rPr>
            </w:pPr>
            <w:r w:rsidRPr="00E63A3C">
              <w:rPr>
                <w:sz w:val="16"/>
                <w:szCs w:val="16"/>
              </w:rPr>
              <w:t> </w:t>
            </w:r>
          </w:p>
        </w:tc>
        <w:tc>
          <w:tcPr>
            <w:tcW w:w="1420" w:type="dxa"/>
            <w:tcBorders>
              <w:top w:val="single" w:sz="4" w:space="0" w:color="auto"/>
              <w:left w:val="nil"/>
              <w:bottom w:val="single" w:sz="12" w:space="0" w:color="auto"/>
              <w:right w:val="single" w:sz="12" w:space="0" w:color="auto"/>
            </w:tcBorders>
            <w:noWrap/>
            <w:vAlign w:val="center"/>
          </w:tcPr>
          <w:p w:rsidR="00E63A3C" w:rsidRPr="00E63A3C" w:rsidRDefault="00E63A3C" w:rsidP="00F51D8E">
            <w:pPr>
              <w:rPr>
                <w:sz w:val="16"/>
                <w:szCs w:val="16"/>
              </w:rPr>
            </w:pPr>
            <w:r w:rsidRPr="00E63A3C">
              <w:rPr>
                <w:sz w:val="16"/>
                <w:szCs w:val="16"/>
              </w:rPr>
              <w:t>171327</w:t>
            </w:r>
          </w:p>
        </w:tc>
      </w:tr>
    </w:tbl>
    <w:p w:rsidR="00E63A3C" w:rsidRPr="00E63A3C" w:rsidRDefault="00E63A3C">
      <w:pPr>
        <w:spacing w:after="200" w:line="276" w:lineRule="auto"/>
        <w:ind w:left="426"/>
        <w:rPr>
          <w:sz w:val="16"/>
          <w:szCs w:val="16"/>
        </w:rPr>
      </w:pPr>
    </w:p>
    <w:p w:rsidR="00E43639" w:rsidRPr="00E63A3C" w:rsidRDefault="00E43639" w:rsidP="004D3B4A">
      <w:pPr>
        <w:pStyle w:val="Zkladntext"/>
        <w:rPr>
          <w:sz w:val="16"/>
          <w:szCs w:val="16"/>
        </w:rPr>
      </w:pPr>
      <w:bookmarkStart w:id="11" w:name="_Toc530739903"/>
    </w:p>
    <w:p w:rsidR="00E47A52" w:rsidRPr="00E63A3C" w:rsidRDefault="00E47A52" w:rsidP="004D3B4A">
      <w:pPr>
        <w:pStyle w:val="Zkladntext"/>
        <w:rPr>
          <w:sz w:val="16"/>
          <w:szCs w:val="16"/>
        </w:rPr>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7A52" w:rsidRDefault="00E47A52" w:rsidP="004D3B4A">
      <w:pPr>
        <w:pStyle w:val="Zkladntext"/>
      </w:pPr>
    </w:p>
    <w:p w:rsidR="00E43639" w:rsidRPr="00E47A52" w:rsidRDefault="00E43639" w:rsidP="00E36094">
      <w:pPr>
        <w:pStyle w:val="Zkladntext"/>
        <w:shd w:val="clear" w:color="auto" w:fill="FFFFFF" w:themeFill="background1"/>
      </w:pPr>
    </w:p>
    <w:p w:rsidR="00E43639" w:rsidRPr="00E47A52" w:rsidRDefault="00E43639" w:rsidP="00E43639">
      <w:pPr>
        <w:pStyle w:val="Zkladntext"/>
        <w:ind w:left="0"/>
      </w:pPr>
    </w:p>
    <w:p w:rsidR="00E43639" w:rsidRPr="00E47A52" w:rsidRDefault="00E43639" w:rsidP="00E43639">
      <w:pPr>
        <w:pStyle w:val="Zkladntext"/>
        <w:ind w:left="0"/>
      </w:pPr>
    </w:p>
    <w:p w:rsidR="00E43639" w:rsidRPr="00E43639" w:rsidRDefault="00E43639" w:rsidP="00E63A3C">
      <w:pPr>
        <w:pStyle w:val="Zkladntext"/>
        <w:shd w:val="clear" w:color="auto" w:fill="FFFFFF" w:themeFill="background1"/>
        <w:ind w:left="0"/>
        <w:rPr>
          <w:color w:val="FF0000"/>
        </w:rPr>
      </w:pPr>
      <w:r w:rsidRPr="00E47A52">
        <w:t xml:space="preserve">       </w:t>
      </w:r>
    </w:p>
    <w:p w:rsidR="004D3B4A" w:rsidRPr="00E43639" w:rsidRDefault="004D3B4A" w:rsidP="00E36094">
      <w:pPr>
        <w:pStyle w:val="Zkladntext"/>
        <w:shd w:val="clear" w:color="auto" w:fill="FFFFFF" w:themeFill="background1"/>
        <w:rPr>
          <w:color w:val="FF0000"/>
        </w:rPr>
      </w:pPr>
    </w:p>
    <w:p w:rsidR="004D3B4A" w:rsidRDefault="004D3B4A" w:rsidP="00E36094">
      <w:pPr>
        <w:pStyle w:val="Nadpis2"/>
        <w:numPr>
          <w:ilvl w:val="0"/>
          <w:numId w:val="0"/>
        </w:numPr>
        <w:shd w:val="clear" w:color="auto" w:fill="FFFFFF" w:themeFill="background1"/>
      </w:pPr>
    </w:p>
    <w:p w:rsidR="004D3B4A" w:rsidRPr="00F9533A" w:rsidRDefault="004D3B4A" w:rsidP="004D3B4A">
      <w:pPr>
        <w:sectPr w:rsidR="004D3B4A" w:rsidRPr="00F9533A" w:rsidSect="005B316E">
          <w:pgSz w:w="11907" w:h="16840" w:code="9"/>
          <w:pgMar w:top="1979" w:right="1021" w:bottom="1134" w:left="1673" w:header="675" w:footer="408" w:gutter="0"/>
          <w:cols w:space="708"/>
          <w:titlePg/>
        </w:sectPr>
      </w:pPr>
    </w:p>
    <w:p w:rsidR="00EB66CD" w:rsidRDefault="00EB66CD">
      <w:pPr>
        <w:spacing w:after="200" w:line="276" w:lineRule="auto"/>
      </w:pPr>
    </w:p>
    <w:tbl>
      <w:tblPr>
        <w:tblW w:w="14906" w:type="dxa"/>
        <w:tblInd w:w="55" w:type="dxa"/>
        <w:tblCellMar>
          <w:left w:w="70" w:type="dxa"/>
          <w:right w:w="70" w:type="dxa"/>
        </w:tblCellMar>
        <w:tblLook w:val="04A0" w:firstRow="1" w:lastRow="0" w:firstColumn="1" w:lastColumn="0" w:noHBand="0" w:noVBand="1"/>
      </w:tblPr>
      <w:tblGrid>
        <w:gridCol w:w="3042"/>
        <w:gridCol w:w="1303"/>
        <w:gridCol w:w="1304"/>
        <w:gridCol w:w="1303"/>
        <w:gridCol w:w="1436"/>
        <w:gridCol w:w="1303"/>
        <w:gridCol w:w="386"/>
        <w:gridCol w:w="918"/>
        <w:gridCol w:w="386"/>
        <w:gridCol w:w="917"/>
        <w:gridCol w:w="386"/>
        <w:gridCol w:w="918"/>
        <w:gridCol w:w="386"/>
        <w:gridCol w:w="918"/>
      </w:tblGrid>
      <w:tr w:rsidR="00EB66CD" w:rsidRPr="00414240" w:rsidTr="00EB66CD">
        <w:trPr>
          <w:trHeight w:val="300"/>
        </w:trPr>
        <w:tc>
          <w:tcPr>
            <w:tcW w:w="14906" w:type="dxa"/>
            <w:gridSpan w:val="14"/>
            <w:tcBorders>
              <w:top w:val="nil"/>
              <w:left w:val="nil"/>
              <w:bottom w:val="nil"/>
              <w:right w:val="nil"/>
            </w:tcBorders>
            <w:shd w:val="clear" w:color="auto" w:fill="auto"/>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EB66CD" w:rsidRPr="00414240" w:rsidTr="00EB66CD">
        <w:trPr>
          <w:trHeight w:val="300"/>
        </w:trPr>
        <w:tc>
          <w:tcPr>
            <w:tcW w:w="14906" w:type="dxa"/>
            <w:gridSpan w:val="14"/>
            <w:tcBorders>
              <w:top w:val="nil"/>
              <w:left w:val="nil"/>
              <w:bottom w:val="nil"/>
              <w:right w:val="nil"/>
            </w:tcBorders>
            <w:shd w:val="clear" w:color="000000" w:fill="BFBFBF"/>
            <w:vAlign w:val="bottom"/>
            <w:hideMark/>
          </w:tcPr>
          <w:p w:rsidR="00EB66CD" w:rsidRPr="00414240" w:rsidRDefault="00EB66CD" w:rsidP="00EB66CD">
            <w:pPr>
              <w:jc w:val="center"/>
              <w:rPr>
                <w:i/>
                <w:iCs/>
                <w:color w:val="000000"/>
                <w:sz w:val="22"/>
                <w:szCs w:val="22"/>
                <w:lang w:eastAsia="sk-SK"/>
              </w:rPr>
            </w:pPr>
            <w:r>
              <w:rPr>
                <w:i/>
                <w:iCs/>
                <w:color w:val="000000"/>
                <w:sz w:val="22"/>
                <w:szCs w:val="22"/>
                <w:lang w:eastAsia="sk-SK"/>
              </w:rPr>
              <w:t>31.12.2013</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436"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3"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vAlign w:val="bottom"/>
            <w:hideMark/>
          </w:tcPr>
          <w:p w:rsidR="00EB66CD" w:rsidRPr="00414240" w:rsidRDefault="00EB66CD" w:rsidP="000E2D70">
            <w:pPr>
              <w:jc w:val="center"/>
              <w:rPr>
                <w:i/>
                <w:iCs/>
                <w:color w:val="000000"/>
                <w:sz w:val="22"/>
                <w:szCs w:val="22"/>
                <w:lang w:eastAsia="sk-SK"/>
              </w:rPr>
            </w:pPr>
            <w:r w:rsidRPr="00414240">
              <w:rPr>
                <w:i/>
                <w:iCs/>
                <w:color w:val="000000"/>
                <w:sz w:val="22"/>
                <w:szCs w:val="22"/>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vMerge w:val="restart"/>
            <w:tcBorders>
              <w:top w:val="nil"/>
              <w:left w:val="nil"/>
              <w:bottom w:val="nil"/>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Dlhodobý finančný majetok</w:t>
            </w:r>
          </w:p>
        </w:tc>
        <w:tc>
          <w:tcPr>
            <w:tcW w:w="11864" w:type="dxa"/>
            <w:gridSpan w:val="13"/>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Bežné účtovné obdobie</w:t>
            </w:r>
          </w:p>
        </w:tc>
      </w:tr>
      <w:tr w:rsidR="00EB66CD" w:rsidRPr="00414240" w:rsidTr="00EB66CD">
        <w:trPr>
          <w:trHeight w:val="1440"/>
        </w:trPr>
        <w:tc>
          <w:tcPr>
            <w:tcW w:w="3042" w:type="dxa"/>
            <w:vMerge/>
            <w:tcBorders>
              <w:top w:val="nil"/>
              <w:left w:val="nil"/>
              <w:bottom w:val="nil"/>
              <w:right w:val="nil"/>
            </w:tcBorders>
            <w:vAlign w:val="center"/>
            <w:hideMark/>
          </w:tcPr>
          <w:p w:rsidR="00EB66CD" w:rsidRPr="00414240" w:rsidRDefault="00EB66CD" w:rsidP="000E2D70">
            <w:pPr>
              <w:rPr>
                <w:color w:val="000000"/>
                <w:sz w:val="18"/>
                <w:szCs w:val="18"/>
                <w:lang w:eastAsia="sk-SK"/>
              </w:rPr>
            </w:pP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304"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Ostatné dlhodobé cenné papiere a podiely</w:t>
            </w:r>
          </w:p>
        </w:tc>
        <w:tc>
          <w:tcPr>
            <w:tcW w:w="1436"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účtovnej jednotke v konsolidovanom celku</w:t>
            </w:r>
          </w:p>
        </w:tc>
        <w:tc>
          <w:tcPr>
            <w:tcW w:w="1303" w:type="dxa"/>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Ostatný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Pôžičky s dobou splatnosti najviac jeden rok</w:t>
            </w:r>
          </w:p>
        </w:tc>
        <w:tc>
          <w:tcPr>
            <w:tcW w:w="1303"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Obstarávaný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Poskytnuté preddavky na dlhodobý finančný majetok</w:t>
            </w:r>
          </w:p>
        </w:tc>
        <w:tc>
          <w:tcPr>
            <w:tcW w:w="1304" w:type="dxa"/>
            <w:gridSpan w:val="2"/>
            <w:tcBorders>
              <w:top w:val="nil"/>
              <w:left w:val="nil"/>
              <w:bottom w:val="nil"/>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Spolu</w:t>
            </w:r>
          </w:p>
        </w:tc>
      </w:tr>
      <w:tr w:rsidR="00EB66CD" w:rsidRPr="00414240" w:rsidTr="00EB66CD">
        <w:trPr>
          <w:trHeight w:val="45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a</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b</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c</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d</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f</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g</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h</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i</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b/>
                <w:bCs/>
                <w:color w:val="000000"/>
                <w:sz w:val="18"/>
                <w:szCs w:val="18"/>
                <w:lang w:eastAsia="sk-SK"/>
              </w:rPr>
            </w:pPr>
            <w:r w:rsidRPr="00414240">
              <w:rPr>
                <w:b/>
                <w:bCs/>
                <w:color w:val="000000"/>
                <w:sz w:val="18"/>
                <w:szCs w:val="18"/>
                <w:lang w:eastAsia="sk-SK"/>
              </w:rPr>
              <w:t>j</w:t>
            </w: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Prvotné ocenenie</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436"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3"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vAlign w:val="center"/>
            <w:hideMark/>
          </w:tcPr>
          <w:p w:rsidR="00EB66CD" w:rsidRPr="00414240" w:rsidRDefault="00EB66CD" w:rsidP="000E2D70">
            <w:pPr>
              <w:jc w:val="center"/>
              <w:rPr>
                <w:color w:val="000000"/>
                <w:sz w:val="18"/>
                <w:szCs w:val="18"/>
                <w:lang w:eastAsia="sk-SK"/>
              </w:rPr>
            </w:pPr>
            <w:r w:rsidRPr="00414240">
              <w:rPr>
                <w:color w:val="000000"/>
                <w:sz w:val="18"/>
                <w:szCs w:val="18"/>
                <w:lang w:eastAsia="sk-SK"/>
              </w:rPr>
              <w:t> </w:t>
            </w:r>
          </w:p>
        </w:tc>
        <w:tc>
          <w:tcPr>
            <w:tcW w:w="1304" w:type="dxa"/>
            <w:gridSpan w:val="2"/>
            <w:tcBorders>
              <w:top w:val="nil"/>
              <w:left w:val="nil"/>
              <w:bottom w:val="single" w:sz="4" w:space="0" w:color="auto"/>
              <w:right w:val="nil"/>
            </w:tcBorders>
            <w:shd w:val="clear" w:color="000000" w:fill="FFFFFF"/>
            <w:noWrap/>
            <w:vAlign w:val="bottom"/>
            <w:hideMark/>
          </w:tcPr>
          <w:p w:rsidR="00EB66CD" w:rsidRPr="00414240" w:rsidRDefault="00EB66CD" w:rsidP="000E2D7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Presuny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Opravné položky</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Prírastky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color w:val="000000"/>
                <w:sz w:val="18"/>
                <w:szCs w:val="18"/>
                <w:lang w:eastAsia="sk-SK"/>
              </w:rPr>
            </w:pPr>
            <w:r w:rsidRPr="00414240">
              <w:rPr>
                <w:color w:val="000000"/>
                <w:sz w:val="18"/>
                <w:szCs w:val="18"/>
                <w:lang w:eastAsia="sk-SK"/>
              </w:rPr>
              <w:t>Úbytky</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300"/>
        </w:trPr>
        <w:tc>
          <w:tcPr>
            <w:tcW w:w="3042" w:type="dxa"/>
            <w:tcBorders>
              <w:top w:val="nil"/>
              <w:left w:val="nil"/>
              <w:bottom w:val="single" w:sz="4" w:space="0" w:color="auto"/>
              <w:right w:val="nil"/>
            </w:tcBorders>
            <w:shd w:val="clear" w:color="000000" w:fill="FFFFFF"/>
            <w:noWrap/>
            <w:vAlign w:val="center"/>
            <w:hideMark/>
          </w:tcPr>
          <w:p w:rsidR="00EB66CD" w:rsidRPr="00414240" w:rsidRDefault="00EB66CD" w:rsidP="000E2D70">
            <w:pPr>
              <w:rPr>
                <w:color w:val="000000"/>
                <w:sz w:val="18"/>
                <w:szCs w:val="18"/>
                <w:lang w:eastAsia="sk-SK"/>
              </w:rPr>
            </w:pPr>
            <w:r w:rsidRPr="00414240">
              <w:rPr>
                <w:color w:val="000000"/>
                <w:sz w:val="18"/>
                <w:szCs w:val="18"/>
                <w:lang w:eastAsia="sk-SK"/>
              </w:rPr>
              <w:t>Účtovná hodnota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center"/>
              <w:rPr>
                <w:color w:val="000000"/>
                <w:sz w:val="18"/>
                <w:szCs w:val="18"/>
                <w:lang w:eastAsia="sk-SK"/>
              </w:rPr>
            </w:pPr>
          </w:p>
        </w:tc>
        <w:tc>
          <w:tcPr>
            <w:tcW w:w="1304" w:type="dxa"/>
            <w:gridSpan w:val="2"/>
            <w:tcBorders>
              <w:top w:val="single" w:sz="4" w:space="0" w:color="auto"/>
              <w:left w:val="nil"/>
              <w:bottom w:val="single" w:sz="4" w:space="0" w:color="auto"/>
              <w:right w:val="nil"/>
            </w:tcBorders>
            <w:shd w:val="clear" w:color="000000" w:fill="FFFFFF"/>
            <w:noWrap/>
            <w:vAlign w:val="center"/>
          </w:tcPr>
          <w:p w:rsidR="00EB66CD" w:rsidRPr="00414240" w:rsidRDefault="00EB66CD" w:rsidP="000E2D70">
            <w:pPr>
              <w:rPr>
                <w:rFonts w:ascii="Calibri" w:hAnsi="Calibri" w:cs="Calibri"/>
                <w:color w:val="000000"/>
                <w:sz w:val="22"/>
                <w:szCs w:val="22"/>
                <w:lang w:eastAsia="sk-SK"/>
              </w:rPr>
            </w:pPr>
          </w:p>
        </w:tc>
      </w:tr>
      <w:tr w:rsidR="00EB66CD" w:rsidRPr="00414240" w:rsidTr="00EB66CD">
        <w:trPr>
          <w:trHeight w:val="300"/>
        </w:trPr>
        <w:tc>
          <w:tcPr>
            <w:tcW w:w="3042" w:type="dxa"/>
            <w:tcBorders>
              <w:top w:val="nil"/>
              <w:left w:val="nil"/>
              <w:bottom w:val="nil"/>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začiatku účtovného obdobia</w:t>
            </w: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nil"/>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gridAfter w:val="1"/>
          <w:wAfter w:w="918" w:type="dxa"/>
          <w:trHeight w:val="300"/>
        </w:trPr>
        <w:tc>
          <w:tcPr>
            <w:tcW w:w="3042" w:type="dxa"/>
            <w:tcBorders>
              <w:top w:val="nil"/>
              <w:left w:val="nil"/>
              <w:bottom w:val="single" w:sz="4" w:space="0" w:color="auto"/>
              <w:right w:val="nil"/>
            </w:tcBorders>
            <w:shd w:val="clear" w:color="000000" w:fill="FFFFFF"/>
            <w:noWrap/>
            <w:vAlign w:val="bottom"/>
            <w:hideMark/>
          </w:tcPr>
          <w:p w:rsidR="00EB66CD" w:rsidRPr="00414240" w:rsidRDefault="00EB66CD" w:rsidP="000E2D70">
            <w:pPr>
              <w:rPr>
                <w:b/>
                <w:bCs/>
                <w:color w:val="000000"/>
                <w:sz w:val="18"/>
                <w:szCs w:val="18"/>
                <w:lang w:eastAsia="sk-SK"/>
              </w:rPr>
            </w:pPr>
            <w:r w:rsidRPr="00414240">
              <w:rPr>
                <w:b/>
                <w:bCs/>
                <w:color w:val="000000"/>
                <w:sz w:val="18"/>
                <w:szCs w:val="18"/>
                <w:lang w:eastAsia="sk-SK"/>
              </w:rPr>
              <w:t>Stav na konci účtovného obdobia</w:t>
            </w: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43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386" w:type="dxa"/>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3"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color w:val="000000"/>
                <w:sz w:val="18"/>
                <w:szCs w:val="18"/>
                <w:lang w:eastAsia="sk-SK"/>
              </w:rPr>
            </w:pPr>
          </w:p>
        </w:tc>
        <w:tc>
          <w:tcPr>
            <w:tcW w:w="1304" w:type="dxa"/>
            <w:gridSpan w:val="2"/>
            <w:tcBorders>
              <w:top w:val="nil"/>
              <w:left w:val="nil"/>
              <w:bottom w:val="single" w:sz="4" w:space="0" w:color="auto"/>
              <w:right w:val="nil"/>
            </w:tcBorders>
            <w:shd w:val="clear" w:color="000000" w:fill="FFFFFF"/>
            <w:vAlign w:val="center"/>
          </w:tcPr>
          <w:p w:rsidR="00EB66CD" w:rsidRPr="00414240" w:rsidRDefault="00EB66CD" w:rsidP="000E2D70">
            <w:pPr>
              <w:jc w:val="right"/>
              <w:rPr>
                <w:b/>
                <w:bCs/>
                <w:color w:val="000000"/>
                <w:sz w:val="18"/>
                <w:szCs w:val="18"/>
                <w:lang w:eastAsia="sk-SK"/>
              </w:rPr>
            </w:pPr>
          </w:p>
        </w:tc>
      </w:tr>
      <w:tr w:rsidR="00EB66CD" w:rsidRPr="00414240" w:rsidTr="00EB66CD">
        <w:trPr>
          <w:trHeight w:val="160"/>
        </w:trPr>
        <w:tc>
          <w:tcPr>
            <w:tcW w:w="3042" w:type="dxa"/>
            <w:tcBorders>
              <w:top w:val="nil"/>
              <w:left w:val="nil"/>
              <w:bottom w:val="nil"/>
              <w:right w:val="nil"/>
            </w:tcBorders>
            <w:shd w:val="clear" w:color="auto" w:fill="auto"/>
            <w:noWrap/>
            <w:vAlign w:val="bottom"/>
            <w:hideMark/>
          </w:tcPr>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Default="00EB66CD" w:rsidP="000E2D70">
            <w:pPr>
              <w:rPr>
                <w:rFonts w:ascii="Calibri" w:hAnsi="Calibri" w:cs="Calibri"/>
                <w:color w:val="000000"/>
                <w:sz w:val="22"/>
                <w:szCs w:val="22"/>
                <w:lang w:eastAsia="sk-SK"/>
              </w:rPr>
            </w:pPr>
          </w:p>
          <w:p w:rsidR="00EB66CD" w:rsidRPr="00414240" w:rsidRDefault="00EB66CD" w:rsidP="000E2D70">
            <w:pP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436"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3"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vAlign w:val="center"/>
            <w:hideMark/>
          </w:tcPr>
          <w:p w:rsidR="00EB66CD" w:rsidRPr="00414240" w:rsidRDefault="00EB66CD" w:rsidP="000E2D70">
            <w:pPr>
              <w:jc w:val="center"/>
              <w:rPr>
                <w:rFonts w:ascii="Calibri" w:hAnsi="Calibri" w:cs="Calibri"/>
                <w:color w:val="000000"/>
                <w:sz w:val="22"/>
                <w:szCs w:val="22"/>
                <w:lang w:eastAsia="sk-SK"/>
              </w:rPr>
            </w:pPr>
          </w:p>
        </w:tc>
        <w:tc>
          <w:tcPr>
            <w:tcW w:w="1304" w:type="dxa"/>
            <w:gridSpan w:val="2"/>
            <w:tcBorders>
              <w:top w:val="nil"/>
              <w:left w:val="nil"/>
              <w:bottom w:val="nil"/>
              <w:right w:val="nil"/>
            </w:tcBorders>
            <w:shd w:val="clear" w:color="auto" w:fill="auto"/>
            <w:noWrap/>
            <w:vAlign w:val="bottom"/>
            <w:hideMark/>
          </w:tcPr>
          <w:p w:rsidR="00EB66CD" w:rsidRPr="00414240" w:rsidRDefault="00EB66CD" w:rsidP="000E2D70">
            <w:pPr>
              <w:rPr>
                <w:rFonts w:ascii="Calibri" w:hAnsi="Calibri" w:cs="Calibri"/>
                <w:color w:val="000000"/>
                <w:sz w:val="22"/>
                <w:szCs w:val="22"/>
                <w:lang w:eastAsia="sk-SK"/>
              </w:rPr>
            </w:pPr>
          </w:p>
        </w:tc>
      </w:tr>
    </w:tbl>
    <w:p w:rsidR="00EB66CD" w:rsidRDefault="00EB66CD"/>
    <w:tbl>
      <w:tblPr>
        <w:tblW w:w="14906" w:type="dxa"/>
        <w:tblInd w:w="55" w:type="dxa"/>
        <w:tblCellMar>
          <w:left w:w="70" w:type="dxa"/>
          <w:right w:w="70" w:type="dxa"/>
        </w:tblCellMar>
        <w:tblLook w:val="04A0" w:firstRow="1" w:lastRow="0" w:firstColumn="1" w:lastColumn="0" w:noHBand="0" w:noVBand="1"/>
      </w:tblPr>
      <w:tblGrid>
        <w:gridCol w:w="3091"/>
        <w:gridCol w:w="1303"/>
        <w:gridCol w:w="1303"/>
        <w:gridCol w:w="1302"/>
        <w:gridCol w:w="1460"/>
        <w:gridCol w:w="1279"/>
        <w:gridCol w:w="1259"/>
        <w:gridCol w:w="1303"/>
        <w:gridCol w:w="1303"/>
        <w:gridCol w:w="1303"/>
      </w:tblGrid>
      <w:tr w:rsidR="00EB66CD" w:rsidRPr="00CF65BD" w:rsidTr="000E2D70">
        <w:trPr>
          <w:trHeight w:val="300"/>
        </w:trPr>
        <w:tc>
          <w:tcPr>
            <w:tcW w:w="13683" w:type="dxa"/>
            <w:gridSpan w:val="10"/>
            <w:tcBorders>
              <w:top w:val="nil"/>
              <w:left w:val="nil"/>
              <w:bottom w:val="nil"/>
              <w:right w:val="nil"/>
            </w:tcBorders>
            <w:shd w:val="clear" w:color="auto" w:fill="auto"/>
            <w:noWrap/>
            <w:vAlign w:val="bottom"/>
            <w:hideMark/>
          </w:tcPr>
          <w:p w:rsidR="00EB66CD" w:rsidRPr="00CF65BD" w:rsidRDefault="00EB66CD" w:rsidP="000E2D7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EB66CD" w:rsidRPr="00CF65BD" w:rsidTr="000E2D70">
        <w:trPr>
          <w:trHeight w:val="300"/>
        </w:trPr>
        <w:tc>
          <w:tcPr>
            <w:tcW w:w="13683" w:type="dxa"/>
            <w:gridSpan w:val="10"/>
            <w:tcBorders>
              <w:top w:val="nil"/>
              <w:left w:val="nil"/>
              <w:bottom w:val="nil"/>
              <w:right w:val="nil"/>
            </w:tcBorders>
            <w:shd w:val="clear" w:color="000000" w:fill="BFBFBF"/>
            <w:vAlign w:val="bottom"/>
            <w:hideMark/>
          </w:tcPr>
          <w:p w:rsidR="00EB66CD" w:rsidRPr="00CF65BD" w:rsidRDefault="00EB66CD" w:rsidP="000E2D70">
            <w:pPr>
              <w:jc w:val="center"/>
              <w:rPr>
                <w:i/>
                <w:iCs/>
                <w:color w:val="000000"/>
                <w:sz w:val="22"/>
                <w:szCs w:val="22"/>
                <w:lang w:eastAsia="sk-SK"/>
              </w:rPr>
            </w:pPr>
            <w:r>
              <w:rPr>
                <w:i/>
                <w:iCs/>
                <w:color w:val="000000"/>
                <w:sz w:val="22"/>
                <w:szCs w:val="22"/>
                <w:lang w:eastAsia="sk-SK"/>
              </w:rPr>
              <w:t>31.12.2012</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5"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74"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vAlign w:val="bottom"/>
            <w:hideMark/>
          </w:tcPr>
          <w:p w:rsidR="00EB66CD" w:rsidRPr="00E73CF0" w:rsidRDefault="00EB66CD" w:rsidP="000E2D70">
            <w:pPr>
              <w:jc w:val="center"/>
              <w:rPr>
                <w:i/>
                <w:iCs/>
                <w:color w:val="000000"/>
                <w:lang w:eastAsia="sk-SK"/>
              </w:rPr>
            </w:pPr>
            <w:r w:rsidRPr="00E73CF0">
              <w:rPr>
                <w:i/>
                <w:iCs/>
                <w:color w:val="000000"/>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vMerge w:val="restart"/>
            <w:tcBorders>
              <w:top w:val="nil"/>
              <w:left w:val="nil"/>
              <w:bottom w:val="nil"/>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Dlhodobý finančný majetok</w:t>
            </w:r>
          </w:p>
        </w:tc>
        <w:tc>
          <w:tcPr>
            <w:tcW w:w="10845" w:type="dxa"/>
            <w:gridSpan w:val="9"/>
            <w:tcBorders>
              <w:top w:val="single" w:sz="4" w:space="0" w:color="auto"/>
              <w:left w:val="nil"/>
              <w:bottom w:val="single" w:sz="4" w:space="0" w:color="auto"/>
              <w:right w:val="nil"/>
            </w:tcBorders>
            <w:shd w:val="clear" w:color="000000" w:fill="FFFFFF"/>
            <w:vAlign w:val="center"/>
            <w:hideMark/>
          </w:tcPr>
          <w:p w:rsidR="00EB66CD" w:rsidRPr="00EB66CD" w:rsidRDefault="00EB66CD" w:rsidP="000E2D70">
            <w:pPr>
              <w:jc w:val="center"/>
              <w:rPr>
                <w:b/>
                <w:color w:val="000000"/>
                <w:sz w:val="18"/>
                <w:szCs w:val="18"/>
                <w:lang w:eastAsia="sk-SK"/>
              </w:rPr>
            </w:pPr>
            <w:r w:rsidRPr="00EB66CD">
              <w:rPr>
                <w:b/>
                <w:color w:val="000000"/>
                <w:sz w:val="18"/>
                <w:szCs w:val="18"/>
                <w:lang w:eastAsia="sk-SK"/>
              </w:rPr>
              <w:t>Bezprostredne predchádzajúce účtovné obdobie</w:t>
            </w:r>
          </w:p>
        </w:tc>
      </w:tr>
      <w:tr w:rsidR="00EB66CD" w:rsidRPr="00E73CF0" w:rsidTr="000E2D70">
        <w:trPr>
          <w:trHeight w:val="1440"/>
        </w:trPr>
        <w:tc>
          <w:tcPr>
            <w:tcW w:w="2838" w:type="dxa"/>
            <w:vMerge/>
            <w:tcBorders>
              <w:top w:val="nil"/>
              <w:left w:val="nil"/>
              <w:bottom w:val="nil"/>
              <w:right w:val="nil"/>
            </w:tcBorders>
            <w:vAlign w:val="center"/>
            <w:hideMark/>
          </w:tcPr>
          <w:p w:rsidR="00EB66CD" w:rsidRPr="00E73CF0" w:rsidRDefault="00EB66CD" w:rsidP="000E2D70">
            <w:pPr>
              <w:rPr>
                <w:color w:val="000000"/>
                <w:sz w:val="18"/>
                <w:szCs w:val="18"/>
                <w:lang w:eastAsia="sk-SK"/>
              </w:rPr>
            </w:pP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Ostatný dlhodobý finančný majetok</w:t>
            </w:r>
          </w:p>
        </w:tc>
        <w:tc>
          <w:tcPr>
            <w:tcW w:w="115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tcBorders>
              <w:top w:val="nil"/>
              <w:left w:val="nil"/>
              <w:bottom w:val="nil"/>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Spolu</w:t>
            </w:r>
          </w:p>
        </w:tc>
      </w:tr>
      <w:tr w:rsidR="00EB66CD" w:rsidRPr="00E73CF0" w:rsidTr="000E2D70">
        <w:trPr>
          <w:trHeight w:val="45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a</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b</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c</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e</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f</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g</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h</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i</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b/>
                <w:bCs/>
                <w:color w:val="000000"/>
                <w:sz w:val="18"/>
                <w:szCs w:val="18"/>
                <w:lang w:eastAsia="sk-SK"/>
              </w:rPr>
            </w:pPr>
            <w:r w:rsidRPr="00E73CF0">
              <w:rPr>
                <w:b/>
                <w:bCs/>
                <w:color w:val="000000"/>
                <w:sz w:val="18"/>
                <w:szCs w:val="18"/>
                <w:lang w:eastAsia="sk-SK"/>
              </w:rPr>
              <w:t>j</w:t>
            </w: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Prvotné ocenenie</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5"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vAlign w:val="center"/>
            <w:hideMark/>
          </w:tcPr>
          <w:p w:rsidR="00EB66CD" w:rsidRPr="00E73CF0" w:rsidRDefault="00EB66CD" w:rsidP="000E2D70">
            <w:pPr>
              <w:jc w:val="center"/>
              <w:rPr>
                <w:color w:val="000000"/>
                <w:sz w:val="18"/>
                <w:szCs w:val="18"/>
                <w:lang w:eastAsia="sk-SK"/>
              </w:rPr>
            </w:pPr>
            <w:r w:rsidRPr="00E73CF0">
              <w:rPr>
                <w:color w:val="000000"/>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rFonts w:ascii="Calibri" w:hAnsi="Calibri" w:cs="Calibri"/>
                <w:color w:val="000000"/>
                <w:lang w:eastAsia="sk-SK"/>
              </w:rPr>
            </w:pPr>
            <w:r w:rsidRPr="00E73CF0">
              <w:rPr>
                <w:rFonts w:ascii="Calibri" w:hAnsi="Calibri" w:cs="Calibri"/>
                <w:color w:val="000000"/>
                <w:lang w:eastAsia="sk-SK"/>
              </w:rPr>
              <w:t> </w:t>
            </w: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Presuny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Opravné položky</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E73CF0" w:rsidRDefault="00EB66CD" w:rsidP="000E2D70">
            <w:pPr>
              <w:rPr>
                <w:rFonts w:ascii="Calibri" w:hAnsi="Calibri" w:cs="Calibri"/>
                <w:color w:val="000000"/>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Prírastky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color w:val="000000"/>
                <w:sz w:val="18"/>
                <w:szCs w:val="18"/>
                <w:lang w:eastAsia="sk-SK"/>
              </w:rPr>
            </w:pPr>
            <w:r w:rsidRPr="00E73CF0">
              <w:rPr>
                <w:color w:val="000000"/>
                <w:sz w:val="18"/>
                <w:szCs w:val="18"/>
                <w:lang w:eastAsia="sk-SK"/>
              </w:rPr>
              <w:t>Úbytky</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center"/>
            <w:hideMark/>
          </w:tcPr>
          <w:p w:rsidR="00EB66CD" w:rsidRPr="00E73CF0" w:rsidRDefault="00EB66CD" w:rsidP="000E2D70">
            <w:pPr>
              <w:rPr>
                <w:color w:val="000000"/>
                <w:sz w:val="18"/>
                <w:szCs w:val="18"/>
                <w:lang w:eastAsia="sk-SK"/>
              </w:rPr>
            </w:pPr>
            <w:r w:rsidRPr="00E73CF0">
              <w:rPr>
                <w:color w:val="000000"/>
                <w:sz w:val="18"/>
                <w:szCs w:val="18"/>
                <w:lang w:eastAsia="sk-SK"/>
              </w:rPr>
              <w:t>Účtovná hodnota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center"/>
              <w:rPr>
                <w:color w:val="000000"/>
                <w:sz w:val="18"/>
                <w:szCs w:val="18"/>
                <w:lang w:eastAsia="sk-SK"/>
              </w:rPr>
            </w:pPr>
          </w:p>
        </w:tc>
        <w:tc>
          <w:tcPr>
            <w:tcW w:w="1196" w:type="dxa"/>
            <w:tcBorders>
              <w:top w:val="single" w:sz="4" w:space="0" w:color="auto"/>
              <w:left w:val="nil"/>
              <w:bottom w:val="single" w:sz="4" w:space="0" w:color="auto"/>
              <w:right w:val="nil"/>
            </w:tcBorders>
            <w:shd w:val="clear" w:color="000000" w:fill="FFFFFF"/>
            <w:noWrap/>
            <w:vAlign w:val="center"/>
          </w:tcPr>
          <w:p w:rsidR="00EB66CD" w:rsidRPr="00E73CF0" w:rsidRDefault="00EB66CD" w:rsidP="000E2D70">
            <w:pPr>
              <w:rPr>
                <w:rFonts w:ascii="Calibri" w:hAnsi="Calibri" w:cs="Calibri"/>
                <w:color w:val="000000"/>
                <w:lang w:eastAsia="sk-SK"/>
              </w:rPr>
            </w:pPr>
          </w:p>
        </w:tc>
      </w:tr>
      <w:tr w:rsidR="00EB66CD" w:rsidRPr="00E73CF0" w:rsidTr="000E2D70">
        <w:trPr>
          <w:trHeight w:val="300"/>
        </w:trPr>
        <w:tc>
          <w:tcPr>
            <w:tcW w:w="2838" w:type="dxa"/>
            <w:tcBorders>
              <w:top w:val="nil"/>
              <w:left w:val="nil"/>
              <w:bottom w:val="nil"/>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začiatku účtovného obdobia</w:t>
            </w: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nil"/>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r w:rsidR="00EB66CD" w:rsidRPr="00E73CF0" w:rsidTr="000E2D70">
        <w:trPr>
          <w:trHeight w:val="300"/>
        </w:trPr>
        <w:tc>
          <w:tcPr>
            <w:tcW w:w="2838" w:type="dxa"/>
            <w:tcBorders>
              <w:top w:val="nil"/>
              <w:left w:val="nil"/>
              <w:bottom w:val="single" w:sz="4" w:space="0" w:color="auto"/>
              <w:right w:val="nil"/>
            </w:tcBorders>
            <w:shd w:val="clear" w:color="000000" w:fill="FFFFFF"/>
            <w:noWrap/>
            <w:vAlign w:val="bottom"/>
            <w:hideMark/>
          </w:tcPr>
          <w:p w:rsidR="00EB66CD" w:rsidRPr="00E73CF0" w:rsidRDefault="00EB66CD" w:rsidP="000E2D70">
            <w:pPr>
              <w:rPr>
                <w:b/>
                <w:bCs/>
                <w:color w:val="000000"/>
                <w:sz w:val="18"/>
                <w:szCs w:val="18"/>
                <w:lang w:eastAsia="sk-SK"/>
              </w:rPr>
            </w:pPr>
            <w:r w:rsidRPr="00E73CF0">
              <w:rPr>
                <w:b/>
                <w:bCs/>
                <w:color w:val="000000"/>
                <w:sz w:val="18"/>
                <w:szCs w:val="18"/>
                <w:lang w:eastAsia="sk-SK"/>
              </w:rPr>
              <w:t>Stav na konci účtovného obdobia</w:t>
            </w: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5"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340"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74"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5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color w:val="000000"/>
                <w:sz w:val="18"/>
                <w:szCs w:val="18"/>
                <w:lang w:eastAsia="sk-SK"/>
              </w:rPr>
            </w:pPr>
          </w:p>
        </w:tc>
        <w:tc>
          <w:tcPr>
            <w:tcW w:w="1196" w:type="dxa"/>
            <w:tcBorders>
              <w:top w:val="nil"/>
              <w:left w:val="nil"/>
              <w:bottom w:val="single" w:sz="4" w:space="0" w:color="auto"/>
              <w:right w:val="nil"/>
            </w:tcBorders>
            <w:shd w:val="clear" w:color="000000" w:fill="FFFFFF"/>
            <w:vAlign w:val="center"/>
          </w:tcPr>
          <w:p w:rsidR="00EB66CD" w:rsidRPr="00E73CF0" w:rsidRDefault="00EB66CD" w:rsidP="000E2D70">
            <w:pPr>
              <w:jc w:val="right"/>
              <w:rPr>
                <w:b/>
                <w:bCs/>
                <w:color w:val="000000"/>
                <w:sz w:val="18"/>
                <w:szCs w:val="18"/>
                <w:lang w:eastAsia="sk-SK"/>
              </w:rPr>
            </w:pPr>
          </w:p>
        </w:tc>
      </w:tr>
    </w:tbl>
    <w:p w:rsidR="00EB66CD" w:rsidRDefault="00EB66CD" w:rsidP="00EB66CD"/>
    <w:p w:rsidR="00EB66CD" w:rsidRDefault="00EB66CD"/>
    <w:p w:rsidR="00D25902" w:rsidRDefault="00D25902"/>
    <w:p w:rsidR="00D25902" w:rsidRDefault="00D25902">
      <w:pPr>
        <w:sectPr w:rsidR="00D25902" w:rsidSect="00086DAC">
          <w:headerReference w:type="default" r:id="rId20"/>
          <w:headerReference w:type="first" r:id="rId21"/>
          <w:footerReference w:type="first" r:id="rId22"/>
          <w:pgSz w:w="16838" w:h="11906" w:orient="landscape" w:code="9"/>
          <w:pgMar w:top="1673" w:right="1979" w:bottom="1021" w:left="1134" w:header="675" w:footer="408" w:gutter="0"/>
          <w:cols w:space="708"/>
          <w:titlePg/>
          <w:docGrid w:linePitch="360"/>
        </w:sectPr>
      </w:pPr>
    </w:p>
    <w:p w:rsidR="004D3B4A" w:rsidRDefault="004D3B4A" w:rsidP="0019322A">
      <w:pPr>
        <w:pStyle w:val="Nadpis2"/>
        <w:numPr>
          <w:ilvl w:val="0"/>
          <w:numId w:val="2"/>
        </w:numPr>
      </w:pPr>
      <w:r w:rsidRPr="00E3042F">
        <w:lastRenderedPageBreak/>
        <w:t>Zásoby</w:t>
      </w:r>
      <w:bookmarkEnd w:id="11"/>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2" w:name="_MON_1450593613"/>
    <w:bookmarkEnd w:id="12"/>
    <w:p w:rsidR="00E34DCA" w:rsidRDefault="008F2360">
      <w:pPr>
        <w:ind w:left="425"/>
      </w:pPr>
      <w:r>
        <w:object w:dxaOrig="9143" w:dyaOrig="4640">
          <v:shape id="_x0000_i1026" type="#_x0000_t75" style="width:440.25pt;height:249.75pt" o:ole="" o:preferrelative="f">
            <v:imagedata r:id="rId23" o:title=""/>
            <o:lock v:ext="edit" aspectratio="f"/>
          </v:shape>
          <o:OLEObject Type="Embed" ProgID="Excel.Sheet.12" ShapeID="_x0000_i1026" DrawAspect="Content" ObjectID="_1455961042" r:id="rId24"/>
        </w:object>
      </w:r>
    </w:p>
    <w:p w:rsidR="00086A82" w:rsidRDefault="00086A82" w:rsidP="004D3B4A">
      <w:pPr>
        <w:pStyle w:val="Zkladntext"/>
      </w:pPr>
    </w:p>
    <w:p w:rsidR="004D3B4A" w:rsidRDefault="004D3B4A" w:rsidP="004D3B4A">
      <w:pPr>
        <w:pStyle w:val="Zkladntext"/>
      </w:pPr>
    </w:p>
    <w:p w:rsidR="007B2E7A" w:rsidRDefault="007B2E7A" w:rsidP="004D3B4A">
      <w:pPr>
        <w:pStyle w:val="Zkladntext"/>
      </w:pPr>
    </w:p>
    <w:p w:rsidR="004A4D80" w:rsidRDefault="004A4D80" w:rsidP="004D3B4A">
      <w:pPr>
        <w:pStyle w:val="Zkladntext"/>
      </w:pPr>
    </w:p>
    <w:p w:rsidR="004D3B4A" w:rsidRDefault="004D3B4A" w:rsidP="004D3B4A">
      <w:pPr>
        <w:pStyle w:val="Nadpis2"/>
        <w:numPr>
          <w:ilvl w:val="0"/>
          <w:numId w:val="2"/>
        </w:numPr>
      </w:pPr>
      <w:r w:rsidRPr="007D5600">
        <w:t>Údaje o zákazkovej výrobe</w:t>
      </w:r>
    </w:p>
    <w:p w:rsidR="004D3B4A" w:rsidRDefault="000C30BC" w:rsidP="004D3B4A">
      <w:pPr>
        <w:pStyle w:val="Zkladntext"/>
      </w:pPr>
      <w:r>
        <w:t>Spoločnosť nemá zákazkovú výrobu</w:t>
      </w:r>
    </w:p>
    <w:p w:rsidR="00A73577" w:rsidRDefault="00A73577" w:rsidP="00C76D6A">
      <w:pPr>
        <w:ind w:left="426"/>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tbl>
      <w:tblPr>
        <w:tblW w:w="6140" w:type="dxa"/>
        <w:tblInd w:w="55" w:type="dxa"/>
        <w:tblCellMar>
          <w:left w:w="70" w:type="dxa"/>
          <w:right w:w="70" w:type="dxa"/>
        </w:tblCellMar>
        <w:tblLook w:val="04A0" w:firstRow="1" w:lastRow="0" w:firstColumn="1" w:lastColumn="0" w:noHBand="0" w:noVBand="1"/>
      </w:tblPr>
      <w:tblGrid>
        <w:gridCol w:w="4760"/>
        <w:gridCol w:w="1380"/>
      </w:tblGrid>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p>
        </w:tc>
        <w:tc>
          <w:tcPr>
            <w:tcW w:w="1380" w:type="dxa"/>
            <w:tcBorders>
              <w:top w:val="nil"/>
              <w:left w:val="nil"/>
              <w:bottom w:val="nil"/>
              <w:right w:val="nil"/>
            </w:tcBorders>
            <w:shd w:val="clear" w:color="auto" w:fill="auto"/>
            <w:vAlign w:val="center"/>
            <w:hideMark/>
          </w:tcPr>
          <w:p w:rsidR="000C30BC" w:rsidRPr="000C30BC" w:rsidRDefault="000C30BC" w:rsidP="000C30BC">
            <w:pPr>
              <w:jc w:val="right"/>
              <w:rPr>
                <w:rFonts w:ascii="Verdana" w:hAnsi="Verdana" w:cs="Calibri"/>
                <w:b/>
                <w:bCs/>
                <w:i/>
                <w:iCs/>
                <w:color w:val="000000"/>
                <w:sz w:val="15"/>
                <w:szCs w:val="15"/>
                <w:lang w:eastAsia="sk-SK"/>
              </w:rPr>
            </w:pPr>
            <w:r w:rsidRPr="000C30BC">
              <w:rPr>
                <w:rFonts w:ascii="Verdana" w:hAnsi="Verdana" w:cs="Calibri"/>
                <w:b/>
                <w:bCs/>
                <w:i/>
                <w:iCs/>
                <w:color w:val="000000"/>
                <w:sz w:val="15"/>
                <w:szCs w:val="15"/>
                <w:lang w:eastAsia="sk-SK"/>
              </w:rPr>
              <w:t>31.12.2013</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p>
        </w:tc>
        <w:tc>
          <w:tcPr>
            <w:tcW w:w="1380" w:type="dxa"/>
            <w:tcBorders>
              <w:top w:val="nil"/>
              <w:left w:val="nil"/>
              <w:bottom w:val="nil"/>
              <w:right w:val="nil"/>
            </w:tcBorders>
            <w:shd w:val="clear" w:color="auto" w:fill="auto"/>
            <w:noWrap/>
            <w:vAlign w:val="bottom"/>
            <w:hideMark/>
          </w:tcPr>
          <w:p w:rsidR="000C30BC" w:rsidRPr="000C30BC" w:rsidRDefault="000C30BC" w:rsidP="000C30BC">
            <w:pPr>
              <w:rPr>
                <w:rFonts w:ascii="Verdana" w:hAnsi="Verdana" w:cs="Calibri"/>
                <w:color w:val="000000"/>
                <w:lang w:eastAsia="sk-SK"/>
              </w:rPr>
            </w:pP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Poskytnuté dlhodobé preddavky</w:t>
            </w:r>
          </w:p>
        </w:tc>
        <w:tc>
          <w:tcPr>
            <w:tcW w:w="1380" w:type="dxa"/>
            <w:tcBorders>
              <w:top w:val="nil"/>
              <w:left w:val="nil"/>
              <w:bottom w:val="nil"/>
              <w:right w:val="nil"/>
            </w:tcBorders>
            <w:shd w:val="clear" w:color="000000" w:fill="FCD5B4"/>
            <w:noWrap/>
            <w:vAlign w:val="bottom"/>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510"/>
        </w:trPr>
        <w:tc>
          <w:tcPr>
            <w:tcW w:w="4760" w:type="dxa"/>
            <w:tcBorders>
              <w:top w:val="nil"/>
              <w:left w:val="nil"/>
              <w:bottom w:val="nil"/>
              <w:right w:val="nil"/>
            </w:tcBorders>
            <w:shd w:val="clear" w:color="auto" w:fill="auto"/>
            <w:vAlign w:val="center"/>
            <w:hideMark/>
          </w:tcPr>
          <w:p w:rsidR="000C30BC" w:rsidRPr="000C30BC" w:rsidRDefault="000C30BC" w:rsidP="000C30BC">
            <w:pPr>
              <w:jc w:val="both"/>
              <w:rPr>
                <w:rFonts w:ascii="Verdana" w:hAnsi="Verdana" w:cs="Calibri"/>
                <w:color w:val="000000"/>
                <w:lang w:eastAsia="sk-SK"/>
              </w:rPr>
            </w:pPr>
            <w:r w:rsidRPr="000C30BC">
              <w:rPr>
                <w:rFonts w:ascii="Verdana" w:hAnsi="Verdana" w:cs="Calibri"/>
                <w:color w:val="000000"/>
                <w:lang w:eastAsia="sk-SK"/>
              </w:rPr>
              <w:t>Pohľadávky z obchodného styku, ostatné pohľadávky dlhodobé</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jc w:val="both"/>
              <w:rPr>
                <w:rFonts w:ascii="Verdana" w:hAnsi="Verdana" w:cs="Calibri"/>
                <w:color w:val="000000"/>
                <w:lang w:eastAsia="sk-SK"/>
              </w:rPr>
            </w:pPr>
            <w:r w:rsidRPr="000C30BC">
              <w:rPr>
                <w:rFonts w:ascii="Verdana" w:hAnsi="Verdana" w:cs="Calibri"/>
                <w:color w:val="000000"/>
                <w:lang w:eastAsia="sk-SK"/>
              </w:rPr>
              <w:t>Opravné položky k dlhodobým pohľadávkam</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300"/>
        </w:trPr>
        <w:tc>
          <w:tcPr>
            <w:tcW w:w="4760" w:type="dxa"/>
            <w:tcBorders>
              <w:top w:val="single" w:sz="4" w:space="0" w:color="auto"/>
              <w:left w:val="nil"/>
              <w:bottom w:val="single" w:sz="4" w:space="0" w:color="auto"/>
              <w:right w:val="nil"/>
            </w:tcBorders>
            <w:shd w:val="clear" w:color="auto" w:fill="auto"/>
            <w:vAlign w:val="center"/>
            <w:hideMark/>
          </w:tcPr>
          <w:p w:rsidR="000C30BC" w:rsidRPr="000C30BC" w:rsidRDefault="000C30BC" w:rsidP="000C30BC">
            <w:pPr>
              <w:jc w:val="both"/>
              <w:rPr>
                <w:rFonts w:ascii="Verdana" w:hAnsi="Verdana" w:cs="Calibri"/>
                <w:b/>
                <w:bCs/>
                <w:color w:val="000000"/>
                <w:lang w:eastAsia="sk-SK"/>
              </w:rPr>
            </w:pPr>
            <w:r w:rsidRPr="000C30BC">
              <w:rPr>
                <w:rFonts w:ascii="Verdana" w:hAnsi="Verdana" w:cs="Calibri"/>
                <w:b/>
                <w:bCs/>
                <w:color w:val="000000"/>
                <w:lang w:eastAsia="sk-SK"/>
              </w:rPr>
              <w:t>Dlhodobé pohľadávky celkom</w:t>
            </w:r>
          </w:p>
        </w:tc>
        <w:tc>
          <w:tcPr>
            <w:tcW w:w="1380" w:type="dxa"/>
            <w:tcBorders>
              <w:top w:val="single" w:sz="4" w:space="0" w:color="auto"/>
              <w:left w:val="nil"/>
              <w:bottom w:val="single" w:sz="4" w:space="0" w:color="auto"/>
              <w:right w:val="nil"/>
            </w:tcBorders>
            <w:shd w:val="clear" w:color="auto" w:fill="auto"/>
            <w:vAlign w:val="center"/>
            <w:hideMark/>
          </w:tcPr>
          <w:p w:rsidR="000C30BC" w:rsidRPr="000C30BC" w:rsidRDefault="000C30BC" w:rsidP="000C30BC">
            <w:pPr>
              <w:jc w:val="right"/>
              <w:rPr>
                <w:rFonts w:ascii="Verdana" w:hAnsi="Verdana" w:cs="Calibri"/>
                <w:b/>
                <w:bCs/>
                <w:color w:val="000000"/>
                <w:lang w:eastAsia="sk-SK"/>
              </w:rPr>
            </w:pPr>
            <w:r w:rsidRPr="000C30BC">
              <w:rPr>
                <w:rFonts w:ascii="Verdana" w:hAnsi="Verdana" w:cs="Calibri"/>
                <w:b/>
                <w:bCs/>
                <w:color w:val="000000"/>
                <w:lang w:eastAsia="sk-SK"/>
              </w:rPr>
              <w:t>0</w:t>
            </w:r>
          </w:p>
        </w:tc>
      </w:tr>
      <w:tr w:rsidR="000C30BC" w:rsidRPr="000C30BC" w:rsidTr="000C30BC">
        <w:trPr>
          <w:trHeight w:val="255"/>
        </w:trPr>
        <w:tc>
          <w:tcPr>
            <w:tcW w:w="4760" w:type="dxa"/>
            <w:tcBorders>
              <w:top w:val="nil"/>
              <w:left w:val="nil"/>
              <w:bottom w:val="nil"/>
              <w:right w:val="nil"/>
            </w:tcBorders>
            <w:shd w:val="clear" w:color="auto" w:fill="auto"/>
            <w:noWrap/>
            <w:vAlign w:val="bottom"/>
            <w:hideMark/>
          </w:tcPr>
          <w:p w:rsidR="000C30BC" w:rsidRPr="000C30BC" w:rsidRDefault="000C30BC" w:rsidP="000C30BC">
            <w:pPr>
              <w:rPr>
                <w:rFonts w:ascii="Verdana" w:hAnsi="Verdana" w:cs="Calibri"/>
                <w:color w:val="000000"/>
                <w:lang w:eastAsia="sk-SK"/>
              </w:rPr>
            </w:pPr>
          </w:p>
        </w:tc>
        <w:tc>
          <w:tcPr>
            <w:tcW w:w="1380" w:type="dxa"/>
            <w:tcBorders>
              <w:top w:val="nil"/>
              <w:left w:val="nil"/>
              <w:bottom w:val="nil"/>
              <w:right w:val="nil"/>
            </w:tcBorders>
            <w:shd w:val="clear" w:color="auto" w:fill="auto"/>
            <w:noWrap/>
            <w:vAlign w:val="bottom"/>
            <w:hideMark/>
          </w:tcPr>
          <w:p w:rsidR="000C30BC" w:rsidRPr="000C30BC" w:rsidRDefault="000C30BC" w:rsidP="000C30BC">
            <w:pPr>
              <w:rPr>
                <w:rFonts w:ascii="Verdana" w:hAnsi="Verdana" w:cs="Calibri"/>
                <w:color w:val="000000"/>
                <w:lang w:eastAsia="sk-SK"/>
              </w:rPr>
            </w:pP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Pohľadávky z obchodného styku (311+315)</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131 988</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 xml:space="preserve">Opravné položky k pohľadávkam z </w:t>
            </w:r>
            <w:proofErr w:type="spellStart"/>
            <w:r w:rsidRPr="000C30BC">
              <w:rPr>
                <w:rFonts w:ascii="Verdana" w:hAnsi="Verdana" w:cs="Calibri"/>
                <w:color w:val="000000"/>
                <w:lang w:eastAsia="sk-SK"/>
              </w:rPr>
              <w:t>obch.styku</w:t>
            </w:r>
            <w:proofErr w:type="spellEnd"/>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Poskytnuté preddavky</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193 500</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 xml:space="preserve">Daň z </w:t>
            </w:r>
            <w:proofErr w:type="spellStart"/>
            <w:r w:rsidRPr="000C30BC">
              <w:rPr>
                <w:rFonts w:ascii="Verdana" w:hAnsi="Verdana" w:cs="Calibri"/>
                <w:color w:val="000000"/>
                <w:lang w:eastAsia="sk-SK"/>
              </w:rPr>
              <w:t>prijmov</w:t>
            </w:r>
            <w:proofErr w:type="spellEnd"/>
            <w:r w:rsidRPr="000C30BC">
              <w:rPr>
                <w:rFonts w:ascii="Verdana" w:hAnsi="Verdana" w:cs="Calibri"/>
                <w:color w:val="000000"/>
                <w:lang w:eastAsia="sk-SK"/>
              </w:rPr>
              <w:t xml:space="preserve"> PO</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Daňové pohľadávky (34x)</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Postúpené pohľadávky</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Ostatné pohľadávky</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73</w:t>
            </w:r>
          </w:p>
        </w:tc>
      </w:tr>
      <w:tr w:rsidR="000C30BC" w:rsidRPr="000C30BC" w:rsidTr="000C30BC">
        <w:trPr>
          <w:trHeight w:val="255"/>
        </w:trPr>
        <w:tc>
          <w:tcPr>
            <w:tcW w:w="4760" w:type="dxa"/>
            <w:tcBorders>
              <w:top w:val="nil"/>
              <w:left w:val="nil"/>
              <w:bottom w:val="nil"/>
              <w:right w:val="nil"/>
            </w:tcBorders>
            <w:shd w:val="clear" w:color="auto" w:fill="auto"/>
            <w:vAlign w:val="center"/>
            <w:hideMark/>
          </w:tcPr>
          <w:p w:rsidR="000C30BC" w:rsidRPr="000C30BC" w:rsidRDefault="000C30BC" w:rsidP="000C30BC">
            <w:pPr>
              <w:rPr>
                <w:rFonts w:ascii="Verdana" w:hAnsi="Verdana" w:cs="Calibri"/>
                <w:color w:val="000000"/>
                <w:lang w:eastAsia="sk-SK"/>
              </w:rPr>
            </w:pPr>
            <w:r w:rsidRPr="000C30BC">
              <w:rPr>
                <w:rFonts w:ascii="Verdana" w:hAnsi="Verdana" w:cs="Calibri"/>
                <w:color w:val="000000"/>
                <w:lang w:eastAsia="sk-SK"/>
              </w:rPr>
              <w:t>Opravné položky k ostatným pohľadávkam</w:t>
            </w:r>
          </w:p>
        </w:tc>
        <w:tc>
          <w:tcPr>
            <w:tcW w:w="1380" w:type="dxa"/>
            <w:tcBorders>
              <w:top w:val="nil"/>
              <w:left w:val="nil"/>
              <w:bottom w:val="nil"/>
              <w:right w:val="nil"/>
            </w:tcBorders>
            <w:shd w:val="clear" w:color="000000" w:fill="FCD5B4"/>
            <w:vAlign w:val="center"/>
            <w:hideMark/>
          </w:tcPr>
          <w:p w:rsidR="000C30BC" w:rsidRPr="000C30BC" w:rsidRDefault="000C30BC" w:rsidP="000C30BC">
            <w:pPr>
              <w:jc w:val="right"/>
              <w:rPr>
                <w:rFonts w:ascii="Verdana" w:hAnsi="Verdana" w:cs="Calibri"/>
                <w:color w:val="000000"/>
                <w:lang w:eastAsia="sk-SK"/>
              </w:rPr>
            </w:pPr>
            <w:r w:rsidRPr="000C30BC">
              <w:rPr>
                <w:rFonts w:ascii="Verdana" w:hAnsi="Verdana" w:cs="Calibri"/>
                <w:color w:val="000000"/>
                <w:lang w:eastAsia="sk-SK"/>
              </w:rPr>
              <w:t> </w:t>
            </w:r>
          </w:p>
        </w:tc>
      </w:tr>
      <w:tr w:rsidR="000C30BC" w:rsidRPr="000C30BC" w:rsidTr="000C30BC">
        <w:trPr>
          <w:trHeight w:val="300"/>
        </w:trPr>
        <w:tc>
          <w:tcPr>
            <w:tcW w:w="4760" w:type="dxa"/>
            <w:tcBorders>
              <w:top w:val="single" w:sz="4" w:space="0" w:color="auto"/>
              <w:left w:val="nil"/>
              <w:bottom w:val="single" w:sz="4" w:space="0" w:color="auto"/>
              <w:right w:val="nil"/>
            </w:tcBorders>
            <w:shd w:val="clear" w:color="auto" w:fill="auto"/>
            <w:vAlign w:val="center"/>
            <w:hideMark/>
          </w:tcPr>
          <w:p w:rsidR="000C30BC" w:rsidRPr="000C30BC" w:rsidRDefault="000C30BC" w:rsidP="000C30BC">
            <w:pPr>
              <w:rPr>
                <w:rFonts w:ascii="Verdana" w:hAnsi="Verdana" w:cs="Calibri"/>
                <w:b/>
                <w:bCs/>
                <w:color w:val="000000"/>
                <w:lang w:eastAsia="sk-SK"/>
              </w:rPr>
            </w:pPr>
            <w:r w:rsidRPr="000C30BC">
              <w:rPr>
                <w:rFonts w:ascii="Verdana" w:hAnsi="Verdana" w:cs="Calibri"/>
                <w:b/>
                <w:bCs/>
                <w:color w:val="000000"/>
                <w:lang w:eastAsia="sk-SK"/>
              </w:rPr>
              <w:t>Krátkodobé pohľadávky celkom</w:t>
            </w:r>
          </w:p>
        </w:tc>
        <w:tc>
          <w:tcPr>
            <w:tcW w:w="1380" w:type="dxa"/>
            <w:tcBorders>
              <w:top w:val="single" w:sz="4" w:space="0" w:color="auto"/>
              <w:left w:val="nil"/>
              <w:bottom w:val="single" w:sz="4" w:space="0" w:color="auto"/>
              <w:right w:val="nil"/>
            </w:tcBorders>
            <w:shd w:val="clear" w:color="auto" w:fill="auto"/>
            <w:vAlign w:val="center"/>
            <w:hideMark/>
          </w:tcPr>
          <w:p w:rsidR="000C30BC" w:rsidRPr="000C30BC" w:rsidRDefault="000C30BC" w:rsidP="000C30BC">
            <w:pPr>
              <w:jc w:val="right"/>
              <w:rPr>
                <w:rFonts w:ascii="Verdana" w:hAnsi="Verdana" w:cs="Calibri"/>
                <w:b/>
                <w:bCs/>
                <w:color w:val="000000"/>
                <w:lang w:eastAsia="sk-SK"/>
              </w:rPr>
            </w:pPr>
            <w:r w:rsidRPr="000C30BC">
              <w:rPr>
                <w:rFonts w:ascii="Verdana" w:hAnsi="Verdana" w:cs="Calibri"/>
                <w:b/>
                <w:bCs/>
                <w:color w:val="000000"/>
                <w:lang w:eastAsia="sk-SK"/>
              </w:rPr>
              <w:t>325 561</w:t>
            </w:r>
          </w:p>
        </w:tc>
      </w:tr>
      <w:tr w:rsidR="000C30BC" w:rsidRPr="000C30BC" w:rsidTr="000C30BC">
        <w:trPr>
          <w:trHeight w:val="255"/>
        </w:trPr>
        <w:tc>
          <w:tcPr>
            <w:tcW w:w="4760" w:type="dxa"/>
            <w:tcBorders>
              <w:top w:val="nil"/>
              <w:left w:val="nil"/>
              <w:bottom w:val="nil"/>
              <w:right w:val="nil"/>
            </w:tcBorders>
            <w:shd w:val="clear" w:color="auto" w:fill="auto"/>
            <w:noWrap/>
            <w:vAlign w:val="bottom"/>
            <w:hideMark/>
          </w:tcPr>
          <w:p w:rsidR="000C30BC" w:rsidRPr="000C30BC" w:rsidRDefault="000C30BC" w:rsidP="000C30BC">
            <w:pPr>
              <w:rPr>
                <w:rFonts w:ascii="Verdana" w:hAnsi="Verdana" w:cs="Calibri"/>
                <w:color w:val="000000"/>
                <w:lang w:eastAsia="sk-SK"/>
              </w:rPr>
            </w:pPr>
          </w:p>
        </w:tc>
        <w:tc>
          <w:tcPr>
            <w:tcW w:w="1380" w:type="dxa"/>
            <w:tcBorders>
              <w:top w:val="nil"/>
              <w:left w:val="nil"/>
              <w:bottom w:val="nil"/>
              <w:right w:val="nil"/>
            </w:tcBorders>
            <w:shd w:val="clear" w:color="auto" w:fill="auto"/>
            <w:noWrap/>
            <w:vAlign w:val="bottom"/>
            <w:hideMark/>
          </w:tcPr>
          <w:p w:rsidR="000C30BC" w:rsidRPr="000C30BC" w:rsidRDefault="000C30BC" w:rsidP="000C30BC">
            <w:pPr>
              <w:rPr>
                <w:rFonts w:ascii="Verdana" w:hAnsi="Verdana" w:cs="Calibri"/>
                <w:color w:val="000000"/>
                <w:lang w:eastAsia="sk-SK"/>
              </w:rPr>
            </w:pPr>
          </w:p>
        </w:tc>
      </w:tr>
      <w:tr w:rsidR="000C30BC" w:rsidRPr="000C30BC" w:rsidTr="000C30BC">
        <w:trPr>
          <w:trHeight w:val="255"/>
        </w:trPr>
        <w:tc>
          <w:tcPr>
            <w:tcW w:w="4760" w:type="dxa"/>
            <w:tcBorders>
              <w:top w:val="single" w:sz="4" w:space="0" w:color="auto"/>
              <w:left w:val="nil"/>
              <w:bottom w:val="single" w:sz="4" w:space="0" w:color="auto"/>
              <w:right w:val="nil"/>
            </w:tcBorders>
            <w:shd w:val="clear" w:color="auto" w:fill="auto"/>
            <w:vAlign w:val="center"/>
            <w:hideMark/>
          </w:tcPr>
          <w:p w:rsidR="000C30BC" w:rsidRPr="000C30BC" w:rsidRDefault="000C30BC" w:rsidP="000C30BC">
            <w:pPr>
              <w:jc w:val="both"/>
              <w:rPr>
                <w:rFonts w:ascii="Verdana" w:hAnsi="Verdana" w:cs="Calibri"/>
                <w:b/>
                <w:bCs/>
                <w:color w:val="000000"/>
                <w:lang w:eastAsia="sk-SK"/>
              </w:rPr>
            </w:pPr>
            <w:r w:rsidRPr="000C30BC">
              <w:rPr>
                <w:rFonts w:ascii="Verdana" w:hAnsi="Verdana" w:cs="Calibri"/>
                <w:b/>
                <w:bCs/>
                <w:color w:val="000000"/>
                <w:lang w:eastAsia="sk-SK"/>
              </w:rPr>
              <w:t>Celkom</w:t>
            </w:r>
          </w:p>
        </w:tc>
        <w:tc>
          <w:tcPr>
            <w:tcW w:w="1380" w:type="dxa"/>
            <w:tcBorders>
              <w:top w:val="single" w:sz="4" w:space="0" w:color="auto"/>
              <w:left w:val="nil"/>
              <w:bottom w:val="single" w:sz="4" w:space="0" w:color="auto"/>
              <w:right w:val="nil"/>
            </w:tcBorders>
            <w:shd w:val="clear" w:color="auto" w:fill="auto"/>
            <w:vAlign w:val="center"/>
            <w:hideMark/>
          </w:tcPr>
          <w:p w:rsidR="000C30BC" w:rsidRPr="000C30BC" w:rsidRDefault="000C30BC" w:rsidP="000C30BC">
            <w:pPr>
              <w:jc w:val="right"/>
              <w:rPr>
                <w:rFonts w:ascii="Verdana" w:hAnsi="Verdana" w:cs="Calibri"/>
                <w:b/>
                <w:bCs/>
                <w:color w:val="000000"/>
                <w:lang w:eastAsia="sk-SK"/>
              </w:rPr>
            </w:pPr>
            <w:r w:rsidRPr="000C30BC">
              <w:rPr>
                <w:rFonts w:ascii="Verdana" w:hAnsi="Verdana" w:cs="Calibri"/>
                <w:b/>
                <w:bCs/>
                <w:color w:val="000000"/>
                <w:lang w:eastAsia="sk-SK"/>
              </w:rPr>
              <w:t>325 561</w:t>
            </w:r>
          </w:p>
        </w:tc>
      </w:tr>
    </w:tbl>
    <w:p w:rsidR="000C30BC" w:rsidRDefault="000C30BC" w:rsidP="00CA441D">
      <w:pPr>
        <w:pStyle w:val="Zkladntext"/>
      </w:pPr>
    </w:p>
    <w:p w:rsidR="009D0700" w:rsidRPr="00395629" w:rsidRDefault="009D0700" w:rsidP="009D0700">
      <w:pPr>
        <w:pStyle w:val="Zkladntext"/>
        <w:rPr>
          <w:lang w:val="de-DE"/>
        </w:rPr>
      </w:pPr>
    </w:p>
    <w:p w:rsidR="0064520D" w:rsidRPr="00395629" w:rsidRDefault="0064520D" w:rsidP="009D0700">
      <w:pPr>
        <w:pStyle w:val="Zkladntext"/>
        <w:rPr>
          <w:lang w:val="de-DE"/>
        </w:rPr>
      </w:pPr>
    </w:p>
    <w:p w:rsidR="00342E08" w:rsidRPr="00A8363E" w:rsidRDefault="00342E08" w:rsidP="00A8363E">
      <w:pPr>
        <w:spacing w:after="200" w:line="276" w:lineRule="auto"/>
        <w:rPr>
          <w:sz w:val="18"/>
        </w:rPr>
      </w:pPr>
      <w:r>
        <w:t>Veková štruktúra pohľadávok za predchádzajúce účtovné obdobie je uvedená v nasledujúcom prehľade:</w:t>
      </w:r>
    </w:p>
    <w:p w:rsidR="0034119B" w:rsidRDefault="0034119B" w:rsidP="00342E08">
      <w:pPr>
        <w:pStyle w:val="Zkladntext"/>
      </w:pPr>
    </w:p>
    <w:bookmarkStart w:id="14" w:name="_MON_1450595602"/>
    <w:bookmarkStart w:id="15" w:name="_MON_1455951588"/>
    <w:bookmarkEnd w:id="14"/>
    <w:bookmarkEnd w:id="15"/>
    <w:p w:rsidR="00342E08" w:rsidRDefault="000C30BC" w:rsidP="00CA441D">
      <w:pPr>
        <w:pStyle w:val="Zkladntext"/>
      </w:pPr>
      <w:r>
        <w:object w:dxaOrig="9023" w:dyaOrig="6078">
          <v:shape id="_x0000_i1037" type="#_x0000_t75" style="width:440.25pt;height:331.5pt" o:ole="" o:preferrelative="f">
            <v:imagedata r:id="rId25" o:title=""/>
            <o:lock v:ext="edit" aspectratio="f"/>
          </v:shape>
          <o:OLEObject Type="Embed" ProgID="Excel.Sheet.12" ShapeID="_x0000_i1037" DrawAspect="Content" ObjectID="_1455961043" r:id="rId26"/>
        </w:object>
      </w:r>
    </w:p>
    <w:p w:rsidR="007414AB" w:rsidRPr="007414AB" w:rsidRDefault="007414AB" w:rsidP="00142DDE">
      <w:pPr>
        <w:pStyle w:val="Zkladntext"/>
        <w:rPr>
          <w:i/>
        </w:rPr>
      </w:pPr>
    </w:p>
    <w:p w:rsidR="00CA441D" w:rsidRDefault="00CA441D" w:rsidP="00CA441D">
      <w:pPr>
        <w:pStyle w:val="Nadpis2"/>
        <w:numPr>
          <w:ilvl w:val="0"/>
          <w:numId w:val="2"/>
        </w:numPr>
      </w:pPr>
      <w:bookmarkStart w:id="16" w:name="_Toc530739905"/>
      <w:r>
        <w:t>Finančné účty</w:t>
      </w:r>
      <w:bookmarkEnd w:id="16"/>
    </w:p>
    <w:p w:rsidR="00CA441D" w:rsidRDefault="00CA441D" w:rsidP="00CA441D">
      <w:pPr>
        <w:pStyle w:val="Zkladntext"/>
      </w:pPr>
    </w:p>
    <w:p w:rsidR="007414AB" w:rsidRDefault="007414AB" w:rsidP="006C0606">
      <w:pPr>
        <w:pStyle w:val="Zkladntext"/>
        <w:ind w:left="0"/>
      </w:pP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7" w:name="_MON_1450595633"/>
    <w:bookmarkStart w:id="18" w:name="_MON_1455951733"/>
    <w:bookmarkEnd w:id="17"/>
    <w:bookmarkEnd w:id="18"/>
    <w:p w:rsidR="004262D7" w:rsidRDefault="006C0606" w:rsidP="00086A82">
      <w:pPr>
        <w:pStyle w:val="Zkladntext"/>
        <w:rPr>
          <w:b/>
        </w:rPr>
      </w:pPr>
      <w:r w:rsidRPr="00003C63">
        <w:object w:dxaOrig="9010" w:dyaOrig="1890">
          <v:shape id="_x0000_i1038" type="#_x0000_t75" style="width:440.25pt;height:102.75pt" o:ole="" o:preferrelative="f">
            <v:imagedata r:id="rId27" o:title=""/>
            <o:lock v:ext="edit" aspectratio="f"/>
          </v:shape>
          <o:OLEObject Type="Embed" ProgID="Excel.Sheet.12" ShapeID="_x0000_i1038" DrawAspect="Content" ObjectID="_1455961044" r:id="rId28"/>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6C0606" w:rsidP="00CA441D">
      <w:pPr>
        <w:pStyle w:val="Zkladntext"/>
      </w:pPr>
      <w:r>
        <w:t>Spoločnosť nemá krátkodobý finančný majetok</w:t>
      </w:r>
    </w:p>
    <w:bookmarkStart w:id="19" w:name="_MON_1450595645"/>
    <w:bookmarkEnd w:id="19"/>
    <w:p w:rsidR="006D7585" w:rsidRDefault="001C3468" w:rsidP="009D0700">
      <w:pPr>
        <w:ind w:left="426"/>
      </w:pPr>
      <w:r>
        <w:object w:dxaOrig="9075" w:dyaOrig="3276">
          <v:shape id="_x0000_i1027" type="#_x0000_t75" style="width:441.75pt;height:177.75pt" o:ole="" o:preferrelative="f">
            <v:imagedata r:id="rId29" o:title=""/>
            <o:lock v:ext="edit" aspectratio="f"/>
          </v:shape>
          <o:OLEObject Type="Embed" ProgID="Excel.Sheet.12" ShapeID="_x0000_i1027" DrawAspect="Content" ObjectID="_1455961045" r:id="rId30"/>
        </w:object>
      </w:r>
    </w:p>
    <w:p w:rsidR="00B12204" w:rsidRPr="00A8363E" w:rsidRDefault="00086A82" w:rsidP="00A8363E">
      <w:pPr>
        <w:spacing w:after="200" w:line="276" w:lineRule="auto"/>
        <w:rPr>
          <w:b/>
          <w:sz w:val="18"/>
        </w:rPr>
      </w:pPr>
      <w:bookmarkStart w:id="20" w:name="_Toc530739906"/>
      <w:r>
        <w:br w:type="page"/>
      </w:r>
      <w:bookmarkEnd w:id="20"/>
    </w:p>
    <w:p w:rsidR="00491AF0" w:rsidRPr="00C44B4D" w:rsidRDefault="00491AF0" w:rsidP="00C44B4D">
      <w:pPr>
        <w:pStyle w:val="Nadpis1"/>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2" w:name="_MON_1450595692"/>
    <w:bookmarkEnd w:id="22"/>
    <w:p w:rsidR="00B12204" w:rsidRDefault="001C3468" w:rsidP="009D0700">
      <w:pPr>
        <w:ind w:left="426"/>
      </w:pPr>
      <w:r>
        <w:object w:dxaOrig="8791" w:dyaOrig="7678">
          <v:shape id="_x0000_i1028" type="#_x0000_t75" style="width:441pt;height:429pt" o:ole="" o:preferrelative="f">
            <v:imagedata r:id="rId31" o:title=""/>
            <o:lock v:ext="edit" aspectratio="f"/>
          </v:shape>
          <o:OLEObject Type="Embed" ProgID="Excel.Sheet.12" ShapeID="_x0000_i1028" DrawAspect="Content" ObjectID="_1455961046" r:id="rId32"/>
        </w:object>
      </w:r>
    </w:p>
    <w:p w:rsidR="00491AF0" w:rsidRDefault="00491AF0" w:rsidP="00491AF0">
      <w:pPr>
        <w:pStyle w:val="Zkladntext"/>
        <w:jc w:val="left"/>
      </w:pPr>
      <w:bookmarkStart w:id="23" w:name="OLE_LINK17"/>
      <w:bookmarkStart w:id="24"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5" w:name="_MON_1450595717"/>
    <w:bookmarkEnd w:id="25"/>
    <w:p w:rsidR="005B4970" w:rsidRDefault="001C3468" w:rsidP="009B60B7">
      <w:pPr>
        <w:pStyle w:val="Zkladntext"/>
        <w:jc w:val="left"/>
      </w:pPr>
      <w:r>
        <w:object w:dxaOrig="8866" w:dyaOrig="7390">
          <v:shape id="_x0000_i1029" type="#_x0000_t75" style="width:441.75pt;height:411.75pt" o:ole="" o:preferrelative="f">
            <v:imagedata r:id="rId33" o:title=""/>
            <o:lock v:ext="edit" aspectratio="f"/>
          </v:shape>
          <o:OLEObject Type="Embed" ProgID="Excel.Sheet.12" ShapeID="_x0000_i1029" DrawAspect="Content" ObjectID="_1455961047" r:id="rId34"/>
        </w:object>
      </w:r>
      <w:bookmarkEnd w:id="23"/>
      <w:bookmarkEnd w:id="24"/>
    </w:p>
    <w:p w:rsidR="00491AF0" w:rsidRPr="00111AC6" w:rsidRDefault="00491AF0" w:rsidP="009B60B7">
      <w:pPr>
        <w:pStyle w:val="Zkladntext"/>
        <w:jc w:val="left"/>
        <w:rPr>
          <w:color w:val="FF0000"/>
        </w:rPr>
      </w:pPr>
      <w:r w:rsidRPr="00111AC6">
        <w:rPr>
          <w:color w:val="FF0000"/>
        </w:rPr>
        <w:t>.</w:t>
      </w:r>
    </w:p>
    <w:p w:rsidR="00491AF0" w:rsidRDefault="00491AF0" w:rsidP="00491AF0">
      <w:pPr>
        <w:pStyle w:val="Zkladntext"/>
      </w:pPr>
    </w:p>
    <w:p w:rsidR="00491AF0" w:rsidRDefault="00491AF0" w:rsidP="00491AF0">
      <w:pPr>
        <w:pStyle w:val="Zkladntext"/>
      </w:pPr>
    </w:p>
    <w:p w:rsidR="001C3468" w:rsidRDefault="001C3468" w:rsidP="00491AF0">
      <w:pPr>
        <w:pStyle w:val="Zkladntext"/>
      </w:pPr>
    </w:p>
    <w:p w:rsidR="001C3468" w:rsidRDefault="001C3468" w:rsidP="00491AF0">
      <w:pPr>
        <w:pStyle w:val="Zkladntext"/>
      </w:pPr>
    </w:p>
    <w:p w:rsidR="001C3468" w:rsidRDefault="001C3468" w:rsidP="00491AF0">
      <w:pPr>
        <w:pStyle w:val="Zkladntext"/>
      </w:pPr>
    </w:p>
    <w:p w:rsidR="00491AF0" w:rsidRDefault="00491AF0" w:rsidP="00491AF0">
      <w:pPr>
        <w:pStyle w:val="Nadpis2"/>
        <w:numPr>
          <w:ilvl w:val="0"/>
          <w:numId w:val="2"/>
        </w:numPr>
      </w:pPr>
      <w:bookmarkStart w:id="26" w:name="_Toc530739909"/>
      <w:r>
        <w:t>Záväzky</w:t>
      </w:r>
      <w:bookmarkEnd w:id="2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tbl>
      <w:tblPr>
        <w:tblW w:w="6200" w:type="dxa"/>
        <w:tblInd w:w="55" w:type="dxa"/>
        <w:tblCellMar>
          <w:left w:w="70" w:type="dxa"/>
          <w:right w:w="70" w:type="dxa"/>
        </w:tblCellMar>
        <w:tblLook w:val="04A0" w:firstRow="1" w:lastRow="0" w:firstColumn="1" w:lastColumn="0" w:noHBand="0" w:noVBand="1"/>
      </w:tblPr>
      <w:tblGrid>
        <w:gridCol w:w="4960"/>
        <w:gridCol w:w="1240"/>
      </w:tblGrid>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rPr>
                <w:color w:val="000000"/>
                <w:lang w:eastAsia="sk-SK"/>
              </w:rPr>
            </w:pPr>
          </w:p>
        </w:tc>
        <w:tc>
          <w:tcPr>
            <w:tcW w:w="1240" w:type="dxa"/>
            <w:tcBorders>
              <w:top w:val="nil"/>
              <w:left w:val="nil"/>
              <w:bottom w:val="nil"/>
              <w:right w:val="nil"/>
            </w:tcBorders>
            <w:shd w:val="clear" w:color="auto" w:fill="auto"/>
            <w:vAlign w:val="center"/>
            <w:hideMark/>
          </w:tcPr>
          <w:p w:rsidR="006C0606" w:rsidRPr="006C0606" w:rsidRDefault="006C0606" w:rsidP="006C0606">
            <w:pPr>
              <w:jc w:val="right"/>
              <w:rPr>
                <w:rFonts w:ascii="Verdana" w:hAnsi="Verdana" w:cs="Calibri"/>
                <w:b/>
                <w:bCs/>
                <w:i/>
                <w:iCs/>
                <w:color w:val="000000"/>
                <w:sz w:val="15"/>
                <w:szCs w:val="15"/>
                <w:lang w:eastAsia="sk-SK"/>
              </w:rPr>
            </w:pPr>
            <w:r w:rsidRPr="006C0606">
              <w:rPr>
                <w:rFonts w:ascii="Verdana" w:hAnsi="Verdana" w:cs="Calibri"/>
                <w:b/>
                <w:bCs/>
                <w:i/>
                <w:iCs/>
                <w:color w:val="000000"/>
                <w:sz w:val="15"/>
                <w:szCs w:val="15"/>
                <w:lang w:eastAsia="sk-SK"/>
              </w:rPr>
              <w:t>31.12.2013</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Prijaté preddavky</w:t>
            </w:r>
          </w:p>
        </w:tc>
        <w:tc>
          <w:tcPr>
            <w:tcW w:w="1240" w:type="dxa"/>
            <w:tcBorders>
              <w:top w:val="nil"/>
              <w:left w:val="nil"/>
              <w:bottom w:val="nil"/>
              <w:right w:val="nil"/>
            </w:tcBorders>
            <w:shd w:val="clear" w:color="000000" w:fill="FCD5B4"/>
            <w:noWrap/>
            <w:vAlign w:val="center"/>
            <w:hideMark/>
          </w:tcPr>
          <w:p w:rsidR="006C0606" w:rsidRPr="006C0606" w:rsidRDefault="006C0606" w:rsidP="006C0606">
            <w:pPr>
              <w:jc w:val="right"/>
              <w:rPr>
                <w:rFonts w:ascii="Verdana" w:hAnsi="Verdana" w:cs="Calibri"/>
                <w:color w:val="000000"/>
                <w:lang w:eastAsia="sk-SK"/>
              </w:rPr>
            </w:pPr>
            <w:r w:rsidRPr="006C0606">
              <w:rPr>
                <w:rFonts w:ascii="Verdana" w:hAnsi="Verdana" w:cs="Calibri"/>
                <w:color w:val="000000"/>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Odložený daňový záväzok</w:t>
            </w:r>
          </w:p>
        </w:tc>
        <w:tc>
          <w:tcPr>
            <w:tcW w:w="1240" w:type="dxa"/>
            <w:tcBorders>
              <w:top w:val="nil"/>
              <w:left w:val="nil"/>
              <w:bottom w:val="nil"/>
              <w:right w:val="nil"/>
            </w:tcBorders>
            <w:shd w:val="clear" w:color="000000" w:fill="FCD5B4"/>
            <w:noWrap/>
            <w:vAlign w:val="center"/>
            <w:hideMark/>
          </w:tcPr>
          <w:p w:rsidR="006C0606" w:rsidRPr="006C0606" w:rsidRDefault="006C0606" w:rsidP="006C0606">
            <w:pPr>
              <w:jc w:val="right"/>
              <w:rPr>
                <w:rFonts w:ascii="Verdana" w:hAnsi="Verdana" w:cs="Calibri"/>
                <w:color w:val="000000"/>
                <w:lang w:eastAsia="sk-SK"/>
              </w:rPr>
            </w:pPr>
            <w:r w:rsidRPr="006C0606">
              <w:rPr>
                <w:rFonts w:ascii="Verdana" w:hAnsi="Verdana" w:cs="Calibri"/>
                <w:color w:val="000000"/>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Záväzky z obchodného styku dlhodobé</w:t>
            </w:r>
          </w:p>
        </w:tc>
        <w:tc>
          <w:tcPr>
            <w:tcW w:w="1240" w:type="dxa"/>
            <w:tcBorders>
              <w:top w:val="nil"/>
              <w:left w:val="nil"/>
              <w:bottom w:val="nil"/>
              <w:right w:val="nil"/>
            </w:tcBorders>
            <w:shd w:val="clear" w:color="000000" w:fill="FCD5B4"/>
            <w:noWrap/>
            <w:vAlign w:val="center"/>
            <w:hideMark/>
          </w:tcPr>
          <w:p w:rsidR="006C0606" w:rsidRPr="006C0606" w:rsidRDefault="006C0606" w:rsidP="006C0606">
            <w:pPr>
              <w:jc w:val="right"/>
              <w:rPr>
                <w:rFonts w:ascii="Verdana" w:hAnsi="Verdana" w:cs="Calibri"/>
                <w:color w:val="000000"/>
                <w:lang w:eastAsia="sk-SK"/>
              </w:rPr>
            </w:pPr>
            <w:r w:rsidRPr="006C0606">
              <w:rPr>
                <w:rFonts w:ascii="Verdana" w:hAnsi="Verdana" w:cs="Calibri"/>
                <w:color w:val="000000"/>
                <w:lang w:eastAsia="sk-SK"/>
              </w:rPr>
              <w:t> </w:t>
            </w:r>
          </w:p>
        </w:tc>
      </w:tr>
      <w:tr w:rsidR="006C0606" w:rsidRPr="006C0606" w:rsidTr="006C0606">
        <w:trPr>
          <w:trHeight w:val="315"/>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Ostatné záväzky</w:t>
            </w:r>
          </w:p>
        </w:tc>
        <w:tc>
          <w:tcPr>
            <w:tcW w:w="1240" w:type="dxa"/>
            <w:tcBorders>
              <w:top w:val="nil"/>
              <w:left w:val="nil"/>
              <w:bottom w:val="single" w:sz="8" w:space="0" w:color="auto"/>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Dlhodobé záväzky celkom</w:t>
            </w:r>
          </w:p>
        </w:tc>
        <w:tc>
          <w:tcPr>
            <w:tcW w:w="1240" w:type="dxa"/>
            <w:tcBorders>
              <w:top w:val="nil"/>
              <w:left w:val="nil"/>
              <w:bottom w:val="nil"/>
              <w:right w:val="nil"/>
            </w:tcBorders>
            <w:shd w:val="clear" w:color="auto" w:fill="auto"/>
            <w:vAlign w:val="center"/>
            <w:hideMark/>
          </w:tcPr>
          <w:p w:rsidR="006C0606" w:rsidRPr="006C0606" w:rsidRDefault="006C0606" w:rsidP="006C0606">
            <w:pPr>
              <w:jc w:val="right"/>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0</w:t>
            </w:r>
          </w:p>
        </w:tc>
      </w:tr>
      <w:tr w:rsidR="006C0606" w:rsidRPr="006C0606" w:rsidTr="006C0606">
        <w:trPr>
          <w:trHeight w:val="300"/>
        </w:trPr>
        <w:tc>
          <w:tcPr>
            <w:tcW w:w="4960" w:type="dxa"/>
            <w:tcBorders>
              <w:top w:val="nil"/>
              <w:left w:val="nil"/>
              <w:bottom w:val="nil"/>
              <w:right w:val="nil"/>
            </w:tcBorders>
            <w:shd w:val="clear" w:color="auto" w:fill="auto"/>
            <w:noWrap/>
            <w:vAlign w:val="bottom"/>
            <w:hideMark/>
          </w:tcPr>
          <w:p w:rsidR="006C0606" w:rsidRPr="006C0606" w:rsidRDefault="006C0606" w:rsidP="006C0606">
            <w:pPr>
              <w:rPr>
                <w:rFonts w:ascii="Calibri" w:hAnsi="Calibri" w:cs="Calibri"/>
                <w:color w:val="FF0000"/>
                <w:sz w:val="22"/>
                <w:szCs w:val="22"/>
                <w:lang w:eastAsia="sk-SK"/>
              </w:rPr>
            </w:pPr>
          </w:p>
        </w:tc>
        <w:tc>
          <w:tcPr>
            <w:tcW w:w="1240" w:type="dxa"/>
            <w:tcBorders>
              <w:top w:val="nil"/>
              <w:left w:val="nil"/>
              <w:bottom w:val="nil"/>
              <w:right w:val="nil"/>
            </w:tcBorders>
            <w:shd w:val="clear" w:color="auto" w:fill="auto"/>
            <w:noWrap/>
            <w:vAlign w:val="bottom"/>
            <w:hideMark/>
          </w:tcPr>
          <w:p w:rsidR="006C0606" w:rsidRPr="006C0606" w:rsidRDefault="006C0606" w:rsidP="006C0606">
            <w:pPr>
              <w:rPr>
                <w:rFonts w:ascii="Calibri" w:hAnsi="Calibri" w:cs="Calibri"/>
                <w:color w:val="FF0000"/>
                <w:sz w:val="22"/>
                <w:szCs w:val="22"/>
                <w:lang w:eastAsia="sk-SK"/>
              </w:rPr>
            </w:pPr>
          </w:p>
        </w:tc>
      </w:tr>
      <w:tr w:rsidR="006C0606" w:rsidRPr="006C0606" w:rsidTr="006C0606">
        <w:trPr>
          <w:trHeight w:val="300"/>
        </w:trPr>
        <w:tc>
          <w:tcPr>
            <w:tcW w:w="4960" w:type="dxa"/>
            <w:tcBorders>
              <w:top w:val="nil"/>
              <w:left w:val="nil"/>
              <w:bottom w:val="nil"/>
              <w:right w:val="nil"/>
            </w:tcBorders>
            <w:shd w:val="clear" w:color="auto" w:fill="auto"/>
            <w:noWrap/>
            <w:vAlign w:val="bottom"/>
            <w:hideMark/>
          </w:tcPr>
          <w:p w:rsidR="006C0606" w:rsidRDefault="006C0606" w:rsidP="006C0606">
            <w:pPr>
              <w:rPr>
                <w:rFonts w:ascii="Calibri" w:hAnsi="Calibri" w:cs="Calibri"/>
                <w:color w:val="FF0000"/>
                <w:sz w:val="22"/>
                <w:szCs w:val="22"/>
                <w:lang w:eastAsia="sk-SK"/>
              </w:rPr>
            </w:pPr>
          </w:p>
          <w:p w:rsidR="006C0606" w:rsidRDefault="006C0606" w:rsidP="006C0606">
            <w:pPr>
              <w:rPr>
                <w:rFonts w:ascii="Calibri" w:hAnsi="Calibri" w:cs="Calibri"/>
                <w:color w:val="FF0000"/>
                <w:sz w:val="22"/>
                <w:szCs w:val="22"/>
                <w:lang w:eastAsia="sk-SK"/>
              </w:rPr>
            </w:pPr>
          </w:p>
          <w:p w:rsidR="006C0606" w:rsidRPr="006C0606" w:rsidRDefault="006C0606" w:rsidP="006C0606">
            <w:pPr>
              <w:rPr>
                <w:rFonts w:ascii="Calibri" w:hAnsi="Calibri" w:cs="Calibri"/>
                <w:color w:val="FF0000"/>
                <w:sz w:val="22"/>
                <w:szCs w:val="22"/>
                <w:lang w:eastAsia="sk-SK"/>
              </w:rPr>
            </w:pPr>
          </w:p>
        </w:tc>
        <w:tc>
          <w:tcPr>
            <w:tcW w:w="1240" w:type="dxa"/>
            <w:tcBorders>
              <w:top w:val="nil"/>
              <w:left w:val="nil"/>
              <w:bottom w:val="nil"/>
              <w:right w:val="nil"/>
            </w:tcBorders>
            <w:shd w:val="clear" w:color="auto" w:fill="auto"/>
            <w:noWrap/>
            <w:vAlign w:val="bottom"/>
            <w:hideMark/>
          </w:tcPr>
          <w:p w:rsidR="006C0606" w:rsidRPr="006C0606" w:rsidRDefault="006C0606" w:rsidP="006C0606">
            <w:pPr>
              <w:rPr>
                <w:rFonts w:ascii="Calibri" w:hAnsi="Calibri" w:cs="Calibri"/>
                <w:color w:val="FF0000"/>
                <w:sz w:val="22"/>
                <w:szCs w:val="22"/>
                <w:lang w:eastAsia="sk-SK"/>
              </w:rPr>
            </w:pP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lastRenderedPageBreak/>
              <w:t>Záväzky z obchodného styku</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100 979</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proofErr w:type="spellStart"/>
            <w:r w:rsidRPr="006C0606">
              <w:rPr>
                <w:rFonts w:ascii="Verdana" w:hAnsi="Verdana" w:cs="Calibri"/>
                <w:color w:val="000000"/>
                <w:sz w:val="15"/>
                <w:szCs w:val="15"/>
                <w:lang w:eastAsia="sk-SK"/>
              </w:rPr>
              <w:t>Nevyfaktúrované</w:t>
            </w:r>
            <w:proofErr w:type="spellEnd"/>
            <w:r w:rsidRPr="006C0606">
              <w:rPr>
                <w:rFonts w:ascii="Verdana" w:hAnsi="Verdana" w:cs="Calibri"/>
                <w:color w:val="000000"/>
                <w:sz w:val="15"/>
                <w:szCs w:val="15"/>
                <w:lang w:eastAsia="sk-SK"/>
              </w:rPr>
              <w:t xml:space="preserve"> dodávky</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215 032</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Rezervy na služby a dodávky</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Prijaté preddavky</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Záväzky voči zamestnancom</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8 886</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 xml:space="preserve">Záväzky zo sociálneho zabezpečenia </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5 524</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 xml:space="preserve">Rezerva na </w:t>
            </w:r>
            <w:proofErr w:type="spellStart"/>
            <w:r w:rsidRPr="006C0606">
              <w:rPr>
                <w:rFonts w:ascii="Verdana" w:hAnsi="Verdana" w:cs="Calibri"/>
                <w:color w:val="000000"/>
                <w:sz w:val="15"/>
                <w:szCs w:val="15"/>
                <w:lang w:eastAsia="sk-SK"/>
              </w:rPr>
              <w:t>nevyčerp</w:t>
            </w:r>
            <w:proofErr w:type="spellEnd"/>
            <w:r w:rsidRPr="006C0606">
              <w:rPr>
                <w:rFonts w:ascii="Verdana" w:hAnsi="Verdana" w:cs="Calibri"/>
                <w:color w:val="000000"/>
                <w:sz w:val="15"/>
                <w:szCs w:val="15"/>
                <w:lang w:eastAsia="sk-SK"/>
              </w:rPr>
              <w:t>. dovolenky + odvody</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 xml:space="preserve">Záväzky voči spoločníkom </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Daňové záväzky (účty 34x)</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13 441</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 xml:space="preserve">Daň z </w:t>
            </w:r>
            <w:proofErr w:type="spellStart"/>
            <w:r w:rsidRPr="006C0606">
              <w:rPr>
                <w:rFonts w:ascii="Verdana" w:hAnsi="Verdana" w:cs="Calibri"/>
                <w:color w:val="000000"/>
                <w:sz w:val="15"/>
                <w:szCs w:val="15"/>
                <w:lang w:eastAsia="sk-SK"/>
              </w:rPr>
              <w:t>príjomv</w:t>
            </w:r>
            <w:proofErr w:type="spellEnd"/>
            <w:r w:rsidRPr="006C0606">
              <w:rPr>
                <w:rFonts w:ascii="Verdana" w:hAnsi="Verdana" w:cs="Calibri"/>
                <w:color w:val="000000"/>
                <w:sz w:val="15"/>
                <w:szCs w:val="15"/>
                <w:lang w:eastAsia="sk-SK"/>
              </w:rPr>
              <w:t xml:space="preserve"> PO</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00"/>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proofErr w:type="spellStart"/>
            <w:r w:rsidRPr="006C0606">
              <w:rPr>
                <w:rFonts w:ascii="Verdana" w:hAnsi="Verdana" w:cs="Calibri"/>
                <w:color w:val="000000"/>
                <w:sz w:val="15"/>
                <w:szCs w:val="15"/>
                <w:lang w:eastAsia="sk-SK"/>
              </w:rPr>
              <w:t>Záväzko</w:t>
            </w:r>
            <w:proofErr w:type="spellEnd"/>
            <w:r w:rsidRPr="006C0606">
              <w:rPr>
                <w:rFonts w:ascii="Verdana" w:hAnsi="Verdana" w:cs="Calibri"/>
                <w:color w:val="000000"/>
                <w:sz w:val="15"/>
                <w:szCs w:val="15"/>
                <w:lang w:eastAsia="sk-SK"/>
              </w:rPr>
              <w:t xml:space="preserve"> zo sociálneho fondu</w:t>
            </w:r>
          </w:p>
        </w:tc>
        <w:tc>
          <w:tcPr>
            <w:tcW w:w="1240" w:type="dxa"/>
            <w:tcBorders>
              <w:top w:val="nil"/>
              <w:left w:val="nil"/>
              <w:bottom w:val="nil"/>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3 057</w:t>
            </w:r>
          </w:p>
        </w:tc>
      </w:tr>
      <w:tr w:rsidR="006C0606" w:rsidRPr="006C0606" w:rsidTr="006C0606">
        <w:trPr>
          <w:trHeight w:val="315"/>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color w:val="000000"/>
                <w:sz w:val="15"/>
                <w:szCs w:val="15"/>
                <w:lang w:eastAsia="sk-SK"/>
              </w:rPr>
            </w:pPr>
            <w:r w:rsidRPr="006C0606">
              <w:rPr>
                <w:rFonts w:ascii="Verdana" w:hAnsi="Verdana" w:cs="Calibri"/>
                <w:color w:val="000000"/>
                <w:sz w:val="15"/>
                <w:szCs w:val="15"/>
                <w:lang w:eastAsia="sk-SK"/>
              </w:rPr>
              <w:t>Ostatné záväzky</w:t>
            </w:r>
          </w:p>
        </w:tc>
        <w:tc>
          <w:tcPr>
            <w:tcW w:w="1240" w:type="dxa"/>
            <w:tcBorders>
              <w:top w:val="nil"/>
              <w:left w:val="nil"/>
              <w:bottom w:val="single" w:sz="8" w:space="0" w:color="auto"/>
              <w:right w:val="nil"/>
            </w:tcBorders>
            <w:shd w:val="clear" w:color="000000" w:fill="FCD5B4"/>
            <w:vAlign w:val="center"/>
            <w:hideMark/>
          </w:tcPr>
          <w:p w:rsidR="006C0606" w:rsidRPr="006C0606" w:rsidRDefault="006C0606" w:rsidP="006C0606">
            <w:pPr>
              <w:jc w:val="right"/>
              <w:rPr>
                <w:rFonts w:ascii="Verdana" w:hAnsi="Verdana" w:cs="Calibri"/>
                <w:color w:val="000000"/>
                <w:sz w:val="15"/>
                <w:szCs w:val="15"/>
                <w:lang w:eastAsia="sk-SK"/>
              </w:rPr>
            </w:pPr>
            <w:r w:rsidRPr="006C0606">
              <w:rPr>
                <w:rFonts w:ascii="Verdana" w:hAnsi="Verdana" w:cs="Calibri"/>
                <w:color w:val="000000"/>
                <w:sz w:val="15"/>
                <w:szCs w:val="15"/>
                <w:lang w:eastAsia="sk-SK"/>
              </w:rPr>
              <w:t> </w:t>
            </w:r>
          </w:p>
        </w:tc>
      </w:tr>
      <w:tr w:rsidR="006C0606" w:rsidRPr="006C0606" w:rsidTr="006C0606">
        <w:trPr>
          <w:trHeight w:val="315"/>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Krátkodobé záväzky celkom</w:t>
            </w:r>
          </w:p>
        </w:tc>
        <w:tc>
          <w:tcPr>
            <w:tcW w:w="1240" w:type="dxa"/>
            <w:tcBorders>
              <w:top w:val="nil"/>
              <w:left w:val="nil"/>
              <w:bottom w:val="nil"/>
              <w:right w:val="nil"/>
            </w:tcBorders>
            <w:shd w:val="clear" w:color="auto" w:fill="auto"/>
            <w:vAlign w:val="center"/>
            <w:hideMark/>
          </w:tcPr>
          <w:p w:rsidR="006C0606" w:rsidRPr="006C0606" w:rsidRDefault="006C0606" w:rsidP="006C0606">
            <w:pPr>
              <w:jc w:val="right"/>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346 919</w:t>
            </w:r>
          </w:p>
        </w:tc>
      </w:tr>
      <w:tr w:rsidR="006C0606" w:rsidRPr="006C0606" w:rsidTr="006C0606">
        <w:trPr>
          <w:trHeight w:val="315"/>
        </w:trPr>
        <w:tc>
          <w:tcPr>
            <w:tcW w:w="4960" w:type="dxa"/>
            <w:tcBorders>
              <w:top w:val="nil"/>
              <w:left w:val="nil"/>
              <w:bottom w:val="nil"/>
              <w:right w:val="nil"/>
            </w:tcBorders>
            <w:shd w:val="clear" w:color="auto" w:fill="auto"/>
            <w:vAlign w:val="center"/>
            <w:hideMark/>
          </w:tcPr>
          <w:p w:rsidR="006C0606" w:rsidRPr="006C0606" w:rsidRDefault="006C0606" w:rsidP="006C0606">
            <w:pPr>
              <w:jc w:val="both"/>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Celkom</w:t>
            </w:r>
          </w:p>
        </w:tc>
        <w:tc>
          <w:tcPr>
            <w:tcW w:w="1240" w:type="dxa"/>
            <w:tcBorders>
              <w:top w:val="single" w:sz="8" w:space="0" w:color="auto"/>
              <w:left w:val="nil"/>
              <w:bottom w:val="double" w:sz="6" w:space="0" w:color="auto"/>
              <w:right w:val="nil"/>
            </w:tcBorders>
            <w:shd w:val="clear" w:color="auto" w:fill="auto"/>
            <w:vAlign w:val="center"/>
            <w:hideMark/>
          </w:tcPr>
          <w:p w:rsidR="006C0606" w:rsidRPr="006C0606" w:rsidRDefault="006C0606" w:rsidP="006C0606">
            <w:pPr>
              <w:jc w:val="right"/>
              <w:rPr>
                <w:rFonts w:ascii="Verdana" w:hAnsi="Verdana" w:cs="Calibri"/>
                <w:b/>
                <w:bCs/>
                <w:color w:val="000000"/>
                <w:sz w:val="15"/>
                <w:szCs w:val="15"/>
                <w:lang w:eastAsia="sk-SK"/>
              </w:rPr>
            </w:pPr>
            <w:r w:rsidRPr="006C0606">
              <w:rPr>
                <w:rFonts w:ascii="Verdana" w:hAnsi="Verdana" w:cs="Calibri"/>
                <w:b/>
                <w:bCs/>
                <w:color w:val="000000"/>
                <w:sz w:val="15"/>
                <w:szCs w:val="15"/>
                <w:lang w:eastAsia="sk-SK"/>
              </w:rPr>
              <w:t>346 919</w:t>
            </w:r>
          </w:p>
        </w:tc>
      </w:tr>
    </w:tbl>
    <w:p w:rsidR="00491AF0" w:rsidRDefault="00491AF0" w:rsidP="00491AF0">
      <w:pPr>
        <w:pStyle w:val="Zkladntext"/>
      </w:pPr>
    </w:p>
    <w:p w:rsidR="002A7CDF" w:rsidRDefault="002A7CDF" w:rsidP="009D0700">
      <w:pPr>
        <w:ind w:left="426"/>
      </w:pPr>
    </w:p>
    <w:p w:rsidR="00086A82" w:rsidRDefault="00086A82" w:rsidP="00491AF0">
      <w:pPr>
        <w:pStyle w:val="Zkladntext"/>
      </w:pP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E231BA" w:rsidRDefault="00E231BA" w:rsidP="00E231BA">
      <w:pPr>
        <w:pStyle w:val="Nadpis2"/>
        <w:numPr>
          <w:ilvl w:val="0"/>
          <w:numId w:val="2"/>
        </w:numPr>
      </w:pPr>
      <w:bookmarkStart w:id="27" w:name="_Toc530739910"/>
      <w:r>
        <w:br w:type="page"/>
      </w:r>
      <w:r>
        <w:lastRenderedPageBreak/>
        <w:t>Odložený daňový záväzok</w:t>
      </w:r>
      <w:bookmarkEnd w:id="27"/>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28" w:name="_MON_1385829126"/>
    <w:bookmarkStart w:id="29" w:name="_MON_1455952056"/>
    <w:bookmarkEnd w:id="28"/>
    <w:bookmarkEnd w:id="29"/>
    <w:p w:rsidR="007A005F" w:rsidRPr="007D2F0F" w:rsidRDefault="006C0606" w:rsidP="007A005F">
      <w:pPr>
        <w:pStyle w:val="Zkladntext"/>
        <w:rPr>
          <w:lang w:val="de-DE"/>
        </w:rPr>
      </w:pPr>
      <w:r>
        <w:object w:dxaOrig="8943" w:dyaOrig="6299">
          <v:shape id="_x0000_i1039" type="#_x0000_t75" style="width:439.5pt;height:346.5pt" o:ole="" o:preferrelative="f">
            <v:imagedata r:id="rId35" o:title=""/>
            <o:lock v:ext="edit" aspectratio="f"/>
          </v:shape>
          <o:OLEObject Type="Embed" ProgID="Excel.Sheet.12" ShapeID="_x0000_i1039" DrawAspect="Content" ObjectID="_1455961048" r:id="rId36"/>
        </w:object>
      </w:r>
    </w:p>
    <w:p w:rsidR="00E231BA" w:rsidRPr="003D140B" w:rsidRDefault="00E231BA" w:rsidP="00D04D91">
      <w:pPr>
        <w:pStyle w:val="Zkladntext"/>
      </w:pPr>
    </w:p>
    <w:p w:rsidR="00E231BA" w:rsidRDefault="00E231BA" w:rsidP="00E231BA">
      <w:pPr>
        <w:pStyle w:val="Nadpis2"/>
        <w:numPr>
          <w:ilvl w:val="0"/>
          <w:numId w:val="2"/>
        </w:numPr>
      </w:pPr>
      <w:bookmarkStart w:id="30" w:name="_Toc530739911"/>
      <w:r>
        <w:t>Sociálny fond</w:t>
      </w:r>
      <w:bookmarkEnd w:id="3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1" w:name="_MON_1385829255"/>
    <w:bookmarkStart w:id="32" w:name="_MON_1455952094"/>
    <w:bookmarkStart w:id="33" w:name="_MON_1455952408"/>
    <w:bookmarkEnd w:id="31"/>
    <w:bookmarkEnd w:id="32"/>
    <w:bookmarkEnd w:id="33"/>
    <w:p w:rsidR="00AB66AD" w:rsidRDefault="00AB66AD" w:rsidP="00AB66AD">
      <w:pPr>
        <w:pStyle w:val="Zkladntext"/>
      </w:pPr>
      <w:r>
        <w:object w:dxaOrig="8931" w:dyaOrig="2811">
          <v:shape id="_x0000_i1040" type="#_x0000_t75" style="width:438.75pt;height:154.5pt" o:ole="" o:preferrelative="f">
            <v:imagedata r:id="rId37" o:title=""/>
            <o:lock v:ext="edit" aspectratio="f"/>
          </v:shape>
          <o:OLEObject Type="Embed" ProgID="Excel.Sheet.12" ShapeID="_x0000_i1040" DrawAspect="Content" ObjectID="_1455961049" r:id="rId38"/>
        </w:object>
      </w:r>
      <w:bookmarkStart w:id="34" w:name="_Toc530739912"/>
      <w:r>
        <w:t xml:space="preserve"> </w:t>
      </w:r>
    </w:p>
    <w:p w:rsidR="00E231BA" w:rsidRDefault="00E231BA" w:rsidP="00E231BA">
      <w:pPr>
        <w:pStyle w:val="Nadpis2"/>
        <w:numPr>
          <w:ilvl w:val="0"/>
          <w:numId w:val="2"/>
        </w:numPr>
      </w:pPr>
      <w:r>
        <w:t>Bankové úvery</w:t>
      </w:r>
      <w:bookmarkEnd w:id="3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5" w:name="_MON_1385829367"/>
    <w:bookmarkStart w:id="36" w:name="_MON_1455960619"/>
    <w:bookmarkEnd w:id="35"/>
    <w:bookmarkEnd w:id="36"/>
    <w:p w:rsidR="00086A82" w:rsidRDefault="00A8363E" w:rsidP="00E231BA">
      <w:pPr>
        <w:pStyle w:val="Zkladntext"/>
      </w:pPr>
      <w:r w:rsidRPr="00FD4736">
        <w:object w:dxaOrig="8955" w:dyaOrig="3984">
          <v:shape id="_x0000_i1050" type="#_x0000_t75" style="width:438.75pt;height:217.5pt" o:ole="" o:preferrelative="f">
            <v:imagedata r:id="rId39" o:title=""/>
            <o:lock v:ext="edit" aspectratio="f"/>
          </v:shape>
          <o:OLEObject Type="Embed" ProgID="Excel.Sheet.12" ShapeID="_x0000_i1050" DrawAspect="Content" ObjectID="_1455961050" r:id="rId40"/>
        </w:object>
      </w:r>
    </w:p>
    <w:p w:rsidR="00086A82" w:rsidRDefault="00086A82" w:rsidP="00E231BA">
      <w:pPr>
        <w:pStyle w:val="Zkladntext"/>
      </w:pPr>
    </w:p>
    <w:p w:rsidR="00E231BA" w:rsidRDefault="00E231BA" w:rsidP="00E231BA">
      <w:pPr>
        <w:pStyle w:val="Zkladntext"/>
        <w:ind w:left="0"/>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75139D" w:rsidRPr="001B0B3B" w:rsidRDefault="0075139D" w:rsidP="00BC631F">
      <w:pPr>
        <w:pStyle w:val="Zkladntext"/>
      </w:pPr>
    </w:p>
    <w:p w:rsidR="00BC631F" w:rsidRDefault="006750FE" w:rsidP="00BC631F">
      <w:pPr>
        <w:pStyle w:val="Zkladntext"/>
      </w:pPr>
      <w:r w:rsidRPr="001B0B3B">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37" w:name="_MON_1385829697"/>
    <w:bookmarkStart w:id="38" w:name="_MON_1385829710"/>
    <w:bookmarkEnd w:id="37"/>
    <w:bookmarkEnd w:id="38"/>
    <w:bookmarkStart w:id="39" w:name="_MON_1385829741"/>
    <w:bookmarkEnd w:id="39"/>
    <w:p w:rsidR="00C235CB" w:rsidRDefault="00172200" w:rsidP="00BC631F">
      <w:pPr>
        <w:pStyle w:val="Zkladntext"/>
      </w:pPr>
      <w:r>
        <w:object w:dxaOrig="8822" w:dyaOrig="2095">
          <v:shape id="_x0000_i1030" type="#_x0000_t75" style="width:440.25pt;height:117pt" o:ole="" o:preferrelative="f">
            <v:imagedata r:id="rId41" o:title=""/>
            <o:lock v:ext="edit" aspectratio="f"/>
          </v:shape>
          <o:OLEObject Type="Embed" ProgID="Excel.Sheet.12" ShapeID="_x0000_i1030" DrawAspect="Content" ObjectID="_1455961051" r:id="rId42"/>
        </w:object>
      </w:r>
    </w:p>
    <w:p w:rsidR="00092C39" w:rsidRDefault="00092C39" w:rsidP="00BC631F">
      <w:pPr>
        <w:pStyle w:val="Zkladntext"/>
      </w:pPr>
    </w:p>
    <w:p w:rsidR="00092C39" w:rsidRDefault="00092C39" w:rsidP="00BC631F">
      <w:pPr>
        <w:pStyle w:val="Zkladntext"/>
      </w:pPr>
    </w:p>
    <w:bookmarkStart w:id="40" w:name="_MON_1385829751"/>
    <w:bookmarkEnd w:id="40"/>
    <w:p w:rsidR="00C235CB" w:rsidRDefault="00172200" w:rsidP="00015257">
      <w:pPr>
        <w:pStyle w:val="Zkladntext"/>
      </w:pPr>
      <w:r>
        <w:object w:dxaOrig="8760" w:dyaOrig="3068">
          <v:shape id="_x0000_i1031" type="#_x0000_t75" style="width:440.25pt;height:172.5pt" o:ole="" o:preferrelative="f">
            <v:imagedata r:id="rId43" o:title=""/>
            <o:lock v:ext="edit" aspectratio="f"/>
          </v:shape>
          <o:OLEObject Type="Embed" ProgID="Excel.Sheet.12" ShapeID="_x0000_i1031" DrawAspect="Content" ObjectID="_1455961052" r:id="rId44"/>
        </w:object>
      </w:r>
    </w:p>
    <w:p w:rsidR="004C1C27" w:rsidRDefault="004C1C27" w:rsidP="00BC631F">
      <w:pPr>
        <w:pStyle w:val="Zkladntext"/>
      </w:pPr>
    </w:p>
    <w:p w:rsidR="00C235CB" w:rsidRDefault="00C235CB" w:rsidP="00BC631F">
      <w:pPr>
        <w:pStyle w:val="Zkladntext"/>
      </w:pPr>
      <w:r>
        <w:t>Informácie o položkách zabezpečených derivátmi:</w:t>
      </w:r>
    </w:p>
    <w:p w:rsidR="00C235CB" w:rsidRDefault="00C235CB" w:rsidP="00BC631F">
      <w:pPr>
        <w:pStyle w:val="Zkladntext"/>
      </w:pPr>
    </w:p>
    <w:bookmarkStart w:id="41" w:name="_MON_1385829769"/>
    <w:bookmarkEnd w:id="41"/>
    <w:p w:rsidR="00AB66AD" w:rsidRDefault="00015257" w:rsidP="00AB66AD">
      <w:pPr>
        <w:pStyle w:val="Zkladntext"/>
      </w:pPr>
      <w:r>
        <w:object w:dxaOrig="9035" w:dyaOrig="2349">
          <v:shape id="_x0000_i1032" type="#_x0000_t75" style="width:441pt;height:128.25pt" o:ole="" o:preferrelative="f">
            <v:imagedata r:id="rId45" o:title=""/>
            <o:lock v:ext="edit" aspectratio="f"/>
          </v:shape>
          <o:OLEObject Type="Embed" ProgID="Excel.Sheet.12" ShapeID="_x0000_i1032" DrawAspect="Content" ObjectID="_1455961053" r:id="rId46"/>
        </w:object>
      </w:r>
      <w:r w:rsidR="00AB66AD">
        <w:t xml:space="preserve"> </w:t>
      </w:r>
    </w:p>
    <w:p w:rsidR="00E231BA" w:rsidRDefault="00E231BA" w:rsidP="00015257">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42" w:name="_Toc530739914"/>
    </w:p>
    <w:bookmarkEnd w:id="42"/>
    <w:p w:rsidR="00E231BA" w:rsidRPr="00712053" w:rsidRDefault="00E231BA" w:rsidP="001C3468">
      <w:pPr>
        <w:pStyle w:val="Zkladntext"/>
        <w:ind w:left="0"/>
        <w:rPr>
          <w:i/>
        </w:rPr>
      </w:pPr>
    </w:p>
    <w:p w:rsidR="00235BF4" w:rsidRDefault="00235BF4" w:rsidP="00235BF4">
      <w:pPr>
        <w:pStyle w:val="Nadpis2"/>
        <w:numPr>
          <w:ilvl w:val="0"/>
          <w:numId w:val="15"/>
        </w:numPr>
      </w:pPr>
      <w:r>
        <w:t>Tržby za vlastné výkony a tovar</w:t>
      </w:r>
    </w:p>
    <w:p w:rsidR="00235BF4" w:rsidRPr="009E0FB5" w:rsidRDefault="00235BF4" w:rsidP="00235BF4"/>
    <w:p w:rsidR="00235BF4" w:rsidRDefault="00235BF4" w:rsidP="00235BF4">
      <w:pPr>
        <w:pStyle w:val="Zkladntext"/>
      </w:pPr>
    </w:p>
    <w:p w:rsidR="00235BF4" w:rsidRDefault="00235BF4" w:rsidP="00235BF4">
      <w:pPr>
        <w:pStyle w:val="Zkladntext"/>
      </w:pPr>
      <w:r>
        <w:t>Tržby za vlastné výkony a tovar (r.01 a 05) v komoditnom a teritoriálnom členení sú uvedené v nasledujúcom prehľade (v EUR):</w:t>
      </w:r>
    </w:p>
    <w:p w:rsidR="00235BF4" w:rsidRDefault="00235BF4" w:rsidP="00235BF4">
      <w:pPr>
        <w:pStyle w:val="Zkladntext"/>
      </w:pPr>
    </w:p>
    <w:bookmarkStart w:id="43" w:name="_MON_1385829942"/>
    <w:bookmarkStart w:id="44" w:name="_MON_1385829851"/>
    <w:bookmarkEnd w:id="43"/>
    <w:bookmarkEnd w:id="44"/>
    <w:bookmarkStart w:id="45" w:name="_MON_1385829927"/>
    <w:bookmarkStart w:id="46" w:name="_MON_1455952662"/>
    <w:bookmarkEnd w:id="45"/>
    <w:bookmarkEnd w:id="46"/>
    <w:p w:rsidR="00235BF4" w:rsidRDefault="00AB66AD" w:rsidP="00235BF4">
      <w:pPr>
        <w:pStyle w:val="Zkladntext"/>
        <w:ind w:left="284"/>
      </w:pPr>
      <w:r>
        <w:object w:dxaOrig="12342" w:dyaOrig="1926">
          <v:shape id="_x0000_i1041" type="#_x0000_t75" style="width:552pt;height:104.25pt" o:ole="" o:preferrelative="f">
            <v:imagedata r:id="rId47" o:title=""/>
            <o:lock v:ext="edit" aspectratio="f"/>
          </v:shape>
          <o:OLEObject Type="Embed" ProgID="Excel.Sheet.12" ShapeID="_x0000_i1041" DrawAspect="Content" ObjectID="_1455961054" r:id="rId48"/>
        </w:object>
      </w:r>
    </w:p>
    <w:p w:rsidR="00712053" w:rsidRDefault="00712053" w:rsidP="001C3468">
      <w:pPr>
        <w:pStyle w:val="Zkladntext"/>
        <w:ind w:left="0"/>
        <w:rPr>
          <w:i/>
        </w:rPr>
      </w:pPr>
    </w:p>
    <w:p w:rsidR="00712053" w:rsidRPr="007414AB" w:rsidRDefault="00712053" w:rsidP="001C3468">
      <w:pPr>
        <w:pStyle w:val="Zkladntext"/>
        <w:ind w:left="0"/>
        <w:rPr>
          <w:i/>
        </w:rPr>
      </w:pPr>
    </w:p>
    <w:p w:rsidR="00E231BA" w:rsidRDefault="00E231BA" w:rsidP="00235BF4">
      <w:pPr>
        <w:pStyle w:val="Nadpis2"/>
        <w:numPr>
          <w:ilvl w:val="0"/>
          <w:numId w:val="15"/>
        </w:numPr>
      </w:pPr>
      <w:bookmarkStart w:id="47" w:name="_Toc530739915"/>
      <w:r>
        <w:t>Zmena stavu zásob vlastnej výroby</w:t>
      </w:r>
      <w:bookmarkEnd w:id="47"/>
      <w:r w:rsidR="006A15E1">
        <w:t xml:space="preserve"> </w:t>
      </w:r>
    </w:p>
    <w:p w:rsidR="00E231BA" w:rsidRDefault="00E231BA" w:rsidP="00E231BA">
      <w:pPr>
        <w:pStyle w:val="Zkladntext"/>
      </w:pPr>
    </w:p>
    <w:bookmarkStart w:id="48" w:name="_MON_1385830048"/>
    <w:bookmarkEnd w:id="48"/>
    <w:p w:rsidR="00B825EB" w:rsidRDefault="001C3468" w:rsidP="00E231BA">
      <w:pPr>
        <w:pStyle w:val="Zkladntext"/>
      </w:pPr>
      <w:r w:rsidRPr="00003C63">
        <w:object w:dxaOrig="8874" w:dyaOrig="3983">
          <v:shape id="_x0000_i1033" type="#_x0000_t75" style="width:442.5pt;height:222pt" o:ole="" o:preferrelative="f">
            <v:imagedata r:id="rId49" o:title=""/>
            <o:lock v:ext="edit" aspectratio="f"/>
          </v:shape>
          <o:OLEObject Type="Embed" ProgID="Excel.Sheet.12" ShapeID="_x0000_i1033" DrawAspect="Content" ObjectID="_1455961055" r:id="rId50"/>
        </w:object>
      </w:r>
    </w:p>
    <w:p w:rsidR="006407DE" w:rsidRDefault="006407DE" w:rsidP="006407DE">
      <w:pPr>
        <w:pStyle w:val="Zkladntext"/>
      </w:pPr>
    </w:p>
    <w:p w:rsidR="006407DE" w:rsidRDefault="006407DE" w:rsidP="006407DE">
      <w:pPr>
        <w:pStyle w:val="Zkladntext"/>
      </w:pPr>
    </w:p>
    <w:p w:rsidR="00712053" w:rsidRDefault="00712053" w:rsidP="006A238E">
      <w:pPr>
        <w:pStyle w:val="Zkladntext"/>
        <w:ind w:left="0"/>
      </w:pPr>
    </w:p>
    <w:p w:rsidR="00712053" w:rsidRDefault="00712053" w:rsidP="006A238E">
      <w:pPr>
        <w:pStyle w:val="Zkladntext"/>
        <w:ind w:left="0"/>
      </w:pPr>
    </w:p>
    <w:p w:rsidR="005C50FC" w:rsidRPr="006407DE" w:rsidRDefault="005C50FC" w:rsidP="006407DE">
      <w:pPr>
        <w:pStyle w:val="Nadpis2"/>
      </w:pPr>
      <w:r>
        <w:lastRenderedPageBreak/>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49" w:name="_MON_1385830309"/>
    <w:bookmarkStart w:id="50" w:name="_MON_1455952733"/>
    <w:bookmarkEnd w:id="49"/>
    <w:bookmarkEnd w:id="50"/>
    <w:p w:rsidR="00423EF8" w:rsidRDefault="00AB66AD" w:rsidP="0000290B">
      <w:pPr>
        <w:pStyle w:val="Zkladntext"/>
      </w:pPr>
      <w:r>
        <w:object w:dxaOrig="8685" w:dyaOrig="2367">
          <v:shape id="_x0000_i1042" type="#_x0000_t75" style="width:438pt;height:133.5pt" o:ole="" o:preferrelative="f">
            <v:imagedata r:id="rId51" o:title=""/>
            <o:lock v:ext="edit" aspectratio="f"/>
          </v:shape>
          <o:OLEObject Type="Embed" ProgID="Excel.Sheet.12" ShapeID="_x0000_i1042" DrawAspect="Content" ObjectID="_1455961056" r:id="rId52"/>
        </w:object>
      </w:r>
    </w:p>
    <w:p w:rsidR="00423EF8" w:rsidRDefault="00423EF8" w:rsidP="0000290B">
      <w:pPr>
        <w:pStyle w:val="Zkladntext"/>
      </w:pPr>
    </w:p>
    <w:p w:rsidR="008A6028" w:rsidRDefault="008A6028" w:rsidP="0000290B">
      <w:pPr>
        <w:pStyle w:val="Zkladntext"/>
      </w:pPr>
    </w:p>
    <w:p w:rsidR="008A6028" w:rsidRDefault="008A6028" w:rsidP="0000290B">
      <w:pPr>
        <w:pStyle w:val="Zkladntext"/>
      </w:pPr>
    </w:p>
    <w:p w:rsidR="00423EF8" w:rsidRDefault="00423EF8" w:rsidP="0000290B">
      <w:pPr>
        <w:pStyle w:val="Zkladntext"/>
      </w:pPr>
    </w:p>
    <w:p w:rsidR="0000290B" w:rsidRDefault="0000290B" w:rsidP="0000290B">
      <w:pPr>
        <w:pStyle w:val="Nadpis1"/>
        <w:tabs>
          <w:tab w:val="clear" w:pos="450"/>
          <w:tab w:val="num" w:pos="360"/>
        </w:tabs>
        <w:spacing w:before="120" w:after="60"/>
        <w:ind w:left="360"/>
      </w:pPr>
      <w:r>
        <w:t>Informácie o</w:t>
      </w:r>
      <w:r w:rsidR="00AB66AD">
        <w:t> </w:t>
      </w:r>
      <w:r>
        <w:t>nákladoch</w:t>
      </w:r>
    </w:p>
    <w:p w:rsidR="00AB66AD" w:rsidRDefault="00AB66AD" w:rsidP="00AB66AD"/>
    <w:p w:rsidR="00AB66AD" w:rsidRDefault="00AB66AD" w:rsidP="00AB66AD">
      <w:r>
        <w:t>Nie sú skladové zásoby</w:t>
      </w:r>
    </w:p>
    <w:p w:rsidR="00AB66AD" w:rsidRPr="00AB66AD" w:rsidRDefault="00AB66AD" w:rsidP="00AB66AD"/>
    <w:p w:rsidR="00235BF4" w:rsidRPr="00AB66AD" w:rsidRDefault="00FB1D2B" w:rsidP="00294BAE">
      <w:pPr>
        <w:pStyle w:val="Nadpis2"/>
        <w:numPr>
          <w:ilvl w:val="0"/>
          <w:numId w:val="26"/>
        </w:numPr>
      </w:pPr>
      <w:r w:rsidRPr="00AB66AD">
        <w:t>Náklady na poskytnuté služby</w:t>
      </w:r>
    </w:p>
    <w:p w:rsidR="00FB1D2B" w:rsidRPr="00AB66AD" w:rsidRDefault="00FB1D2B" w:rsidP="00CE279A">
      <w:pPr>
        <w:ind w:left="360"/>
      </w:pPr>
    </w:p>
    <w:bookmarkStart w:id="51" w:name="_MON_1450879463"/>
    <w:bookmarkStart w:id="52" w:name="_MON_1455952894"/>
    <w:bookmarkStart w:id="53" w:name="_MON_1455952897"/>
    <w:bookmarkStart w:id="54" w:name="_MON_1455952972"/>
    <w:bookmarkEnd w:id="51"/>
    <w:bookmarkEnd w:id="52"/>
    <w:bookmarkEnd w:id="53"/>
    <w:bookmarkEnd w:id="54"/>
    <w:p w:rsidR="0000696D" w:rsidRPr="006A238E" w:rsidRDefault="00C92298" w:rsidP="00C92298">
      <w:pPr>
        <w:ind w:left="360"/>
        <w:rPr>
          <w:color w:val="FF0000"/>
        </w:rPr>
      </w:pPr>
      <w:r w:rsidRPr="00AB66AD">
        <w:object w:dxaOrig="8766" w:dyaOrig="2847">
          <v:shape id="_x0000_i1043" type="#_x0000_t75" style="width:441.75pt;height:138pt" o:ole="">
            <v:imagedata r:id="rId53" o:title=""/>
          </v:shape>
          <o:OLEObject Type="Embed" ProgID="Excel.Sheet.12" ShapeID="_x0000_i1043" DrawAspect="Content" ObjectID="_1455961057" r:id="rId54"/>
        </w:object>
      </w:r>
    </w:p>
    <w:p w:rsidR="0000696D" w:rsidRPr="00FB1D2B" w:rsidRDefault="0000696D" w:rsidP="00FB1D2B"/>
    <w:p w:rsidR="008A6028" w:rsidRDefault="008A6028" w:rsidP="008A6028">
      <w:pPr>
        <w:pStyle w:val="Zkladntext"/>
      </w:pPr>
    </w:p>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55" w:name="_MON_1385830329"/>
    <w:bookmarkEnd w:id="55"/>
    <w:bookmarkStart w:id="56" w:name="_MON_1385830349"/>
    <w:bookmarkEnd w:id="56"/>
    <w:p w:rsidR="008A6028" w:rsidRPr="008A6028" w:rsidRDefault="004645EC" w:rsidP="008A6028">
      <w:r>
        <w:object w:dxaOrig="10067" w:dyaOrig="2349">
          <v:shape id="_x0000_i1034" type="#_x0000_t75" style="width:456pt;height:131.25pt" o:ole="" o:preferrelative="f">
            <v:imagedata r:id="rId55" o:title=""/>
            <o:lock v:ext="edit" aspectratio="f"/>
          </v:shape>
          <o:OLEObject Type="Embed" ProgID="Excel.Sheet.12" ShapeID="_x0000_i1034" DrawAspect="Content" ObjectID="_1455961058" r:id="rId56"/>
        </w:object>
      </w:r>
    </w:p>
    <w:p w:rsidR="008A6028" w:rsidRPr="008A6028" w:rsidRDefault="008A6028" w:rsidP="008A6028"/>
    <w:p w:rsidR="0000696D" w:rsidRPr="00C92298" w:rsidRDefault="0000696D" w:rsidP="0000696D">
      <w:pPr>
        <w:pStyle w:val="Nadpis2"/>
        <w:numPr>
          <w:ilvl w:val="0"/>
          <w:numId w:val="26"/>
        </w:numPr>
      </w:pPr>
      <w:r w:rsidRPr="00C92298">
        <w:t>Ostatné významné položky nákladov  z hospodárskej činnosti</w:t>
      </w:r>
    </w:p>
    <w:p w:rsidR="0000696D" w:rsidRPr="00C92298" w:rsidRDefault="00C92298" w:rsidP="0000696D">
      <w:pPr>
        <w:ind w:left="360"/>
      </w:pPr>
      <w:r>
        <w:t>0</w:t>
      </w:r>
    </w:p>
    <w:p w:rsidR="0000696D" w:rsidRPr="00C92298" w:rsidRDefault="0000696D" w:rsidP="0000696D">
      <w:r w:rsidRPr="00C92298">
        <w:t xml:space="preserve">      </w:t>
      </w:r>
    </w:p>
    <w:p w:rsidR="0000696D" w:rsidRPr="00C92298" w:rsidRDefault="00290759" w:rsidP="0000696D">
      <w:pPr>
        <w:pStyle w:val="Nadpis2"/>
        <w:numPr>
          <w:ilvl w:val="0"/>
          <w:numId w:val="26"/>
        </w:numPr>
      </w:pPr>
      <w:r w:rsidRPr="00C92298">
        <w:t>Finančné náklady</w:t>
      </w:r>
    </w:p>
    <w:p w:rsidR="0000696D" w:rsidRPr="00C92298" w:rsidRDefault="0000696D" w:rsidP="0000696D"/>
    <w:p w:rsidR="00FC5F66" w:rsidRPr="00C92298" w:rsidRDefault="00290759" w:rsidP="0000696D">
      <w:pPr>
        <w:ind w:left="360"/>
      </w:pPr>
      <w:r w:rsidRPr="00C92298">
        <w:t xml:space="preserve">Nákladové </w:t>
      </w:r>
      <w:r w:rsidR="0000696D" w:rsidRPr="00C92298">
        <w:t xml:space="preserve"> úroky </w:t>
      </w:r>
      <w:r w:rsidRPr="00C92298">
        <w:t xml:space="preserve"> z prijatých </w:t>
      </w:r>
      <w:r w:rsidR="0000696D" w:rsidRPr="00C92298">
        <w:t xml:space="preserve"> pôžičiek boli </w:t>
      </w:r>
      <w:r w:rsidR="00C92298" w:rsidRPr="00C92298">
        <w:t>69</w:t>
      </w:r>
      <w:r w:rsidR="0000696D" w:rsidRPr="00C92298">
        <w:t xml:space="preserve"> EUR</w:t>
      </w:r>
      <w:r w:rsidRPr="00C92298">
        <w:t xml:space="preserve"> </w:t>
      </w:r>
    </w:p>
    <w:p w:rsidR="00712053" w:rsidRDefault="00712053" w:rsidP="006A238E">
      <w:pPr>
        <w:ind w:left="360"/>
        <w:rPr>
          <w:color w:val="FF0000"/>
        </w:rPr>
      </w:pPr>
    </w:p>
    <w:p w:rsidR="00712053" w:rsidRDefault="00712053" w:rsidP="006A238E">
      <w:pPr>
        <w:ind w:left="360"/>
      </w:pPr>
    </w:p>
    <w:p w:rsidR="00712053" w:rsidRPr="006A238E" w:rsidRDefault="00712053" w:rsidP="008A6028">
      <w:pPr>
        <w:rPr>
          <w:color w:val="FF0000"/>
        </w:rPr>
      </w:pPr>
    </w:p>
    <w:p w:rsidR="0000290B" w:rsidRDefault="0000290B" w:rsidP="006407DE">
      <w:pPr>
        <w:pStyle w:val="Nadpis1"/>
      </w:pPr>
      <w:r>
        <w:t>Informácie o daniach z príjmov</w:t>
      </w:r>
    </w:p>
    <w:p w:rsidR="0000290B" w:rsidRDefault="0000290B" w:rsidP="0000290B">
      <w:pPr>
        <w:pStyle w:val="Zkladntext"/>
      </w:pPr>
    </w:p>
    <w:p w:rsidR="008A6028" w:rsidRDefault="008A6028"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7" w:name="_MON_1385830383"/>
    <w:bookmarkStart w:id="58" w:name="_MON_1455953141"/>
    <w:bookmarkStart w:id="59" w:name="_MON_1455953288"/>
    <w:bookmarkEnd w:id="57"/>
    <w:bookmarkEnd w:id="58"/>
    <w:bookmarkEnd w:id="59"/>
    <w:p w:rsidR="00712053" w:rsidRDefault="00EC7BF2" w:rsidP="008A6028">
      <w:pPr>
        <w:pStyle w:val="Zkladntext"/>
      </w:pPr>
      <w:r w:rsidRPr="00003C63">
        <w:object w:dxaOrig="9082" w:dyaOrig="3996">
          <v:shape id="_x0000_i1044" type="#_x0000_t75" style="width:439.5pt;height:215.25pt" o:ole="" o:preferrelative="f">
            <v:imagedata r:id="rId57" o:title=""/>
            <o:lock v:ext="edit" aspectratio="f"/>
          </v:shape>
          <o:OLEObject Type="Embed" ProgID="Excel.Sheet.12" ShapeID="_x0000_i1044" DrawAspect="Content" ObjectID="_1455961059" r:id="rId58"/>
        </w:object>
      </w:r>
    </w:p>
    <w:p w:rsidR="00712053" w:rsidRDefault="00712053" w:rsidP="0000290B">
      <w:pPr>
        <w:pStyle w:val="Zkladntext"/>
      </w:pPr>
    </w:p>
    <w:p w:rsidR="00712053" w:rsidRDefault="00712053"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8A6028">
      <w:pPr>
        <w:pStyle w:val="Zkladntext"/>
        <w:ind w:left="0"/>
      </w:pPr>
    </w:p>
    <w:p w:rsidR="008A6028" w:rsidRDefault="008A6028" w:rsidP="008A6028">
      <w:pPr>
        <w:pStyle w:val="Zkladntext"/>
        <w:ind w:left="0"/>
      </w:pPr>
    </w:p>
    <w:bookmarkStart w:id="60" w:name="_MON_1385830426"/>
    <w:bookmarkStart w:id="61" w:name="_MON_1455953690"/>
    <w:bookmarkEnd w:id="60"/>
    <w:bookmarkEnd w:id="61"/>
    <w:p w:rsidR="00F709E2" w:rsidRDefault="00EC7BF2" w:rsidP="0000290B">
      <w:pPr>
        <w:pStyle w:val="Zkladntext"/>
      </w:pPr>
      <w:r>
        <w:object w:dxaOrig="9070" w:dyaOrig="5685">
          <v:shape id="_x0000_i1045" type="#_x0000_t75" style="width:438.75pt;height:306.75pt" o:ole="" o:preferrelative="f">
            <v:imagedata r:id="rId59" o:title=""/>
            <o:lock v:ext="edit" aspectratio="f"/>
          </v:shape>
          <o:OLEObject Type="Embed" ProgID="Excel.Sheet.12" ShapeID="_x0000_i1045" DrawAspect="Content" ObjectID="_1455961060" r:id="rId60"/>
        </w:object>
      </w:r>
    </w:p>
    <w:p w:rsidR="006407DE" w:rsidRDefault="006407DE" w:rsidP="0000290B">
      <w:pPr>
        <w:pStyle w:val="Zkladntext"/>
      </w:pPr>
    </w:p>
    <w:p w:rsidR="006407DE" w:rsidRPr="00555FAD" w:rsidRDefault="006407DE" w:rsidP="0000290B">
      <w:pPr>
        <w:pStyle w:val="Zkladntext"/>
      </w:pPr>
    </w:p>
    <w:p w:rsidR="0000290B" w:rsidRPr="006407DE" w:rsidRDefault="0000290B" w:rsidP="006407DE">
      <w:pPr>
        <w:pStyle w:val="Nadpis1"/>
      </w:pPr>
      <w:r>
        <w:t>Informácie o údajoch na podsúvahových  účtoch</w:t>
      </w:r>
    </w:p>
    <w:p w:rsidR="0000290B" w:rsidRDefault="00EC7BF2" w:rsidP="0000290B">
      <w:pPr>
        <w:pStyle w:val="Zkladntext"/>
      </w:pPr>
      <w:r>
        <w:t>Nie sú podsúvahové účty</w:t>
      </w:r>
    </w:p>
    <w:p w:rsidR="000B5186" w:rsidRDefault="000B5186" w:rsidP="0000290B">
      <w:pPr>
        <w:pStyle w:val="Zkladntext"/>
      </w:pPr>
    </w:p>
    <w:p w:rsidR="0000290B" w:rsidRDefault="0000290B" w:rsidP="00EC7BF2">
      <w:pPr>
        <w:pStyle w:val="Zkladntext"/>
        <w:ind w:left="0"/>
      </w:pPr>
      <w:r>
        <w:br w:type="page"/>
      </w:r>
    </w:p>
    <w:p w:rsidR="00627B6C" w:rsidRDefault="00627B6C" w:rsidP="0000290B">
      <w:pPr>
        <w:pStyle w:val="Zkladntext"/>
      </w:pPr>
    </w:p>
    <w:p w:rsidR="00627B6C" w:rsidRDefault="00627B6C" w:rsidP="0000290B">
      <w:pPr>
        <w:pStyle w:val="Zkladntext"/>
      </w:pPr>
    </w:p>
    <w:p w:rsidR="000B5186" w:rsidRDefault="000B5186" w:rsidP="0000290B">
      <w:pPr>
        <w:pStyle w:val="Zkladntext"/>
      </w:pPr>
    </w:p>
    <w:p w:rsidR="00E7672A" w:rsidRDefault="00E7672A" w:rsidP="0000290B">
      <w:pPr>
        <w:pStyle w:val="Zkladntext"/>
      </w:pPr>
    </w:p>
    <w:p w:rsidR="0000290B" w:rsidRDefault="0000290B" w:rsidP="0000290B">
      <w:pPr>
        <w:pStyle w:val="Zkladntext"/>
      </w:pPr>
    </w:p>
    <w:p w:rsidR="005518EF" w:rsidRDefault="005518EF" w:rsidP="0000290B">
      <w:pPr>
        <w:pStyle w:val="Zkladntext"/>
      </w:pPr>
    </w:p>
    <w:p w:rsidR="005518EF" w:rsidRDefault="005518EF" w:rsidP="0000290B">
      <w:pPr>
        <w:pStyle w:val="Zkladntext"/>
      </w:pPr>
    </w:p>
    <w:p w:rsidR="005518EF" w:rsidRDefault="005518EF" w:rsidP="0000290B">
      <w:pPr>
        <w:pStyle w:val="Zkladntext"/>
      </w:pPr>
    </w:p>
    <w:p w:rsidR="005518EF" w:rsidRDefault="005518EF" w:rsidP="005518EF">
      <w:pPr>
        <w:pStyle w:val="Zkladntext"/>
        <w:ind w:left="0"/>
        <w:rPr>
          <w:color w:val="FF0000"/>
        </w:rPr>
      </w:pPr>
    </w:p>
    <w:p w:rsidR="005518EF" w:rsidRDefault="005518EF" w:rsidP="0000290B">
      <w:pPr>
        <w:pStyle w:val="Zkladntext"/>
      </w:pPr>
    </w:p>
    <w:p w:rsidR="003E0FA2" w:rsidRDefault="003E0FA2" w:rsidP="003E0FA2">
      <w:pPr>
        <w:pStyle w:val="Zkladntext"/>
      </w:pPr>
    </w:p>
    <w:p w:rsidR="0063468E" w:rsidRDefault="0063468E" w:rsidP="003E0FA2">
      <w:pPr>
        <w:pStyle w:val="Zkladntext"/>
      </w:pPr>
    </w:p>
    <w:p w:rsidR="0063468E" w:rsidRDefault="0063468E" w:rsidP="003E0FA2">
      <w:pPr>
        <w:pStyle w:val="Zkladntext"/>
      </w:pPr>
    </w:p>
    <w:p w:rsidR="003E0FA2" w:rsidRDefault="003E0FA2" w:rsidP="003E0FA2">
      <w:pPr>
        <w:pStyle w:val="Nadpis1"/>
        <w:tabs>
          <w:tab w:val="clear" w:pos="450"/>
          <w:tab w:val="num" w:pos="360"/>
        </w:tabs>
        <w:spacing w:before="120" w:after="60"/>
        <w:ind w:left="360"/>
      </w:pPr>
      <w:bookmarkStart w:id="62" w:name="_Toc530739907"/>
      <w:r>
        <w:t>Informácie o Vlastnom imaní</w:t>
      </w:r>
      <w:bookmarkEnd w:id="6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3" w:name="_MON_1385831465"/>
    <w:bookmarkEnd w:id="63"/>
    <w:bookmarkStart w:id="64" w:name="_MON_1385831433"/>
    <w:bookmarkStart w:id="65" w:name="_MON_1455953934"/>
    <w:bookmarkStart w:id="66" w:name="_MON_1455958015"/>
    <w:bookmarkEnd w:id="64"/>
    <w:bookmarkEnd w:id="65"/>
    <w:bookmarkEnd w:id="66"/>
    <w:p w:rsidR="00262CD4" w:rsidRDefault="00CD198E" w:rsidP="003E0FA2">
      <w:pPr>
        <w:pStyle w:val="Zkladntext"/>
      </w:pPr>
      <w:r>
        <w:object w:dxaOrig="9248" w:dyaOrig="7001">
          <v:shape id="_x0000_i1046" type="#_x0000_t75" style="width:462.75pt;height:350.25pt" o:ole="" o:preferrelative="f">
            <v:imagedata r:id="rId61" o:title=""/>
            <o:lock v:ext="edit" aspectratio="f"/>
          </v:shape>
          <o:OLEObject Type="Embed" ProgID="Excel.Sheet.12" ShapeID="_x0000_i1046" DrawAspect="Content" ObjectID="_1455961061" r:id="rId62"/>
        </w:object>
      </w: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67" w:name="_MON_1385831581"/>
    <w:bookmarkStart w:id="68" w:name="_MON_1455958836"/>
    <w:bookmarkEnd w:id="67"/>
    <w:bookmarkEnd w:id="68"/>
    <w:p w:rsidR="00627B6C" w:rsidRDefault="00E01C41" w:rsidP="003E0FA2">
      <w:pPr>
        <w:pStyle w:val="Zkladntext"/>
      </w:pPr>
      <w:r w:rsidRPr="001C0A6A">
        <w:object w:dxaOrig="9109" w:dyaOrig="6100">
          <v:shape id="_x0000_i1047" type="#_x0000_t75" style="width:438.75pt;height:328.5pt" o:ole="" o:preferrelative="f">
            <v:imagedata r:id="rId63" o:title=""/>
            <o:lock v:ext="edit" aspectratio="f"/>
          </v:shape>
          <o:OLEObject Type="Embed" ProgID="Excel.Sheet.12" ShapeID="_x0000_i1047" DrawAspect="Content" ObjectID="_1455961062" r:id="rId64"/>
        </w:object>
      </w:r>
    </w:p>
    <w:p w:rsidR="003E0FA2" w:rsidRDefault="00E7672A" w:rsidP="003E0FA2">
      <w:pPr>
        <w:pStyle w:val="Zkladntext"/>
      </w:pPr>
      <w:r>
        <w:t>Účtovný zisk za rok 2012</w:t>
      </w:r>
      <w:r w:rsidR="003E0FA2">
        <w:t xml:space="preserve"> bol rozdelený takto:</w:t>
      </w:r>
    </w:p>
    <w:p w:rsidR="003E0FA2" w:rsidRDefault="003E0FA2" w:rsidP="003E0FA2">
      <w:pPr>
        <w:pStyle w:val="Zkladntext"/>
      </w:pPr>
    </w:p>
    <w:bookmarkStart w:id="69" w:name="_MON_1385831622"/>
    <w:bookmarkStart w:id="70" w:name="_MON_1455958972"/>
    <w:bookmarkEnd w:id="69"/>
    <w:bookmarkEnd w:id="70"/>
    <w:p w:rsidR="00ED1E98" w:rsidRDefault="00E01C41" w:rsidP="003E0FA2">
      <w:pPr>
        <w:pStyle w:val="Zkladntext"/>
      </w:pPr>
      <w:r>
        <w:object w:dxaOrig="8879" w:dyaOrig="710">
          <v:shape id="_x0000_i1048" type="#_x0000_t75" style="width:435pt;height:36pt" o:ole="" o:preferrelative="f">
            <v:imagedata r:id="rId65" o:title=""/>
          </v:shape>
          <o:OLEObject Type="Embed" ProgID="Excel.Sheet.12" ShapeID="_x0000_i1048" DrawAspect="Content" ObjectID="_1455961063" r:id="rId66"/>
        </w:object>
      </w:r>
    </w:p>
    <w:p w:rsidR="001A566C" w:rsidRDefault="001A566C" w:rsidP="003E0FA2">
      <w:pPr>
        <w:pStyle w:val="Zkladntext"/>
      </w:pPr>
    </w:p>
    <w:bookmarkStart w:id="71" w:name="_MON_1385831614"/>
    <w:bookmarkEnd w:id="71"/>
    <w:p w:rsidR="00627B6C" w:rsidRDefault="00E7672A" w:rsidP="003E0FA2">
      <w:pPr>
        <w:pStyle w:val="Zkladntext"/>
      </w:pPr>
      <w:r w:rsidRPr="001C0A6A">
        <w:object w:dxaOrig="8922" w:dyaOrig="2579">
          <v:shape id="_x0000_i1035" type="#_x0000_t75" style="width:441pt;height:142.5pt" o:ole="" o:preferrelative="f">
            <v:imagedata r:id="rId67" o:title=""/>
            <o:lock v:ext="edit" aspectratio="f"/>
          </v:shape>
          <o:OLEObject Type="Embed" ProgID="Excel.Sheet.12" ShapeID="_x0000_i1035" DrawAspect="Content" ObjectID="_1455961064" r:id="rId68"/>
        </w:object>
      </w:r>
    </w:p>
    <w:p w:rsidR="00627B6C" w:rsidRDefault="00627B6C" w:rsidP="003E0FA2">
      <w:pPr>
        <w:pStyle w:val="Zkladntext"/>
      </w:pPr>
    </w:p>
    <w:p w:rsidR="003E0FA2" w:rsidRDefault="003E0FA2" w:rsidP="003E0FA2">
      <w:pPr>
        <w:pStyle w:val="Nadpis1"/>
        <w:tabs>
          <w:tab w:val="clear" w:pos="450"/>
          <w:tab w:val="num" w:pos="360"/>
        </w:tabs>
        <w:spacing w:before="120" w:after="60"/>
        <w:ind w:left="360"/>
      </w:pPr>
      <w:bookmarkStart w:id="72" w:name="_Toc530739926"/>
      <w:r>
        <w:lastRenderedPageBreak/>
        <w:t xml:space="preserve">Prehľad peňažných tokov k 31. decembru </w:t>
      </w:r>
      <w:bookmarkEnd w:id="72"/>
      <w:r w:rsidR="00E7672A">
        <w:t>2013</w:t>
      </w:r>
    </w:p>
    <w:bookmarkStart w:id="73" w:name="_MON_1385831781"/>
    <w:bookmarkEnd w:id="73"/>
    <w:bookmarkStart w:id="74" w:name="_MON_1385831773"/>
    <w:bookmarkStart w:id="75" w:name="_MON_1455959083"/>
    <w:bookmarkEnd w:id="74"/>
    <w:bookmarkEnd w:id="75"/>
    <w:p w:rsidR="00A8363E" w:rsidRDefault="00E01C41" w:rsidP="00A8363E">
      <w:pPr>
        <w:pStyle w:val="Zkladntext"/>
        <w:rPr>
          <w:lang w:val="de-DE"/>
        </w:rPr>
      </w:pPr>
      <w:r>
        <w:object w:dxaOrig="8797" w:dyaOrig="7620">
          <v:shape id="_x0000_i1049" type="#_x0000_t75" style="width:438.75pt;height:426pt" o:ole="" o:preferrelative="f">
            <v:imagedata r:id="rId69" o:title=""/>
            <o:lock v:ext="edit" aspectratio="f"/>
          </v:shape>
          <o:OLEObject Type="Embed" ProgID="Excel.Sheet.12" ShapeID="_x0000_i1049" DrawAspect="Content" ObjectID="_1455961065" r:id="rId70"/>
        </w:object>
      </w:r>
    </w:p>
    <w:p w:rsidR="00A8363E" w:rsidRPr="00A8363E" w:rsidRDefault="00A8363E" w:rsidP="00A8363E">
      <w:pPr>
        <w:pStyle w:val="Zkladntext"/>
        <w:rPr>
          <w:lang w:val="de-DE"/>
        </w:rPr>
      </w:pPr>
      <w:r>
        <w:rPr>
          <w:b/>
        </w:rPr>
        <w:t xml:space="preserve"> </w:t>
      </w: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837F3B" w:rsidRPr="006A238E" w:rsidRDefault="00837F3B">
      <w:pPr>
        <w:pStyle w:val="Zkladntext"/>
        <w:rPr>
          <w:b/>
          <w:i/>
          <w:sz w:val="24"/>
          <w:szCs w:val="24"/>
        </w:rPr>
      </w:pPr>
    </w:p>
    <w:sectPr w:rsidR="00837F3B" w:rsidRPr="006A238E" w:rsidSect="002873AF">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578" w:rsidRDefault="00503578" w:rsidP="00E95128">
      <w:r>
        <w:separator/>
      </w:r>
    </w:p>
  </w:endnote>
  <w:endnote w:type="continuationSeparator" w:id="0">
    <w:p w:rsidR="00503578" w:rsidRDefault="0050357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EE"/>
    <w:family w:val="roman"/>
    <w:pitch w:val="variable"/>
    <w:sig w:usb0="20002A87" w:usb1="00000000" w:usb2="00000000"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El"/>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altName w:val="Times New Roman"/>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Pr="000D3235" w:rsidRDefault="006F0D6B"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6F0D6B" w:rsidRPr="000D3235" w:rsidRDefault="006F0D6B" w:rsidP="000658BA">
    <w:pPr>
      <w:autoSpaceDE w:val="0"/>
      <w:autoSpaceDN w:val="0"/>
      <w:adjustRightInd w:val="0"/>
      <w:rPr>
        <w:sz w:val="16"/>
        <w:szCs w:val="16"/>
      </w:rPr>
    </w:pPr>
  </w:p>
  <w:p w:rsidR="006F0D6B" w:rsidRPr="000D3235" w:rsidRDefault="006F0D6B">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Default="006F0D6B"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A8363E">
          <w:rPr>
            <w:b/>
            <w:noProof/>
          </w:rPr>
          <w:t>9</w:t>
        </w:r>
        <w:r w:rsidRPr="00F70C00">
          <w:rPr>
            <w:b/>
          </w:rPr>
          <w:fldChar w:fldCharType="end"/>
        </w:r>
      </w:sdtContent>
    </w:sdt>
  </w:p>
  <w:p w:rsidR="006F0D6B" w:rsidRDefault="006F0D6B" w:rsidP="002F05C7">
    <w:pPr>
      <w:pStyle w:val="Pta"/>
      <w:rPr>
        <w:sz w:val="16"/>
        <w:szCs w:val="16"/>
      </w:rPr>
    </w:pPr>
  </w:p>
  <w:p w:rsidR="006F0D6B" w:rsidRPr="00F70C00" w:rsidRDefault="006F0D6B"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Default="006F0D6B" w:rsidP="0058479C">
    <w:pPr>
      <w:pStyle w:val="Pta"/>
      <w:tabs>
        <w:tab w:val="clear" w:pos="4536"/>
      </w:tabs>
      <w:jc w:val="right"/>
    </w:pPr>
    <w:r>
      <w:rPr>
        <w:sz w:val="16"/>
        <w:szCs w:val="16"/>
      </w:rPr>
      <w:tab/>
    </w:r>
    <w:sdt>
      <w:sdtPr>
        <w:id w:val="-388891172"/>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A8363E">
          <w:rPr>
            <w:b/>
            <w:noProof/>
          </w:rPr>
          <w:t>10</w:t>
        </w:r>
        <w:r w:rsidRPr="0058479C">
          <w:rPr>
            <w:b/>
          </w:rPr>
          <w:fldChar w:fldCharType="end"/>
        </w:r>
      </w:sdtContent>
    </w:sdt>
  </w:p>
  <w:p w:rsidR="006F0D6B" w:rsidRDefault="006F0D6B" w:rsidP="000658BA">
    <w:pPr>
      <w:jc w:val="both"/>
      <w:rPr>
        <w:sz w:val="16"/>
        <w:szCs w:val="16"/>
      </w:rPr>
    </w:pPr>
  </w:p>
  <w:p w:rsidR="006F0D6B" w:rsidRPr="0058479C" w:rsidRDefault="006F0D6B"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Default="006F0D6B" w:rsidP="00086DAC">
    <w:pPr>
      <w:pStyle w:val="Pta"/>
      <w:tabs>
        <w:tab w:val="clear" w:pos="9072"/>
        <w:tab w:val="right" w:pos="9214"/>
      </w:tabs>
      <w:jc w:val="right"/>
    </w:pPr>
    <w:sdt>
      <w:sdtPr>
        <w:id w:val="-665861012"/>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A8363E">
          <w:rPr>
            <w:b/>
            <w:noProof/>
          </w:rPr>
          <w:t>13</w:t>
        </w:r>
        <w:r w:rsidRPr="00F70C00">
          <w:rPr>
            <w:b/>
          </w:rPr>
          <w:fldChar w:fldCharType="end"/>
        </w:r>
      </w:sdtContent>
    </w:sdt>
  </w:p>
  <w:p w:rsidR="006F0D6B" w:rsidRDefault="006F0D6B" w:rsidP="00F70C00">
    <w:pPr>
      <w:pStyle w:val="Pta"/>
      <w:tabs>
        <w:tab w:val="clear" w:pos="9072"/>
        <w:tab w:val="right" w:pos="9214"/>
      </w:tabs>
      <w:rPr>
        <w:sz w:val="16"/>
        <w:szCs w:val="16"/>
      </w:rPr>
    </w:pPr>
  </w:p>
  <w:p w:rsidR="006F0D6B" w:rsidRPr="00F70C00" w:rsidRDefault="006F0D6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578" w:rsidRDefault="00503578" w:rsidP="00E95128">
      <w:r>
        <w:separator/>
      </w:r>
    </w:p>
  </w:footnote>
  <w:footnote w:type="continuationSeparator" w:id="0">
    <w:p w:rsidR="00503578" w:rsidRDefault="0050357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Default="006F0D6B" w:rsidP="000658BA">
    <w:pPr>
      <w:pStyle w:val="Hlavika"/>
      <w:tabs>
        <w:tab w:val="center" w:pos="4253"/>
        <w:tab w:val="right" w:pos="9214"/>
      </w:tabs>
      <w:ind w:right="-1"/>
      <w:rPr>
        <w:sz w:val="18"/>
        <w:szCs w:val="18"/>
      </w:rPr>
    </w:pPr>
  </w:p>
  <w:p w:rsidR="006F0D6B" w:rsidRPr="00803D2C" w:rsidRDefault="006F0D6B"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7D4658CD" wp14:editId="0EC9B972">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6F0D6B" w:rsidRPr="000D3235" w:rsidRDefault="006F0D6B"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Pr="009C5BD9" w:rsidRDefault="006F0D6B" w:rsidP="00E73A00">
    <w:pPr>
      <w:pStyle w:val="Hlavika"/>
      <w:tabs>
        <w:tab w:val="center" w:pos="4606"/>
        <w:tab w:val="center" w:pos="4820"/>
        <w:tab w:val="right" w:pos="9213"/>
      </w:tabs>
      <w:rPr>
        <w:b/>
        <w:color w:val="FF0000"/>
        <w:sz w:val="18"/>
      </w:rPr>
    </w:pPr>
    <w:r w:rsidRPr="00D80613">
      <w:rPr>
        <w:b/>
        <w:sz w:val="18"/>
      </w:rPr>
      <w:t>CPP Zemplín, s.r.o.</w:t>
    </w:r>
  </w:p>
  <w:p w:rsidR="006F0D6B" w:rsidRPr="00E95128" w:rsidRDefault="006F0D6B"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F0D6B" w:rsidRDefault="006F0D6B">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Pr="00D80613" w:rsidRDefault="006F0D6B" w:rsidP="00564448">
    <w:pPr>
      <w:pStyle w:val="Hlavika"/>
      <w:tabs>
        <w:tab w:val="center" w:pos="4606"/>
        <w:tab w:val="center" w:pos="4820"/>
        <w:tab w:val="right" w:pos="9213"/>
      </w:tabs>
      <w:rPr>
        <w:b/>
        <w:sz w:val="18"/>
      </w:rPr>
    </w:pPr>
    <w:r w:rsidRPr="00D80613">
      <w:rPr>
        <w:b/>
        <w:sz w:val="18"/>
      </w:rPr>
      <w:t>CPP Zemplín, s.r.o.</w:t>
    </w:r>
  </w:p>
  <w:p w:rsidR="006F0D6B" w:rsidRPr="00E95128" w:rsidRDefault="006F0D6B" w:rsidP="00564448">
    <w:pPr>
      <w:pStyle w:val="Hlavika"/>
      <w:tabs>
        <w:tab w:val="clear" w:pos="4536"/>
        <w:tab w:val="clear" w:pos="9072"/>
        <w:tab w:val="center" w:pos="3969"/>
        <w:tab w:val="right" w:pos="9214"/>
      </w:tabs>
    </w:pPr>
    <w:r w:rsidRPr="00D80613">
      <w:rPr>
        <w:sz w:val="18"/>
        <w:szCs w:val="18"/>
      </w:rPr>
      <w:t xml:space="preserve">Poznámky individuálnej </w:t>
    </w:r>
    <w:r>
      <w:rPr>
        <w:sz w:val="18"/>
        <w:szCs w:val="18"/>
      </w:rPr>
      <w:t xml:space="preserve">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F0D6B" w:rsidRDefault="006F0D6B" w:rsidP="00564448">
    <w:pPr>
      <w:pStyle w:val="Hlavika"/>
      <w:rPr>
        <w:sz w:val="24"/>
      </w:rPr>
    </w:pPr>
  </w:p>
  <w:p w:rsidR="006F0D6B" w:rsidRPr="00564448" w:rsidRDefault="006F0D6B"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Pr="006F0D6B" w:rsidRDefault="006F0D6B" w:rsidP="00E73A00">
    <w:pPr>
      <w:pStyle w:val="Hlavika"/>
      <w:tabs>
        <w:tab w:val="center" w:pos="4606"/>
        <w:tab w:val="center" w:pos="4820"/>
        <w:tab w:val="right" w:pos="9213"/>
      </w:tabs>
      <w:rPr>
        <w:b/>
        <w:sz w:val="18"/>
      </w:rPr>
    </w:pPr>
    <w:r w:rsidRPr="006F0D6B">
      <w:rPr>
        <w:b/>
        <w:sz w:val="18"/>
      </w:rPr>
      <w:t>CPP Zemplín, s.r.o.</w:t>
    </w:r>
  </w:p>
  <w:p w:rsidR="006F0D6B" w:rsidRPr="00E95128" w:rsidRDefault="006F0D6B" w:rsidP="009C5BD9">
    <w:pPr>
      <w:pStyle w:val="Hlavika"/>
      <w:tabs>
        <w:tab w:val="clear" w:pos="4536"/>
        <w:tab w:val="clear" w:pos="9072"/>
        <w:tab w:val="center" w:pos="3969"/>
        <w:tab w:val="right" w:pos="9214"/>
      </w:tabs>
    </w:pPr>
    <w:r w:rsidRPr="006F0D6B">
      <w:rPr>
        <w:sz w:val="18"/>
        <w:szCs w:val="18"/>
      </w:rPr>
      <w:t xml:space="preserve">Poznámky individuálnej </w:t>
    </w:r>
    <w:r>
      <w:rPr>
        <w:sz w:val="18"/>
        <w:szCs w:val="18"/>
      </w:rPr>
      <w:t xml:space="preserve">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F0D6B" w:rsidRDefault="006F0D6B">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Pr="000C30BC" w:rsidRDefault="006F0D6B" w:rsidP="00E95128">
    <w:pPr>
      <w:pStyle w:val="Hlavika"/>
      <w:tabs>
        <w:tab w:val="center" w:pos="4820"/>
        <w:tab w:val="right" w:pos="9214"/>
      </w:tabs>
      <w:jc w:val="right"/>
      <w:rPr>
        <w:sz w:val="18"/>
      </w:rPr>
    </w:pPr>
  </w:p>
  <w:p w:rsidR="006F0D6B" w:rsidRPr="000C30BC" w:rsidRDefault="000C30BC" w:rsidP="007B17A7">
    <w:pPr>
      <w:pStyle w:val="Hlavika"/>
      <w:tabs>
        <w:tab w:val="center" w:pos="4606"/>
        <w:tab w:val="center" w:pos="4820"/>
        <w:tab w:val="right" w:pos="9213"/>
      </w:tabs>
      <w:rPr>
        <w:b/>
        <w:sz w:val="18"/>
      </w:rPr>
    </w:pPr>
    <w:r w:rsidRPr="000C30BC">
      <w:rPr>
        <w:b/>
        <w:sz w:val="18"/>
      </w:rPr>
      <w:t>CPP Zemplín, s.r.o.</w:t>
    </w:r>
  </w:p>
  <w:p w:rsidR="006F0D6B" w:rsidRPr="00E95128" w:rsidRDefault="006F0D6B"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F0D6B" w:rsidRPr="00E95128" w:rsidRDefault="006F0D6B"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D6B" w:rsidRPr="00E63A3C" w:rsidRDefault="00E63A3C" w:rsidP="000841AB">
    <w:pPr>
      <w:pStyle w:val="Hlavika"/>
      <w:tabs>
        <w:tab w:val="center" w:pos="4606"/>
        <w:tab w:val="center" w:pos="4820"/>
        <w:tab w:val="right" w:pos="9213"/>
      </w:tabs>
      <w:rPr>
        <w:b/>
        <w:sz w:val="18"/>
      </w:rPr>
    </w:pPr>
    <w:r w:rsidRPr="00E63A3C">
      <w:rPr>
        <w:b/>
        <w:sz w:val="18"/>
      </w:rPr>
      <w:t>CPP Zemplín, s.r.o.</w:t>
    </w:r>
  </w:p>
  <w:p w:rsidR="006F0D6B" w:rsidRPr="00E95128" w:rsidRDefault="006F0D6B"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F0D6B" w:rsidRPr="000B24BD" w:rsidRDefault="006F0D6B"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2">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502"/>
        </w:tabs>
        <w:ind w:left="502"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9"/>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5"/>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6"/>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5"/>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422E9"/>
    <w:rsid w:val="00045A17"/>
    <w:rsid w:val="000470EC"/>
    <w:rsid w:val="00052495"/>
    <w:rsid w:val="00062334"/>
    <w:rsid w:val="000658BA"/>
    <w:rsid w:val="00073853"/>
    <w:rsid w:val="000738DF"/>
    <w:rsid w:val="00075B41"/>
    <w:rsid w:val="00076486"/>
    <w:rsid w:val="00082DB2"/>
    <w:rsid w:val="000841AB"/>
    <w:rsid w:val="0008425B"/>
    <w:rsid w:val="00085A3A"/>
    <w:rsid w:val="00086A82"/>
    <w:rsid w:val="00086DAC"/>
    <w:rsid w:val="00092C39"/>
    <w:rsid w:val="00093CC4"/>
    <w:rsid w:val="000965D0"/>
    <w:rsid w:val="000A1BBA"/>
    <w:rsid w:val="000A6FBA"/>
    <w:rsid w:val="000A7459"/>
    <w:rsid w:val="000B24BD"/>
    <w:rsid w:val="000B4629"/>
    <w:rsid w:val="000B5186"/>
    <w:rsid w:val="000B6195"/>
    <w:rsid w:val="000C2309"/>
    <w:rsid w:val="000C2D66"/>
    <w:rsid w:val="000C30BC"/>
    <w:rsid w:val="000C68B3"/>
    <w:rsid w:val="000D22FF"/>
    <w:rsid w:val="000D3972"/>
    <w:rsid w:val="000D651A"/>
    <w:rsid w:val="000D6991"/>
    <w:rsid w:val="000E2D70"/>
    <w:rsid w:val="000E6FA7"/>
    <w:rsid w:val="000F1306"/>
    <w:rsid w:val="000F27A2"/>
    <w:rsid w:val="000F40C4"/>
    <w:rsid w:val="000F5666"/>
    <w:rsid w:val="00102C1A"/>
    <w:rsid w:val="00103B71"/>
    <w:rsid w:val="00111909"/>
    <w:rsid w:val="00111AC6"/>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200"/>
    <w:rsid w:val="0017267A"/>
    <w:rsid w:val="001733C5"/>
    <w:rsid w:val="00177051"/>
    <w:rsid w:val="00177C59"/>
    <w:rsid w:val="0019031F"/>
    <w:rsid w:val="0019322A"/>
    <w:rsid w:val="00193EE6"/>
    <w:rsid w:val="001A1C39"/>
    <w:rsid w:val="001A566C"/>
    <w:rsid w:val="001A7CD7"/>
    <w:rsid w:val="001B0B3B"/>
    <w:rsid w:val="001B5156"/>
    <w:rsid w:val="001B5855"/>
    <w:rsid w:val="001C0A6A"/>
    <w:rsid w:val="001C100B"/>
    <w:rsid w:val="001C3468"/>
    <w:rsid w:val="001D06F0"/>
    <w:rsid w:val="001D181E"/>
    <w:rsid w:val="001D3DCB"/>
    <w:rsid w:val="001D4E8A"/>
    <w:rsid w:val="001D507C"/>
    <w:rsid w:val="001E03E6"/>
    <w:rsid w:val="001E3EC9"/>
    <w:rsid w:val="001E7DAF"/>
    <w:rsid w:val="001F338B"/>
    <w:rsid w:val="00203408"/>
    <w:rsid w:val="002130D8"/>
    <w:rsid w:val="0021533B"/>
    <w:rsid w:val="00216E9E"/>
    <w:rsid w:val="0021757D"/>
    <w:rsid w:val="00217E76"/>
    <w:rsid w:val="00225398"/>
    <w:rsid w:val="002304B6"/>
    <w:rsid w:val="00235BF4"/>
    <w:rsid w:val="002418D5"/>
    <w:rsid w:val="002433E7"/>
    <w:rsid w:val="00251BF2"/>
    <w:rsid w:val="002529FB"/>
    <w:rsid w:val="00254418"/>
    <w:rsid w:val="0025662A"/>
    <w:rsid w:val="00260C4C"/>
    <w:rsid w:val="00262CD4"/>
    <w:rsid w:val="0027298D"/>
    <w:rsid w:val="00280D5B"/>
    <w:rsid w:val="00283139"/>
    <w:rsid w:val="00286A3D"/>
    <w:rsid w:val="002873AF"/>
    <w:rsid w:val="00290759"/>
    <w:rsid w:val="00290A84"/>
    <w:rsid w:val="00294BAE"/>
    <w:rsid w:val="002977CC"/>
    <w:rsid w:val="002A264B"/>
    <w:rsid w:val="002A7CDF"/>
    <w:rsid w:val="002B2E36"/>
    <w:rsid w:val="002C4A78"/>
    <w:rsid w:val="002C4FAC"/>
    <w:rsid w:val="002D4AEE"/>
    <w:rsid w:val="002D69FB"/>
    <w:rsid w:val="002D74E8"/>
    <w:rsid w:val="002E0E7B"/>
    <w:rsid w:val="002E35FC"/>
    <w:rsid w:val="002F05C7"/>
    <w:rsid w:val="002F3C09"/>
    <w:rsid w:val="002F5513"/>
    <w:rsid w:val="002F626C"/>
    <w:rsid w:val="002F770F"/>
    <w:rsid w:val="00301031"/>
    <w:rsid w:val="00301C73"/>
    <w:rsid w:val="00307540"/>
    <w:rsid w:val="003147AA"/>
    <w:rsid w:val="0031677C"/>
    <w:rsid w:val="003248F5"/>
    <w:rsid w:val="00331FD6"/>
    <w:rsid w:val="00335C04"/>
    <w:rsid w:val="0034119B"/>
    <w:rsid w:val="00342E08"/>
    <w:rsid w:val="003434C5"/>
    <w:rsid w:val="0035298E"/>
    <w:rsid w:val="0036502B"/>
    <w:rsid w:val="00367A6E"/>
    <w:rsid w:val="00370887"/>
    <w:rsid w:val="003738B3"/>
    <w:rsid w:val="0039139C"/>
    <w:rsid w:val="00394162"/>
    <w:rsid w:val="003B591C"/>
    <w:rsid w:val="003B60E9"/>
    <w:rsid w:val="003C3FDF"/>
    <w:rsid w:val="003C6B7B"/>
    <w:rsid w:val="003D140B"/>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45EC"/>
    <w:rsid w:val="00475BDB"/>
    <w:rsid w:val="00483A16"/>
    <w:rsid w:val="0048492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E0BAA"/>
    <w:rsid w:val="004E1E83"/>
    <w:rsid w:val="00503578"/>
    <w:rsid w:val="00506E0F"/>
    <w:rsid w:val="00507B8B"/>
    <w:rsid w:val="005131C0"/>
    <w:rsid w:val="005138B1"/>
    <w:rsid w:val="00515879"/>
    <w:rsid w:val="00541789"/>
    <w:rsid w:val="00542006"/>
    <w:rsid w:val="0054259E"/>
    <w:rsid w:val="00545B77"/>
    <w:rsid w:val="00546BD3"/>
    <w:rsid w:val="0054786F"/>
    <w:rsid w:val="005518EF"/>
    <w:rsid w:val="00553AFB"/>
    <w:rsid w:val="00564448"/>
    <w:rsid w:val="00564B1B"/>
    <w:rsid w:val="00564B72"/>
    <w:rsid w:val="00570A45"/>
    <w:rsid w:val="005710E9"/>
    <w:rsid w:val="0057480F"/>
    <w:rsid w:val="0058479C"/>
    <w:rsid w:val="0059061C"/>
    <w:rsid w:val="0059100E"/>
    <w:rsid w:val="00592B74"/>
    <w:rsid w:val="0059381D"/>
    <w:rsid w:val="005A38F9"/>
    <w:rsid w:val="005A76F0"/>
    <w:rsid w:val="005A7FDD"/>
    <w:rsid w:val="005B221F"/>
    <w:rsid w:val="005B316E"/>
    <w:rsid w:val="005B4970"/>
    <w:rsid w:val="005B508D"/>
    <w:rsid w:val="005C50FC"/>
    <w:rsid w:val="005C6657"/>
    <w:rsid w:val="005D25E4"/>
    <w:rsid w:val="005D2A89"/>
    <w:rsid w:val="005D4842"/>
    <w:rsid w:val="005D614C"/>
    <w:rsid w:val="005E09B4"/>
    <w:rsid w:val="005E1EC2"/>
    <w:rsid w:val="005F142E"/>
    <w:rsid w:val="005F2BC8"/>
    <w:rsid w:val="005F5D4F"/>
    <w:rsid w:val="005F6E8B"/>
    <w:rsid w:val="005F7ED1"/>
    <w:rsid w:val="005F7FDE"/>
    <w:rsid w:val="0060236A"/>
    <w:rsid w:val="00603EFB"/>
    <w:rsid w:val="006069D3"/>
    <w:rsid w:val="006172DD"/>
    <w:rsid w:val="00620ACD"/>
    <w:rsid w:val="00627B6C"/>
    <w:rsid w:val="00630386"/>
    <w:rsid w:val="006339DC"/>
    <w:rsid w:val="0063468E"/>
    <w:rsid w:val="006407DE"/>
    <w:rsid w:val="00641554"/>
    <w:rsid w:val="0064520D"/>
    <w:rsid w:val="00646625"/>
    <w:rsid w:val="006510AA"/>
    <w:rsid w:val="00651689"/>
    <w:rsid w:val="006573D4"/>
    <w:rsid w:val="006575EA"/>
    <w:rsid w:val="00662C25"/>
    <w:rsid w:val="0066618F"/>
    <w:rsid w:val="0067034D"/>
    <w:rsid w:val="00671BB4"/>
    <w:rsid w:val="006750FE"/>
    <w:rsid w:val="0068537D"/>
    <w:rsid w:val="00694931"/>
    <w:rsid w:val="00695884"/>
    <w:rsid w:val="00695BAF"/>
    <w:rsid w:val="00697F7C"/>
    <w:rsid w:val="006A15E1"/>
    <w:rsid w:val="006A238E"/>
    <w:rsid w:val="006A3C75"/>
    <w:rsid w:val="006A737C"/>
    <w:rsid w:val="006C0606"/>
    <w:rsid w:val="006C27AA"/>
    <w:rsid w:val="006D36EA"/>
    <w:rsid w:val="006D3D0B"/>
    <w:rsid w:val="006D7585"/>
    <w:rsid w:val="006E1F26"/>
    <w:rsid w:val="006E554A"/>
    <w:rsid w:val="006F0D6B"/>
    <w:rsid w:val="006F28DA"/>
    <w:rsid w:val="006F5DAB"/>
    <w:rsid w:val="00701F03"/>
    <w:rsid w:val="00703344"/>
    <w:rsid w:val="00706910"/>
    <w:rsid w:val="007069BA"/>
    <w:rsid w:val="00712053"/>
    <w:rsid w:val="00714597"/>
    <w:rsid w:val="0072193A"/>
    <w:rsid w:val="0072695D"/>
    <w:rsid w:val="00726991"/>
    <w:rsid w:val="007401D6"/>
    <w:rsid w:val="00741092"/>
    <w:rsid w:val="007414AB"/>
    <w:rsid w:val="00742680"/>
    <w:rsid w:val="00746C9E"/>
    <w:rsid w:val="00750259"/>
    <w:rsid w:val="007508D8"/>
    <w:rsid w:val="0075139D"/>
    <w:rsid w:val="0075354A"/>
    <w:rsid w:val="007658EA"/>
    <w:rsid w:val="00770A70"/>
    <w:rsid w:val="0077399F"/>
    <w:rsid w:val="00777324"/>
    <w:rsid w:val="0078754C"/>
    <w:rsid w:val="007902B7"/>
    <w:rsid w:val="0079191F"/>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4606"/>
    <w:rsid w:val="0080548E"/>
    <w:rsid w:val="00806EE2"/>
    <w:rsid w:val="00815894"/>
    <w:rsid w:val="00815A32"/>
    <w:rsid w:val="008230B2"/>
    <w:rsid w:val="008323FB"/>
    <w:rsid w:val="0083467A"/>
    <w:rsid w:val="00837237"/>
    <w:rsid w:val="00837F3B"/>
    <w:rsid w:val="008543BA"/>
    <w:rsid w:val="00857559"/>
    <w:rsid w:val="00861749"/>
    <w:rsid w:val="008648B4"/>
    <w:rsid w:val="00864CBA"/>
    <w:rsid w:val="008669C1"/>
    <w:rsid w:val="00874443"/>
    <w:rsid w:val="008840B7"/>
    <w:rsid w:val="00887683"/>
    <w:rsid w:val="00887C84"/>
    <w:rsid w:val="0089652C"/>
    <w:rsid w:val="008A2D79"/>
    <w:rsid w:val="008A6028"/>
    <w:rsid w:val="008A6D28"/>
    <w:rsid w:val="008B1B50"/>
    <w:rsid w:val="008B206F"/>
    <w:rsid w:val="008B6694"/>
    <w:rsid w:val="008D0944"/>
    <w:rsid w:val="008D2F11"/>
    <w:rsid w:val="008D7145"/>
    <w:rsid w:val="008E04AE"/>
    <w:rsid w:val="008E68A4"/>
    <w:rsid w:val="008F0030"/>
    <w:rsid w:val="008F2360"/>
    <w:rsid w:val="00900696"/>
    <w:rsid w:val="0090078A"/>
    <w:rsid w:val="0090101B"/>
    <w:rsid w:val="009226CD"/>
    <w:rsid w:val="009441EB"/>
    <w:rsid w:val="00945069"/>
    <w:rsid w:val="009458E0"/>
    <w:rsid w:val="0095003F"/>
    <w:rsid w:val="00954399"/>
    <w:rsid w:val="009738C3"/>
    <w:rsid w:val="009743BF"/>
    <w:rsid w:val="0097669A"/>
    <w:rsid w:val="0098136C"/>
    <w:rsid w:val="00984C7E"/>
    <w:rsid w:val="0098537D"/>
    <w:rsid w:val="00985D23"/>
    <w:rsid w:val="0098647C"/>
    <w:rsid w:val="00991C72"/>
    <w:rsid w:val="00994046"/>
    <w:rsid w:val="009B60B7"/>
    <w:rsid w:val="009B7785"/>
    <w:rsid w:val="009C5BD9"/>
    <w:rsid w:val="009D02E9"/>
    <w:rsid w:val="009D0700"/>
    <w:rsid w:val="009D2ECF"/>
    <w:rsid w:val="009D6837"/>
    <w:rsid w:val="009E11E3"/>
    <w:rsid w:val="009E16EA"/>
    <w:rsid w:val="009F614A"/>
    <w:rsid w:val="009F6927"/>
    <w:rsid w:val="00A02942"/>
    <w:rsid w:val="00A056C6"/>
    <w:rsid w:val="00A05FBA"/>
    <w:rsid w:val="00A07873"/>
    <w:rsid w:val="00A13E99"/>
    <w:rsid w:val="00A2012A"/>
    <w:rsid w:val="00A25722"/>
    <w:rsid w:val="00A26359"/>
    <w:rsid w:val="00A31DFF"/>
    <w:rsid w:val="00A32253"/>
    <w:rsid w:val="00A43E8C"/>
    <w:rsid w:val="00A55061"/>
    <w:rsid w:val="00A5618F"/>
    <w:rsid w:val="00A639F4"/>
    <w:rsid w:val="00A70B8E"/>
    <w:rsid w:val="00A7144F"/>
    <w:rsid w:val="00A72805"/>
    <w:rsid w:val="00A73577"/>
    <w:rsid w:val="00A8108C"/>
    <w:rsid w:val="00A8363E"/>
    <w:rsid w:val="00A9048F"/>
    <w:rsid w:val="00A947C7"/>
    <w:rsid w:val="00A95312"/>
    <w:rsid w:val="00A96E74"/>
    <w:rsid w:val="00AB3FDB"/>
    <w:rsid w:val="00AB572C"/>
    <w:rsid w:val="00AB66AD"/>
    <w:rsid w:val="00AB6B04"/>
    <w:rsid w:val="00AC12B2"/>
    <w:rsid w:val="00AD4FCA"/>
    <w:rsid w:val="00AD6758"/>
    <w:rsid w:val="00AE2A7F"/>
    <w:rsid w:val="00AE6CDD"/>
    <w:rsid w:val="00AF5E8E"/>
    <w:rsid w:val="00B034AB"/>
    <w:rsid w:val="00B03577"/>
    <w:rsid w:val="00B0368E"/>
    <w:rsid w:val="00B11E93"/>
    <w:rsid w:val="00B12204"/>
    <w:rsid w:val="00B12629"/>
    <w:rsid w:val="00B146E6"/>
    <w:rsid w:val="00B345EE"/>
    <w:rsid w:val="00B54C7E"/>
    <w:rsid w:val="00B55A09"/>
    <w:rsid w:val="00B564FF"/>
    <w:rsid w:val="00B6076C"/>
    <w:rsid w:val="00B63001"/>
    <w:rsid w:val="00B67573"/>
    <w:rsid w:val="00B71C86"/>
    <w:rsid w:val="00B72C1D"/>
    <w:rsid w:val="00B765D9"/>
    <w:rsid w:val="00B77494"/>
    <w:rsid w:val="00B80383"/>
    <w:rsid w:val="00B825EB"/>
    <w:rsid w:val="00B84860"/>
    <w:rsid w:val="00B96BFB"/>
    <w:rsid w:val="00BA11AF"/>
    <w:rsid w:val="00BA3FB7"/>
    <w:rsid w:val="00BB218F"/>
    <w:rsid w:val="00BB2336"/>
    <w:rsid w:val="00BC09C5"/>
    <w:rsid w:val="00BC4330"/>
    <w:rsid w:val="00BC631F"/>
    <w:rsid w:val="00BD1087"/>
    <w:rsid w:val="00BD48D8"/>
    <w:rsid w:val="00BE075E"/>
    <w:rsid w:val="00BF5CA9"/>
    <w:rsid w:val="00C0257D"/>
    <w:rsid w:val="00C02C96"/>
    <w:rsid w:val="00C03840"/>
    <w:rsid w:val="00C03B46"/>
    <w:rsid w:val="00C12F2A"/>
    <w:rsid w:val="00C13216"/>
    <w:rsid w:val="00C13A22"/>
    <w:rsid w:val="00C140D5"/>
    <w:rsid w:val="00C22B63"/>
    <w:rsid w:val="00C22C68"/>
    <w:rsid w:val="00C235CB"/>
    <w:rsid w:val="00C24B6B"/>
    <w:rsid w:val="00C44120"/>
    <w:rsid w:val="00C44B4D"/>
    <w:rsid w:val="00C459DC"/>
    <w:rsid w:val="00C460D7"/>
    <w:rsid w:val="00C520AC"/>
    <w:rsid w:val="00C568EF"/>
    <w:rsid w:val="00C575CA"/>
    <w:rsid w:val="00C627AD"/>
    <w:rsid w:val="00C672BA"/>
    <w:rsid w:val="00C712A3"/>
    <w:rsid w:val="00C730D3"/>
    <w:rsid w:val="00C76D6A"/>
    <w:rsid w:val="00C77A3D"/>
    <w:rsid w:val="00C77E43"/>
    <w:rsid w:val="00C83FF3"/>
    <w:rsid w:val="00C92298"/>
    <w:rsid w:val="00C94FB8"/>
    <w:rsid w:val="00CA0147"/>
    <w:rsid w:val="00CA1CFF"/>
    <w:rsid w:val="00CA441D"/>
    <w:rsid w:val="00CB0CD3"/>
    <w:rsid w:val="00CB3140"/>
    <w:rsid w:val="00CC153E"/>
    <w:rsid w:val="00CC331B"/>
    <w:rsid w:val="00CC3798"/>
    <w:rsid w:val="00CC3C49"/>
    <w:rsid w:val="00CD198E"/>
    <w:rsid w:val="00CD3A8A"/>
    <w:rsid w:val="00CD4F6B"/>
    <w:rsid w:val="00CE279A"/>
    <w:rsid w:val="00CE612B"/>
    <w:rsid w:val="00CF0A76"/>
    <w:rsid w:val="00CF2329"/>
    <w:rsid w:val="00CF2FC7"/>
    <w:rsid w:val="00CF65BD"/>
    <w:rsid w:val="00CF7C4C"/>
    <w:rsid w:val="00D02B99"/>
    <w:rsid w:val="00D03596"/>
    <w:rsid w:val="00D04670"/>
    <w:rsid w:val="00D04D91"/>
    <w:rsid w:val="00D17747"/>
    <w:rsid w:val="00D21626"/>
    <w:rsid w:val="00D24870"/>
    <w:rsid w:val="00D25902"/>
    <w:rsid w:val="00D26F39"/>
    <w:rsid w:val="00D276C2"/>
    <w:rsid w:val="00D34932"/>
    <w:rsid w:val="00D36293"/>
    <w:rsid w:val="00D422DB"/>
    <w:rsid w:val="00D4302D"/>
    <w:rsid w:val="00D4583E"/>
    <w:rsid w:val="00D4614E"/>
    <w:rsid w:val="00D479F5"/>
    <w:rsid w:val="00D529F9"/>
    <w:rsid w:val="00D54563"/>
    <w:rsid w:val="00D551EB"/>
    <w:rsid w:val="00D67E81"/>
    <w:rsid w:val="00D72087"/>
    <w:rsid w:val="00D75116"/>
    <w:rsid w:val="00D75C9B"/>
    <w:rsid w:val="00D80613"/>
    <w:rsid w:val="00D82257"/>
    <w:rsid w:val="00D90AF1"/>
    <w:rsid w:val="00D91BEC"/>
    <w:rsid w:val="00D933FB"/>
    <w:rsid w:val="00DA2806"/>
    <w:rsid w:val="00DB1FDB"/>
    <w:rsid w:val="00DB4820"/>
    <w:rsid w:val="00DB4BB7"/>
    <w:rsid w:val="00DB65D6"/>
    <w:rsid w:val="00DC2A64"/>
    <w:rsid w:val="00DC68C3"/>
    <w:rsid w:val="00DD23C0"/>
    <w:rsid w:val="00DE16DE"/>
    <w:rsid w:val="00DE1D1A"/>
    <w:rsid w:val="00DE358C"/>
    <w:rsid w:val="00DE5898"/>
    <w:rsid w:val="00DF7C79"/>
    <w:rsid w:val="00E01C41"/>
    <w:rsid w:val="00E05C10"/>
    <w:rsid w:val="00E122FF"/>
    <w:rsid w:val="00E1390D"/>
    <w:rsid w:val="00E1728C"/>
    <w:rsid w:val="00E231BA"/>
    <w:rsid w:val="00E2794A"/>
    <w:rsid w:val="00E34DCA"/>
    <w:rsid w:val="00E34E5E"/>
    <w:rsid w:val="00E36094"/>
    <w:rsid w:val="00E3652A"/>
    <w:rsid w:val="00E36C3C"/>
    <w:rsid w:val="00E43639"/>
    <w:rsid w:val="00E47A52"/>
    <w:rsid w:val="00E56466"/>
    <w:rsid w:val="00E5726F"/>
    <w:rsid w:val="00E626B1"/>
    <w:rsid w:val="00E627BF"/>
    <w:rsid w:val="00E63A3C"/>
    <w:rsid w:val="00E72C65"/>
    <w:rsid w:val="00E73A00"/>
    <w:rsid w:val="00E7672A"/>
    <w:rsid w:val="00E77BCF"/>
    <w:rsid w:val="00E80605"/>
    <w:rsid w:val="00E83FA9"/>
    <w:rsid w:val="00E95128"/>
    <w:rsid w:val="00EA7B8D"/>
    <w:rsid w:val="00EB0931"/>
    <w:rsid w:val="00EB66CD"/>
    <w:rsid w:val="00EC0820"/>
    <w:rsid w:val="00EC6C1F"/>
    <w:rsid w:val="00EC7BF2"/>
    <w:rsid w:val="00ED1E98"/>
    <w:rsid w:val="00ED37A1"/>
    <w:rsid w:val="00ED5B83"/>
    <w:rsid w:val="00ED5F95"/>
    <w:rsid w:val="00ED67D4"/>
    <w:rsid w:val="00EE0E21"/>
    <w:rsid w:val="00EF0B01"/>
    <w:rsid w:val="00EF34AE"/>
    <w:rsid w:val="00EF4E72"/>
    <w:rsid w:val="00EF688C"/>
    <w:rsid w:val="00F10E0E"/>
    <w:rsid w:val="00F150F1"/>
    <w:rsid w:val="00F16F26"/>
    <w:rsid w:val="00F20205"/>
    <w:rsid w:val="00F27004"/>
    <w:rsid w:val="00F4385F"/>
    <w:rsid w:val="00F501FB"/>
    <w:rsid w:val="00F54864"/>
    <w:rsid w:val="00F55A35"/>
    <w:rsid w:val="00F62CFB"/>
    <w:rsid w:val="00F709E2"/>
    <w:rsid w:val="00F70C00"/>
    <w:rsid w:val="00F71552"/>
    <w:rsid w:val="00F75DF5"/>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C5F66"/>
    <w:rsid w:val="00FC6390"/>
    <w:rsid w:val="00FD44E7"/>
    <w:rsid w:val="00FD4736"/>
    <w:rsid w:val="00FE0172"/>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uiPriority w:val="99"/>
    <w:rsid w:val="00E63A3C"/>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uiPriority w:val="99"/>
    <w:rsid w:val="00E63A3C"/>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2330">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63218863">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045254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8564274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894653507">
      <w:bodyDiv w:val="1"/>
      <w:marLeft w:val="0"/>
      <w:marRight w:val="0"/>
      <w:marTop w:val="0"/>
      <w:marBottom w:val="0"/>
      <w:divBdr>
        <w:top w:val="none" w:sz="0" w:space="0" w:color="auto"/>
        <w:left w:val="none" w:sz="0" w:space="0" w:color="auto"/>
        <w:bottom w:val="none" w:sz="0" w:space="0" w:color="auto"/>
        <w:right w:val="none" w:sz="0" w:space="0" w:color="auto"/>
      </w:divBdr>
    </w:div>
    <w:div w:id="1963149333">
      <w:bodyDiv w:val="1"/>
      <w:marLeft w:val="0"/>
      <w:marRight w:val="0"/>
      <w:marTop w:val="0"/>
      <w:marBottom w:val="0"/>
      <w:divBdr>
        <w:top w:val="none" w:sz="0" w:space="0" w:color="auto"/>
        <w:left w:val="none" w:sz="0" w:space="0" w:color="auto"/>
        <w:bottom w:val="none" w:sz="0" w:space="0" w:color="auto"/>
        <w:right w:val="none" w:sz="0" w:space="0" w:color="auto"/>
      </w:divBdr>
    </w:div>
    <w:div w:id="2045791528">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3.xml"/><Relationship Id="rId26" Type="http://schemas.openxmlformats.org/officeDocument/2006/relationships/package" Target="embeddings/Pracovn__h_rok_programu_Microsoft_Excel4.xlsx"/><Relationship Id="rId39" Type="http://schemas.openxmlformats.org/officeDocument/2006/relationships/image" Target="media/image12.emf"/><Relationship Id="rId21" Type="http://schemas.openxmlformats.org/officeDocument/2006/relationships/header" Target="header6.xml"/><Relationship Id="rId34" Type="http://schemas.openxmlformats.org/officeDocument/2006/relationships/package" Target="embeddings/Pracovn__h_rok_programu_Microsoft_Excel8.xlsx"/><Relationship Id="rId42" Type="http://schemas.openxmlformats.org/officeDocument/2006/relationships/package" Target="embeddings/Pracovn__h_rok_programu_Microsoft_Excel12.xlsx"/><Relationship Id="rId47" Type="http://schemas.openxmlformats.org/officeDocument/2006/relationships/image" Target="media/image16.emf"/><Relationship Id="rId50" Type="http://schemas.openxmlformats.org/officeDocument/2006/relationships/package" Target="embeddings/Pracovn__h_rok_programu_Microsoft_Excel16.xlsx"/><Relationship Id="rId55" Type="http://schemas.openxmlformats.org/officeDocument/2006/relationships/image" Target="media/image20.emf"/><Relationship Id="rId63" Type="http://schemas.openxmlformats.org/officeDocument/2006/relationships/image" Target="media/image24.emf"/><Relationship Id="rId68" Type="http://schemas.openxmlformats.org/officeDocument/2006/relationships/package" Target="embeddings/Pracovn__h_rok_programu_Microsoft_Excel25.xlsx"/><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Pracovn__h_rok_programu_Microsoft_Excel2.xlsx"/><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package" Target="embeddings/Pracovn__h_rok_programu_Microsoft_Excel3.xlsx"/><Relationship Id="rId32" Type="http://schemas.openxmlformats.org/officeDocument/2006/relationships/package" Target="embeddings/Pracovn__h_rok_programu_Microsoft_Excel7.xlsx"/><Relationship Id="rId37" Type="http://schemas.openxmlformats.org/officeDocument/2006/relationships/image" Target="media/image11.emf"/><Relationship Id="rId40" Type="http://schemas.openxmlformats.org/officeDocument/2006/relationships/package" Target="embeddings/Pracovn__h_rok_programu_Microsoft_Excel11.xlsx"/><Relationship Id="rId45" Type="http://schemas.openxmlformats.org/officeDocument/2006/relationships/image" Target="media/image15.emf"/><Relationship Id="rId53" Type="http://schemas.openxmlformats.org/officeDocument/2006/relationships/image" Target="media/image19.emf"/><Relationship Id="rId58" Type="http://schemas.openxmlformats.org/officeDocument/2006/relationships/package" Target="embeddings/Pracovn__h_rok_programu_Microsoft_Excel20.xlsx"/><Relationship Id="rId66" Type="http://schemas.openxmlformats.org/officeDocument/2006/relationships/package" Target="embeddings/Pracovn__h_rok_programu_Microsoft_Excel24.xlsx"/><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4.emf"/><Relationship Id="rId28" Type="http://schemas.openxmlformats.org/officeDocument/2006/relationships/package" Target="embeddings/Pracovn__h_rok_programu_Microsoft_Excel5.xlsx"/><Relationship Id="rId36" Type="http://schemas.openxmlformats.org/officeDocument/2006/relationships/package" Target="embeddings/Pracovn__h_rok_programu_Microsoft_Excel9.xlsx"/><Relationship Id="rId49" Type="http://schemas.openxmlformats.org/officeDocument/2006/relationships/image" Target="media/image17.emf"/><Relationship Id="rId57" Type="http://schemas.openxmlformats.org/officeDocument/2006/relationships/image" Target="media/image21.emf"/><Relationship Id="rId61" Type="http://schemas.openxmlformats.org/officeDocument/2006/relationships/image" Target="media/image23.emf"/><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8.emf"/><Relationship Id="rId44" Type="http://schemas.openxmlformats.org/officeDocument/2006/relationships/package" Target="embeddings/Pracovn__h_rok_programu_Microsoft_Excel13.xlsx"/><Relationship Id="rId52" Type="http://schemas.openxmlformats.org/officeDocument/2006/relationships/package" Target="embeddings/Pracovn__h_rok_programu_Microsoft_Excel17.xlsx"/><Relationship Id="rId60" Type="http://schemas.openxmlformats.org/officeDocument/2006/relationships/package" Target="embeddings/Pracovn__h_rok_programu_Microsoft_Excel21.xlsx"/><Relationship Id="rId65" Type="http://schemas.openxmlformats.org/officeDocument/2006/relationships/image" Target="media/image2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footer" Target="footer4.xml"/><Relationship Id="rId27" Type="http://schemas.openxmlformats.org/officeDocument/2006/relationships/image" Target="media/image6.emf"/><Relationship Id="rId30" Type="http://schemas.openxmlformats.org/officeDocument/2006/relationships/package" Target="embeddings/Pracovn__h_rok_programu_Microsoft_Excel6.xlsx"/><Relationship Id="rId35" Type="http://schemas.openxmlformats.org/officeDocument/2006/relationships/image" Target="media/image10.emf"/><Relationship Id="rId43" Type="http://schemas.openxmlformats.org/officeDocument/2006/relationships/image" Target="media/image14.emf"/><Relationship Id="rId48" Type="http://schemas.openxmlformats.org/officeDocument/2006/relationships/package" Target="embeddings/Pracovn__h_rok_programu_Microsoft_Excel15.xlsx"/><Relationship Id="rId56" Type="http://schemas.openxmlformats.org/officeDocument/2006/relationships/package" Target="embeddings/Pracovn__h_rok_programu_Microsoft_Excel19.xlsx"/><Relationship Id="rId64" Type="http://schemas.openxmlformats.org/officeDocument/2006/relationships/package" Target="embeddings/Pracovn__h_rok_programu_Microsoft_Excel23.xlsx"/><Relationship Id="rId69" Type="http://schemas.openxmlformats.org/officeDocument/2006/relationships/image" Target="media/image27.emf"/><Relationship Id="rId8" Type="http://schemas.openxmlformats.org/officeDocument/2006/relationships/endnotes" Target="endnotes.xml"/><Relationship Id="rId51" Type="http://schemas.openxmlformats.org/officeDocument/2006/relationships/image" Target="media/image18.e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package" Target="embeddings/Pracovn__h_rok_programu_Microsoft_Excel10.xlsx"/><Relationship Id="rId46" Type="http://schemas.openxmlformats.org/officeDocument/2006/relationships/package" Target="embeddings/Pracovn__h_rok_programu_Microsoft_Excel14.xlsx"/><Relationship Id="rId59" Type="http://schemas.openxmlformats.org/officeDocument/2006/relationships/image" Target="media/image22.emf"/><Relationship Id="rId67" Type="http://schemas.openxmlformats.org/officeDocument/2006/relationships/image" Target="media/image26.emf"/><Relationship Id="rId20" Type="http://schemas.openxmlformats.org/officeDocument/2006/relationships/header" Target="header5.xml"/><Relationship Id="rId41" Type="http://schemas.openxmlformats.org/officeDocument/2006/relationships/image" Target="media/image13.emf"/><Relationship Id="rId54" Type="http://schemas.openxmlformats.org/officeDocument/2006/relationships/package" Target="embeddings/Pracovn__h_rok_programu_Microsoft_Excel18.xlsx"/><Relationship Id="rId62" Type="http://schemas.openxmlformats.org/officeDocument/2006/relationships/package" Target="embeddings/Pracovn__h_rok_programu_Microsoft_Excel22.xlsx"/><Relationship Id="rId70" Type="http://schemas.openxmlformats.org/officeDocument/2006/relationships/package" Target="embeddings/Pracovn__h_rok_programu_Microsoft_Excel26.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7964C-6CCF-411A-B881-5FA7BD692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3752</Words>
  <Characters>21088</Characters>
  <Application>Microsoft Office Word</Application>
  <DocSecurity>0</DocSecurity>
  <Lines>2108</Lines>
  <Paragraphs>620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Subakova Lubica</cp:lastModifiedBy>
  <cp:revision>2</cp:revision>
  <cp:lastPrinted>2014-01-07T15:55:00Z</cp:lastPrinted>
  <dcterms:created xsi:type="dcterms:W3CDTF">2014-03-10T11:50:00Z</dcterms:created>
  <dcterms:modified xsi:type="dcterms:W3CDTF">2014-03-10T11:50:00Z</dcterms:modified>
</cp:coreProperties>
</file>