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"/>
        <w:gridCol w:w="9696"/>
      </w:tblGrid>
      <w:tr w:rsidR="005D01D6">
        <w:trPr>
          <w:trHeight w:val="80"/>
        </w:trPr>
        <w:tc>
          <w:tcPr>
            <w:tcW w:w="276" w:type="dxa"/>
            <w:shd w:val="clear" w:color="auto" w:fill="auto"/>
          </w:tcPr>
          <w:p w:rsidR="005D01D6" w:rsidRDefault="005D01D6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696" w:type="dxa"/>
            <w:shd w:val="clear" w:color="auto" w:fill="FFFFFF"/>
          </w:tcPr>
          <w:p w:rsidR="005D01D6" w:rsidRDefault="005D01D6">
            <w:pPr>
              <w:jc w:val="center"/>
              <w:rPr>
                <w:sz w:val="21"/>
                <w:szCs w:val="21"/>
              </w:rPr>
            </w:pPr>
          </w:p>
        </w:tc>
      </w:tr>
      <w:tr w:rsidR="005D01D6">
        <w:trPr>
          <w:trHeight w:val="57"/>
        </w:trPr>
        <w:tc>
          <w:tcPr>
            <w:tcW w:w="9972" w:type="dxa"/>
            <w:gridSpan w:val="2"/>
            <w:shd w:val="clear" w:color="auto" w:fill="auto"/>
          </w:tcPr>
          <w:p w:rsidR="005D01D6" w:rsidRDefault="005D01D6">
            <w:pPr>
              <w:rPr>
                <w:sz w:val="21"/>
                <w:szCs w:val="21"/>
              </w:rPr>
            </w:pPr>
          </w:p>
        </w:tc>
      </w:tr>
    </w:tbl>
    <w:p w:rsidR="005D01D6" w:rsidRDefault="005D01D6">
      <w:pPr>
        <w:sectPr w:rsidR="005D01D6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766" w:right="851" w:bottom="851" w:left="1418" w:header="709" w:footer="708" w:gutter="0"/>
          <w:cols w:space="708"/>
          <w:docGrid w:linePitch="240" w:charSpace="45056"/>
        </w:sectPr>
      </w:pPr>
    </w:p>
    <w:p w:rsidR="005D01D6" w:rsidRDefault="005D01D6"/>
    <w:p w:rsidR="005D01D6" w:rsidRDefault="005D01D6">
      <w:pPr>
        <w:pStyle w:val="Nadpis1"/>
        <w:numPr>
          <w:ilvl w:val="0"/>
          <w:numId w:val="2"/>
        </w:numPr>
      </w:pPr>
      <w:r>
        <w:t>VŠEOBECNÉ ÚDAJE</w:t>
      </w:r>
    </w:p>
    <w:p w:rsidR="005D01D6" w:rsidRDefault="005D01D6">
      <w:pPr>
        <w:pStyle w:val="Zkladntext"/>
      </w:pPr>
    </w:p>
    <w:p w:rsidR="005D01D6" w:rsidRDefault="005D01D6">
      <w:pPr>
        <w:pStyle w:val="Nadpis2"/>
        <w:numPr>
          <w:ilvl w:val="1"/>
          <w:numId w:val="2"/>
        </w:numPr>
      </w:pPr>
      <w:r>
        <w:t xml:space="preserve">Obchodné meno účtovnej jednotky: </w:t>
      </w:r>
      <w:r w:rsidR="00E45699">
        <w:t xml:space="preserve"> M.E.P. Group s.r.o.</w:t>
      </w:r>
    </w:p>
    <w:p w:rsidR="005D01D6" w:rsidRDefault="005D01D6"/>
    <w:p w:rsidR="005D01D6" w:rsidRDefault="005D01D6">
      <w:pPr>
        <w:pStyle w:val="Nadpis3"/>
        <w:numPr>
          <w:ilvl w:val="2"/>
          <w:numId w:val="2"/>
        </w:numPr>
      </w:pPr>
      <w:r>
        <w:t xml:space="preserve">Sídlo účtovnej jednotky: </w:t>
      </w:r>
      <w:r w:rsidR="00E45699">
        <w:t>Palisády 42,Bratislava 81106</w:t>
      </w:r>
      <w:r w:rsidR="00E45699">
        <w:tab/>
      </w:r>
    </w:p>
    <w:p w:rsidR="00E45699" w:rsidRPr="00E45699" w:rsidRDefault="00E45699" w:rsidP="00E45699">
      <w:pPr>
        <w:pStyle w:val="Zkladntext"/>
      </w:pPr>
    </w:p>
    <w:p w:rsidR="005D01D6" w:rsidRDefault="005D01D6">
      <w:pPr>
        <w:pStyle w:val="Nadpis3"/>
        <w:numPr>
          <w:ilvl w:val="2"/>
          <w:numId w:val="2"/>
        </w:numPr>
      </w:pPr>
      <w:r>
        <w:t xml:space="preserve">Dátum založenia: </w:t>
      </w:r>
    </w:p>
    <w:p w:rsidR="005D01D6" w:rsidRDefault="005D01D6">
      <w:pPr>
        <w:pStyle w:val="Zkladntext"/>
      </w:pPr>
    </w:p>
    <w:p w:rsidR="005D01D6" w:rsidRDefault="005D01D6">
      <w:pPr>
        <w:pStyle w:val="Nadpis2"/>
        <w:numPr>
          <w:ilvl w:val="1"/>
          <w:numId w:val="2"/>
        </w:numPr>
      </w:pPr>
      <w:r>
        <w:t>Opis hospodárskej činnosti:</w:t>
      </w:r>
      <w:r w:rsidR="00E45699">
        <w:t xml:space="preserve"> Reklamná agentúra</w:t>
      </w:r>
    </w:p>
    <w:p w:rsidR="005D01D6" w:rsidRDefault="005D01D6">
      <w:pPr>
        <w:pStyle w:val="Nadpis2"/>
        <w:numPr>
          <w:ilvl w:val="1"/>
          <w:numId w:val="2"/>
        </w:numPr>
      </w:pPr>
      <w:r>
        <w:t>Priemerný počet zamestnancov:</w:t>
      </w:r>
      <w:r w:rsidR="00E45699">
        <w:t xml:space="preserve"> 0</w:t>
      </w:r>
    </w:p>
    <w:p w:rsidR="005D01D6" w:rsidRDefault="005D01D6"/>
    <w:p w:rsidR="005D01D6" w:rsidRDefault="005D01D6">
      <w:pPr>
        <w:rPr>
          <w:b/>
        </w:rPr>
      </w:pPr>
      <w:r>
        <w:rPr>
          <w:b/>
        </w:rPr>
        <w:t xml:space="preserve">       1. Informácie k prílohe č. 3 časti A. písm. c) o počte zamestnancov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4"/>
        <w:gridCol w:w="2691"/>
        <w:gridCol w:w="2886"/>
      </w:tblGrid>
      <w:tr w:rsidR="005D01D6">
        <w:tc>
          <w:tcPr>
            <w:tcW w:w="36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 položky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8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Priemerný prepočítaný počet zamestnancov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  <w:tc>
          <w:tcPr>
            <w:tcW w:w="28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</w:tr>
      <w:tr w:rsidR="005D01D6">
        <w:trPr>
          <w:trHeight w:val="285"/>
        </w:trPr>
        <w:tc>
          <w:tcPr>
            <w:tcW w:w="3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26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  <w:tc>
          <w:tcPr>
            <w:tcW w:w="2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</w:tr>
      <w:tr w:rsidR="005D01D6">
        <w:trPr>
          <w:trHeight w:val="285"/>
        </w:trPr>
        <w:tc>
          <w:tcPr>
            <w:tcW w:w="36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počet vedúcich zamestnancov</w:t>
            </w:r>
          </w:p>
        </w:tc>
        <w:tc>
          <w:tcPr>
            <w:tcW w:w="26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  <w:tc>
          <w:tcPr>
            <w:tcW w:w="28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E45699">
            <w:pPr>
              <w:pStyle w:val="Obsahtabuky"/>
            </w:pPr>
            <w:r>
              <w:t>0</w:t>
            </w:r>
          </w:p>
        </w:tc>
      </w:tr>
    </w:tbl>
    <w:p w:rsidR="005D01D6" w:rsidRDefault="005D01D6">
      <w:pPr>
        <w:pStyle w:val="Nadpis2"/>
        <w:numPr>
          <w:ilvl w:val="0"/>
          <w:numId w:val="2"/>
        </w:numPr>
      </w:pPr>
    </w:p>
    <w:p w:rsidR="005D01D6" w:rsidRDefault="005D01D6">
      <w:pPr>
        <w:pStyle w:val="Nadpis2"/>
        <w:numPr>
          <w:ilvl w:val="1"/>
          <w:numId w:val="2"/>
        </w:numPr>
      </w:pPr>
      <w:r>
        <w:t>Účtovná jednotka nie je neobmedzene ručiacim spoločníkom v iných účtovných jednotkách</w:t>
      </w:r>
    </w:p>
    <w:p w:rsidR="005D01D6" w:rsidRDefault="005D01D6">
      <w:pPr>
        <w:pStyle w:val="Nadpis2"/>
        <w:numPr>
          <w:ilvl w:val="1"/>
          <w:numId w:val="2"/>
        </w:numPr>
      </w:pPr>
      <w:r>
        <w:t>právny dôvod na zostavenie účtovnej závierky :</w:t>
      </w:r>
    </w:p>
    <w:p w:rsidR="005D01D6" w:rsidRDefault="005D01D6">
      <w:pPr>
        <w:pStyle w:val="Nadpis2"/>
        <w:numPr>
          <w:ilvl w:val="1"/>
          <w:numId w:val="2"/>
        </w:numPr>
      </w:pPr>
      <w:r>
        <w:t>účtovná jednotka je právnickou osobou a zostavuje účtovnú závierku k poslednému dňu účtovného obdobia (riadna)</w:t>
      </w:r>
      <w:r w:rsidR="00E45699">
        <w:t xml:space="preserve"> : áno</w:t>
      </w:r>
    </w:p>
    <w:p w:rsidR="005D01D6" w:rsidRDefault="005D01D6">
      <w:pPr>
        <w:pStyle w:val="Nadpis2"/>
        <w:numPr>
          <w:ilvl w:val="1"/>
          <w:numId w:val="2"/>
        </w:numPr>
      </w:pPr>
      <w:r>
        <w:t xml:space="preserve">Dátum schválenia účtovnej závierky za bezprostredne predchádzajúce obdobie </w:t>
      </w:r>
      <w:r w:rsidR="00E45699">
        <w:t>25.3.2013</w:t>
      </w:r>
    </w:p>
    <w:p w:rsidR="005D01D6" w:rsidRDefault="005D01D6"/>
    <w:p w:rsidR="005D01D6" w:rsidRDefault="005D01D6"/>
    <w:p w:rsidR="005D01D6" w:rsidRDefault="005D01D6"/>
    <w:p w:rsidR="005D01D6" w:rsidRDefault="005D01D6">
      <w:pPr>
        <w:pStyle w:val="Nadpis1"/>
        <w:numPr>
          <w:ilvl w:val="0"/>
          <w:numId w:val="2"/>
        </w:numPr>
      </w:pPr>
      <w:r>
        <w:t>Členovia orgánov spoločnosti</w:t>
      </w:r>
    </w:p>
    <w:p w:rsidR="005D01D6" w:rsidRDefault="005D01D6">
      <w:pPr>
        <w:rPr>
          <w:caps/>
          <w:sz w:val="21"/>
          <w:szCs w:val="21"/>
        </w:rPr>
      </w:pPr>
    </w:p>
    <w:p w:rsidR="005D01D6" w:rsidRDefault="005D01D6">
      <w:pPr>
        <w:pStyle w:val="Nadpis2"/>
        <w:numPr>
          <w:ilvl w:val="1"/>
          <w:numId w:val="2"/>
        </w:numPr>
      </w:pPr>
      <w:r>
        <w:t>Štatutárny orgán :</w:t>
      </w:r>
    </w:p>
    <w:p w:rsidR="005D01D6" w:rsidRDefault="005D01D6">
      <w:pPr>
        <w:pStyle w:val="Zkladntext"/>
      </w:pPr>
      <w:r>
        <w:tab/>
      </w:r>
      <w:r>
        <w:tab/>
      </w:r>
      <w:r>
        <w:tab/>
      </w:r>
      <w:r>
        <w:tab/>
      </w:r>
      <w:r>
        <w:tab/>
        <w:t>Konatelia :</w:t>
      </w:r>
      <w:r>
        <w:tab/>
      </w:r>
      <w:r>
        <w:tab/>
      </w:r>
      <w:r w:rsidR="00E45699">
        <w:t>Ing.Peter Krchlík</w:t>
      </w:r>
    </w:p>
    <w:p w:rsidR="005D01D6" w:rsidRDefault="005D01D6">
      <w:pPr>
        <w:pStyle w:val="Zkladntext"/>
      </w:pPr>
      <w:r>
        <w:tab/>
      </w:r>
      <w:r>
        <w:tab/>
      </w:r>
      <w:r>
        <w:tab/>
      </w:r>
      <w:r>
        <w:tab/>
      </w:r>
      <w:r>
        <w:tab/>
        <w:t>Dozorný orgán:</w:t>
      </w:r>
      <w:r>
        <w:tab/>
      </w:r>
      <w:r>
        <w:tab/>
        <w:t>členovia:</w:t>
      </w:r>
    </w:p>
    <w:p w:rsidR="005D01D6" w:rsidRDefault="005D01D6">
      <w:pPr>
        <w:pStyle w:val="Zkladntext"/>
      </w:pPr>
      <w:r>
        <w:tab/>
      </w:r>
      <w:r>
        <w:tab/>
      </w:r>
      <w:r>
        <w:tab/>
      </w:r>
      <w:r>
        <w:tab/>
      </w:r>
      <w:r>
        <w:tab/>
        <w:t>Iný orgán:</w:t>
      </w:r>
      <w:r>
        <w:tab/>
      </w:r>
      <w:r>
        <w:tab/>
        <w:t>členovia:</w:t>
      </w:r>
    </w:p>
    <w:p w:rsidR="005D01D6" w:rsidRDefault="005D01D6"/>
    <w:p w:rsidR="005D01D6" w:rsidRDefault="005D01D6"/>
    <w:p w:rsidR="005D01D6" w:rsidRDefault="005D01D6"/>
    <w:p w:rsidR="005D01D6" w:rsidRDefault="005D01D6">
      <w:pPr>
        <w:pStyle w:val="Nadpis1"/>
        <w:numPr>
          <w:ilvl w:val="0"/>
          <w:numId w:val="2"/>
        </w:numPr>
      </w:pPr>
      <w:r>
        <w:t>Účtovná jednotka nie je súčasťou konsolidovaného celku</w:t>
      </w:r>
    </w:p>
    <w:p w:rsidR="005D01D6" w:rsidRDefault="005D01D6">
      <w:pPr>
        <w:pStyle w:val="Zkladntext"/>
      </w:pPr>
    </w:p>
    <w:p w:rsidR="005D01D6" w:rsidRDefault="005D01D6">
      <w:pPr>
        <w:pStyle w:val="Nadpis1"/>
        <w:numPr>
          <w:ilvl w:val="0"/>
          <w:numId w:val="2"/>
        </w:numPr>
      </w:pPr>
      <w:r>
        <w:t>OBSAH POZNÁMOK</w:t>
      </w:r>
    </w:p>
    <w:p w:rsidR="005D01D6" w:rsidRDefault="005D01D6"/>
    <w:p w:rsidR="005D01D6" w:rsidRDefault="005D01D6">
      <w:pPr>
        <w:pStyle w:val="Nadpis2"/>
        <w:numPr>
          <w:ilvl w:val="1"/>
          <w:numId w:val="2"/>
        </w:numPr>
      </w:pPr>
      <w:r>
        <w:t>použité účtovné zásady a metódy / časť E /</w:t>
      </w:r>
    </w:p>
    <w:p w:rsidR="005D01D6" w:rsidRDefault="005D01D6">
      <w:pPr>
        <w:pStyle w:val="Nadpis2"/>
        <w:numPr>
          <w:ilvl w:val="1"/>
          <w:numId w:val="2"/>
        </w:numPr>
      </w:pPr>
      <w:r>
        <w:t>údaje vykázané na strane aktív súvahy / časť F /</w:t>
      </w:r>
    </w:p>
    <w:p w:rsidR="005D01D6" w:rsidRDefault="005D01D6">
      <w:pPr>
        <w:pStyle w:val="Nadpis2"/>
        <w:numPr>
          <w:ilvl w:val="1"/>
          <w:numId w:val="2"/>
        </w:numPr>
      </w:pPr>
      <w:r>
        <w:t>údaje vykázané na strane pasív súvahy / časť  G /</w:t>
      </w:r>
    </w:p>
    <w:p w:rsidR="005D01D6" w:rsidRDefault="005D01D6">
      <w:pPr>
        <w:pStyle w:val="Nadpis2"/>
        <w:numPr>
          <w:ilvl w:val="1"/>
          <w:numId w:val="2"/>
        </w:numPr>
      </w:pPr>
      <w:r>
        <w:t>výnosy / časť H /</w:t>
      </w:r>
    </w:p>
    <w:p w:rsidR="005D01D6" w:rsidRDefault="005D01D6">
      <w:pPr>
        <w:pStyle w:val="Nadpis2"/>
        <w:numPr>
          <w:ilvl w:val="1"/>
          <w:numId w:val="2"/>
        </w:numPr>
      </w:pPr>
      <w:r>
        <w:t>náklady / časť I /</w:t>
      </w:r>
    </w:p>
    <w:p w:rsidR="005D01D6" w:rsidRDefault="005D01D6">
      <w:pPr>
        <w:pStyle w:val="Nadpis2"/>
        <w:numPr>
          <w:ilvl w:val="1"/>
          <w:numId w:val="2"/>
        </w:numPr>
      </w:pPr>
      <w:r>
        <w:t>daniach z príjmov / časť J /</w:t>
      </w:r>
    </w:p>
    <w:p w:rsidR="005D01D6" w:rsidRDefault="005D01D6">
      <w:pPr>
        <w:rPr>
          <w:sz w:val="22"/>
          <w:szCs w:val="22"/>
        </w:rPr>
      </w:pPr>
    </w:p>
    <w:p w:rsidR="005D01D6" w:rsidRDefault="005D01D6">
      <w:pPr>
        <w:pStyle w:val="Nadpis1"/>
        <w:numPr>
          <w:ilvl w:val="0"/>
          <w:numId w:val="0"/>
        </w:numPr>
      </w:pPr>
      <w:r>
        <w:t>POUŽITÉ ÚČTOVNÉ METÓDY A ZÁSADY</w:t>
      </w:r>
    </w:p>
    <w:p w:rsidR="005D01D6" w:rsidRDefault="005D01D6">
      <w:pPr>
        <w:pStyle w:val="Zkladntext"/>
      </w:pPr>
    </w:p>
    <w:p w:rsidR="005D01D6" w:rsidRDefault="005D01D6">
      <w:pPr>
        <w:pStyle w:val="Nadpis2"/>
        <w:numPr>
          <w:ilvl w:val="1"/>
          <w:numId w:val="2"/>
        </w:numPr>
      </w:pPr>
      <w:r>
        <w:lastRenderedPageBreak/>
        <w:t>Spoločnosť zostavila účtovnú závierku za predpokladu nepretržitého pokračovania vo svojej činnosti</w:t>
      </w:r>
    </w:p>
    <w:p w:rsidR="005D01D6" w:rsidRDefault="005D01D6">
      <w:pPr>
        <w:pStyle w:val="Nadpis2"/>
        <w:numPr>
          <w:ilvl w:val="1"/>
          <w:numId w:val="2"/>
        </w:numPr>
      </w:pPr>
      <w:r>
        <w:t>účtovná jednotka v priebehu účtovného obdobia nemenila účtovné zásady a účtovné metódy</w:t>
      </w:r>
    </w:p>
    <w:p w:rsidR="005D01D6" w:rsidRDefault="005D01D6">
      <w:pPr>
        <w:pStyle w:val="Nadpis2"/>
        <w:numPr>
          <w:ilvl w:val="1"/>
          <w:numId w:val="2"/>
        </w:numPr>
      </w:pPr>
      <w:r>
        <w:t>Spôsob oceňovania jednotlivých zložiek majetku a záväzkov:</w:t>
      </w:r>
    </w:p>
    <w:p w:rsidR="005D01D6" w:rsidRDefault="005D01D6">
      <w:r>
        <w:tab/>
      </w:r>
      <w:r>
        <w:tab/>
        <w:t>účtovná jednotka oceňovala majetok a záväzky</w:t>
      </w:r>
    </w:p>
    <w:p w:rsidR="005D01D6" w:rsidRDefault="005D01D6">
      <w:pPr>
        <w:pStyle w:val="Nadpis4"/>
        <w:numPr>
          <w:ilvl w:val="3"/>
          <w:numId w:val="2"/>
        </w:numPr>
      </w:pPr>
      <w:r>
        <w:t>ku dňu uskutočnenia účtovného prípadu</w:t>
      </w:r>
    </w:p>
    <w:p w:rsidR="005D01D6" w:rsidRDefault="005D01D6">
      <w:pPr>
        <w:pStyle w:val="Nadpis4"/>
        <w:numPr>
          <w:ilvl w:val="3"/>
          <w:numId w:val="2"/>
        </w:numPr>
      </w:pPr>
      <w:r>
        <w:t>ku dňu, ku ktorému sa zostavuje účtovná závierka</w:t>
      </w:r>
    </w:p>
    <w:p w:rsidR="005D01D6" w:rsidRDefault="005D01D6"/>
    <w:p w:rsidR="005D01D6" w:rsidRDefault="005D01D6">
      <w:pPr>
        <w:rPr>
          <w:b/>
          <w:bCs/>
        </w:rPr>
      </w:pPr>
      <w:r>
        <w:rPr>
          <w:b/>
          <w:bCs/>
        </w:rPr>
        <w:t>Jednotlivé zložky majetku a záväzkov nasledovnom  členení oceňuje :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nehmotný majetok obstaraný kúpou 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nehmotný majetok obstaraný vlastnou činnosťou / vlastnými nákladmi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nehmotný majetok obstaraný iným spôsobom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hmotný majetok obstaraný kúpou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hmotný majetok obstaraný vlastnou činnosťou / vlastnými nákladmi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hmotný majetok obstaraný iným spôsobom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dlhodobý finančný majetok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zásoby obstarané kúpou / obstarávacou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zásoby vytvorené vlastnou činnosťou / vlastnými nákladmi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zásoby obstarané iným spôsobom / obstarávacou, reprodukčnou cenou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 xml:space="preserve"> zákazkovú výrobu / nemá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pohľadávky / menovitou hodnotou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krátkodobý finančný majetok / menovitou hodnotou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časové rozlíšenie na strane aktív a pasív súvahy / menovitou hodnotou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záväzky vrátane rezerv / nominálnou hodnotou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peňažné prostriedky / menovitou hodnotou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deriváty / nemá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majetok a záväzky zabezpečené derivátmi / nemá /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prenajatý majetok obstaraný na základe zmluvy o kúpe prenajatej veci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majetok obstaraný v privatizácii</w:t>
      </w:r>
    </w:p>
    <w:p w:rsidR="005D01D6" w:rsidRDefault="005D01D6">
      <w:pPr>
        <w:pStyle w:val="Nadpis3"/>
        <w:numPr>
          <w:ilvl w:val="2"/>
          <w:numId w:val="2"/>
        </w:numPr>
        <w:rPr>
          <w:b w:val="0"/>
          <w:bCs w:val="0"/>
        </w:rPr>
      </w:pPr>
      <w:r>
        <w:rPr>
          <w:b w:val="0"/>
          <w:bCs w:val="0"/>
        </w:rPr>
        <w:t>daň z príjmov</w:t>
      </w:r>
    </w:p>
    <w:p w:rsidR="005D01D6" w:rsidRDefault="005D01D6">
      <w:pPr>
        <w:pStyle w:val="Zkladntext"/>
        <w:rPr>
          <w:b/>
          <w:bCs/>
        </w:rPr>
      </w:pPr>
    </w:p>
    <w:tbl>
      <w:tblPr>
        <w:tblW w:w="0" w:type="auto"/>
        <w:tblInd w:w="84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354"/>
        <w:gridCol w:w="2401"/>
      </w:tblGrid>
      <w:tr w:rsidR="005D01D6" w:rsidTr="00E45699">
        <w:trPr>
          <w:trHeight w:val="372"/>
        </w:trPr>
        <w:tc>
          <w:tcPr>
            <w:tcW w:w="535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Text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Hodnota</w:t>
            </w:r>
          </w:p>
        </w:tc>
      </w:tr>
      <w:tr w:rsidR="005D01D6">
        <w:trPr>
          <w:trHeight w:val="247"/>
        </w:trPr>
        <w:tc>
          <w:tcPr>
            <w:tcW w:w="5354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  <w:r>
              <w:t>Daň z príjmov z bežnej činnosti splatná</w:t>
            </w:r>
          </w:p>
        </w:tc>
        <w:tc>
          <w:tcPr>
            <w:tcW w:w="2401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5D01D6" w:rsidRDefault="00E45699" w:rsidP="00E45699">
            <w:pPr>
              <w:pStyle w:val="Obsahtabuky"/>
            </w:pPr>
            <w:r>
              <w:t>-</w:t>
            </w:r>
          </w:p>
        </w:tc>
      </w:tr>
      <w:tr w:rsidR="005D01D6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  <w:r>
              <w:t>Daň z príjmov z mimoriadnej činnosti splatná</w:t>
            </w:r>
          </w:p>
        </w:tc>
        <w:tc>
          <w:tcPr>
            <w:tcW w:w="2401" w:type="dxa"/>
            <w:tcBorders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  <w:r>
              <w:t>Daň z príjmov z bežnej činnosti odložená</w:t>
            </w:r>
          </w:p>
        </w:tc>
        <w:tc>
          <w:tcPr>
            <w:tcW w:w="2401" w:type="dxa"/>
            <w:tcBorders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  <w:r>
              <w:t>Daň z príjmov z mimoriadnej činnosti odložená</w:t>
            </w:r>
          </w:p>
        </w:tc>
        <w:tc>
          <w:tcPr>
            <w:tcW w:w="24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rPr>
          <w:sz w:val="21"/>
          <w:szCs w:val="21"/>
        </w:rPr>
      </w:pPr>
    </w:p>
    <w:p w:rsidR="005D01D6" w:rsidRDefault="005D01D6">
      <w:pPr>
        <w:pStyle w:val="Nadpis2"/>
        <w:numPr>
          <w:ilvl w:val="1"/>
          <w:numId w:val="2"/>
        </w:numPr>
      </w:pPr>
      <w:r>
        <w:t>Tvorba odpisového plánu pre dlhodobý majetok</w:t>
      </w:r>
    </w:p>
    <w:p w:rsidR="005D01D6" w:rsidRDefault="005D01D6"/>
    <w:p w:rsidR="005D01D6" w:rsidRDefault="005D01D6">
      <w:pPr>
        <w:pStyle w:val="Zkladntext"/>
        <w:ind w:left="945"/>
      </w:pPr>
      <w:r>
        <w:t xml:space="preserve">Účtovná jednotka stanovila interným predpisom pravidlá pre účtovanie dlhodobého majetku: Nehmotný majetok, ktorého ocenenie sa rovná sume  </w:t>
      </w:r>
      <w:r>
        <w:rPr>
          <w:b/>
        </w:rPr>
        <w:t>2400,-</w:t>
      </w:r>
      <w:r>
        <w:t xml:space="preserve"> EUR alebo nižšie sa účtuje na ťarchu účtu </w:t>
      </w:r>
      <w:r>
        <w:rPr>
          <w:b/>
          <w:bCs/>
        </w:rPr>
        <w:t>518 - ostatné</w:t>
      </w:r>
      <w:r>
        <w:t xml:space="preserve"> </w:t>
      </w:r>
      <w:r>
        <w:rPr>
          <w:b/>
          <w:bCs/>
        </w:rPr>
        <w:lastRenderedPageBreak/>
        <w:t>služby</w:t>
      </w:r>
      <w:r>
        <w:t xml:space="preserve">. Nehmotný majetok, ktorého ocenenie je vyššie, zaradila účtovná jednotka do dlhodobého nehmotného majetku. Hmotný majetok, ktorého ocenenie sa rovná sume </w:t>
      </w:r>
      <w:r>
        <w:rPr>
          <w:b/>
        </w:rPr>
        <w:t>1700,-</w:t>
      </w:r>
      <w:r>
        <w:t xml:space="preserve"> EUR alebo nižšie účtuje účtovná jednotka na ťarchu účtu </w:t>
      </w:r>
      <w:r>
        <w:rPr>
          <w:b/>
          <w:bCs/>
        </w:rPr>
        <w:t>501 - spotreba materiálu</w:t>
      </w:r>
      <w:r>
        <w:t>. Hmotný majetok, ktorého ocenenie je vyššie, zaradila účtovná jednotka do dlhodobého hmotného majetku. Účtovná jednotka stanovila interným predpisom, že účtovné odpisy dlhodobého majetku sa rovnajú daňovým odpisom.</w:t>
      </w:r>
    </w:p>
    <w:p w:rsidR="005D01D6" w:rsidRDefault="005D01D6">
      <w:pPr>
        <w:pStyle w:val="Nadpis2"/>
        <w:numPr>
          <w:ilvl w:val="1"/>
          <w:numId w:val="2"/>
        </w:numPr>
      </w:pPr>
      <w:r>
        <w:t>účtovnej jednotke neboli poskytnuté žiadne dotácie na obstaranie majetku</w:t>
      </w:r>
    </w:p>
    <w:p w:rsidR="005D01D6" w:rsidRDefault="005D01D6"/>
    <w:p w:rsidR="005D01D6" w:rsidRDefault="005D01D6"/>
    <w:p w:rsidR="005D01D6" w:rsidRDefault="005D01D6"/>
    <w:p w:rsidR="005D01D6" w:rsidRDefault="005D01D6">
      <w:pPr>
        <w:pStyle w:val="Nadpis1"/>
        <w:numPr>
          <w:ilvl w:val="0"/>
          <w:numId w:val="2"/>
        </w:numPr>
      </w:pPr>
      <w:r>
        <w:t>ÚDAJE VYKÁZANÉ NA STRANE AKTÍV SÚVAHY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prehľad o pohybe dlhodobého nehmotného a hmotného majetku v členení podľa jednotlivých položiek súvahy za bežné a predchádzajúce obdobie a prehľad o pohybe oprávok a opravných položiek k  dlhodobému nehmotnému a hmotnému majetku v členení podľa jednotlivých položiek súvahy za bežné a predchádzajúce obdobie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spôsob a výška poistenia majetku: ÚJ nemá poistený majetok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dlhodobý majetok, na ktorý je zriadené záložné právo: nemá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majetok nadobudnutý na základe zmluvy o zabezpečovacom prevode práva alebo zmluvy o výpožičke: nemá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majetok nadobudnutý prevodom , pri ktorom nebolo vlastnícke právo zapísané vkladom do katastra nehnuteľností do dňa, ku ktorému sa zostavuje závierka, pričom majetok sa užíva : nemá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majetok, ktorým je goodwill a spôsob jeho výpočtu : nemá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opravné položky k nadobudnutému majetku : ÚJ netvorí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výskum a vývoj účtovnej jednotky : nemá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prehľad o štruktúre finančného majetku  vo vzťahu účtovne prepojených jednotiek /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pohyby dlhodobého finančného majetku v členení podľa jednotlivý zložiek súvahy za bežné a predchádzajúce obdobie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opravné položky k dlhodobému finančnému majetku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zmeny v jednotlivých zložkách dlhodobého finančného majetku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dlhodobý finančný majetok, na ktorý je zriadené záložné právo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ocenenie finančného majetku ku dňu, ku ktorému sa zostavuje závierka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opravné položky k zásobám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zásoby,na ktoré je zriadené záložné právo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zákazková výroba a zákazková výstavba nehnuteľností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tvorba a účtovanie opravných položiek k pohľadávkam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pohľadávky do lehoty a po lehote splatnosti</w:t>
      </w:r>
    </w:p>
    <w:p w:rsidR="005D01D6" w:rsidRDefault="005D01D6"/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hodnota pohľadávok, na ktoré sa zriadilo záložné právo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hodnota pohľadávok, na ktoré sa zriadilo záložné právo s obmedzeným právom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>odložená daňová pohľadávka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významné zložky krátkodobého finančného majetku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opravné položky ku krátkodobému finančnému majetku </w:t>
      </w:r>
    </w:p>
    <w:p w:rsidR="005D01D6" w:rsidRDefault="005D01D6">
      <w:pPr>
        <w:pStyle w:val="Nadpis2"/>
        <w:numPr>
          <w:ilvl w:val="1"/>
          <w:numId w:val="2"/>
        </w:numPr>
        <w:rPr>
          <w:b w:val="0"/>
        </w:rPr>
      </w:pPr>
      <w:r>
        <w:rPr>
          <w:b w:val="0"/>
        </w:rPr>
        <w:t xml:space="preserve">krátkodobý finančný majetok, na ktorý bolo zriadené záložné právo </w:t>
      </w: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4"/>
        <w:numPr>
          <w:ilvl w:val="3"/>
          <w:numId w:val="2"/>
        </w:numPr>
      </w:pPr>
      <w:r>
        <w:t>ocenenie finančného majetku reálnou hodnotou</w:t>
      </w:r>
    </w:p>
    <w:p w:rsidR="005D01D6" w:rsidRDefault="005D01D6">
      <w:pPr>
        <w:pStyle w:val="Nadpis4"/>
        <w:numPr>
          <w:ilvl w:val="3"/>
          <w:numId w:val="2"/>
        </w:numPr>
      </w:pPr>
      <w:r>
        <w:t>Významné položky časového rozlíšenia nákladov budúcich období a príjmov budúcich období</w:t>
      </w:r>
    </w:p>
    <w:p w:rsidR="005D01D6" w:rsidRDefault="005D01D6">
      <w:pPr>
        <w:pStyle w:val="Nadpis4"/>
        <w:numPr>
          <w:ilvl w:val="3"/>
          <w:numId w:val="2"/>
        </w:numPr>
      </w:pPr>
      <w:r>
        <w:t xml:space="preserve">majetok prenajatý formou finančného leasingu </w:t>
      </w:r>
    </w:p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>
      <w:pPr>
        <w:pStyle w:val="Nadpis3"/>
        <w:numPr>
          <w:ilvl w:val="0"/>
          <w:numId w:val="2"/>
        </w:numPr>
        <w:ind w:left="426" w:hanging="375"/>
      </w:pPr>
      <w:r>
        <w:lastRenderedPageBreak/>
        <w:t xml:space="preserve">2.  Informácie k prílohe </w:t>
      </w:r>
    </w:p>
    <w:p w:rsidR="005D01D6" w:rsidRDefault="005D01D6">
      <w:pPr>
        <w:pStyle w:val="Nadpis3"/>
        <w:numPr>
          <w:ilvl w:val="0"/>
          <w:numId w:val="2"/>
        </w:numPr>
        <w:ind w:left="426" w:hanging="375"/>
      </w:pPr>
      <w:r>
        <w:t>. 3 a časti  F. písm. a)  o dlhodobom nehmotnom majetku</w:t>
      </w:r>
    </w:p>
    <w:p w:rsidR="005D01D6" w:rsidRDefault="005D01D6">
      <w:r>
        <w:t>Tabuľka č.1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72"/>
        <w:gridCol w:w="1094"/>
        <w:gridCol w:w="1095"/>
        <w:gridCol w:w="1095"/>
        <w:gridCol w:w="1095"/>
        <w:gridCol w:w="1095"/>
        <w:gridCol w:w="1095"/>
        <w:gridCol w:w="1097"/>
      </w:tblGrid>
      <w:tr w:rsidR="005D01D6" w:rsidTr="005D01D6">
        <w:trPr>
          <w:trHeight w:val="334"/>
        </w:trPr>
        <w:tc>
          <w:tcPr>
            <w:tcW w:w="197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nehmotný majetok</w:t>
            </w:r>
          </w:p>
        </w:tc>
        <w:tc>
          <w:tcPr>
            <w:tcW w:w="766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Bežné účtovné obdobie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1124"/>
        </w:trPr>
        <w:tc>
          <w:tcPr>
            <w:tcW w:w="1972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0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Aktiv. náklady na </w:t>
            </w:r>
          </w:p>
          <w:p w:rsidR="005D01D6" w:rsidRDefault="005D01D6">
            <w:pPr>
              <w:pStyle w:val="Hlavika"/>
            </w:pPr>
            <w:r>
              <w:t>vývoj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Softvér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Ocenit. práva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Goodwill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Ostatný DNM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Obstarávaný DNM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Poskyt. predd. na DNM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80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109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h</w:t>
            </w:r>
          </w:p>
        </w:tc>
      </w:tr>
      <w:tr w:rsidR="005D01D6" w:rsidTr="005D01D6">
        <w:trPr>
          <w:trHeight w:val="266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Prvotné ocenenie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10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Oprávky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Opravné položky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Zostatková hodnota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19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/>
    <w:p w:rsidR="005D01D6" w:rsidRDefault="005D01D6"/>
    <w:p w:rsidR="005D01D6" w:rsidRDefault="005D01D6"/>
    <w:p w:rsidR="005D01D6" w:rsidRDefault="005D01D6">
      <w:r>
        <w:t>Tabuľka č. 2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32"/>
        <w:gridCol w:w="1078"/>
        <w:gridCol w:w="990"/>
        <w:gridCol w:w="1007"/>
        <w:gridCol w:w="1130"/>
        <w:gridCol w:w="1025"/>
        <w:gridCol w:w="1025"/>
        <w:gridCol w:w="1351"/>
      </w:tblGrid>
      <w:tr w:rsidR="005D01D6" w:rsidTr="005D01D6">
        <w:trPr>
          <w:trHeight w:val="334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nehmotný majetok</w:t>
            </w:r>
          </w:p>
        </w:tc>
        <w:tc>
          <w:tcPr>
            <w:tcW w:w="760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Bezprostredne predchádzajúce účtovné obdobie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1124"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Aktiv. náklady na </w:t>
            </w:r>
          </w:p>
          <w:p w:rsidR="005D01D6" w:rsidRDefault="005D01D6">
            <w:pPr>
              <w:pStyle w:val="Hlavika"/>
            </w:pPr>
            <w:r>
              <w:t>vývoj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Softvér</w:t>
            </w:r>
          </w:p>
        </w:tc>
        <w:tc>
          <w:tcPr>
            <w:tcW w:w="10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Ocenit. práva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Goodwill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Ostatný DNM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Obsta-rávaný DNM</w:t>
            </w:r>
          </w:p>
        </w:tc>
        <w:tc>
          <w:tcPr>
            <w:tcW w:w="13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Poskyt. preddavky na DNM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80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9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0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1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0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10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13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h</w:t>
            </w:r>
          </w:p>
        </w:tc>
      </w:tr>
      <w:tr w:rsidR="005D01D6" w:rsidTr="005D01D6">
        <w:trPr>
          <w:trHeight w:val="266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Prvotné ocenenie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Oprávky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lastRenderedPageBreak/>
              <w:t>Úbytky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A0188F" w:rsidRDefault="005D01D6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Opravné položky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278"/>
        </w:trPr>
        <w:tc>
          <w:tcPr>
            <w:tcW w:w="9638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A0188F" w:rsidRDefault="005D01D6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Zostatková hodnota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2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2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10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/>
    <w:p w:rsidR="005D01D6" w:rsidRDefault="005D01D6"/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3.  Informácie k prílohe č. 3  časti F. písm. c)  o dlhodobom nehmotnom majetku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16"/>
        <w:gridCol w:w="3022"/>
      </w:tblGrid>
      <w:tr w:rsidR="005D01D6">
        <w:tc>
          <w:tcPr>
            <w:tcW w:w="66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nehmotný majetok</w:t>
            </w:r>
          </w:p>
        </w:tc>
        <w:tc>
          <w:tcPr>
            <w:tcW w:w="302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za bežné účtovné obdobie</w:t>
            </w:r>
          </w:p>
        </w:tc>
      </w:tr>
      <w:tr w:rsidR="005D01D6">
        <w:tc>
          <w:tcPr>
            <w:tcW w:w="66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Dlhodobý nehmotný majetok, na ktorý je zriadené záložné právo</w:t>
            </w:r>
          </w:p>
        </w:tc>
        <w:tc>
          <w:tcPr>
            <w:tcW w:w="302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Nadpis3"/>
        <w:ind w:left="426"/>
      </w:pPr>
    </w:p>
    <w:p w:rsidR="005D01D6" w:rsidRDefault="005D01D6">
      <w:pPr>
        <w:pStyle w:val="Nadpis3"/>
        <w:numPr>
          <w:ilvl w:val="0"/>
          <w:numId w:val="2"/>
        </w:numPr>
        <w:ind w:left="426" w:hanging="375"/>
      </w:pPr>
      <w:r>
        <w:t>4.  Informácie k prílohe č. 3 časti F. písm. a)  o dlhodobom hmotnom majetku</w:t>
      </w:r>
    </w:p>
    <w:p w:rsidR="005D01D6" w:rsidRDefault="005D01D6">
      <w:r>
        <w:t>Tabuľka č. 1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47"/>
        <w:gridCol w:w="960"/>
        <w:gridCol w:w="961"/>
        <w:gridCol w:w="961"/>
        <w:gridCol w:w="962"/>
        <w:gridCol w:w="961"/>
        <w:gridCol w:w="961"/>
        <w:gridCol w:w="961"/>
        <w:gridCol w:w="964"/>
      </w:tblGrid>
      <w:tr w:rsidR="00A0188F" w:rsidTr="00A0188F">
        <w:trPr>
          <w:trHeight w:val="145"/>
        </w:trPr>
        <w:tc>
          <w:tcPr>
            <w:tcW w:w="1947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Dlhodobý hmotný majetok</w:t>
            </w:r>
          </w:p>
        </w:tc>
        <w:tc>
          <w:tcPr>
            <w:tcW w:w="7691" w:type="dxa"/>
            <w:gridSpan w:val="8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Bezprostredne predchádzajúce účtovné obdobie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803"/>
        </w:trPr>
        <w:tc>
          <w:tcPr>
            <w:tcW w:w="1947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Pozemky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Stavby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Samostatné hnuteľné veci a súbory hnuteľných vecí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Pestovateľské celky</w:t>
            </w:r>
            <w:r>
              <w:rPr>
                <w:rStyle w:val="otoenhlavika"/>
              </w:rPr>
              <w:br/>
              <w:t xml:space="preserve"> trvalých porastov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Základné stádo a ťažné zvieratá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Ostat. DHM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Obst. DHM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Posytnuté preddavky na DHM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i</w:t>
            </w: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Prvotné ocenenie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 xml:space="preserve"> 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Oprávky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Opravné položky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lastRenderedPageBreak/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Zostatková hodnota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  <w:rPr>
          <w:b/>
          <w:bCs/>
        </w:rPr>
      </w:pPr>
    </w:p>
    <w:p w:rsidR="005D01D6" w:rsidRDefault="005D01D6"/>
    <w:p w:rsidR="005D01D6" w:rsidRDefault="005D01D6">
      <w:r>
        <w:t>Tabuľka č. 2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946"/>
        <w:gridCol w:w="959"/>
        <w:gridCol w:w="959"/>
        <w:gridCol w:w="960"/>
        <w:gridCol w:w="959"/>
        <w:gridCol w:w="959"/>
        <w:gridCol w:w="959"/>
        <w:gridCol w:w="959"/>
        <w:gridCol w:w="967"/>
      </w:tblGrid>
      <w:tr w:rsidR="005D01D6" w:rsidTr="005D01D6">
        <w:trPr>
          <w:trHeight w:val="145"/>
        </w:trPr>
        <w:tc>
          <w:tcPr>
            <w:tcW w:w="194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hmotný majetok</w:t>
            </w:r>
          </w:p>
        </w:tc>
        <w:tc>
          <w:tcPr>
            <w:tcW w:w="7681" w:type="dxa"/>
            <w:gridSpan w:val="8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Bežné účtovné obdobie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803"/>
        </w:trPr>
        <w:tc>
          <w:tcPr>
            <w:tcW w:w="194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Pozemky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Stavby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Samostatné hnuteľné veci a súbory hnuteľných vecí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Pestovateľské celky</w:t>
            </w:r>
            <w:r>
              <w:rPr>
                <w:rStyle w:val="otoenhlavika"/>
              </w:rPr>
              <w:br/>
              <w:t xml:space="preserve"> trvalých porastov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Základné stádo a ťažné zvieratá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Ostat. DHM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Obst. DHM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Posytnuté preddavky na DHM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</w:t>
            </w:r>
          </w:p>
        </w:tc>
        <w:tc>
          <w:tcPr>
            <w:tcW w:w="96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i</w:t>
            </w:r>
          </w:p>
        </w:tc>
      </w:tr>
      <w:tr w:rsidR="005D01D6" w:rsidTr="005D01D6">
        <w:trPr>
          <w:trHeight w:val="278"/>
        </w:trPr>
        <w:tc>
          <w:tcPr>
            <w:tcW w:w="962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Prvotné ocenenie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val="278"/>
        </w:trPr>
        <w:tc>
          <w:tcPr>
            <w:tcW w:w="962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Oprávky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val="278"/>
        </w:trPr>
        <w:tc>
          <w:tcPr>
            <w:tcW w:w="962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Opravné položky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val="278"/>
        </w:trPr>
        <w:tc>
          <w:tcPr>
            <w:tcW w:w="962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Zostatková hodnota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/>
    <w:p w:rsidR="005D01D6" w:rsidRDefault="005D01D6">
      <w:pPr>
        <w:pStyle w:val="Nadpis3"/>
        <w:numPr>
          <w:ilvl w:val="0"/>
          <w:numId w:val="0"/>
        </w:numPr>
        <w:ind w:left="284" w:hanging="375"/>
      </w:pPr>
    </w:p>
    <w:p w:rsidR="00A0188F" w:rsidRDefault="00A0188F" w:rsidP="00A0188F">
      <w:pPr>
        <w:pStyle w:val="Zkladntext"/>
      </w:pPr>
    </w:p>
    <w:p w:rsidR="00A0188F" w:rsidRDefault="00A0188F" w:rsidP="00A0188F">
      <w:pPr>
        <w:pStyle w:val="Zkladntext"/>
      </w:pPr>
    </w:p>
    <w:p w:rsidR="00A0188F" w:rsidRPr="00A0188F" w:rsidRDefault="00A0188F" w:rsidP="00A0188F">
      <w:pPr>
        <w:pStyle w:val="Zkladntext"/>
      </w:pPr>
    </w:p>
    <w:p w:rsidR="005D01D6" w:rsidRDefault="005D01D6">
      <w:pPr>
        <w:pStyle w:val="Nadpis3"/>
        <w:numPr>
          <w:ilvl w:val="2"/>
          <w:numId w:val="2"/>
        </w:numPr>
        <w:ind w:left="284" w:hanging="375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O) 5. Informácie k prílohe č. 3 časti F. písm. j)  o dlhodobom finančnom majetku</w:t>
      </w:r>
    </w:p>
    <w:p w:rsidR="005D01D6" w:rsidRDefault="005D01D6">
      <w:r>
        <w:t>Tabuľka č. 1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930"/>
        <w:gridCol w:w="962"/>
        <w:gridCol w:w="963"/>
        <w:gridCol w:w="963"/>
        <w:gridCol w:w="964"/>
        <w:gridCol w:w="963"/>
        <w:gridCol w:w="963"/>
        <w:gridCol w:w="963"/>
        <w:gridCol w:w="968"/>
      </w:tblGrid>
      <w:tr w:rsidR="00A0188F" w:rsidTr="00A0188F">
        <w:trPr>
          <w:trHeight w:val="277"/>
        </w:trPr>
        <w:tc>
          <w:tcPr>
            <w:tcW w:w="193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Dlhodobý finančný majetok</w:t>
            </w:r>
          </w:p>
        </w:tc>
        <w:tc>
          <w:tcPr>
            <w:tcW w:w="7709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Bežné účtovné obdobie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2314"/>
        </w:trPr>
        <w:tc>
          <w:tcPr>
            <w:tcW w:w="1930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Podielové CP a podiely v DÚJ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Podielové CP a podiely v spoločnosti s podstatným vplyvom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Ostatné dlhodobé CP a podiely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Pôžičky ÚJ v  kons.celku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Ostatný DFM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Pôžičky s dobou splatnosti najviac jeden rok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Obstarávaný DFM</w:t>
            </w:r>
          </w:p>
        </w:tc>
        <w:tc>
          <w:tcPr>
            <w:tcW w:w="9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Poskytnuté preddavky na DFM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</w:t>
            </w:r>
          </w:p>
        </w:tc>
        <w:tc>
          <w:tcPr>
            <w:tcW w:w="9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i</w:t>
            </w:r>
          </w:p>
        </w:tc>
      </w:tr>
      <w:tr w:rsidR="00A0188F" w:rsidTr="00A0188F"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Prvotné ocenenie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Opravné položky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</w:t>
            </w:r>
          </w:p>
          <w:p w:rsidR="005D01D6" w:rsidRDefault="005D01D6">
            <w:pPr>
              <w:pStyle w:val="Hlavika"/>
            </w:pPr>
            <w:r>
              <w:t>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Účtovná hodnota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930"/>
        <w:gridCol w:w="962"/>
        <w:gridCol w:w="963"/>
        <w:gridCol w:w="963"/>
        <w:gridCol w:w="964"/>
        <w:gridCol w:w="963"/>
        <w:gridCol w:w="963"/>
        <w:gridCol w:w="963"/>
        <w:gridCol w:w="968"/>
      </w:tblGrid>
      <w:tr w:rsidR="005D01D6" w:rsidTr="005D01D6">
        <w:trPr>
          <w:trHeight w:val="277"/>
        </w:trPr>
        <w:tc>
          <w:tcPr>
            <w:tcW w:w="193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finančný majetok</w:t>
            </w:r>
          </w:p>
        </w:tc>
        <w:tc>
          <w:tcPr>
            <w:tcW w:w="7709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Bezprostredne predchádzajúce účtovné obdobie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2314"/>
        </w:trPr>
        <w:tc>
          <w:tcPr>
            <w:tcW w:w="1930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Podielové CP a podiely v DÚJ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Podielové CP a podiely v spoločnosti s podstatným vplyvom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Ostatné dlhodobé CP a podiely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Pôžičky ÚJ v  kons.celku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Ostatný DFM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Pôžičky s dobou splatnosti najviac jeden rok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Obstarávaný DFM</w:t>
            </w:r>
          </w:p>
        </w:tc>
        <w:tc>
          <w:tcPr>
            <w:tcW w:w="9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rPr>
                <w:rStyle w:val="otoenhlavika"/>
              </w:rPr>
            </w:pPr>
            <w:r>
              <w:rPr>
                <w:rStyle w:val="otoenhlavika"/>
              </w:rPr>
              <w:t>Poskytnuté preddavky na DFM</w:t>
            </w: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</w:t>
            </w:r>
          </w:p>
        </w:tc>
        <w:tc>
          <w:tcPr>
            <w:tcW w:w="9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i</w:t>
            </w:r>
          </w:p>
        </w:tc>
      </w:tr>
      <w:tr w:rsidR="005D01D6" w:rsidTr="005D01D6"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Prvotné ocenenie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Opravné položky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lastRenderedPageBreak/>
              <w:t>Stav</w:t>
            </w:r>
          </w:p>
          <w:p w:rsidR="005D01D6" w:rsidRDefault="005D01D6">
            <w:pPr>
              <w:pStyle w:val="Hlavika"/>
            </w:pPr>
            <w:r>
              <w:t>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5D01D6">
        <w:trPr>
          <w:trHeight w:val="278"/>
        </w:trPr>
        <w:tc>
          <w:tcPr>
            <w:tcW w:w="963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Pr="005D01D6" w:rsidRDefault="005D01D6" w:rsidP="005D01D6">
            <w:pPr>
              <w:jc w:val="center"/>
              <w:rPr>
                <w:b/>
              </w:rPr>
            </w:pPr>
            <w:r w:rsidRPr="005D01D6">
              <w:rPr>
                <w:b/>
              </w:rPr>
              <w:t>Účtovná hodnota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290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Nadpis3"/>
        <w:numPr>
          <w:ilvl w:val="0"/>
          <w:numId w:val="0"/>
        </w:numPr>
        <w:ind w:left="1530" w:hanging="375"/>
      </w:pPr>
    </w:p>
    <w:p w:rsidR="005D01D6" w:rsidRDefault="005D01D6">
      <w:pPr>
        <w:pStyle w:val="Nadpis3"/>
        <w:numPr>
          <w:ilvl w:val="0"/>
          <w:numId w:val="2"/>
        </w:numPr>
      </w:pPr>
      <w:r>
        <w:t xml:space="preserve">     6. Informácie k prílohe č. 3 časti F. písm. i)  o štruktúre dlhodobého finančného majetku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82"/>
        <w:gridCol w:w="3456"/>
      </w:tblGrid>
      <w:tr w:rsidR="005D01D6">
        <w:tc>
          <w:tcPr>
            <w:tcW w:w="61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hmotný majetok</w:t>
            </w:r>
          </w:p>
        </w:tc>
        <w:tc>
          <w:tcPr>
            <w:tcW w:w="34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za bežné účtovné obdobie</w:t>
            </w:r>
          </w:p>
        </w:tc>
      </w:tr>
      <w:tr w:rsidR="005D01D6">
        <w:tc>
          <w:tcPr>
            <w:tcW w:w="61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Dlhodobý finančný majetok, na ktorý je zriadené záložné právo</w:t>
            </w:r>
          </w:p>
        </w:tc>
        <w:tc>
          <w:tcPr>
            <w:tcW w:w="34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 xml:space="preserve">     7.  Informácie k prílohe č. 3 časti F. písm. i)  o štruktúre dlhodobého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06"/>
        <w:gridCol w:w="1756"/>
        <w:gridCol w:w="1756"/>
        <w:gridCol w:w="1757"/>
        <w:gridCol w:w="1760"/>
      </w:tblGrid>
      <w:tr w:rsidR="00A0188F" w:rsidTr="00A0188F">
        <w:trPr>
          <w:trHeight w:val="270"/>
        </w:trPr>
        <w:tc>
          <w:tcPr>
            <w:tcW w:w="26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Štruktúra dlhodobého finančného majetku</w:t>
            </w:r>
          </w:p>
        </w:tc>
        <w:tc>
          <w:tcPr>
            <w:tcW w:w="702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Bežné účtovné obdobie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697"/>
        </w:trPr>
        <w:tc>
          <w:tcPr>
            <w:tcW w:w="260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7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Podiel ÚJ na ZI v %</w:t>
            </w:r>
          </w:p>
        </w:tc>
        <w:tc>
          <w:tcPr>
            <w:tcW w:w="17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Podiel ÚJ na hlasovacích právach v %</w:t>
            </w:r>
          </w:p>
        </w:tc>
        <w:tc>
          <w:tcPr>
            <w:tcW w:w="175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 vlastného imania ÚJ, v ktorej má ÚJ umiestnený DFM</w:t>
            </w:r>
          </w:p>
        </w:tc>
        <w:tc>
          <w:tcPr>
            <w:tcW w:w="17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Výsledok hospodárenia ÚJ, v ktorej má ÚJ umiestnený DFM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697"/>
        </w:trPr>
        <w:tc>
          <w:tcPr>
            <w:tcW w:w="260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Obchodné meno a sídlo spoločnosti, v ktorej má ÚJ umiestnený DFM</w:t>
            </w:r>
          </w:p>
        </w:tc>
        <w:tc>
          <w:tcPr>
            <w:tcW w:w="175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75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757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760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hRule="exact" w:val="227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7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7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A0188F" w:rsidTr="00A0188F">
        <w:trPr>
          <w:trHeight w:hRule="exact" w:val="329"/>
        </w:trPr>
        <w:tc>
          <w:tcPr>
            <w:tcW w:w="96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Dcérske účtovné jednotky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hRule="exact" w:val="329"/>
        </w:trPr>
        <w:tc>
          <w:tcPr>
            <w:tcW w:w="96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Účtovné jednotky s podstatným vplyvom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hRule="exact" w:val="329"/>
        </w:trPr>
        <w:tc>
          <w:tcPr>
            <w:tcW w:w="96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Ostatné realizovateľné CP a podiely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A0188F" w:rsidTr="00A0188F">
        <w:trPr>
          <w:trHeight w:hRule="exact" w:val="329"/>
        </w:trPr>
        <w:tc>
          <w:tcPr>
            <w:tcW w:w="96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Obstarávaný DFM na účely vykonania vplyvu v inej ÚJ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612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Dlhodobý finančný majetok spolu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</w:tbl>
    <w:p w:rsidR="005D01D6" w:rsidRDefault="005D01D6">
      <w:pPr>
        <w:pStyle w:val="Nadpis3"/>
        <w:numPr>
          <w:ilvl w:val="0"/>
          <w:numId w:val="0"/>
        </w:numPr>
        <w:rPr>
          <w:rFonts w:eastAsia="Arial Narrow" w:cs="Arial Narrow"/>
        </w:rPr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lastRenderedPageBreak/>
        <w:t xml:space="preserve">  8.  Informácie k prílohe č. 3 časti F. písm. j) a l)  o dlhových CP držaných do splatnosti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575"/>
        <w:gridCol w:w="1176"/>
        <w:gridCol w:w="1177"/>
        <w:gridCol w:w="1177"/>
        <w:gridCol w:w="1076"/>
        <w:gridCol w:w="1276"/>
        <w:gridCol w:w="1188"/>
      </w:tblGrid>
      <w:tr w:rsidR="005D01D6">
        <w:trPr>
          <w:trHeight w:val="644"/>
        </w:trPr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Dlhové CP držané do splatnosti</w:t>
            </w:r>
          </w:p>
        </w:tc>
        <w:tc>
          <w:tcPr>
            <w:tcW w:w="11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Druh CP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 začiatku účtovného obdobia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Zvýšenie hodnoty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Zníženie hodnoty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Vyradenie dlhového CP z účtovníctva v účtovnom období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 konci účtovného obdobia</w:t>
            </w:r>
          </w:p>
        </w:tc>
      </w:tr>
      <w:tr w:rsidR="005D01D6">
        <w:trPr>
          <w:trHeight w:hRule="exact" w:val="227"/>
        </w:trPr>
        <w:tc>
          <w:tcPr>
            <w:tcW w:w="25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1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1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1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0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11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</w:tr>
      <w:tr w:rsidR="005D01D6"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viac ako päť rokov</w:t>
            </w:r>
          </w:p>
        </w:tc>
        <w:tc>
          <w:tcPr>
            <w:tcW w:w="11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8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od troch rokov do piatich rokov vrátane</w:t>
            </w:r>
          </w:p>
        </w:tc>
        <w:tc>
          <w:tcPr>
            <w:tcW w:w="11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od jedného roka do troch rokov vrátane</w:t>
            </w:r>
          </w:p>
        </w:tc>
        <w:tc>
          <w:tcPr>
            <w:tcW w:w="11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do jedného roka vrátane</w:t>
            </w:r>
          </w:p>
        </w:tc>
        <w:tc>
          <w:tcPr>
            <w:tcW w:w="11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Dlhové CP držané do splatnosti spolu</w:t>
            </w:r>
          </w:p>
        </w:tc>
        <w:tc>
          <w:tcPr>
            <w:tcW w:w="11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8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>9.  Informácie k prílohe č. 3 časti F. písm. j) a l)  o poskytnutých dlhodobých pôžičkách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578"/>
        <w:gridCol w:w="1412"/>
        <w:gridCol w:w="1412"/>
        <w:gridCol w:w="1412"/>
        <w:gridCol w:w="1412"/>
        <w:gridCol w:w="1419"/>
      </w:tblGrid>
      <w:tr w:rsidR="005D01D6">
        <w:trPr>
          <w:trHeight w:val="644"/>
        </w:trPr>
        <w:tc>
          <w:tcPr>
            <w:tcW w:w="25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Dlhodobé pôžičky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 začiatku účtovného obdobia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Zvýšenie hodnoty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Zníženie hodnoty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 konci účtovného obdobia</w:t>
            </w:r>
          </w:p>
        </w:tc>
      </w:tr>
      <w:tr w:rsidR="005D01D6">
        <w:trPr>
          <w:trHeight w:hRule="exact" w:val="227"/>
        </w:trPr>
        <w:tc>
          <w:tcPr>
            <w:tcW w:w="25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g</w:t>
            </w:r>
          </w:p>
        </w:tc>
      </w:tr>
      <w:tr w:rsidR="005D01D6">
        <w:tc>
          <w:tcPr>
            <w:tcW w:w="25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viac ako päť rokov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od troch rokov do piatich rokov vrátane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od jedného roka do troch rokov vrátane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25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 splatnosti do jedného roka vrátane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99"/>
        </w:trPr>
        <w:tc>
          <w:tcPr>
            <w:tcW w:w="25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Dlhodobé pôžičky spolu</w:t>
            </w: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/>
    <w:p w:rsidR="005D01D6" w:rsidRDefault="005D01D6"/>
    <w:p w:rsidR="005D01D6" w:rsidRDefault="005D01D6">
      <w:pPr>
        <w:pStyle w:val="Nadpis3"/>
        <w:numPr>
          <w:ilvl w:val="0"/>
          <w:numId w:val="2"/>
        </w:numPr>
      </w:pPr>
      <w:r>
        <w:t xml:space="preserve">  10. Informácie k prílohe č. 3 časti F. písm. o)  o opravných položkách k zásobám</w:t>
      </w:r>
    </w:p>
    <w:p w:rsidR="005D01D6" w:rsidRDefault="005D01D6">
      <w:r>
        <w:t>Tabuľka č. 1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707"/>
        <w:gridCol w:w="1085"/>
        <w:gridCol w:w="311"/>
        <w:gridCol w:w="1469"/>
        <w:gridCol w:w="1875"/>
        <w:gridCol w:w="2198"/>
      </w:tblGrid>
      <w:tr w:rsidR="005D01D6">
        <w:tc>
          <w:tcPr>
            <w:tcW w:w="27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Zásoby</w:t>
            </w:r>
          </w:p>
        </w:tc>
        <w:tc>
          <w:tcPr>
            <w:tcW w:w="10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5853" w:type="dxa"/>
            <w:gridSpan w:val="4"/>
            <w:shd w:val="clear" w:color="auto" w:fill="auto"/>
          </w:tcPr>
          <w:p w:rsidR="005D01D6" w:rsidRDefault="005D01D6"/>
        </w:tc>
      </w:tr>
      <w:tr w:rsidR="005D01D6">
        <w:tblPrEx>
          <w:tblCellMar>
            <w:left w:w="10" w:type="dxa"/>
            <w:right w:w="10" w:type="dxa"/>
          </w:tblCellMar>
        </w:tblPrEx>
        <w:tc>
          <w:tcPr>
            <w:tcW w:w="2707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39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OP na začiatku účtovného obdobia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</w:p>
          <w:p w:rsidR="005D01D6" w:rsidRDefault="005D01D6">
            <w:pPr>
              <w:pStyle w:val="Hlavika"/>
            </w:pPr>
            <w:r>
              <w:t>Tvorba OP</w:t>
            </w:r>
          </w:p>
          <w:p w:rsidR="005D01D6" w:rsidRDefault="005D01D6">
            <w:pPr>
              <w:pStyle w:val="Hlavika"/>
            </w:pP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zániku opodstatnenosti</w:t>
            </w:r>
          </w:p>
        </w:tc>
        <w:tc>
          <w:tcPr>
            <w:tcW w:w="219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vyradenia majetku z účtovníctva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hRule="exact" w:val="277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4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8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21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Materiál</w:t>
            </w:r>
          </w:p>
        </w:tc>
        <w:tc>
          <w:tcPr>
            <w:tcW w:w="139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Nedokončená výroba a polotovary vlastnej výroby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Výrobky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Zvieratá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Tovar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Nehnuteľnosť na predaj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Poskytnuté preddavky na zásoby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7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Zásoby spolu</w:t>
            </w:r>
          </w:p>
        </w:tc>
        <w:tc>
          <w:tcPr>
            <w:tcW w:w="1396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9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82"/>
        <w:gridCol w:w="3156"/>
      </w:tblGrid>
      <w:tr w:rsidR="005D01D6">
        <w:trPr>
          <w:trHeight w:val="340"/>
        </w:trPr>
        <w:tc>
          <w:tcPr>
            <w:tcW w:w="64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lastRenderedPageBreak/>
              <w:t>Nehnuteľnosť na predaj</w:t>
            </w:r>
          </w:p>
        </w:tc>
        <w:tc>
          <w:tcPr>
            <w:tcW w:w="31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</w:t>
            </w:r>
          </w:p>
        </w:tc>
      </w:tr>
      <w:tr w:rsidR="005D01D6">
        <w:trPr>
          <w:trHeight w:val="340"/>
        </w:trPr>
        <w:tc>
          <w:tcPr>
            <w:tcW w:w="64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na obstarávanie nehnuteľnosti na predaj za účtovné obdobie</w:t>
            </w:r>
          </w:p>
        </w:tc>
        <w:tc>
          <w:tcPr>
            <w:tcW w:w="31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64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na obstaranie nehnuteľnosti na predaj od začiatku obstarávania</w:t>
            </w:r>
          </w:p>
        </w:tc>
        <w:tc>
          <w:tcPr>
            <w:tcW w:w="31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Nadpis3"/>
        <w:numPr>
          <w:ilvl w:val="0"/>
          <w:numId w:val="2"/>
        </w:numPr>
        <w:ind w:left="1530" w:hanging="375"/>
        <w:rPr>
          <w:rFonts w:eastAsia="Arial Narrow" w:cs="Arial Narrow"/>
        </w:rPr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1530" w:hanging="1246"/>
      </w:pPr>
      <w:r>
        <w:t xml:space="preserve">11.   Informácie k prílohe č. 3 časti F. písm. p) o zásobách, na ktoré je zriadené záložné právo 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74"/>
        <w:gridCol w:w="3164"/>
      </w:tblGrid>
      <w:tr w:rsidR="005D01D6">
        <w:trPr>
          <w:trHeight w:val="340"/>
        </w:trPr>
        <w:tc>
          <w:tcPr>
            <w:tcW w:w="64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Zásoby</w:t>
            </w:r>
          </w:p>
        </w:tc>
        <w:tc>
          <w:tcPr>
            <w:tcW w:w="31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za bežné účtovné obdobie</w:t>
            </w:r>
          </w:p>
        </w:tc>
      </w:tr>
      <w:tr w:rsidR="005D01D6">
        <w:trPr>
          <w:trHeight w:val="340"/>
        </w:trPr>
        <w:tc>
          <w:tcPr>
            <w:tcW w:w="647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Zásoby, na ktoré je zriadené záložné právo</w:t>
            </w:r>
          </w:p>
        </w:tc>
        <w:tc>
          <w:tcPr>
            <w:tcW w:w="31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12.  Informácie k prílohe č. 3 časti F. písm. q) o zákazkovej výrobe a o zákazkovej výstavbe nehnuteľnosti určenej na predaj</w:t>
      </w:r>
    </w:p>
    <w:p w:rsidR="005D01D6" w:rsidRDefault="005D01D6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920"/>
        <w:gridCol w:w="2216"/>
        <w:gridCol w:w="2216"/>
        <w:gridCol w:w="2286"/>
      </w:tblGrid>
      <w:tr w:rsidR="005D01D6">
        <w:tc>
          <w:tcPr>
            <w:tcW w:w="29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 položky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bežné účtovné obdobie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bezprostredne predchádzajúce účtovné obdobie</w:t>
            </w:r>
          </w:p>
        </w:tc>
        <w:tc>
          <w:tcPr>
            <w:tcW w:w="22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Sumár od začiatku zákazkovej výroby až do konca bežného účtovného obdobia</w:t>
            </w:r>
          </w:p>
        </w:tc>
      </w:tr>
      <w:tr w:rsidR="005D01D6">
        <w:tc>
          <w:tcPr>
            <w:tcW w:w="29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22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>
        <w:trPr>
          <w:trHeight w:val="408"/>
        </w:trPr>
        <w:tc>
          <w:tcPr>
            <w:tcW w:w="29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Výnosy zo zákazkovej výroby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408"/>
        </w:trPr>
        <w:tc>
          <w:tcPr>
            <w:tcW w:w="29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na zákazkovú výrobu</w:t>
            </w: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408"/>
        </w:trPr>
        <w:tc>
          <w:tcPr>
            <w:tcW w:w="29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Hrubý zisk / hrubá strata</w:t>
            </w: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55"/>
        <w:gridCol w:w="2651"/>
        <w:gridCol w:w="3032"/>
      </w:tblGrid>
      <w:tr w:rsidR="005D01D6"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zákazkovej výroby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bežné účtovné obdobie</w:t>
            </w: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Sumár od začiatku zákazkovej výroby až do konca bežného účtovného obdobia</w:t>
            </w:r>
          </w:p>
        </w:tc>
      </w:tr>
      <w:tr w:rsidR="005D01D6"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6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</w:tr>
      <w:tr w:rsidR="005D01D6"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Vyfakturované nároky za vykonanú prácu na zákazkovej výrobe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Úprava nárokov podľa stupňa dokončenia alebo metódou nulového zisku</w:t>
            </w:r>
          </w:p>
        </w:tc>
        <w:tc>
          <w:tcPr>
            <w:tcW w:w="265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3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 prijatých preddavkov</w:t>
            </w:r>
          </w:p>
        </w:tc>
        <w:tc>
          <w:tcPr>
            <w:tcW w:w="265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30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 zadržanej platby</w:t>
            </w:r>
          </w:p>
        </w:tc>
        <w:tc>
          <w:tcPr>
            <w:tcW w:w="26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30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3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73"/>
        <w:gridCol w:w="2182"/>
        <w:gridCol w:w="2098"/>
        <w:gridCol w:w="2285"/>
      </w:tblGrid>
      <w:tr w:rsidR="005D01D6">
        <w:tc>
          <w:tcPr>
            <w:tcW w:w="30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 položky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bežné účtovné obdobie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bezprostredne predchádzajúce účtovné obdobie</w:t>
            </w:r>
          </w:p>
        </w:tc>
        <w:tc>
          <w:tcPr>
            <w:tcW w:w="2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Sumár od začiatku zákazkovej výstavby nehnuteľnosti určenej na predaj až do konca bežného účtovného obdobia</w:t>
            </w:r>
          </w:p>
        </w:tc>
      </w:tr>
      <w:tr w:rsidR="005D01D6">
        <w:trPr>
          <w:trHeight w:val="98"/>
        </w:trPr>
        <w:tc>
          <w:tcPr>
            <w:tcW w:w="307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1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0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2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>
        <w:tc>
          <w:tcPr>
            <w:tcW w:w="30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Výnosy zo zákazkovej výstavby nehnuteľnosti určenej na predaj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30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Náklady na zákazkovú výstavbu nehnuteľnosti určenej na predaj</w:t>
            </w:r>
          </w:p>
        </w:tc>
        <w:tc>
          <w:tcPr>
            <w:tcW w:w="21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97"/>
        </w:trPr>
        <w:tc>
          <w:tcPr>
            <w:tcW w:w="307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Hrubý zisk / hrubá strata</w:t>
            </w:r>
          </w:p>
        </w:tc>
        <w:tc>
          <w:tcPr>
            <w:tcW w:w="21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A0188F" w:rsidRDefault="00A0188F">
      <w:pPr>
        <w:pStyle w:val="Zkladntext"/>
      </w:pPr>
    </w:p>
    <w:p w:rsidR="00A0188F" w:rsidRDefault="00A0188F">
      <w:pPr>
        <w:pStyle w:val="Zkladntext"/>
      </w:pPr>
    </w:p>
    <w:p w:rsidR="00A0188F" w:rsidRDefault="00A0188F">
      <w:pPr>
        <w:pStyle w:val="Zkladntext"/>
      </w:pPr>
    </w:p>
    <w:p w:rsidR="00A0188F" w:rsidRDefault="00A0188F">
      <w:pPr>
        <w:pStyle w:val="Zkladntext"/>
      </w:pPr>
    </w:p>
    <w:p w:rsidR="005D01D6" w:rsidRDefault="005D01D6">
      <w:r>
        <w:lastRenderedPageBreak/>
        <w:t>Tabuľka č. 4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55"/>
        <w:gridCol w:w="2807"/>
        <w:gridCol w:w="2876"/>
      </w:tblGrid>
      <w:tr w:rsidR="005D01D6"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 zákazkovej výstavby nehnuteľnosti určenej na predaj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 bežné účtovné obdobie</w:t>
            </w:r>
          </w:p>
        </w:tc>
        <w:tc>
          <w:tcPr>
            <w:tcW w:w="28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Sumár od začiatku zákazkovej výstavby nehnuteľnosti určenej na predaj až do konca bežného účtovného obdobia</w:t>
            </w:r>
          </w:p>
        </w:tc>
      </w:tr>
      <w:tr w:rsidR="005D01D6"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8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</w:pPr>
            <w:r>
              <w:t>c</w:t>
            </w:r>
          </w:p>
        </w:tc>
      </w:tr>
      <w:tr w:rsidR="005D01D6"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8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5D01D6" w:rsidRDefault="005D01D6">
            <w:pPr>
              <w:pStyle w:val="Hlavika"/>
              <w:jc w:val="left"/>
            </w:pPr>
            <w:r>
              <w:t>Úprava nárokov podľa stupňa dokončenia alebo metódou nulového zisku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8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97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 prijatých preddavkov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8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97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 zadržanej platby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8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>13.  Informácie k prílohe č. 3 časti F. písm. r)  o vývoji opravnej položky k pohľadávkam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42"/>
        <w:gridCol w:w="1564"/>
        <w:gridCol w:w="1389"/>
        <w:gridCol w:w="2084"/>
        <w:gridCol w:w="2259"/>
      </w:tblGrid>
      <w:tr w:rsidR="00A0188F" w:rsidTr="00A0188F">
        <w:tc>
          <w:tcPr>
            <w:tcW w:w="23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Pohľadávky</w:t>
            </w:r>
          </w:p>
        </w:tc>
        <w:tc>
          <w:tcPr>
            <w:tcW w:w="7296" w:type="dxa"/>
            <w:gridSpan w:val="4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Bežné účtovné obdobie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OP na začiatku účtovného obdobia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Tvorba OP</w:t>
            </w:r>
          </w:p>
        </w:tc>
        <w:tc>
          <w:tcPr>
            <w:tcW w:w="20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zániku opodstatnenosti</w:t>
            </w:r>
          </w:p>
        </w:tc>
        <w:tc>
          <w:tcPr>
            <w:tcW w:w="22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vyradenia majetku z účtovníctva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3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20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22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z obchodného styku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pohľadávky v rámci kons. celku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spoločníkom, členom a združeniu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013A1C">
        <w:tblPrEx>
          <w:tblCellMar>
            <w:left w:w="10" w:type="dxa"/>
            <w:right w:w="10" w:type="dxa"/>
          </w:tblCellMar>
        </w:tblPrEx>
        <w:trPr>
          <w:trHeight w:val="354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 pohľadávky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spolu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>14.  Informácie k prílohe č. 3 časti F. písm. s)  o vekovej štruktúre pohľadávok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85"/>
        <w:gridCol w:w="2117"/>
        <w:gridCol w:w="2116"/>
        <w:gridCol w:w="2120"/>
      </w:tblGrid>
      <w:tr w:rsidR="005D01D6"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Pohľadávky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 lehote splatnosti</w:t>
            </w:r>
          </w:p>
        </w:tc>
        <w:tc>
          <w:tcPr>
            <w:tcW w:w="21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 lehote splatnosti</w:t>
            </w:r>
          </w:p>
        </w:tc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Pohľadávky spolu</w:t>
            </w:r>
          </w:p>
        </w:tc>
      </w:tr>
      <w:tr w:rsidR="005D01D6">
        <w:trPr>
          <w:trHeight w:hRule="exact" w:val="227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1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21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>
        <w:trPr>
          <w:trHeight w:hRule="exact" w:val="329"/>
        </w:trPr>
        <w:tc>
          <w:tcPr>
            <w:tcW w:w="963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Dlhodobé pohľadávky</w:t>
            </w: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z obchodného styku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pohľadávky v rámci konsolidovaného celku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spoločníkom, členom a združeniu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 pohľadávky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Dlhodobé pohľadávky spolu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963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Krátkodobé pohľadávky</w:t>
            </w: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z obchodného styku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210</w:t>
            </w:r>
          </w:p>
        </w:tc>
        <w:tc>
          <w:tcPr>
            <w:tcW w:w="21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pohľadávky v rámci konsolidovaného celku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voči spoločníkom, členom a združeniu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Sociálne poistenie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lastRenderedPageBreak/>
              <w:t>Daňové pohľadávky a dotácie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 pohľadávky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Krátkodobé pohľadávky spolu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210</w:t>
            </w: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15.  Informácie k prílohe č. 3 časti F. písm. t) a u)  o pohľadávkach zabezpečených záložným právom alebo inou formou zabezpečenia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61"/>
        <w:gridCol w:w="3777"/>
      </w:tblGrid>
      <w:tr w:rsidR="00A0188F" w:rsidTr="00A0188F">
        <w:tc>
          <w:tcPr>
            <w:tcW w:w="58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Opis predmetu záložného práva</w:t>
            </w:r>
          </w:p>
        </w:tc>
        <w:tc>
          <w:tcPr>
            <w:tcW w:w="3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Bežné účtovné obdobie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586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3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 predmetu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kryté záložným právom alebo inou formou zabezpečenia</w:t>
            </w:r>
          </w:p>
        </w:tc>
        <w:tc>
          <w:tcPr>
            <w:tcW w:w="37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Hodnota pohľadávok, na ktoré sa zriadilo záložné právo</w:t>
            </w:r>
          </w:p>
        </w:tc>
        <w:tc>
          <w:tcPr>
            <w:tcW w:w="37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Hodnota pohľadávok, pri ktorých je obmedzené právo s nimi nakladať</w:t>
            </w:r>
          </w:p>
        </w:tc>
        <w:tc>
          <w:tcPr>
            <w:tcW w:w="37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16.  Informácie k prílohe č. 3 časti F. písm. w)  o krátkodobom finančnom majetku</w:t>
      </w:r>
    </w:p>
    <w:p w:rsidR="005D01D6" w:rsidRDefault="005D01D6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99"/>
        <w:gridCol w:w="2807"/>
        <w:gridCol w:w="2432"/>
      </w:tblGrid>
      <w:tr w:rsidR="005D01D6">
        <w:tc>
          <w:tcPr>
            <w:tcW w:w="43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 položky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hRule="exact" w:val="289"/>
        </w:trPr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Pokladnica, ceniny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620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1038</w:t>
            </w:r>
          </w:p>
        </w:tc>
      </w:tr>
      <w:tr w:rsidR="005D01D6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Bežné bankové účty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371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54</w:t>
            </w:r>
          </w:p>
        </w:tc>
      </w:tr>
      <w:tr w:rsidR="005D01D6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Bankové účty termínované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Peniaze na ceste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991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13A1C">
            <w:pPr>
              <w:pStyle w:val="Obsahtabuky"/>
            </w:pPr>
            <w:r>
              <w:t>1092</w:t>
            </w: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01"/>
        <w:gridCol w:w="2196"/>
        <w:gridCol w:w="1528"/>
        <w:gridCol w:w="1613"/>
      </w:tblGrid>
      <w:tr w:rsidR="00A0188F" w:rsidTr="00A0188F">
        <w:tc>
          <w:tcPr>
            <w:tcW w:w="43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0188F" w:rsidRDefault="00A0188F">
            <w:pPr>
              <w:pStyle w:val="Hlavika"/>
            </w:pPr>
            <w:r>
              <w:t>Krátkodobý finančný majetok</w:t>
            </w:r>
          </w:p>
        </w:tc>
        <w:tc>
          <w:tcPr>
            <w:tcW w:w="5337" w:type="dxa"/>
            <w:gridSpan w:val="3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88F" w:rsidRPr="00A0188F" w:rsidRDefault="00A0188F" w:rsidP="00A0188F">
            <w:pPr>
              <w:jc w:val="center"/>
              <w:rPr>
                <w:b/>
              </w:rPr>
            </w:pPr>
            <w:r w:rsidRPr="00A0188F">
              <w:rPr>
                <w:b/>
              </w:rPr>
              <w:t>Bežné účtovné obdobie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c>
          <w:tcPr>
            <w:tcW w:w="430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  <w:p w:rsidR="005D01D6" w:rsidRDefault="005D01D6">
            <w:pPr>
              <w:pStyle w:val="Hlavika"/>
            </w:pPr>
          </w:p>
        </w:tc>
        <w:tc>
          <w:tcPr>
            <w:tcW w:w="161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  <w:p w:rsidR="005D01D6" w:rsidRDefault="005D01D6">
            <w:pPr>
              <w:pStyle w:val="Hlavika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74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5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1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Majetkové CP na obchodovanie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Dlhové CP na obchodovanie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Emisné kvóty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Dlhové CP so splatnosťou do jedného roka držané do splatnosti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realizovateľné CP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Obstarávanie krátkodobého finančného majetku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blPrEx>
          <w:tblCellMar>
            <w:left w:w="10" w:type="dxa"/>
            <w:right w:w="10" w:type="dxa"/>
          </w:tblCellMar>
        </w:tblPrEx>
        <w:trPr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Krátkodobý finančný majetok spolu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142" w:hanging="375"/>
      </w:pPr>
      <w:r>
        <w:t>17.  Informácie k prílohe č. 3 časti F. písm. x)  o vývoji opravnej položky ku krátkodobému finančnému majetku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69"/>
        <w:gridCol w:w="1221"/>
        <w:gridCol w:w="868"/>
        <w:gridCol w:w="1692"/>
        <w:gridCol w:w="1810"/>
        <w:gridCol w:w="1178"/>
      </w:tblGrid>
      <w:tr w:rsidR="005D01D6">
        <w:tc>
          <w:tcPr>
            <w:tcW w:w="28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Krátkodobý finančný majetok</w:t>
            </w:r>
          </w:p>
        </w:tc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OP na začiatku účtovného obdobia</w:t>
            </w:r>
          </w:p>
        </w:tc>
        <w:tc>
          <w:tcPr>
            <w:tcW w:w="8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Tvorba OP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zániku opodstatnenosti</w:t>
            </w:r>
          </w:p>
        </w:tc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Zúčtovanie OP z dôvodu vyradenia majetku z účtovníctva</w:t>
            </w: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OP na konci účtovného obdobia</w:t>
            </w:r>
          </w:p>
        </w:tc>
      </w:tr>
      <w:tr w:rsidR="005D01D6"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8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9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8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1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>
        <w:trPr>
          <w:trHeight w:val="340"/>
        </w:trPr>
        <w:tc>
          <w:tcPr>
            <w:tcW w:w="28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realizovateľné CP</w:t>
            </w:r>
          </w:p>
        </w:tc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Obstarávanie krátkodobého finančného majetku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Krátkodobý finančný majetok spolu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1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lastRenderedPageBreak/>
        <w:t xml:space="preserve">18. Informácie k prílohe č. 3  časti F. písm. y)  o krátkodobom finančnom majetku, na ktorý bolo zriadené záložné právo 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004"/>
        <w:gridCol w:w="2634"/>
      </w:tblGrid>
      <w:tr w:rsidR="005D01D6">
        <w:trPr>
          <w:trHeight w:val="397"/>
        </w:trPr>
        <w:tc>
          <w:tcPr>
            <w:tcW w:w="7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 položky</w:t>
            </w:r>
          </w:p>
        </w:tc>
        <w:tc>
          <w:tcPr>
            <w:tcW w:w="26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Hodnota za bežné účtovné obdobie</w:t>
            </w:r>
          </w:p>
        </w:tc>
      </w:tr>
      <w:tr w:rsidR="005D01D6">
        <w:trPr>
          <w:trHeight w:val="340"/>
        </w:trPr>
        <w:tc>
          <w:tcPr>
            <w:tcW w:w="70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Krátkodobý finančný majetok, na ktorý bolo zriadené záložné právo</w:t>
            </w:r>
          </w:p>
        </w:tc>
        <w:tc>
          <w:tcPr>
            <w:tcW w:w="26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19. Informácie k prílohe č. 3 časti F. písm. za)  o ocenení krátkodobého finančného majetku, ku dňu ku ktorému sa zostavuje účtovná závierka reálnou hodnotou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6"/>
        <w:gridCol w:w="2053"/>
        <w:gridCol w:w="2365"/>
        <w:gridCol w:w="1694"/>
      </w:tblGrid>
      <w:tr w:rsidR="005D01D6">
        <w:tc>
          <w:tcPr>
            <w:tcW w:w="35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Krátkodobý finančný majetok</w:t>
            </w:r>
          </w:p>
        </w:tc>
        <w:tc>
          <w:tcPr>
            <w:tcW w:w="20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Zvýšenie/ zníženie hodnoty(+/-)</w:t>
            </w: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Vplyv ocenenia na výsledok hospodárenia bežného účtovného obdobia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Vplyv ocenenia na vlastné imanie</w:t>
            </w:r>
          </w:p>
        </w:tc>
      </w:tr>
      <w:tr w:rsidR="005D01D6"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36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>
        <w:trPr>
          <w:trHeight w:val="340"/>
        </w:trPr>
        <w:tc>
          <w:tcPr>
            <w:tcW w:w="35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Majetkové CP na obchodovanie</w:t>
            </w:r>
          </w:p>
        </w:tc>
        <w:tc>
          <w:tcPr>
            <w:tcW w:w="20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36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Dlhové CP na obchodovanie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Emisné kvóty (komodity)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realizovateľné CP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Krátkodobý finančný majetok spolu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20.  Informácie k prílohe č. 3 časti F. písm. zc)  o majetku prenajatom formou finančného prenájmu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64"/>
        <w:gridCol w:w="1476"/>
        <w:gridCol w:w="1968"/>
        <w:gridCol w:w="1233"/>
        <w:gridCol w:w="1390"/>
        <w:gridCol w:w="1807"/>
      </w:tblGrid>
      <w:tr w:rsidR="005D01D6">
        <w:trPr>
          <w:trHeight w:val="475"/>
        </w:trPr>
        <w:tc>
          <w:tcPr>
            <w:tcW w:w="1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Majetok prenajatý formou finančného prenájmu</w:t>
            </w:r>
          </w:p>
        </w:tc>
        <w:tc>
          <w:tcPr>
            <w:tcW w:w="4677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1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4677" w:type="dxa"/>
            <w:gridSpan w:val="3"/>
            <w:tcBorders>
              <w:top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Splatnosť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Splatnosť</w:t>
            </w:r>
          </w:p>
        </w:tc>
      </w:tr>
      <w:tr w:rsidR="005D01D6" w:rsidTr="00A0188F">
        <w:trPr>
          <w:trHeight w:val="345"/>
        </w:trPr>
        <w:tc>
          <w:tcPr>
            <w:tcW w:w="1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476" w:type="dxa"/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do jedného roka vrátane</w:t>
            </w:r>
          </w:p>
        </w:tc>
        <w:tc>
          <w:tcPr>
            <w:tcW w:w="196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od jedného roka do piatich rokov vrátane</w:t>
            </w:r>
          </w:p>
        </w:tc>
        <w:tc>
          <w:tcPr>
            <w:tcW w:w="1233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viac ako päť rokov</w:t>
            </w:r>
          </w:p>
        </w:tc>
        <w:tc>
          <w:tcPr>
            <w:tcW w:w="1390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do jedného roka vrátane</w:t>
            </w:r>
          </w:p>
        </w:tc>
        <w:tc>
          <w:tcPr>
            <w:tcW w:w="1807" w:type="dxa"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od jedného roka do piatich rokov vrátane</w:t>
            </w:r>
          </w:p>
        </w:tc>
      </w:tr>
      <w:tr w:rsidR="005D01D6" w:rsidTr="00A0188F">
        <w:trPr>
          <w:trHeight w:val="74"/>
        </w:trPr>
        <w:tc>
          <w:tcPr>
            <w:tcW w:w="17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 w:rsidTr="00A0188F">
        <w:trPr>
          <w:trHeight w:val="330"/>
        </w:trPr>
        <w:tc>
          <w:tcPr>
            <w:tcW w:w="176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Istina</w:t>
            </w:r>
          </w:p>
        </w:tc>
        <w:tc>
          <w:tcPr>
            <w:tcW w:w="147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3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176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finančný výnos</w:t>
            </w:r>
          </w:p>
        </w:tc>
        <w:tc>
          <w:tcPr>
            <w:tcW w:w="147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3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45"/>
        </w:trPr>
        <w:tc>
          <w:tcPr>
            <w:tcW w:w="176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14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8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33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07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1"/>
        <w:numPr>
          <w:ilvl w:val="0"/>
          <w:numId w:val="2"/>
        </w:numPr>
      </w:pPr>
      <w:r>
        <w:t>Údaje vykázané na strane pasív súvahy</w:t>
      </w:r>
    </w:p>
    <w:p w:rsidR="005D01D6" w:rsidRDefault="005D01D6">
      <w:pPr>
        <w:pStyle w:val="Zkladntext"/>
      </w:pPr>
    </w:p>
    <w:p w:rsidR="005D01D6" w:rsidRDefault="005D01D6">
      <w:pPr>
        <w:pStyle w:val="Nadpis2"/>
        <w:numPr>
          <w:ilvl w:val="1"/>
          <w:numId w:val="2"/>
        </w:numPr>
      </w:pPr>
      <w:r>
        <w:t>základné imanie, rozdelenie zisku, vysporiadanie straty / tab. č.1 až č.2 /</w:t>
      </w:r>
    </w:p>
    <w:p w:rsidR="005D01D6" w:rsidRDefault="005D01D6">
      <w:pPr>
        <w:pStyle w:val="Nadpis2"/>
        <w:numPr>
          <w:ilvl w:val="1"/>
          <w:numId w:val="2"/>
        </w:numPr>
      </w:pPr>
      <w:r>
        <w:t>druhy rezerv, tvorba použitie, zrušenie rezerv / tab. č. 3 až č.4 /</w:t>
      </w:r>
    </w:p>
    <w:p w:rsidR="005D01D6" w:rsidRDefault="005D01D6">
      <w:pPr>
        <w:pStyle w:val="Nadpis2"/>
        <w:numPr>
          <w:ilvl w:val="1"/>
          <w:numId w:val="2"/>
        </w:numPr>
      </w:pPr>
      <w:r>
        <w:t>záväzky do lehoty a po lehote splatnosti / tab. č.5 /</w:t>
      </w:r>
    </w:p>
    <w:p w:rsidR="005D01D6" w:rsidRDefault="005D01D6">
      <w:pPr>
        <w:pStyle w:val="Nadpis2"/>
        <w:numPr>
          <w:ilvl w:val="1"/>
          <w:numId w:val="2"/>
        </w:numPr>
      </w:pPr>
      <w:r>
        <w:t>štruktúra záväzkov podľa doby splatnosti / tab. č.5 /</w:t>
      </w:r>
    </w:p>
    <w:p w:rsidR="005D01D6" w:rsidRDefault="005D01D6">
      <w:pPr>
        <w:pStyle w:val="Nadpis2"/>
        <w:numPr>
          <w:ilvl w:val="1"/>
          <w:numId w:val="2"/>
        </w:numPr>
      </w:pPr>
      <w:r>
        <w:t>hodnota záväzku zabezpečenom záložným právom alebo inou formou</w:t>
      </w:r>
    </w:p>
    <w:p w:rsidR="005D01D6" w:rsidRDefault="005D01D6">
      <w:pPr>
        <w:pStyle w:val="Nadpis2"/>
        <w:numPr>
          <w:ilvl w:val="1"/>
          <w:numId w:val="2"/>
        </w:numPr>
      </w:pPr>
      <w:r>
        <w:t>vznik odloženého daňového záväzku / tab. č.6 /</w:t>
      </w:r>
    </w:p>
    <w:p w:rsidR="005D01D6" w:rsidRDefault="005D01D6">
      <w:pPr>
        <w:pStyle w:val="Nadpis2"/>
        <w:numPr>
          <w:ilvl w:val="1"/>
          <w:numId w:val="2"/>
        </w:numPr>
      </w:pPr>
      <w:r>
        <w:t>záväzky zo sociálneho fondu / tab. č.7 /</w:t>
      </w:r>
    </w:p>
    <w:p w:rsidR="005D01D6" w:rsidRDefault="005D01D6">
      <w:pPr>
        <w:pStyle w:val="Nadpis2"/>
        <w:numPr>
          <w:ilvl w:val="1"/>
          <w:numId w:val="2"/>
        </w:numPr>
      </w:pPr>
      <w:r>
        <w:t>vydané dlhopisy / tab. č.8 /</w:t>
      </w:r>
    </w:p>
    <w:p w:rsidR="005D01D6" w:rsidRDefault="005D01D6">
      <w:pPr>
        <w:pStyle w:val="Nadpis2"/>
        <w:numPr>
          <w:ilvl w:val="1"/>
          <w:numId w:val="2"/>
        </w:numPr>
      </w:pPr>
      <w:r>
        <w:t>bankové úvery, pôžičky, návratné finančné výpomoci / tab. č.9 až č.10 /</w:t>
      </w:r>
    </w:p>
    <w:p w:rsidR="005D01D6" w:rsidRDefault="005D01D6">
      <w:pPr>
        <w:pStyle w:val="Nadpis2"/>
        <w:numPr>
          <w:ilvl w:val="1"/>
          <w:numId w:val="2"/>
        </w:numPr>
      </w:pPr>
      <w:r>
        <w:t>významné položky časového rozlíšenia výdavkov budúcich období a výnosov budúcich období / tab. č.11 /</w:t>
      </w:r>
    </w:p>
    <w:p w:rsidR="005D01D6" w:rsidRDefault="005D01D6">
      <w:pPr>
        <w:pStyle w:val="Nadpis2"/>
        <w:numPr>
          <w:ilvl w:val="1"/>
          <w:numId w:val="2"/>
        </w:numPr>
      </w:pPr>
      <w:r>
        <w:t>významné položky derivátov / tab. č.12 až č.13 //</w:t>
      </w:r>
    </w:p>
    <w:p w:rsidR="005D01D6" w:rsidRDefault="005D01D6">
      <w:pPr>
        <w:pStyle w:val="Nadpis2"/>
        <w:numPr>
          <w:ilvl w:val="1"/>
          <w:numId w:val="2"/>
        </w:numPr>
      </w:pPr>
      <w:r>
        <w:t>majetok a záväzky zabezpečené derivátmi / tab. č.14 /</w:t>
      </w:r>
    </w:p>
    <w:p w:rsidR="005D01D6" w:rsidRDefault="005D01D6">
      <w:pPr>
        <w:pStyle w:val="Nadpis2"/>
        <w:numPr>
          <w:ilvl w:val="1"/>
          <w:numId w:val="2"/>
        </w:numPr>
      </w:pPr>
      <w:r>
        <w:t>majetok prenajatý formou finančného prenájmu / tab. č.15 /</w:t>
      </w: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426" w:hanging="375"/>
      </w:pPr>
      <w:r>
        <w:lastRenderedPageBreak/>
        <w:t>21. Informácie k prílohe č. 3 časti G. písm. a) tretiemu bodu  o rozdelení účtovného zisku alebo o vysporiadaní účtovnej straty</w:t>
      </w:r>
    </w:p>
    <w:p w:rsidR="005D01D6" w:rsidRDefault="005D01D6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206"/>
        <w:gridCol w:w="2432"/>
      </w:tblGrid>
      <w:tr w:rsidR="005D01D6">
        <w:trPr>
          <w:trHeight w:val="765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Rozdelenie účtovného zisku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Účtovný zisk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Rozdelenie účtovného zisku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Prídel do zákonného rezervného fondu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Prídel do štatutárnych a ostatných fondov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Prídel do sociálneho fondu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Prídel na zvýšenie základného imania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Úhrada straty minulých období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Prevod do nerozdeleného zisku minulých rokov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Rozdelenie podielu na zisku spoločníkom, členom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206"/>
        <w:gridCol w:w="2432"/>
      </w:tblGrid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Vysporiadanie účtovnej straty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Účtovná strata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</w:pPr>
            <w:r>
              <w:t>-120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Vysporiadanie účtovnej straty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Zo zákonného rezervného fondu</w:t>
            </w:r>
          </w:p>
        </w:tc>
        <w:tc>
          <w:tcPr>
            <w:tcW w:w="24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Zo štatutárnych a ostatných fondov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 nerozdeleného zisku minulých rokov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Úhrada straty spoločníkmi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Prevod do neuhradenej straty minulých rokov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</w:pPr>
            <w:r>
              <w:t>-450</w:t>
            </w:r>
          </w:p>
        </w:tc>
      </w:tr>
      <w:tr w:rsidR="005D01D6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</w:t>
            </w:r>
          </w:p>
        </w:tc>
        <w:tc>
          <w:tcPr>
            <w:tcW w:w="24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24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</w:pPr>
            <w:r>
              <w:t>-450</w:t>
            </w: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>22.  Informácie k prílohe č. 3  časti G. písm. b)  o rezervách</w:t>
      </w:r>
    </w:p>
    <w:p w:rsidR="005D01D6" w:rsidRDefault="005D01D6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07"/>
        <w:gridCol w:w="2096"/>
        <w:gridCol w:w="1241"/>
        <w:gridCol w:w="1225"/>
        <w:gridCol w:w="1274"/>
      </w:tblGrid>
      <w:tr w:rsidR="005D01D6">
        <w:trPr>
          <w:trHeight w:val="330"/>
        </w:trPr>
        <w:tc>
          <w:tcPr>
            <w:tcW w:w="3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Rezervy</w:t>
            </w:r>
          </w:p>
        </w:tc>
        <w:tc>
          <w:tcPr>
            <w:tcW w:w="5831" w:type="dxa"/>
            <w:gridSpan w:val="4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</w:tr>
      <w:tr w:rsidR="005D01D6">
        <w:trPr>
          <w:trHeight w:val="345"/>
        </w:trPr>
        <w:tc>
          <w:tcPr>
            <w:tcW w:w="380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Tvorba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Použitie</w:t>
            </w:r>
          </w:p>
        </w:tc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Zrušenie</w:t>
            </w:r>
          </w:p>
        </w:tc>
      </w:tr>
      <w:tr w:rsidR="005D01D6">
        <w:trPr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2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2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2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45"/>
        </w:trPr>
        <w:tc>
          <w:tcPr>
            <w:tcW w:w="38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numPr>
                <w:ilvl w:val="0"/>
                <w:numId w:val="3"/>
              </w:numPr>
            </w:pPr>
            <w:r>
              <w:t>nevyčerpané RD+poistné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A0188F">
        <w:trPr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20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7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lastRenderedPageBreak/>
        <w:t>Tabuľka č. 2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05"/>
        <w:gridCol w:w="2096"/>
        <w:gridCol w:w="1242"/>
        <w:gridCol w:w="1251"/>
        <w:gridCol w:w="1244"/>
      </w:tblGrid>
      <w:tr w:rsidR="005D01D6">
        <w:trPr>
          <w:trHeight w:val="330"/>
        </w:trPr>
        <w:tc>
          <w:tcPr>
            <w:tcW w:w="38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Rezervy</w:t>
            </w:r>
          </w:p>
        </w:tc>
        <w:tc>
          <w:tcPr>
            <w:tcW w:w="5833" w:type="dxa"/>
            <w:gridSpan w:val="4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45"/>
        </w:trPr>
        <w:tc>
          <w:tcPr>
            <w:tcW w:w="3805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 na začiatku účtovného obdobia</w:t>
            </w:r>
          </w:p>
        </w:tc>
        <w:tc>
          <w:tcPr>
            <w:tcW w:w="12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Tvorba</w:t>
            </w:r>
          </w:p>
        </w:tc>
        <w:tc>
          <w:tcPr>
            <w:tcW w:w="12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Použitie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Zrušenie</w:t>
            </w: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2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2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2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rPr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rPr>
          <w:trHeight w:val="345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1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numPr>
                <w:ilvl w:val="0"/>
                <w:numId w:val="3"/>
              </w:numPr>
            </w:pPr>
            <w:r>
              <w:t>nevyčerpané RD + poistné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2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5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4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 xml:space="preserve">23.  Informácie k prílohe č. 3 časti G. písm. c) a d)  o záväzkoch 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96"/>
        <w:gridCol w:w="3031"/>
        <w:gridCol w:w="2711"/>
      </w:tblGrid>
      <w:tr w:rsidR="005D01D6"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Záväzky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Záväzky do lehoty splatnosti</w:t>
            </w:r>
          </w:p>
        </w:tc>
        <w:tc>
          <w:tcPr>
            <w:tcW w:w="303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</w:pPr>
            <w:r>
              <w:t>360</w:t>
            </w:r>
          </w:p>
        </w:tc>
        <w:tc>
          <w:tcPr>
            <w:tcW w:w="271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</w:pPr>
            <w:r>
              <w:t>0</w:t>
            </w: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 xml:space="preserve">Záväzky po lehote splatnosti </w:t>
            </w:r>
          </w:p>
        </w:tc>
        <w:tc>
          <w:tcPr>
            <w:tcW w:w="303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1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Krátkodobé záväzky spolu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  <w:rPr>
                <w:b/>
              </w:rPr>
            </w:pPr>
            <w:r>
              <w:rPr>
                <w:b/>
              </w:rPr>
              <w:t>360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91197">
            <w:pPr>
              <w:pStyle w:val="Obsahtabuky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303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1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Záväzky so zostatkovou dobou splatnosti nad päť rokov</w:t>
            </w:r>
          </w:p>
        </w:tc>
        <w:tc>
          <w:tcPr>
            <w:tcW w:w="303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1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Dlhodobé záväzky spolu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24. Informácie k prílohe č. 3 časti F. písm. v) a časti G. písm. f)  o odloženej daňovej pohľadávke alebo o odloženom daňovom záväzku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89"/>
        <w:gridCol w:w="2763"/>
        <w:gridCol w:w="2786"/>
      </w:tblGrid>
      <w:tr w:rsidR="005D01D6">
        <w:trPr>
          <w:trHeight w:val="990"/>
        </w:trPr>
        <w:tc>
          <w:tcPr>
            <w:tcW w:w="40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Odložená daňová pohľadávka alebo záväzok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7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675"/>
        </w:trPr>
        <w:tc>
          <w:tcPr>
            <w:tcW w:w="40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Dočasné rozdiely medzi účtovnou hodnotou majetku a daňovou základňou, z toho: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odpočítateľné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zdaniteľné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6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Dočasné rozdiely medzi účtovnou hodnotou záväzkov a daňovou základňou, z toho: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odpočítateľné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zdaniteľné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Možnosť umorovať daňovú stratu v budúcnosti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Možnosť previesť nevyužité daňové odpočty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Sadzba dane z príjmov ( v %)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rPr>
          <w:trHeight w:val="330"/>
        </w:trPr>
        <w:tc>
          <w:tcPr>
            <w:tcW w:w="40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lastRenderedPageBreak/>
              <w:t>Odložená daňová pohľadávka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Uplatnená daňová pohľadávka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Zaúčtovaná ako zníženie nákladov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Zaúčtovaná do vlastného imania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Odložený daňový záväzok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Zmena odloženého daňového záväzku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Zaúčtovaná ako náklad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Zaúčtovaná do vlastného imania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0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25. Informácie k prílohe č. 3 časti G. písm. g)  o záväzkoch zo sociálneho fondu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462"/>
        <w:gridCol w:w="2583"/>
        <w:gridCol w:w="2593"/>
      </w:tblGrid>
      <w:tr w:rsidR="005D01D6">
        <w:trPr>
          <w:trHeight w:val="825"/>
        </w:trPr>
        <w:tc>
          <w:tcPr>
            <w:tcW w:w="4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Záväzky zo sociálneho fondu</w:t>
            </w:r>
          </w:p>
        </w:tc>
        <w:tc>
          <w:tcPr>
            <w:tcW w:w="2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Začiatočný stav sociálneho fondu</w:t>
            </w:r>
          </w:p>
        </w:tc>
        <w:tc>
          <w:tcPr>
            <w:tcW w:w="258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  <w:tc>
          <w:tcPr>
            <w:tcW w:w="259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Tvorba sociálneho fondu na ťarchu nákladov</w:t>
            </w:r>
          </w:p>
        </w:tc>
        <w:tc>
          <w:tcPr>
            <w:tcW w:w="258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593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Tvorba sociálneho fondu zo zisku</w:t>
            </w:r>
          </w:p>
        </w:tc>
        <w:tc>
          <w:tcPr>
            <w:tcW w:w="258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593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5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  <w:tc>
          <w:tcPr>
            <w:tcW w:w="2593" w:type="dxa"/>
            <w:tcBorders>
              <w:top w:val="single" w:sz="4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Čerpanie sociálneho fondu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59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Konečný zostatok sociálneho fondu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  <w:tc>
          <w:tcPr>
            <w:tcW w:w="259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26. Informácie k prílohe č. 3 časti G. písm. h)  o vydaných dlhopisoch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73"/>
        <w:gridCol w:w="1473"/>
        <w:gridCol w:w="1472"/>
        <w:gridCol w:w="1472"/>
        <w:gridCol w:w="1473"/>
        <w:gridCol w:w="1475"/>
      </w:tblGrid>
      <w:tr w:rsidR="005D01D6">
        <w:trPr>
          <w:trHeight w:val="345"/>
        </w:trPr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 vydaného dlhopisu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Menovitá hodnota</w:t>
            </w:r>
          </w:p>
        </w:tc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Počet</w:t>
            </w:r>
          </w:p>
        </w:tc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Emisný kurz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Úrok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Splatnosť</w:t>
            </w:r>
          </w:p>
        </w:tc>
      </w:tr>
      <w:tr w:rsidR="005D01D6">
        <w:trPr>
          <w:trHeight w:hRule="exact" w:val="425"/>
        </w:trPr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22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4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22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4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425"/>
        </w:trPr>
        <w:tc>
          <w:tcPr>
            <w:tcW w:w="22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473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2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3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47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27. Informácie k prílohe č. 3 časti G. písm. i)  o bankových úveroch, pôžičkách a krátkodobých finančných výpomociach</w:t>
      </w:r>
    </w:p>
    <w:p w:rsidR="005D01D6" w:rsidRDefault="005D01D6">
      <w:r>
        <w:t>Tabuľka č. 1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131"/>
        <w:gridCol w:w="818"/>
        <w:gridCol w:w="919"/>
        <w:gridCol w:w="1340"/>
        <w:gridCol w:w="1564"/>
        <w:gridCol w:w="1873"/>
      </w:tblGrid>
      <w:tr w:rsidR="005D01D6">
        <w:trPr>
          <w:trHeight w:val="99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Bankový úver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Mena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Úrok p. a. v %</w:t>
            </w:r>
          </w:p>
        </w:tc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Dátum splatnosti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Suma istiny v príslušnej mene za 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3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87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>
        <w:trPr>
          <w:trHeight w:val="330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Dlhodobé bankové úvery</w:t>
            </w: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lastRenderedPageBreak/>
              <w:t>Krátkodobé bankové úvery</w:t>
            </w: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>
      <w:r>
        <w:t>Tabuľka č. 2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134"/>
        <w:gridCol w:w="825"/>
        <w:gridCol w:w="929"/>
        <w:gridCol w:w="1334"/>
        <w:gridCol w:w="1550"/>
        <w:gridCol w:w="1873"/>
      </w:tblGrid>
      <w:tr w:rsidR="005D01D6">
        <w:trPr>
          <w:trHeight w:val="99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Názov položky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Mena</w:t>
            </w:r>
          </w:p>
        </w:tc>
        <w:tc>
          <w:tcPr>
            <w:tcW w:w="92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Úrok p.a. v %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Dátum splatnosti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Suma istiny v príslušnej mene za 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92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3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5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87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>
        <w:trPr>
          <w:trHeight w:val="330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Pr="0077124C" w:rsidRDefault="005D01D6" w:rsidP="0077124C">
            <w:pPr>
              <w:pStyle w:val="Hlavika"/>
            </w:pPr>
            <w:r w:rsidRPr="0077124C">
              <w:t>Dlhodobé pôžičky</w:t>
            </w: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Pr="0077124C" w:rsidRDefault="005D01D6" w:rsidP="0077124C">
            <w:pPr>
              <w:pStyle w:val="Hlavika"/>
            </w:pPr>
            <w:r w:rsidRPr="0077124C">
              <w:t>Krátkodobé pôžičky</w:t>
            </w: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Pr="0077124C" w:rsidRDefault="005D01D6" w:rsidP="0077124C">
            <w:pPr>
              <w:pStyle w:val="Hlavika"/>
            </w:pPr>
            <w:r w:rsidRPr="0077124C">
              <w:t>Krátkodobé finančné výpomoci</w:t>
            </w:r>
          </w:p>
        </w:tc>
      </w:tr>
      <w:tr w:rsidR="005D01D6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28. Informácie k prílohe č. 3 časti G. písm. k)  o významných položkách derivátov za bežné účtovné obdobie</w:t>
      </w:r>
    </w:p>
    <w:p w:rsidR="005D01D6" w:rsidRDefault="005D01D6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389"/>
        <w:gridCol w:w="2029"/>
        <w:gridCol w:w="2220"/>
      </w:tblGrid>
      <w:tr w:rsidR="005D01D6">
        <w:trPr>
          <w:trHeight w:val="278"/>
        </w:trPr>
        <w:tc>
          <w:tcPr>
            <w:tcW w:w="538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Významné položky derivátov za bežné účtovné obdobie</w:t>
            </w:r>
          </w:p>
        </w:tc>
        <w:tc>
          <w:tcPr>
            <w:tcW w:w="424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Účtovná hodnota</w:t>
            </w:r>
          </w:p>
        </w:tc>
      </w:tr>
      <w:tr w:rsidR="005D01D6">
        <w:trPr>
          <w:trHeight w:val="284"/>
        </w:trPr>
        <w:tc>
          <w:tcPr>
            <w:tcW w:w="538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202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pohľadávky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záväzku</w:t>
            </w:r>
          </w:p>
        </w:tc>
      </w:tr>
      <w:tr w:rsidR="005D01D6">
        <w:trPr>
          <w:trHeight w:val="106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02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22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Deriváty určené na obchodovanie, z toho: </w:t>
            </w:r>
          </w:p>
        </w:tc>
        <w:tc>
          <w:tcPr>
            <w:tcW w:w="2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Zabezpečovacie deriváty, z toho:</w:t>
            </w:r>
          </w:p>
        </w:tc>
        <w:tc>
          <w:tcPr>
            <w:tcW w:w="2029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53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202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2220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4791"/>
        <w:gridCol w:w="1616"/>
        <w:gridCol w:w="1617"/>
        <w:gridCol w:w="1619"/>
      </w:tblGrid>
      <w:tr w:rsidR="005D01D6">
        <w:trPr>
          <w:trHeight w:val="622"/>
        </w:trPr>
        <w:tc>
          <w:tcPr>
            <w:tcW w:w="479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Významné položky derivátov za bežné účtovné obdobie</w:t>
            </w:r>
          </w:p>
        </w:tc>
        <w:tc>
          <w:tcPr>
            <w:tcW w:w="323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479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323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Zmena reálnej hodnoty (+/-) s vplyvom na</w:t>
            </w: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Zmena reálnej hodnoty (+/-) s vplyvom na</w:t>
            </w:r>
          </w:p>
        </w:tc>
      </w:tr>
      <w:tr w:rsidR="005D01D6">
        <w:trPr>
          <w:trHeight w:val="345"/>
        </w:trPr>
        <w:tc>
          <w:tcPr>
            <w:tcW w:w="479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6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výsledok hospodárenia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vlastné imanie</w:t>
            </w: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výsledok hospodárenia</w:t>
            </w:r>
          </w:p>
        </w:tc>
      </w:tr>
      <w:tr w:rsidR="005D01D6">
        <w:trPr>
          <w:trHeight w:val="149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6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6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Deriváty určené na obchodovanie, z toho:</w:t>
            </w:r>
          </w:p>
        </w:tc>
        <w:tc>
          <w:tcPr>
            <w:tcW w:w="16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Zabezpečovacie deriváty, z toho: </w:t>
            </w:r>
          </w:p>
        </w:tc>
        <w:tc>
          <w:tcPr>
            <w:tcW w:w="16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47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jc w:val="left"/>
            </w:pPr>
          </w:p>
        </w:tc>
        <w:tc>
          <w:tcPr>
            <w:tcW w:w="1616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29. Informácie k prílohe č. 3 časti G. písm. l)  o položkách zabezpečených derivátmi</w:t>
      </w:r>
    </w:p>
    <w:tbl>
      <w:tblPr>
        <w:tblW w:w="9638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7012"/>
        <w:gridCol w:w="2626"/>
      </w:tblGrid>
      <w:tr w:rsidR="0077124C" w:rsidTr="0077124C">
        <w:trPr>
          <w:trHeight w:val="352"/>
        </w:trPr>
        <w:tc>
          <w:tcPr>
            <w:tcW w:w="701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7124C" w:rsidRDefault="0077124C">
            <w:pPr>
              <w:pStyle w:val="Hlavika"/>
            </w:pPr>
            <w:r>
              <w:t>Zabezpečovaná položka</w:t>
            </w:r>
          </w:p>
        </w:tc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124C" w:rsidRPr="0077124C" w:rsidRDefault="0077124C" w:rsidP="0077124C">
            <w:pPr>
              <w:jc w:val="center"/>
              <w:rPr>
                <w:b/>
              </w:rPr>
            </w:pPr>
            <w:r w:rsidRPr="0077124C">
              <w:rPr>
                <w:b/>
              </w:rPr>
              <w:t>Reálna hodnota</w:t>
            </w: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755"/>
        </w:trPr>
        <w:tc>
          <w:tcPr>
            <w:tcW w:w="7012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167"/>
        </w:trPr>
        <w:tc>
          <w:tcPr>
            <w:tcW w:w="70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262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70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Majetok vykázaný v súvahe</w:t>
            </w:r>
          </w:p>
        </w:tc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05"/>
        </w:trPr>
        <w:tc>
          <w:tcPr>
            <w:tcW w:w="70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Záväzok vykázaný v súvahe</w:t>
            </w:r>
          </w:p>
        </w:tc>
        <w:tc>
          <w:tcPr>
            <w:tcW w:w="262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70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Zmluvy, ktoré sa neúčtujú na súvahových účtoch</w:t>
            </w:r>
          </w:p>
        </w:tc>
        <w:tc>
          <w:tcPr>
            <w:tcW w:w="262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274"/>
        </w:trPr>
        <w:tc>
          <w:tcPr>
            <w:tcW w:w="70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Očakávané budúce obchody dosiaľ zmluvne nezabezpečené</w:t>
            </w:r>
          </w:p>
        </w:tc>
        <w:tc>
          <w:tcPr>
            <w:tcW w:w="26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45"/>
        </w:trPr>
        <w:tc>
          <w:tcPr>
            <w:tcW w:w="70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2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1530" w:hanging="1246"/>
      </w:pPr>
      <w:r>
        <w:t>30. Informácie k prílohe č. 3časti G. písm. m)  o majetku prenajatom formou finančného prenájmu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23"/>
        <w:gridCol w:w="1544"/>
        <w:gridCol w:w="1542"/>
        <w:gridCol w:w="1545"/>
        <w:gridCol w:w="1540"/>
        <w:gridCol w:w="1545"/>
      </w:tblGrid>
      <w:tr w:rsidR="005D01D6">
        <w:trPr>
          <w:trHeight w:val="421"/>
        </w:trPr>
        <w:tc>
          <w:tcPr>
            <w:tcW w:w="19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Majetok prenajatý formou finančného prenájmu</w:t>
            </w:r>
          </w:p>
        </w:tc>
        <w:tc>
          <w:tcPr>
            <w:tcW w:w="463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30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187"/>
        </w:trPr>
        <w:tc>
          <w:tcPr>
            <w:tcW w:w="192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463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Splatnosť</w:t>
            </w:r>
          </w:p>
        </w:tc>
        <w:tc>
          <w:tcPr>
            <w:tcW w:w="30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Splatnosť</w:t>
            </w:r>
          </w:p>
        </w:tc>
      </w:tr>
      <w:tr w:rsidR="005D01D6" w:rsidTr="0077124C">
        <w:trPr>
          <w:trHeight w:val="345"/>
        </w:trPr>
        <w:tc>
          <w:tcPr>
            <w:tcW w:w="192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do jedného roka vrátane</w:t>
            </w:r>
          </w:p>
        </w:tc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od jedného roka do piatich rokov vrátane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viac ako päť rokov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do jedného roka vrátane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od jedného roka do piatich rokov vrátane</w:t>
            </w:r>
          </w:p>
        </w:tc>
      </w:tr>
      <w:tr w:rsidR="005D01D6">
        <w:trPr>
          <w:trHeight w:val="151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5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5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5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5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>
        <w:trPr>
          <w:trHeight w:val="330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Istina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Finančný náklad</w:t>
            </w:r>
          </w:p>
        </w:tc>
        <w:tc>
          <w:tcPr>
            <w:tcW w:w="15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0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15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2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0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545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1"/>
        <w:numPr>
          <w:ilvl w:val="0"/>
          <w:numId w:val="2"/>
        </w:numPr>
      </w:pPr>
      <w:r>
        <w:t>Výnosy účtovnej jednotky</w:t>
      </w:r>
    </w:p>
    <w:p w:rsidR="005D01D6" w:rsidRDefault="005D01D6">
      <w:pPr>
        <w:pStyle w:val="Zkladntext"/>
      </w:pPr>
    </w:p>
    <w:p w:rsidR="005D01D6" w:rsidRDefault="005D01D6">
      <w:pPr>
        <w:pStyle w:val="Nadpis2"/>
        <w:numPr>
          <w:ilvl w:val="1"/>
          <w:numId w:val="2"/>
        </w:numPr>
      </w:pPr>
      <w:r>
        <w:t>tržby za vlastné výkony podľa druhu / tab. č.1 /</w:t>
      </w:r>
    </w:p>
    <w:p w:rsidR="005D01D6" w:rsidRDefault="005D01D6">
      <w:pPr>
        <w:pStyle w:val="Nadpis2"/>
        <w:numPr>
          <w:ilvl w:val="1"/>
          <w:numId w:val="2"/>
        </w:numPr>
      </w:pPr>
      <w:r>
        <w:t>zmeny stavu vnútropodnikových zásob / tab. č.2 /</w:t>
      </w:r>
    </w:p>
    <w:p w:rsidR="005D01D6" w:rsidRDefault="005D01D6">
      <w:pPr>
        <w:pStyle w:val="Nadpis2"/>
        <w:numPr>
          <w:ilvl w:val="1"/>
          <w:numId w:val="2"/>
        </w:numPr>
      </w:pPr>
      <w:r>
        <w:t>významné položky výnosov pri aktivácii nákladov / tab. č.3 /</w:t>
      </w:r>
    </w:p>
    <w:p w:rsidR="005D01D6" w:rsidRDefault="005D01D6">
      <w:pPr>
        <w:pStyle w:val="Nadpis2"/>
        <w:numPr>
          <w:ilvl w:val="1"/>
          <w:numId w:val="2"/>
        </w:numPr>
      </w:pPr>
      <w:r>
        <w:t>ostatné významné položky výnosov z hospodárskej činnosti /tab. č.3 /</w:t>
      </w:r>
    </w:p>
    <w:p w:rsidR="005D01D6" w:rsidRDefault="005D01D6">
      <w:pPr>
        <w:pStyle w:val="Nadpis2"/>
        <w:numPr>
          <w:ilvl w:val="1"/>
          <w:numId w:val="2"/>
        </w:numPr>
      </w:pPr>
      <w:r>
        <w:t>významné položky finančných výnosov / tab. č.3 /</w:t>
      </w:r>
    </w:p>
    <w:p w:rsidR="005D01D6" w:rsidRDefault="005D01D6">
      <w:pPr>
        <w:pStyle w:val="Nadpis2"/>
        <w:numPr>
          <w:ilvl w:val="1"/>
          <w:numId w:val="2"/>
        </w:numPr>
      </w:pPr>
      <w:r>
        <w:t>mimoriadne výnosy bežného a predchádzajúceho obdobia / tab. č.3 /</w:t>
      </w:r>
    </w:p>
    <w:p w:rsidR="005D01D6" w:rsidRDefault="005D01D6">
      <w:pPr>
        <w:pStyle w:val="Nadpis2"/>
        <w:numPr>
          <w:ilvl w:val="1"/>
          <w:numId w:val="2"/>
        </w:numPr>
      </w:pPr>
      <w:r>
        <w:t>čistý obrat účtovnej jednotky / tab. č.4 /</w:t>
      </w: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lastRenderedPageBreak/>
        <w:t>31. Informácie k prílohe č. 3 časti H. písm. b)  o zmene stavu vnútroorganizačných zásob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70"/>
        <w:gridCol w:w="1642"/>
        <w:gridCol w:w="1641"/>
        <w:gridCol w:w="1643"/>
        <w:gridCol w:w="1643"/>
      </w:tblGrid>
      <w:tr w:rsidR="005D01D6">
        <w:trPr>
          <w:trHeight w:val="805"/>
        </w:trPr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ind w:left="182" w:right="182"/>
            </w:pPr>
            <w:r>
              <w:t>Vnútroorganizačné zásoby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Zmena stavu vnútroorganizačných zásob</w:t>
            </w:r>
          </w:p>
        </w:tc>
      </w:tr>
      <w:tr w:rsidR="005D01D6">
        <w:trPr>
          <w:trHeight w:val="930"/>
        </w:trPr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Konečný zostatok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Začiatočný stav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</w:tr>
      <w:tr w:rsidR="005D01D6">
        <w:trPr>
          <w:trHeight w:val="144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>
        <w:trPr>
          <w:trHeight w:val="493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Nedokončená výroba a polotovary vlastnej výroby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Výrobky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Zvieratá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4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Manká a škody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Reprezentačné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Dary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705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Zmena stavu vnútroorganizačných zásob vo výkaze ziskov a strát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32.  Informácie k prílohe č. 3  časti H. písm. g)  o čistom obrate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47"/>
        <w:gridCol w:w="1744"/>
        <w:gridCol w:w="1747"/>
      </w:tblGrid>
      <w:tr w:rsidR="005D01D6">
        <w:trPr>
          <w:trHeight w:val="947"/>
        </w:trPr>
        <w:tc>
          <w:tcPr>
            <w:tcW w:w="61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Čistý obrat</w:t>
            </w:r>
          </w:p>
        </w:tc>
        <w:tc>
          <w:tcPr>
            <w:tcW w:w="1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Tržby za vlastné výrobky</w:t>
            </w:r>
          </w:p>
        </w:tc>
        <w:tc>
          <w:tcPr>
            <w:tcW w:w="1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Tržby z predaja služieb</w:t>
            </w:r>
          </w:p>
        </w:tc>
        <w:tc>
          <w:tcPr>
            <w:tcW w:w="1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Tržby za tovar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Výnosy zo zákazky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Výnosy z nehnuteľnosti na predaj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 výnosy súvisiace s bežnou činnosťou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Čistý obrat celkom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1"/>
        <w:numPr>
          <w:ilvl w:val="0"/>
          <w:numId w:val="2"/>
        </w:numPr>
      </w:pPr>
      <w:r>
        <w:t>Náklady účtovnej jednotky</w:t>
      </w:r>
    </w:p>
    <w:p w:rsidR="005D01D6" w:rsidRDefault="005D01D6"/>
    <w:p w:rsidR="005D01D6" w:rsidRDefault="005D01D6"/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33. Informácie k prílohe č. 3 časti I. o nákladoch voči audítorovi, audítorskej spoločnosti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1"/>
        <w:gridCol w:w="1774"/>
        <w:gridCol w:w="1753"/>
      </w:tblGrid>
      <w:tr w:rsidR="005D01D6">
        <w:trPr>
          <w:trHeight w:val="946"/>
        </w:trPr>
        <w:tc>
          <w:tcPr>
            <w:tcW w:w="6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Náklady</w:t>
            </w:r>
          </w:p>
        </w:tc>
        <w:tc>
          <w:tcPr>
            <w:tcW w:w="17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17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za poskytnuté služby, z toho: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22078">
            <w:pPr>
              <w:pStyle w:val="Obsahtabuky"/>
            </w:pPr>
            <w:r>
              <w:t>2213</w:t>
            </w: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22078">
            <w:pPr>
              <w:pStyle w:val="Obsahtabuky"/>
            </w:pPr>
            <w:r>
              <w:t>2170</w:t>
            </w: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voči audítorovi, audítorskej spoločnosti, z toho: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náklady za overenie individuálnej účtovnej závierky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iné uisťovacie audítorské služby</w:t>
            </w:r>
          </w:p>
        </w:tc>
        <w:tc>
          <w:tcPr>
            <w:tcW w:w="17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súvisiace audítorské služby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lastRenderedPageBreak/>
              <w:t>daňové poradenstvo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neaudítorské služby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22078">
            <w:pPr>
              <w:pStyle w:val="Obsahtabuky"/>
            </w:pPr>
            <w:r>
              <w:t>2213</w:t>
            </w:r>
          </w:p>
        </w:tc>
        <w:tc>
          <w:tcPr>
            <w:tcW w:w="175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22078">
            <w:pPr>
              <w:pStyle w:val="Obsahtabuky"/>
            </w:pPr>
            <w:r>
              <w:t>2170</w:t>
            </w: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1"/>
        <w:numPr>
          <w:ilvl w:val="0"/>
          <w:numId w:val="2"/>
        </w:numPr>
      </w:pPr>
      <w:r>
        <w:t>DAŇ Z PRÍJMOV</w:t>
      </w: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284" w:hanging="375"/>
      </w:pPr>
      <w:r>
        <w:t>34.  Informácie k prílohe č. 3 časti J. písm. a) až e) o daniach z príjmov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5"/>
        <w:gridCol w:w="1776"/>
        <w:gridCol w:w="1747"/>
      </w:tblGrid>
      <w:tr w:rsidR="005D01D6">
        <w:trPr>
          <w:trHeight w:val="840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.Dane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475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535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1290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807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838"/>
        </w:trPr>
        <w:tc>
          <w:tcPr>
            <w:tcW w:w="6115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553"/>
        </w:trPr>
        <w:tc>
          <w:tcPr>
            <w:tcW w:w="611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7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  <w:ind w:left="426" w:hanging="375"/>
      </w:pPr>
      <w:r>
        <w:t>35.  Informácie k prílohe č. 3  časti J. písm. f) a g)  o daniach z príjmov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945"/>
        <w:gridCol w:w="1772"/>
        <w:gridCol w:w="1213"/>
        <w:gridCol w:w="731"/>
        <w:gridCol w:w="1964"/>
        <w:gridCol w:w="1013"/>
      </w:tblGrid>
      <w:tr w:rsidR="005D01D6">
        <w:trPr>
          <w:trHeight w:val="642"/>
        </w:trPr>
        <w:tc>
          <w:tcPr>
            <w:tcW w:w="29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Dane z príjmov</w:t>
            </w:r>
          </w:p>
        </w:tc>
        <w:tc>
          <w:tcPr>
            <w:tcW w:w="371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Bežné účtovné obdobie</w:t>
            </w:r>
          </w:p>
        </w:tc>
        <w:tc>
          <w:tcPr>
            <w:tcW w:w="297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Bezprostredne predchádzajúce účtovné obdobie</w:t>
            </w:r>
          </w:p>
        </w:tc>
      </w:tr>
      <w:tr w:rsidR="005D01D6">
        <w:trPr>
          <w:trHeight w:val="345"/>
        </w:trPr>
        <w:tc>
          <w:tcPr>
            <w:tcW w:w="2945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7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Základ dane</w:t>
            </w:r>
          </w:p>
        </w:tc>
        <w:tc>
          <w:tcPr>
            <w:tcW w:w="121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Daň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Daň v %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Základ dane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Daň</w:t>
            </w: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21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7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  <w:tc>
          <w:tcPr>
            <w:tcW w:w="101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f</w:t>
            </w: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Výsledok hospodárenia pred zdanením, z toho:</w:t>
            </w:r>
          </w:p>
        </w:tc>
        <w:tc>
          <w:tcPr>
            <w:tcW w:w="17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-450</w:t>
            </w:r>
          </w:p>
        </w:tc>
        <w:tc>
          <w:tcPr>
            <w:tcW w:w="121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731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-120</w:t>
            </w:r>
          </w:p>
        </w:tc>
        <w:tc>
          <w:tcPr>
            <w:tcW w:w="101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</w:tr>
      <w:tr w:rsidR="005D01D6">
        <w:trPr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teoretická daň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2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0</w:t>
            </w:r>
          </w:p>
        </w:tc>
        <w:tc>
          <w:tcPr>
            <w:tcW w:w="731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0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0</w:t>
            </w: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Daňovo neuznané náklady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1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1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Výnosy nepodliehajúce dani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13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top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13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Umorenie daňovej straty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13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13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2945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Spolu – základ dane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213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top w:val="single" w:sz="4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013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Splatná daň z 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2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23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0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Odložená daň z 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2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731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23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01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rPr>
          <w:trHeight w:val="345"/>
        </w:trPr>
        <w:tc>
          <w:tcPr>
            <w:tcW w:w="29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Celková daň z 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213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  <w:tc>
          <w:tcPr>
            <w:tcW w:w="7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23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  <w:r>
              <w:t>x</w:t>
            </w:r>
          </w:p>
        </w:tc>
        <w:tc>
          <w:tcPr>
            <w:tcW w:w="1013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  <w:rPr>
                <w:b/>
              </w:rPr>
            </w:pP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Nadpis3"/>
        <w:numPr>
          <w:ilvl w:val="0"/>
          <w:numId w:val="2"/>
        </w:numPr>
      </w:pPr>
      <w:r>
        <w:t>36.  Informácie k prílohe č. 3 časti P.  o zmenách vlastného imania</w:t>
      </w:r>
    </w:p>
    <w:p w:rsidR="005D01D6" w:rsidRDefault="005D01D6">
      <w:r>
        <w:t>Tabuľka č. 1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889"/>
        <w:gridCol w:w="1688"/>
        <w:gridCol w:w="1688"/>
        <w:gridCol w:w="1688"/>
        <w:gridCol w:w="1692"/>
      </w:tblGrid>
      <w:tr w:rsidR="0077124C" w:rsidTr="0077124C">
        <w:trPr>
          <w:trHeight w:val="183"/>
        </w:trPr>
        <w:tc>
          <w:tcPr>
            <w:tcW w:w="288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7124C" w:rsidRDefault="0077124C">
            <w:pPr>
              <w:pStyle w:val="Hlavika"/>
            </w:pPr>
            <w:r>
              <w:t>Položka vlastného imania</w:t>
            </w:r>
          </w:p>
        </w:tc>
        <w:tc>
          <w:tcPr>
            <w:tcW w:w="67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124C" w:rsidRPr="0077124C" w:rsidRDefault="0077124C" w:rsidP="0077124C">
            <w:pPr>
              <w:jc w:val="center"/>
              <w:rPr>
                <w:b/>
              </w:rPr>
            </w:pPr>
            <w:r w:rsidRPr="0077124C">
              <w:rPr>
                <w:b/>
              </w:rPr>
              <w:t>Bezprostredne predchádzajúce účtovné obdobie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c>
          <w:tcPr>
            <w:tcW w:w="288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 začiatku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159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69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022078">
            <w:pPr>
              <w:pStyle w:val="Hlavika"/>
              <w:jc w:val="left"/>
            </w:pPr>
            <w:r>
              <w:t>Základne imanie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6000</w:t>
            </w:r>
          </w:p>
        </w:tc>
        <w:tc>
          <w:tcPr>
            <w:tcW w:w="168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B90D1B">
            <w:pPr>
              <w:pStyle w:val="Obsahtabuky"/>
            </w:pPr>
            <w:r>
              <w:t>6000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Vlastné akcie a vlastné obchodné podiely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Zmena základného imania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za upísané vlastné imanie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Emisné ážio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kapitálové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Oceňovacie rozdiely z precenenia majetku a záväzkov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Oceňovacie rozdiely z kapitálových účastín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66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Zákonný rezervný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Nedeliteľný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Štatutárne fondy a ostatné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Nerozdelený zisk minulých rokov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Neuhradená strata minulých rokov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-4590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 w:rsidP="00B90D1B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B90D1B">
            <w:pPr>
              <w:pStyle w:val="Obsahtabuky"/>
            </w:pPr>
            <w:r>
              <w:t>-4590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Výsledok hospodárenia bežného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-120</w:t>
            </w: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-120</w:t>
            </w: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-120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Vyplatené dividendy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položky vlastného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5"/>
        </w:trPr>
        <w:tc>
          <w:tcPr>
            <w:tcW w:w="28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Vlastné imanie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1290</w:t>
            </w:r>
          </w:p>
        </w:tc>
        <w:tc>
          <w:tcPr>
            <w:tcW w:w="1688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B90D1B">
            <w:pPr>
              <w:pStyle w:val="Obsahtabuky"/>
            </w:pPr>
            <w:r>
              <w:t>0</w:t>
            </w:r>
          </w:p>
        </w:tc>
        <w:tc>
          <w:tcPr>
            <w:tcW w:w="1692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B90D1B">
            <w:pPr>
              <w:pStyle w:val="Obsahtabuky"/>
            </w:pPr>
            <w:r>
              <w:t>1290</w:t>
            </w:r>
          </w:p>
        </w:tc>
      </w:tr>
    </w:tbl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pPr>
        <w:pStyle w:val="Zkladntext"/>
      </w:pPr>
    </w:p>
    <w:p w:rsidR="005D01D6" w:rsidRDefault="005D01D6">
      <w:r>
        <w:t>Tabuľka č. 2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889"/>
        <w:gridCol w:w="1688"/>
        <w:gridCol w:w="1688"/>
        <w:gridCol w:w="1688"/>
        <w:gridCol w:w="1692"/>
      </w:tblGrid>
      <w:tr w:rsidR="0077124C" w:rsidTr="0077124C">
        <w:trPr>
          <w:trHeight w:val="221"/>
        </w:trPr>
        <w:tc>
          <w:tcPr>
            <w:tcW w:w="288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7124C" w:rsidRDefault="0077124C">
            <w:pPr>
              <w:pStyle w:val="Hlavika"/>
            </w:pPr>
            <w:r>
              <w:t>Položka vlastného imania</w:t>
            </w:r>
          </w:p>
        </w:tc>
        <w:tc>
          <w:tcPr>
            <w:tcW w:w="67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124C" w:rsidRPr="0077124C" w:rsidRDefault="0077124C" w:rsidP="00B90D1B">
            <w:pPr>
              <w:jc w:val="center"/>
              <w:rPr>
                <w:b/>
              </w:rPr>
            </w:pPr>
            <w:r w:rsidRPr="0077124C">
              <w:rPr>
                <w:b/>
              </w:rPr>
              <w:t>Bežné účtovné obdobie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c>
          <w:tcPr>
            <w:tcW w:w="288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/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Stav na začiatku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Prírastky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Úbytky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Presuny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185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b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c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d</w:t>
            </w:r>
          </w:p>
        </w:tc>
        <w:tc>
          <w:tcPr>
            <w:tcW w:w="169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</w:pPr>
            <w:r>
              <w:t>e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Základné imanie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6000</w:t>
            </w:r>
          </w:p>
        </w:tc>
        <w:tc>
          <w:tcPr>
            <w:tcW w:w="168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B90D1B">
            <w:pPr>
              <w:pStyle w:val="Obsahtabuky"/>
            </w:pPr>
            <w:r>
              <w:t>6000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Vlastné akcie a vlastné obchodné podiely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Zmena základného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Pohľadávky za upísané vlastné imanie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Emisné ážio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kapitálové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lastRenderedPageBreak/>
              <w:t>Oceňovacie rozdiely z precenenia majetku a záväzkov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 w:rsidTr="0077124C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2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Oceňovacie rozdiely z kapitálových účastín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66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Zákonný rezervný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Nedeliteľný fond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Štatutárne fondy a ostatné fondy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Nerozdelený zisk minulých rokov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Neuhradená strata minulých rokov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-4709</w:t>
            </w: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-4709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Výsledok hospodárenia bežného účtovného obdobia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-450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</w:t>
            </w:r>
            <w:r w:rsidR="00B90D1B">
              <w:t>450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-450</w:t>
            </w: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Vyplatené dividendy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>Ostatné položky vlastného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</w:tr>
      <w:tr w:rsidR="005D01D6">
        <w:tblPrEx>
          <w:tblCellMar>
            <w:left w:w="10" w:type="dxa"/>
            <w:right w:w="10" w:type="dxa"/>
          </w:tblCellMar>
        </w:tblPrEx>
        <w:trPr>
          <w:trHeight w:val="345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Hlavika"/>
              <w:jc w:val="left"/>
            </w:pPr>
            <w:r>
              <w:t xml:space="preserve"> Vlastné imanie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7E1A73">
            <w:pPr>
              <w:pStyle w:val="Obsahtabuky"/>
            </w:pPr>
            <w:r>
              <w:t>841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5D01D6">
            <w:pPr>
              <w:pStyle w:val="Obsahtabuky"/>
            </w:pP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D01D6" w:rsidRDefault="0040076E">
            <w:pPr>
              <w:pStyle w:val="Obsahtabuky"/>
            </w:pPr>
            <w:r>
              <w:t>841</w:t>
            </w:r>
          </w:p>
        </w:tc>
      </w:tr>
    </w:tbl>
    <w:p w:rsidR="005D01D6" w:rsidRDefault="005D01D6"/>
    <w:p w:rsidR="005D01D6" w:rsidRDefault="005D01D6"/>
    <w:p w:rsidR="005D01D6" w:rsidRDefault="005D01D6"/>
    <w:p w:rsidR="005D01D6" w:rsidRDefault="005D01D6"/>
    <w:p w:rsidR="005D01D6" w:rsidRDefault="005D01D6"/>
    <w:p w:rsidR="005D01D6" w:rsidRDefault="005D01D6">
      <w:pPr>
        <w:rPr>
          <w:b/>
          <w:bCs/>
        </w:rPr>
      </w:pPr>
      <w:r>
        <w:rPr>
          <w:b/>
          <w:bCs/>
        </w:rPr>
        <w:t>Použité skratky:</w:t>
      </w:r>
    </w:p>
    <w:p w:rsidR="005D01D6" w:rsidRDefault="005D01D6"/>
    <w:p w:rsidR="005D01D6" w:rsidRDefault="005D01D6">
      <w:r>
        <w:t>kons. – konsolidovaný</w:t>
      </w:r>
    </w:p>
    <w:p w:rsidR="005D01D6" w:rsidRDefault="005D01D6">
      <w:r>
        <w:t>CP – cenný papier</w:t>
      </w:r>
    </w:p>
    <w:p w:rsidR="005D01D6" w:rsidRDefault="005D01D6">
      <w:r>
        <w:t>DFM – dlhodobý finančný majetok</w:t>
      </w:r>
    </w:p>
    <w:p w:rsidR="005D01D6" w:rsidRDefault="005D01D6">
      <w:r>
        <w:t>DHM – dlhodobý hmotný majetok</w:t>
      </w:r>
    </w:p>
    <w:p w:rsidR="005D01D6" w:rsidRDefault="005D01D6">
      <w:r>
        <w:t>DIČ – daňové identifikačné číslo</w:t>
      </w:r>
    </w:p>
    <w:p w:rsidR="005D01D6" w:rsidRDefault="005D01D6">
      <w:r>
        <w:t>DNM – dlhodobý nehmotný majetok</w:t>
      </w:r>
    </w:p>
    <w:p w:rsidR="005D01D6" w:rsidRDefault="005D01D6">
      <w:r>
        <w:t>DÚJ – dcérska účtovná jednotka</w:t>
      </w:r>
    </w:p>
    <w:p w:rsidR="005D01D6" w:rsidRDefault="005D01D6">
      <w:r>
        <w:t>IČO – identifikačné číslo organizácie</w:t>
      </w:r>
    </w:p>
    <w:p w:rsidR="005D01D6" w:rsidRDefault="005D01D6">
      <w:r>
        <w:t>OP – opravná položka</w:t>
      </w:r>
    </w:p>
    <w:p w:rsidR="005D01D6" w:rsidRDefault="005D01D6">
      <w:r>
        <w:t>PSČ – poštové smerovacie číslo</w:t>
      </w:r>
    </w:p>
    <w:p w:rsidR="005D01D6" w:rsidRDefault="005D01D6">
      <w:r>
        <w:t>ÚJ – účtovná jednotka</w:t>
      </w:r>
    </w:p>
    <w:p w:rsidR="005D01D6" w:rsidRDefault="005D01D6">
      <w:r>
        <w:t>VI – vlastné imanie</w:t>
      </w:r>
    </w:p>
    <w:p w:rsidR="005D01D6" w:rsidRDefault="005D01D6">
      <w:r>
        <w:t>ZI – základné imanie</w:t>
      </w:r>
    </w:p>
    <w:p w:rsidR="005D01D6" w:rsidRDefault="005D01D6"/>
    <w:p w:rsidR="005D01D6" w:rsidRDefault="005D01D6"/>
    <w:sectPr w:rsidR="005D01D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66" w:right="851" w:bottom="851" w:left="1418" w:header="709" w:footer="708" w:gutter="0"/>
      <w:cols w:space="708"/>
      <w:docGrid w:linePitch="240" w:charSpace="4505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318" w:rsidRDefault="00265318">
      <w:r>
        <w:separator/>
      </w:r>
    </w:p>
  </w:endnote>
  <w:endnote w:type="continuationSeparator" w:id="0">
    <w:p w:rsidR="00265318" w:rsidRDefault="002653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tarSymbol">
    <w:altName w:val="Arial Unicode MS"/>
    <w:charset w:val="EE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318" w:rsidRDefault="00265318">
      <w:r>
        <w:separator/>
      </w:r>
    </w:p>
  </w:footnote>
  <w:footnote w:type="continuationSeparator" w:id="0">
    <w:p w:rsidR="00265318" w:rsidRDefault="002653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>
    <w:pPr>
      <w:pStyle w:val="Hlavika"/>
      <w:jc w:val="right"/>
    </w:pPr>
    <w:r>
      <w:rPr>
        <w:sz w:val="16"/>
        <w:szCs w:val="16"/>
      </w:rPr>
      <w:t xml:space="preserve">Strana </w:t>
    </w:r>
    <w:fldSimple w:instr=" PAGE ">
      <w:r w:rsidR="00711387">
        <w:rPr>
          <w:noProof/>
        </w:rPr>
        <w:t>1</w:t>
      </w:r>
    </w:fldSimple>
  </w:p>
  <w:p w:rsidR="005D01D6" w:rsidRDefault="005D01D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>
    <w:pPr>
      <w:pStyle w:val="Hlavika"/>
      <w:jc w:val="right"/>
    </w:pPr>
    <w:r>
      <w:rPr>
        <w:sz w:val="16"/>
        <w:szCs w:val="16"/>
      </w:rPr>
      <w:t xml:space="preserve">Strana </w:t>
    </w:r>
    <w:fldSimple w:instr=" PAGE ">
      <w:r w:rsidR="00711387">
        <w:rPr>
          <w:noProof/>
        </w:rPr>
        <w:t>3</w:t>
      </w:r>
    </w:fldSimple>
  </w:p>
  <w:p w:rsidR="005D01D6" w:rsidRDefault="005D01D6">
    <w:pPr>
      <w:pStyle w:val="Hlavika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1D6" w:rsidRDefault="005D01D6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Num1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z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3.%4.%5.%6.%7.%8.%9."/>
      <w:lvlJc w:val="left"/>
      <w:pPr>
        <w:tabs>
          <w:tab w:val="num" w:pos="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Num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5D01D6"/>
    <w:rsid w:val="00013A1C"/>
    <w:rsid w:val="00022078"/>
    <w:rsid w:val="00265318"/>
    <w:rsid w:val="0040076E"/>
    <w:rsid w:val="00491197"/>
    <w:rsid w:val="00574BC1"/>
    <w:rsid w:val="005D01D6"/>
    <w:rsid w:val="00686606"/>
    <w:rsid w:val="00711387"/>
    <w:rsid w:val="0077124C"/>
    <w:rsid w:val="007E1A73"/>
    <w:rsid w:val="0098669C"/>
    <w:rsid w:val="00A0188F"/>
    <w:rsid w:val="00B90D1B"/>
    <w:rsid w:val="00E456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ascii="Arial" w:eastAsia="Arial Narrow" w:hAnsi="Arial" w:cs="Arial Narrow"/>
      <w:kern w:val="1"/>
      <w:sz w:val="18"/>
      <w:szCs w:val="18"/>
      <w:lang w:bidi="sk-SK"/>
    </w:rPr>
  </w:style>
  <w:style w:type="paragraph" w:styleId="Nadpis1">
    <w:name w:val="heading 1"/>
    <w:basedOn w:val="Nadpis"/>
    <w:next w:val="Zkladntext"/>
    <w:qFormat/>
    <w:pPr>
      <w:numPr>
        <w:numId w:val="1"/>
      </w:numPr>
      <w:shd w:val="clear" w:color="auto" w:fill="CCCCCC"/>
      <w:ind w:left="675"/>
      <w:outlineLvl w:val="0"/>
    </w:pPr>
    <w:rPr>
      <w:b/>
      <w:bCs/>
      <w:caps/>
    </w:rPr>
  </w:style>
  <w:style w:type="paragraph" w:styleId="Nadpis2">
    <w:name w:val="heading 2"/>
    <w:basedOn w:val="Normlny"/>
    <w:next w:val="Zkladntext"/>
    <w:qFormat/>
    <w:pPr>
      <w:keepNext/>
      <w:numPr>
        <w:ilvl w:val="1"/>
        <w:numId w:val="1"/>
      </w:numPr>
      <w:ind w:left="915" w:hanging="255"/>
      <w:outlineLvl w:val="1"/>
    </w:pPr>
    <w:rPr>
      <w:b/>
    </w:rPr>
  </w:style>
  <w:style w:type="paragraph" w:styleId="Nadpis3">
    <w:name w:val="heading 3"/>
    <w:basedOn w:val="Nadpis"/>
    <w:next w:val="Zkladntext"/>
    <w:qFormat/>
    <w:pPr>
      <w:numPr>
        <w:ilvl w:val="2"/>
        <w:numId w:val="1"/>
      </w:numPr>
      <w:ind w:left="1530" w:hanging="375"/>
      <w:outlineLvl w:val="2"/>
    </w:pPr>
    <w:rPr>
      <w:b/>
      <w:bCs/>
      <w:sz w:val="18"/>
      <w:szCs w:val="18"/>
    </w:rPr>
  </w:style>
  <w:style w:type="paragraph" w:styleId="Nadpis4">
    <w:name w:val="heading 4"/>
    <w:basedOn w:val="Nadpis"/>
    <w:next w:val="Zkladntext"/>
    <w:qFormat/>
    <w:pPr>
      <w:numPr>
        <w:ilvl w:val="3"/>
        <w:numId w:val="1"/>
      </w:numPr>
      <w:tabs>
        <w:tab w:val="left" w:pos="2310"/>
        <w:tab w:val="left" w:pos="2760"/>
      </w:tabs>
      <w:ind w:left="1980" w:hanging="360"/>
      <w:outlineLvl w:val="3"/>
    </w:pPr>
    <w:rPr>
      <w:sz w:val="18"/>
      <w:szCs w:val="18"/>
    </w:rPr>
  </w:style>
  <w:style w:type="paragraph" w:styleId="Nadpis5">
    <w:name w:val="heading 5"/>
    <w:basedOn w:val="Nadpis"/>
    <w:next w:val="Zkladntext"/>
    <w:qFormat/>
    <w:pPr>
      <w:numPr>
        <w:ilvl w:val="4"/>
        <w:numId w:val="1"/>
      </w:numPr>
      <w:outlineLvl w:val="4"/>
    </w:pPr>
    <w:rPr>
      <w:b/>
      <w:bCs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istLabel1">
    <w:name w:val="ListLabel 1"/>
    <w:rPr>
      <w:rFonts w:eastAsia="Arial Narrow" w:cs="Arial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eastAsia="StarSymbol" w:cs="StarSymbol"/>
      <w:sz w:val="18"/>
      <w:szCs w:val="18"/>
    </w:rPr>
  </w:style>
  <w:style w:type="character" w:customStyle="1" w:styleId="ListLabel4">
    <w:name w:val="ListLabel 4"/>
    <w:rPr>
      <w:b/>
      <w:i/>
    </w:rPr>
  </w:style>
  <w:style w:type="character" w:customStyle="1" w:styleId="DefaultParagraphFont">
    <w:name w:val="Default Paragraph Font"/>
  </w:style>
  <w:style w:type="character" w:customStyle="1" w:styleId="WW8Num11z0">
    <w:name w:val="WW8Num11z0"/>
  </w:style>
  <w:style w:type="character" w:customStyle="1" w:styleId="Symbolypreslovanie">
    <w:name w:val="Symboly pre číslovanie"/>
    <w:rPr>
      <w:rFonts w:ascii="Arial" w:hAnsi="Arial"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otoenhlavika">
    <w:name w:val="otočená hlavička"/>
  </w:style>
  <w:style w:type="character" w:customStyle="1" w:styleId="HlavikaChar">
    <w:name w:val="Hlavička Char"/>
    <w:basedOn w:val="DefaultParagraphFont"/>
  </w:style>
  <w:style w:type="character" w:customStyle="1" w:styleId="PtaChar">
    <w:name w:val="Päta Char"/>
    <w:basedOn w:val="DefaultParagraphFont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styleId="Zkladntext">
    <w:name w:val="Body Text"/>
    <w:basedOn w:val="Normlny"/>
    <w:pPr>
      <w:spacing w:after="119"/>
    </w:pPr>
  </w:style>
  <w:style w:type="paragraph" w:styleId="Nzo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Obsahtabuky">
    <w:name w:val="Obsah tabuľky"/>
    <w:basedOn w:val="Normlny"/>
    <w:pPr>
      <w:suppressLineNumbers/>
      <w:jc w:val="center"/>
    </w:pPr>
  </w:style>
  <w:style w:type="paragraph" w:customStyle="1" w:styleId="Nadpistabuky">
    <w:name w:val="Nadpis tabuľky"/>
    <w:basedOn w:val="Obsahtabuky"/>
    <w:rPr>
      <w:b/>
      <w:bCs/>
    </w:rPr>
  </w:style>
  <w:style w:type="paragraph" w:customStyle="1" w:styleId="Text">
    <w:name w:val="Text"/>
    <w:basedOn w:val="Popisok"/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  <w:jc w:val="center"/>
    </w:pPr>
    <w:rPr>
      <w:b/>
      <w:bCs/>
    </w:rPr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4713</Words>
  <Characters>26866</Characters>
  <Application>Microsoft Office Word</Application>
  <DocSecurity>0</DocSecurity>
  <Lines>223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2</cp:revision>
  <cp:lastPrinted>2014-03-04T11:08:00Z</cp:lastPrinted>
  <dcterms:created xsi:type="dcterms:W3CDTF">2014-03-14T08:44:00Z</dcterms:created>
  <dcterms:modified xsi:type="dcterms:W3CDTF">2014-03-14T08:44:00Z</dcterms:modified>
</cp:coreProperties>
</file>