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proofErr w:type="spellStart"/>
      <w:r w:rsidRPr="0035009E">
        <w:rPr>
          <w:sz w:val="24"/>
          <w:szCs w:val="24"/>
        </w:rPr>
        <w:t>Rolox</w:t>
      </w:r>
      <w:proofErr w:type="spellEnd"/>
      <w:r w:rsidRPr="0035009E">
        <w:rPr>
          <w:sz w:val="24"/>
          <w:szCs w:val="24"/>
        </w:rPr>
        <w:t xml:space="preserve"> s.r.o.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Nobelova 1/A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831 02 Bratislava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DIČ: 2023730753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IČO: 472 47 444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Vznik účtovnej jednotky:   01.04.2013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Obchodný register Okresného súdu Bratislava I,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 xml:space="preserve">, vložka č. 89452/B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 xml:space="preserve">  Veľkoobchod ( maloobchod) s</w:t>
      </w:r>
      <w:r w:rsidR="0035009E">
        <w:rPr>
          <w:sz w:val="24"/>
          <w:szCs w:val="24"/>
        </w:rPr>
        <w:t xml:space="preserve"> čokoládou a </w:t>
      </w:r>
      <w:r w:rsidRPr="0035009E">
        <w:rPr>
          <w:sz w:val="24"/>
          <w:szCs w:val="24"/>
        </w:rPr>
        <w:t>cukrovinkami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 xml:space="preserve">Účtovná závierka obchodnej spoločnosti k 31.12.2013 je zostavená ako riadna účtovná závierka podľa § 17 ods.6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>1. apríla do 31. decembra 2013.</w:t>
      </w:r>
    </w:p>
    <w:sectPr w:rsidR="009718EC" w:rsidRPr="003500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35009E"/>
    <w:rsid w:val="009718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2</cp:revision>
  <dcterms:created xsi:type="dcterms:W3CDTF">2014-03-20T10:27:00Z</dcterms:created>
  <dcterms:modified xsi:type="dcterms:W3CDTF">2014-03-20T10:40:00Z</dcterms:modified>
</cp:coreProperties>
</file>