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2F256C" w:rsidRPr="002B2E75" w:rsidTr="0054517D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F256C" w:rsidRPr="002B2E75" w:rsidRDefault="002F256C" w:rsidP="0054517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2B2E75" w:rsidRDefault="002F256C" w:rsidP="0054517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2B2E75" w:rsidRDefault="002F256C" w:rsidP="0054517D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2F256C" w:rsidRDefault="002F256C" w:rsidP="002F256C">
      <w:pPr>
        <w:pStyle w:val="Zkladntext"/>
        <w:ind w:left="0"/>
        <w:jc w:val="center"/>
        <w:rPr>
          <w:b/>
          <w:sz w:val="24"/>
        </w:rPr>
      </w:pPr>
    </w:p>
    <w:p w:rsidR="002F256C" w:rsidRDefault="002F256C" w:rsidP="002F256C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2F256C" w:rsidRDefault="002F256C" w:rsidP="002F256C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2F256C" w:rsidRDefault="002F256C" w:rsidP="002F256C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54517D">
        <w:rPr>
          <w:b/>
          <w:sz w:val="24"/>
        </w:rPr>
        <w:t>3</w:t>
      </w:r>
    </w:p>
    <w:p w:rsidR="002F256C" w:rsidRDefault="002F256C" w:rsidP="002F256C">
      <w:pPr>
        <w:pStyle w:val="Zkladntext"/>
        <w:ind w:left="0"/>
        <w:rPr>
          <w:b/>
          <w:sz w:val="24"/>
        </w:rPr>
      </w:pPr>
    </w:p>
    <w:p w:rsidR="002F256C" w:rsidRDefault="002F256C" w:rsidP="002F256C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F256C" w:rsidRPr="00D72087" w:rsidRDefault="002F256C" w:rsidP="0054517D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2F256C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54517D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2F256C" w:rsidRPr="00D72087" w:rsidRDefault="002F256C" w:rsidP="0054517D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É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0A1BBA" w:rsidRDefault="002F256C" w:rsidP="0054517D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Default="002F256C" w:rsidP="0054517D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2F256C" w:rsidRPr="00D72087" w:rsidTr="0054517D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2F256C" w:rsidRPr="00D72087" w:rsidTr="0054517D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54517D">
              <w:rPr>
                <w:rFonts w:cs="Arial"/>
                <w:sz w:val="18"/>
                <w:szCs w:val="18"/>
                <w:lang w:val="en-US" w:eastAsia="sk-SK"/>
              </w:rPr>
              <w:t>7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 w:rsidR="0054517D"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54517D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F256C" w:rsidRPr="00D72087" w:rsidTr="0054517D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2F256C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2F256C" w:rsidRDefault="002F256C" w:rsidP="0054517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F256C" w:rsidRPr="00D72087" w:rsidRDefault="002F256C" w:rsidP="0054517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2F256C" w:rsidRDefault="002F256C" w:rsidP="002F256C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2F256C" w:rsidRDefault="002F256C" w:rsidP="002F256C">
      <w:pPr>
        <w:rPr>
          <w:sz w:val="18"/>
        </w:rPr>
      </w:pPr>
      <w:r>
        <w:br w:type="page"/>
      </w:r>
    </w:p>
    <w:p w:rsidR="002F256C" w:rsidRDefault="002F256C" w:rsidP="002F256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2F256C" w:rsidRDefault="002F256C" w:rsidP="002F256C">
      <w:pPr>
        <w:pStyle w:val="Zkladntext"/>
      </w:pPr>
    </w:p>
    <w:p w:rsidR="002F256C" w:rsidRDefault="002F256C" w:rsidP="002F256C">
      <w:pPr>
        <w:pStyle w:val="Nadpis2"/>
      </w:pPr>
      <w:r>
        <w:t>Založenie spoločnosti</w:t>
      </w:r>
    </w:p>
    <w:p w:rsidR="002F256C" w:rsidRDefault="002F256C" w:rsidP="002F256C">
      <w:pPr>
        <w:pStyle w:val="Zkladntext"/>
      </w:pPr>
      <w:r>
        <w:t xml:space="preserve">Spoločnosť </w:t>
      </w:r>
      <w:proofErr w:type="spellStart"/>
      <w:r w:rsidR="0054517D">
        <w:t>Garnerry</w:t>
      </w:r>
      <w:proofErr w:type="spellEnd"/>
      <w:r w:rsidR="0054517D">
        <w:t xml:space="preserve"> </w:t>
      </w:r>
      <w:proofErr w:type="spellStart"/>
      <w:r w:rsidR="0054517D">
        <w:t>management</w:t>
      </w:r>
      <w:proofErr w:type="spellEnd"/>
      <w:r w:rsidR="0054517D">
        <w:t xml:space="preserve"> </w:t>
      </w:r>
      <w:r>
        <w:t xml:space="preserve">Slovakia, spol. s r. o. (ďalej len Spoločnosť), bola založená </w:t>
      </w:r>
      <w:r w:rsidR="0054517D">
        <w:t>01.</w:t>
      </w:r>
      <w:r>
        <w:t xml:space="preserve"> 0</w:t>
      </w:r>
      <w:r w:rsidR="0054517D">
        <w:t>8</w:t>
      </w:r>
      <w:r>
        <w:t xml:space="preserve">. </w:t>
      </w:r>
      <w:r w:rsidR="0054517D">
        <w:t>2013</w:t>
      </w:r>
      <w:r>
        <w:t xml:space="preserve"> a do obchodného registra bola zapísaná </w:t>
      </w:r>
      <w:r w:rsidR="0054517D">
        <w:t>23</w:t>
      </w:r>
      <w:r>
        <w:t>. 0</w:t>
      </w:r>
      <w:r w:rsidR="0054517D">
        <w:t>8</w:t>
      </w:r>
      <w:r>
        <w:t xml:space="preserve">. </w:t>
      </w:r>
      <w:r w:rsidR="0054517D">
        <w:t>2013</w:t>
      </w:r>
      <w:r>
        <w:t xml:space="preserve"> (Obchodný register Okresného súdu Bratislava I v Bratislave, oddiel s.r.o., vložka </w:t>
      </w:r>
      <w:r w:rsidR="0054517D">
        <w:t>91387</w:t>
      </w:r>
      <w:r>
        <w:t xml:space="preserve">/B). </w:t>
      </w:r>
    </w:p>
    <w:p w:rsidR="002F256C" w:rsidRDefault="002F256C" w:rsidP="002F256C"/>
    <w:p w:rsidR="002F256C" w:rsidRDefault="002F256C" w:rsidP="002F256C">
      <w:pPr>
        <w:pStyle w:val="Nadpis2"/>
      </w:pPr>
      <w:bookmarkStart w:id="1" w:name="_Toc530739896"/>
      <w:r>
        <w:t>Hlavnými činnosťami Spoločnosti sú:</w:t>
      </w:r>
      <w:bookmarkEnd w:id="1"/>
    </w:p>
    <w:p w:rsidR="002F256C" w:rsidRDefault="0054517D" w:rsidP="0054517D">
      <w:pPr>
        <w:pStyle w:val="Zkladntext"/>
        <w:ind w:left="0"/>
      </w:pPr>
      <w:r>
        <w:t xml:space="preserve">        Poradenská činnosť</w:t>
      </w:r>
    </w:p>
    <w:p w:rsidR="0054517D" w:rsidRDefault="0054517D" w:rsidP="0054517D">
      <w:pPr>
        <w:pStyle w:val="Zkladntext"/>
        <w:ind w:left="0"/>
      </w:pPr>
    </w:p>
    <w:p w:rsidR="0054517D" w:rsidRPr="0054517D" w:rsidRDefault="0054517D" w:rsidP="0054517D">
      <w:pPr>
        <w:pStyle w:val="Zkladntext"/>
        <w:ind w:left="0"/>
        <w:rPr>
          <w:b/>
        </w:rPr>
      </w:pPr>
      <w:r w:rsidRPr="0054517D">
        <w:rPr>
          <w:b/>
        </w:rPr>
        <w:t>3.    Zamestnanci:</w:t>
      </w:r>
    </w:p>
    <w:p w:rsidR="0054517D" w:rsidRDefault="0054517D" w:rsidP="0054517D">
      <w:pPr>
        <w:pStyle w:val="Zkladntext"/>
        <w:ind w:left="0"/>
      </w:pPr>
      <w:r>
        <w:t xml:space="preserve">       Spoločnosť nemala v r. 2013 zamestnancov </w:t>
      </w:r>
    </w:p>
    <w:p w:rsidR="002F256C" w:rsidRDefault="002F256C" w:rsidP="002F256C">
      <w:pPr>
        <w:pStyle w:val="Zkladntext"/>
      </w:pPr>
    </w:p>
    <w:p w:rsidR="002F256C" w:rsidRDefault="0054517D" w:rsidP="0054517D">
      <w:pPr>
        <w:pStyle w:val="Nadpis2"/>
        <w:numPr>
          <w:ilvl w:val="0"/>
          <w:numId w:val="0"/>
        </w:numPr>
      </w:pPr>
      <w:r>
        <w:t xml:space="preserve">4     </w:t>
      </w:r>
      <w:r w:rsidR="002F256C">
        <w:t>Údaje o neobmedzenom ručení</w:t>
      </w:r>
    </w:p>
    <w:p w:rsidR="002F256C" w:rsidRDefault="0054517D" w:rsidP="0054517D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  <w:r w:rsidR="002F256C" w:rsidRPr="00D87FBD">
        <w:rPr>
          <w:sz w:val="18"/>
          <w:szCs w:val="18"/>
        </w:rPr>
        <w:t>Spoločnosť nie je neobmedzene ručiacim spoločníkom v</w:t>
      </w:r>
      <w:r w:rsidR="002F256C" w:rsidRPr="00C35B60">
        <w:rPr>
          <w:sz w:val="18"/>
          <w:szCs w:val="18"/>
        </w:rPr>
        <w:t> </w:t>
      </w:r>
      <w:r w:rsidR="002F256C" w:rsidRPr="00D87FBD">
        <w:rPr>
          <w:sz w:val="18"/>
          <w:szCs w:val="18"/>
        </w:rPr>
        <w:t xml:space="preserve">iných </w:t>
      </w:r>
      <w:r w:rsidR="002F256C">
        <w:rPr>
          <w:sz w:val="18"/>
          <w:szCs w:val="18"/>
        </w:rPr>
        <w:t xml:space="preserve">spoločnostiach podľa </w:t>
      </w:r>
      <w:r w:rsidR="002F256C" w:rsidRPr="00467471">
        <w:rPr>
          <w:sz w:val="18"/>
          <w:szCs w:val="18"/>
        </w:rPr>
        <w:t>§ 56 ods. 5 Obchodného zákonníka</w:t>
      </w:r>
      <w:r w:rsidR="002F256C" w:rsidRPr="00D87FBD">
        <w:rPr>
          <w:sz w:val="18"/>
          <w:szCs w:val="18"/>
        </w:rPr>
        <w:t>.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Nadpis2"/>
      </w:pPr>
      <w:r>
        <w:t>Právny dôvod na zostavenie účtovnej závierky</w:t>
      </w:r>
    </w:p>
    <w:p w:rsidR="002F256C" w:rsidRDefault="002F256C" w:rsidP="002F256C">
      <w:pPr>
        <w:pStyle w:val="Zkladntext"/>
        <w:ind w:hanging="426"/>
      </w:pPr>
      <w:r>
        <w:tab/>
        <w:t>Účtovná závierka Spoločnosti k 31. decembru 201</w:t>
      </w:r>
      <w:r w:rsidR="0054517D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4517D">
        <w:t>3</w:t>
      </w:r>
      <w:r>
        <w:t xml:space="preserve"> do 31. decembra 201</w:t>
      </w:r>
      <w:r w:rsidR="0054517D">
        <w:t>3</w:t>
      </w:r>
      <w:r>
        <w:t>.</w:t>
      </w:r>
    </w:p>
    <w:p w:rsidR="002F256C" w:rsidRDefault="002F256C" w:rsidP="002F256C">
      <w:pPr>
        <w:pStyle w:val="Zkladntext"/>
        <w:ind w:hanging="426"/>
      </w:pPr>
    </w:p>
    <w:p w:rsidR="002F256C" w:rsidRDefault="002F256C" w:rsidP="002F256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7"/>
      <w:r>
        <w:t>Informácie o orgánoch účtovnej jednotky</w:t>
      </w:r>
      <w:bookmarkEnd w:id="2"/>
    </w:p>
    <w:p w:rsidR="002F256C" w:rsidRDefault="002F256C" w:rsidP="002F256C"/>
    <w:p w:rsidR="002F256C" w:rsidRDefault="002F256C" w:rsidP="002F256C">
      <w:pPr>
        <w:pStyle w:val="Zkladntext"/>
      </w:pPr>
      <w:r w:rsidRPr="0054517D">
        <w:rPr>
          <w:b/>
        </w:rPr>
        <w:t>Konateľ</w:t>
      </w:r>
      <w:r>
        <w:t>:</w:t>
      </w:r>
      <w:r w:rsidR="0054517D">
        <w:t xml:space="preserve"> JUDr. Jela </w:t>
      </w:r>
      <w:proofErr w:type="spellStart"/>
      <w:r w:rsidR="0054517D">
        <w:t>Mikušková</w:t>
      </w:r>
      <w:proofErr w:type="spellEnd"/>
      <w:r>
        <w:tab/>
      </w:r>
      <w:r w:rsidR="007C6D1F">
        <w:t xml:space="preserve">, </w:t>
      </w:r>
      <w:proofErr w:type="spellStart"/>
      <w:r w:rsidR="007C6D1F">
        <w:t>Bzovícka</w:t>
      </w:r>
      <w:proofErr w:type="spellEnd"/>
      <w:r w:rsidR="007C6D1F">
        <w:t xml:space="preserve"> 24, 85107 Bratislava</w:t>
      </w:r>
      <w:r>
        <w:tab/>
      </w:r>
    </w:p>
    <w:p w:rsidR="002F256C" w:rsidRDefault="002F256C" w:rsidP="002F256C">
      <w:pPr>
        <w:pStyle w:val="Zkladntext"/>
      </w:pPr>
      <w:r>
        <w:tab/>
      </w:r>
      <w:r>
        <w:tab/>
      </w:r>
      <w:r>
        <w:tab/>
      </w:r>
      <w:r>
        <w:tab/>
      </w:r>
    </w:p>
    <w:p w:rsidR="002F256C" w:rsidRDefault="00F927C5" w:rsidP="00F927C5">
      <w:pPr>
        <w:pStyle w:val="Zkladntext"/>
      </w:pPr>
      <w:r>
        <w:tab/>
      </w:r>
      <w:r>
        <w:tab/>
      </w:r>
      <w:r w:rsidR="002F256C">
        <w:tab/>
      </w:r>
      <w:r w:rsidR="002F256C">
        <w:tab/>
      </w:r>
      <w:r w:rsidR="002F256C">
        <w:tab/>
      </w:r>
      <w:r w:rsidR="002F256C">
        <w:tab/>
      </w:r>
      <w:r w:rsidR="002F256C">
        <w:tab/>
      </w:r>
      <w:r w:rsidR="002F256C">
        <w:tab/>
      </w:r>
    </w:p>
    <w:p w:rsidR="002F256C" w:rsidRDefault="002F256C" w:rsidP="002F256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8"/>
      <w:r>
        <w:t>informácie o spoločníkoch účtovnej jednotky</w:t>
      </w:r>
      <w:bookmarkEnd w:id="3"/>
    </w:p>
    <w:p w:rsidR="002F256C" w:rsidRDefault="002F256C" w:rsidP="002F256C"/>
    <w:p w:rsidR="002F256C" w:rsidRDefault="002F256C" w:rsidP="002F256C">
      <w:pPr>
        <w:pStyle w:val="Zkladntext"/>
      </w:pPr>
      <w:r>
        <w:t>Štruktúra spoločníkov k 31. decembru 201</w:t>
      </w:r>
      <w:r w:rsidR="0054517D">
        <w:t>3</w:t>
      </w:r>
      <w:r>
        <w:t xml:space="preserve"> je takáto:</w:t>
      </w:r>
      <w:r w:rsidRPr="00A9048F">
        <w:t xml:space="preserve"> </w:t>
      </w:r>
    </w:p>
    <w:bookmarkStart w:id="4" w:name="_MON_1395655053"/>
    <w:bookmarkEnd w:id="4"/>
    <w:p w:rsidR="002F256C" w:rsidRPr="002B40E3" w:rsidRDefault="0054517D" w:rsidP="002B40E3">
      <w:pPr>
        <w:pStyle w:val="Zkladntext"/>
      </w:pPr>
      <w:r>
        <w:object w:dxaOrig="9356" w:dyaOrig="14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85" type="#_x0000_t75" style="width:438.75pt;height:75pt" o:ole="" o:preferrelative="f">
            <v:imagedata r:id="rId8" o:title=""/>
            <o:lock v:ext="edit" aspectratio="f"/>
          </v:shape>
          <o:OLEObject Type="Embed" ProgID="Excel.Sheet.12" ShapeID="_x0000_i1085" DrawAspect="Content" ObjectID="_1455113075" r:id="rId9"/>
        </w:objec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2F256C" w:rsidRDefault="002F256C" w:rsidP="002F256C">
      <w:pPr>
        <w:pStyle w:val="Zkladntext"/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2F256C" w:rsidRDefault="002F256C" w:rsidP="002F256C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2F256C" w:rsidRDefault="00F927C5" w:rsidP="00F927C5">
      <w:pPr>
        <w:pStyle w:val="Zkladntext"/>
        <w:ind w:left="0"/>
      </w:pPr>
      <w:r>
        <w:t xml:space="preserve">          </w:t>
      </w:r>
      <w:r w:rsidR="002F256C" w:rsidRPr="00194BFD">
        <w:t>Účtovné metódy a všeobecné účtovné zásady boli účtovnou jednotkou konzistentne aplikované</w:t>
      </w:r>
      <w:r w:rsidR="002F256C">
        <w:t>.</w:t>
      </w:r>
    </w:p>
    <w:p w:rsidR="002F256C" w:rsidRDefault="002F256C" w:rsidP="00F927C5">
      <w:pPr>
        <w:pStyle w:val="Zkladntext"/>
        <w:ind w:left="0"/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2F256C" w:rsidRDefault="007C6D1F" w:rsidP="002F256C">
      <w:pPr>
        <w:pStyle w:val="Zkladntext"/>
      </w:pPr>
      <w:r>
        <w:t>Spoločnosť nevlastní</w:t>
      </w:r>
    </w:p>
    <w:p w:rsidR="002F256C" w:rsidRDefault="002F256C" w:rsidP="002F256C">
      <w:pPr>
        <w:pStyle w:val="Pismenka"/>
        <w:numPr>
          <w:ilvl w:val="0"/>
          <w:numId w:val="0"/>
        </w:numPr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Cenné papiere a</w:t>
      </w:r>
      <w:r w:rsidR="007C6D1F">
        <w:t> </w:t>
      </w:r>
      <w:r>
        <w:t>podiely</w:t>
      </w:r>
    </w:p>
    <w:p w:rsidR="007C6D1F" w:rsidRDefault="007C6D1F" w:rsidP="007C6D1F">
      <w:pPr>
        <w:pStyle w:val="Pismenka"/>
        <w:numPr>
          <w:ilvl w:val="0"/>
          <w:numId w:val="0"/>
        </w:numPr>
        <w:ind w:left="426"/>
      </w:pPr>
      <w:r>
        <w:t>Spoločnosť nevlastní</w:t>
      </w:r>
    </w:p>
    <w:p w:rsidR="007C6D1F" w:rsidRDefault="007C6D1F" w:rsidP="007C6D1F">
      <w:pPr>
        <w:pStyle w:val="Pismenka"/>
        <w:numPr>
          <w:ilvl w:val="0"/>
          <w:numId w:val="0"/>
        </w:numPr>
        <w:ind w:left="426"/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2F256C" w:rsidRPr="00777324" w:rsidRDefault="007C6D1F" w:rsidP="007C6D1F">
      <w:pPr>
        <w:pStyle w:val="Zkladntext"/>
      </w:pPr>
      <w:r>
        <w:t>Spoločnosť neeviduje</w:t>
      </w:r>
    </w:p>
    <w:p w:rsidR="002F256C" w:rsidRPr="00423AFA" w:rsidRDefault="002F256C" w:rsidP="002F256C">
      <w:pPr>
        <w:pStyle w:val="Pismenka"/>
        <w:numPr>
          <w:ilvl w:val="0"/>
          <w:numId w:val="0"/>
        </w:numPr>
        <w:rPr>
          <w:b w:val="0"/>
        </w:rPr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Pohľadávky</w:t>
      </w:r>
    </w:p>
    <w:p w:rsidR="002F256C" w:rsidRDefault="007C6D1F" w:rsidP="002F256C">
      <w:pPr>
        <w:pStyle w:val="Zkladntext"/>
      </w:pPr>
      <w:r>
        <w:t>Spoločnosť neeviduje</w:t>
      </w: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2F256C" w:rsidRDefault="002F256C" w:rsidP="002F256C">
      <w:pPr>
        <w:pStyle w:val="Zkladntext"/>
      </w:pPr>
      <w:r>
        <w:t>Peňažné prostriedky a ceniny sa oceňujú ich menovitou hodnotou. Zníženie ich hodnoty sa vyjadruje opravnou položkou.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2F256C" w:rsidRDefault="002F256C" w:rsidP="002F256C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Rezervy</w:t>
      </w:r>
    </w:p>
    <w:p w:rsidR="002F256C" w:rsidRDefault="007C6D1F" w:rsidP="007C6D1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7C6D1F">
        <w:rPr>
          <w:b w:val="0"/>
        </w:rPr>
        <w:t>Spoločnosť neeviduje</w:t>
      </w:r>
    </w:p>
    <w:p w:rsidR="007C6D1F" w:rsidRPr="007C6D1F" w:rsidRDefault="007C6D1F" w:rsidP="00F927C5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Záväzky</w:t>
      </w:r>
    </w:p>
    <w:p w:rsidR="002F256C" w:rsidRDefault="002F256C" w:rsidP="002F256C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2F256C" w:rsidRDefault="002F256C" w:rsidP="002F256C">
      <w:pPr>
        <w:pStyle w:val="Pismenka"/>
        <w:numPr>
          <w:ilvl w:val="0"/>
          <w:numId w:val="0"/>
        </w:numPr>
        <w:ind w:left="360"/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Odložené dane</w:t>
      </w:r>
    </w:p>
    <w:p w:rsidR="002F256C" w:rsidRDefault="007C6D1F" w:rsidP="002F256C">
      <w:pPr>
        <w:pStyle w:val="Zkladntext"/>
      </w:pPr>
      <w:r>
        <w:t>Spoločnosť neeviduje</w:t>
      </w:r>
    </w:p>
    <w:p w:rsidR="007C6D1F" w:rsidRDefault="007C6D1F" w:rsidP="002F256C">
      <w:pPr>
        <w:pStyle w:val="Zkladntext"/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2F256C" w:rsidRDefault="002F256C" w:rsidP="002F256C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2F256C" w:rsidRPr="00D02169" w:rsidRDefault="002F256C" w:rsidP="002F256C">
      <w:pPr>
        <w:pStyle w:val="Zkladntext"/>
        <w:ind w:left="0"/>
      </w:pPr>
    </w:p>
    <w:p w:rsidR="002F256C" w:rsidRPr="00B1412B" w:rsidRDefault="002F256C" w:rsidP="002F256C">
      <w:pPr>
        <w:pStyle w:val="Zkladntext"/>
        <w:rPr>
          <w:sz w:val="16"/>
          <w:szCs w:val="16"/>
        </w:rPr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Prenájom (lízing)</w:t>
      </w:r>
    </w:p>
    <w:p w:rsidR="002F256C" w:rsidRDefault="007C6D1F" w:rsidP="002F256C">
      <w:pPr>
        <w:pStyle w:val="Zkladntext"/>
      </w:pPr>
      <w:r>
        <w:t>Spoločnosť neeviduje</w:t>
      </w:r>
    </w:p>
    <w:p w:rsidR="002F256C" w:rsidRPr="00B1412B" w:rsidRDefault="002F256C" w:rsidP="002F256C">
      <w:pPr>
        <w:pStyle w:val="Zkladntext"/>
        <w:ind w:left="0"/>
        <w:rPr>
          <w:sz w:val="16"/>
          <w:szCs w:val="16"/>
        </w:rPr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Cudzia mena</w:t>
      </w:r>
    </w:p>
    <w:p w:rsidR="002F256C" w:rsidRDefault="007C6D1F" w:rsidP="002F256C">
      <w:pPr>
        <w:pStyle w:val="Zkladntext"/>
      </w:pPr>
      <w:r>
        <w:t>Majetok, záväzky a pohľadávky v cudzej mene Spoločnosť neeviduje</w:t>
      </w:r>
    </w:p>
    <w:p w:rsidR="00F927C5" w:rsidRDefault="00F927C5" w:rsidP="002F256C">
      <w:pPr>
        <w:pStyle w:val="Zkladntext"/>
      </w:pPr>
    </w:p>
    <w:p w:rsidR="002F256C" w:rsidRDefault="002F256C" w:rsidP="002F256C">
      <w:pPr>
        <w:pStyle w:val="Pismenka"/>
        <w:tabs>
          <w:tab w:val="clear" w:pos="426"/>
        </w:tabs>
        <w:ind w:left="426"/>
      </w:pPr>
      <w:r>
        <w:t>Výnosy</w:t>
      </w:r>
    </w:p>
    <w:p w:rsidR="002F256C" w:rsidRDefault="007C6D1F" w:rsidP="002F256C">
      <w:pPr>
        <w:pStyle w:val="Zkladntext"/>
      </w:pPr>
      <w:r>
        <w:t>Výnosy v r. 2013 Spoločnosť nevykazuje</w:t>
      </w:r>
    </w:p>
    <w:p w:rsidR="002F256C" w:rsidRDefault="002F256C" w:rsidP="002F256C">
      <w:pPr>
        <w:pStyle w:val="Zkladntext"/>
        <w:rPr>
          <w:sz w:val="16"/>
          <w:szCs w:val="16"/>
        </w:rPr>
      </w:pPr>
    </w:p>
    <w:p w:rsidR="002F256C" w:rsidRDefault="002F256C" w:rsidP="002F256C">
      <w:pPr>
        <w:pStyle w:val="Nadpis1"/>
      </w:pPr>
      <w:bookmarkStart w:id="6" w:name="_Toc530739900"/>
      <w:r>
        <w:t>INFORMÁCIE O ÚDAJOCH NA STRANE AKTÍV SÚVAHY</w:t>
      </w:r>
    </w:p>
    <w:p w:rsidR="002F256C" w:rsidRDefault="002F256C" w:rsidP="002F256C">
      <w:pPr>
        <w:pStyle w:val="Nadpis1"/>
        <w:numPr>
          <w:ilvl w:val="0"/>
          <w:numId w:val="0"/>
        </w:numPr>
        <w:jc w:val="both"/>
        <w:rPr>
          <w:b w:val="0"/>
          <w:caps w:val="0"/>
          <w:sz w:val="20"/>
        </w:rPr>
      </w:pPr>
    </w:p>
    <w:p w:rsidR="002F256C" w:rsidRPr="00156BA4" w:rsidRDefault="002F256C" w:rsidP="002F256C">
      <w:pPr>
        <w:pStyle w:val="Odsekzoznamu"/>
        <w:numPr>
          <w:ilvl w:val="1"/>
          <w:numId w:val="4"/>
        </w:numPr>
        <w:ind w:left="426" w:hanging="426"/>
        <w:rPr>
          <w:b/>
          <w:sz w:val="18"/>
          <w:szCs w:val="18"/>
        </w:rPr>
      </w:pPr>
      <w:r w:rsidRPr="00156BA4">
        <w:rPr>
          <w:b/>
          <w:sz w:val="18"/>
          <w:szCs w:val="18"/>
        </w:rPr>
        <w:t>Dlhodobý nehmotný majetok a dlhodobý hmotný majetok</w:t>
      </w:r>
    </w:p>
    <w:p w:rsidR="002F256C" w:rsidRDefault="00F927C5" w:rsidP="00F927C5">
      <w:pPr>
        <w:pStyle w:val="Zkladntext"/>
      </w:pPr>
      <w:r>
        <w:rPr>
          <w:szCs w:val="18"/>
        </w:rPr>
        <w:t>Spoločnosť nevlastní</w:t>
      </w:r>
    </w:p>
    <w:p w:rsidR="002F256C" w:rsidRDefault="002F256C" w:rsidP="002F256C">
      <w:pPr>
        <w:pStyle w:val="Zkladntext"/>
        <w:ind w:left="0"/>
      </w:pPr>
    </w:p>
    <w:p w:rsidR="002F256C" w:rsidRDefault="002F256C" w:rsidP="002F256C">
      <w:pPr>
        <w:pStyle w:val="Nadpis2"/>
        <w:numPr>
          <w:ilvl w:val="1"/>
          <w:numId w:val="4"/>
        </w:numPr>
        <w:ind w:left="426" w:hanging="426"/>
      </w:pPr>
      <w:r>
        <w:t>Dlhodobý finančný majetok</w:t>
      </w:r>
    </w:p>
    <w:p w:rsidR="002F256C" w:rsidRPr="007C6D1F" w:rsidRDefault="00F927C5" w:rsidP="00F927C5">
      <w:pPr>
        <w:jc w:val="both"/>
        <w:rPr>
          <w:sz w:val="18"/>
          <w:szCs w:val="18"/>
        </w:rPr>
      </w:pPr>
      <w:r>
        <w:rPr>
          <w:sz w:val="18"/>
        </w:rPr>
        <w:t xml:space="preserve">         </w:t>
      </w:r>
      <w:r w:rsidR="007C6D1F" w:rsidRPr="007C6D1F">
        <w:rPr>
          <w:sz w:val="18"/>
          <w:szCs w:val="18"/>
        </w:rPr>
        <w:t>Spoločnosť neeviduje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bookmarkStart w:id="7" w:name="_MON_1396781862"/>
    <w:bookmarkEnd w:id="7"/>
    <w:p w:rsidR="002F256C" w:rsidRDefault="00057E3C" w:rsidP="002F256C">
      <w:pPr>
        <w:pStyle w:val="Zkladntext"/>
      </w:pPr>
      <w:r>
        <w:object w:dxaOrig="9289" w:dyaOrig="6776">
          <v:shape id="_x0000_i1258" type="#_x0000_t75" style="width:440.25pt;height:357.75pt" o:ole="" o:preferrelative="f">
            <v:imagedata r:id="rId10" o:title=""/>
            <o:lock v:ext="edit" aspectratio="f"/>
          </v:shape>
          <o:OLEObject Type="Embed" ProgID="Excel.Sheet.12" ShapeID="_x0000_i1258" DrawAspect="Content" ObjectID="_1455113076" r:id="rId11"/>
        </w:object>
      </w:r>
    </w:p>
    <w:tbl>
      <w:tblPr>
        <w:tblW w:w="8305" w:type="dxa"/>
        <w:tblInd w:w="18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720"/>
        <w:gridCol w:w="720"/>
        <w:gridCol w:w="185"/>
        <w:gridCol w:w="1580"/>
        <w:gridCol w:w="1580"/>
        <w:gridCol w:w="1560"/>
      </w:tblGrid>
      <w:tr w:rsidR="002F256C" w:rsidRPr="006A2F22" w:rsidTr="00F927C5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F927C5">
            <w:pPr>
              <w:spacing w:after="200" w:line="276" w:lineRule="auto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F256C" w:rsidRPr="006A2F22" w:rsidTr="00F927C5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2F256C" w:rsidRPr="006A2F22" w:rsidTr="00F927C5">
        <w:trPr>
          <w:trHeight w:val="48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2F256C" w:rsidRPr="006A2F22" w:rsidTr="00F927C5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EC7A4C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EC7A4C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EC7A4C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EC7A4C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2F256C" w:rsidRPr="006A2F22" w:rsidTr="00F927C5">
        <w:trPr>
          <w:trHeight w:val="255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2F256C" w:rsidRPr="006A2F22" w:rsidTr="00F927C5">
        <w:trPr>
          <w:trHeight w:val="240"/>
        </w:trPr>
        <w:tc>
          <w:tcPr>
            <w:tcW w:w="830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2F256C" w:rsidRPr="006A2F22" w:rsidTr="00F927C5">
        <w:trPr>
          <w:trHeight w:val="240"/>
        </w:trPr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</w:tcPr>
          <w:p w:rsidR="002F256C" w:rsidRPr="006A2F22" w:rsidRDefault="002F256C" w:rsidP="0054517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2F256C" w:rsidRPr="006A2F22" w:rsidTr="00F927C5">
        <w:trPr>
          <w:trHeight w:val="255"/>
        </w:trPr>
        <w:tc>
          <w:tcPr>
            <w:tcW w:w="34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</w:tcPr>
          <w:p w:rsidR="002F256C" w:rsidRPr="006A2F22" w:rsidRDefault="002F256C" w:rsidP="0054517D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2F256C" w:rsidRDefault="002F256C" w:rsidP="002F256C">
      <w:pPr>
        <w:sectPr w:rsidR="002F256C" w:rsidSect="0054517D">
          <w:headerReference w:type="defaul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  <w:docGrid w:linePitch="272"/>
        </w:sectPr>
      </w:pPr>
      <w:bookmarkStart w:id="8" w:name="_Toc530739903"/>
      <w:bookmarkEnd w:id="6"/>
    </w:p>
    <w:p w:rsidR="00F33DCD" w:rsidRDefault="00F33DCD" w:rsidP="00057E3C">
      <w:pPr>
        <w:pStyle w:val="Nadpis2"/>
        <w:numPr>
          <w:ilvl w:val="0"/>
          <w:numId w:val="0"/>
        </w:numPr>
      </w:pPr>
      <w:bookmarkStart w:id="9" w:name="_Toc530739908"/>
      <w:bookmarkEnd w:id="8"/>
    </w:p>
    <w:p w:rsidR="002F256C" w:rsidRDefault="002F256C" w:rsidP="002F256C">
      <w:pPr>
        <w:pStyle w:val="Nadpis2"/>
        <w:numPr>
          <w:ilvl w:val="0"/>
          <w:numId w:val="6"/>
        </w:numPr>
      </w:pPr>
      <w:r>
        <w:t>Rezervy</w:t>
      </w:r>
    </w:p>
    <w:p w:rsidR="00F33DCD" w:rsidRPr="00F33DCD" w:rsidRDefault="00F33DCD" w:rsidP="00F33DCD">
      <w:pPr>
        <w:ind w:left="360"/>
      </w:pPr>
      <w:r>
        <w:t>Spoločnosť neeviduje žiadne rezervy</w:t>
      </w:r>
    </w:p>
    <w:bookmarkEnd w:id="9"/>
    <w:p w:rsidR="002F256C" w:rsidRDefault="002F256C" w:rsidP="002F256C">
      <w:pPr>
        <w:pStyle w:val="Zkladntext"/>
      </w:pPr>
    </w:p>
    <w:p w:rsidR="002F256C" w:rsidRDefault="002F256C" w:rsidP="00F33DCD">
      <w:bookmarkStart w:id="10" w:name="_MON_1395660445"/>
      <w:bookmarkEnd w:id="10"/>
    </w:p>
    <w:p w:rsidR="002F256C" w:rsidRDefault="002F256C" w:rsidP="002F256C">
      <w:pPr>
        <w:pStyle w:val="Zkladntext"/>
      </w:pPr>
      <w:r>
        <w:t>.</w:t>
      </w:r>
    </w:p>
    <w:p w:rsidR="002F256C" w:rsidRDefault="002F256C" w:rsidP="002F256C">
      <w:pPr>
        <w:pStyle w:val="Nadpis2"/>
      </w:pPr>
      <w:bookmarkStart w:id="11" w:name="_Toc530739909"/>
      <w:r>
        <w:t>Záväzky</w:t>
      </w:r>
      <w:bookmarkEnd w:id="11"/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  <w:r>
        <w:t>Štruktúra záväzkov (okrem bankových úverov) podľa zostatkovej doby splatnosti je uvedená v nasledujúcom prehľade: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bookmarkStart w:id="12" w:name="_MON_1395660550"/>
    <w:bookmarkEnd w:id="12"/>
    <w:p w:rsidR="002F256C" w:rsidRDefault="00C62F20" w:rsidP="002F256C">
      <w:pPr>
        <w:ind w:left="426"/>
      </w:pPr>
      <w:r>
        <w:object w:dxaOrig="8971" w:dyaOrig="2848">
          <v:shape id="_x0000_i1179" type="#_x0000_t75" style="width:441pt;height:156.75pt" o:ole="" o:preferrelative="f">
            <v:imagedata r:id="rId14" o:title=""/>
            <o:lock v:ext="edit" aspectratio="f"/>
          </v:shape>
          <o:OLEObject Type="Embed" ProgID="Excel.Sheet.12" ShapeID="_x0000_i1179" DrawAspect="Content" ObjectID="_1455113077" r:id="rId15"/>
        </w:objec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Nadpis2"/>
      </w:pPr>
      <w:r>
        <w:t>Odložený daňový záväzok</w:t>
      </w:r>
    </w:p>
    <w:p w:rsidR="002F256C" w:rsidRDefault="00C62F20" w:rsidP="00C62F20">
      <w:pPr>
        <w:ind w:left="360"/>
      </w:pPr>
      <w:r>
        <w:t>Spoločnosť neeviduje odložený daňový záväzok</w:t>
      </w:r>
    </w:p>
    <w:p w:rsidR="002F256C" w:rsidRPr="00DD2EC1" w:rsidRDefault="002F256C" w:rsidP="002F256C"/>
    <w:p w:rsidR="002F256C" w:rsidRDefault="002F256C" w:rsidP="002F256C">
      <w:pPr>
        <w:pStyle w:val="Nadpis2"/>
      </w:pPr>
      <w:r w:rsidRPr="003D140B">
        <w:t xml:space="preserve"> </w:t>
      </w:r>
      <w:bookmarkStart w:id="13" w:name="_Toc530739911"/>
      <w:r>
        <w:t>Sociálny fond</w:t>
      </w:r>
      <w:bookmarkEnd w:id="13"/>
    </w:p>
    <w:p w:rsidR="002F256C" w:rsidRDefault="00C62F20" w:rsidP="002F256C">
      <w:pPr>
        <w:pStyle w:val="Zkladntext"/>
      </w:pPr>
      <w:r>
        <w:t>Spoločnosť netvorila sociálny fond</w:t>
      </w:r>
    </w:p>
    <w:p w:rsidR="002F256C" w:rsidRDefault="002F256C" w:rsidP="002F256C">
      <w:bookmarkStart w:id="14" w:name="_Toc530739912"/>
    </w:p>
    <w:p w:rsidR="002F256C" w:rsidRDefault="002F256C" w:rsidP="002F256C"/>
    <w:p w:rsidR="002F256C" w:rsidRDefault="002F256C" w:rsidP="002F256C">
      <w:pPr>
        <w:pStyle w:val="Nadpis2"/>
      </w:pPr>
      <w:r>
        <w:t>Bankové úvery</w:t>
      </w:r>
    </w:p>
    <w:p w:rsidR="002F256C" w:rsidRDefault="00C62F20" w:rsidP="00C62F20">
      <w:pPr>
        <w:pStyle w:val="Zkladntext"/>
        <w:ind w:left="0"/>
      </w:pPr>
      <w:r>
        <w:t xml:space="preserve">        </w:t>
      </w:r>
      <w:r w:rsidR="002F256C">
        <w:t>Spoločnosť nečerpala bankové úvery.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Nadpis2"/>
      </w:pPr>
      <w:r>
        <w:t>Časové rozlíšenie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  <w:r>
        <w:t>Štruktúra časového rozlíšenia je uvedená v nasledujúcom prehľade:</w:t>
      </w:r>
    </w:p>
    <w:bookmarkStart w:id="15" w:name="_MON_1395662413"/>
    <w:bookmarkStart w:id="16" w:name="_MON_1395662293"/>
    <w:bookmarkEnd w:id="14"/>
    <w:bookmarkEnd w:id="15"/>
    <w:bookmarkEnd w:id="16"/>
    <w:bookmarkStart w:id="17" w:name="_MON_1395662355"/>
    <w:bookmarkEnd w:id="17"/>
    <w:p w:rsidR="002F256C" w:rsidRDefault="00C62F20" w:rsidP="002F256C">
      <w:pPr>
        <w:pStyle w:val="Zkladntext"/>
      </w:pPr>
      <w:r>
        <w:object w:dxaOrig="8853" w:dyaOrig="3045">
          <v:shape id="_x0000_i1188" type="#_x0000_t75" style="width:441pt;height:169.5pt" o:ole="" o:preferrelative="f">
            <v:imagedata r:id="rId16" o:title=""/>
            <o:lock v:ext="edit" aspectratio="f"/>
          </v:shape>
          <o:OLEObject Type="Embed" ProgID="Excel.Sheet.12" ShapeID="_x0000_i1188" DrawAspect="Content" ObjectID="_1455113078" r:id="rId17"/>
        </w:objec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Nadpis2"/>
      </w:pPr>
      <w:r w:rsidRPr="00401F9E">
        <w:t>Deriváty</w:t>
      </w:r>
    </w:p>
    <w:p w:rsidR="002F256C" w:rsidRPr="00035379" w:rsidRDefault="000D203D" w:rsidP="000D203D">
      <w:pPr>
        <w:rPr>
          <w:sz w:val="18"/>
          <w:szCs w:val="18"/>
        </w:rPr>
      </w:pPr>
      <w:r>
        <w:t xml:space="preserve">       </w:t>
      </w:r>
      <w:r w:rsidR="002F256C" w:rsidRPr="00035379">
        <w:rPr>
          <w:sz w:val="18"/>
          <w:szCs w:val="18"/>
        </w:rPr>
        <w:t>Spoločnosť nemá žiadne deriváty.</w:t>
      </w:r>
    </w:p>
    <w:p w:rsidR="002F256C" w:rsidRDefault="002F256C" w:rsidP="002F256C">
      <w:pPr>
        <w:spacing w:after="200" w:line="276" w:lineRule="auto"/>
        <w:rPr>
          <w:b/>
          <w:caps/>
          <w:sz w:val="18"/>
          <w:szCs w:val="18"/>
        </w:rPr>
      </w:pPr>
      <w:r>
        <w:rPr>
          <w:szCs w:val="18"/>
        </w:rPr>
        <w:br w:type="page"/>
      </w:r>
    </w:p>
    <w:p w:rsidR="002F256C" w:rsidRDefault="002F256C" w:rsidP="002F256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2F256C" w:rsidRDefault="002F256C" w:rsidP="002F256C">
      <w:pPr>
        <w:pStyle w:val="Nadpis2"/>
        <w:numPr>
          <w:ilvl w:val="0"/>
          <w:numId w:val="0"/>
        </w:numPr>
      </w:pPr>
      <w:bookmarkStart w:id="18" w:name="_Toc530739914"/>
    </w:p>
    <w:p w:rsidR="002F256C" w:rsidRDefault="002F256C" w:rsidP="002F256C">
      <w:pPr>
        <w:pStyle w:val="Nadpis2"/>
        <w:numPr>
          <w:ilvl w:val="0"/>
          <w:numId w:val="8"/>
        </w:numPr>
        <w:ind w:left="426" w:hanging="426"/>
      </w:pPr>
      <w:r>
        <w:t>Tržby za vlastné výkony a tovar</w:t>
      </w:r>
      <w:bookmarkEnd w:id="18"/>
    </w:p>
    <w:p w:rsidR="002F256C" w:rsidRDefault="000D203D" w:rsidP="002F256C">
      <w:pPr>
        <w:pStyle w:val="Zkladntext"/>
      </w:pPr>
      <w:r>
        <w:t>Spoločnosť netvorila výnosy</w:t>
      </w:r>
    </w:p>
    <w:p w:rsidR="002F256C" w:rsidRDefault="002F256C" w:rsidP="002F256C">
      <w:pPr>
        <w:pStyle w:val="Zkladntext"/>
        <w:ind w:left="142" w:hanging="284"/>
      </w:pPr>
    </w:p>
    <w:p w:rsidR="002F256C" w:rsidRDefault="002F256C" w:rsidP="002F256C">
      <w:pPr>
        <w:pStyle w:val="Nadpis2"/>
        <w:numPr>
          <w:ilvl w:val="0"/>
          <w:numId w:val="8"/>
        </w:numPr>
        <w:ind w:left="426" w:hanging="426"/>
      </w:pPr>
      <w:bookmarkStart w:id="19" w:name="_Toc530739915"/>
      <w:r>
        <w:t>Zmena stavu zásob vlastnej výroby</w:t>
      </w:r>
      <w:bookmarkEnd w:id="19"/>
    </w:p>
    <w:p w:rsidR="002F256C" w:rsidRDefault="000D203D" w:rsidP="000D203D">
      <w:pPr>
        <w:pStyle w:val="Zkladntext"/>
        <w:ind w:left="0"/>
      </w:pPr>
      <w:r>
        <w:t xml:space="preserve">         </w:t>
      </w:r>
      <w:r w:rsidR="002F256C">
        <w:t>Spoločnosť neúčtuje o zmene stavu zásob.</w:t>
      </w:r>
    </w:p>
    <w:p w:rsidR="002F256C" w:rsidRDefault="002F256C" w:rsidP="002F256C">
      <w:pPr>
        <w:pStyle w:val="Zkladntext"/>
        <w:ind w:left="142" w:hanging="284"/>
      </w:pPr>
    </w:p>
    <w:p w:rsidR="002F256C" w:rsidRDefault="002F256C" w:rsidP="002F256C">
      <w:pPr>
        <w:pStyle w:val="Zkladntext"/>
        <w:ind w:left="142" w:hanging="284"/>
      </w:pP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p w:rsidR="002F256C" w:rsidRPr="000D203D" w:rsidRDefault="000D203D" w:rsidP="000D203D">
      <w:pPr>
        <w:spacing w:after="200" w:line="276" w:lineRule="auto"/>
        <w:rPr>
          <w:b/>
          <w:sz w:val="18"/>
        </w:rPr>
      </w:pPr>
      <w:r>
        <w:t>H.   INFORMÁCIE O NÁKLADOCH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  <w:bookmarkStart w:id="20" w:name="_MON_1396778745"/>
      <w:bookmarkStart w:id="21" w:name="_MON_1396778757"/>
      <w:bookmarkStart w:id="22" w:name="_MON_1396778770"/>
      <w:bookmarkStart w:id="23" w:name="_MON_1396778796"/>
      <w:bookmarkStart w:id="24" w:name="_MON_1396779661"/>
      <w:bookmarkStart w:id="25" w:name="_MON_1396778331"/>
      <w:bookmarkStart w:id="26" w:name="_MON_1396778368"/>
      <w:bookmarkStart w:id="27" w:name="_MON_1396778422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Start w:id="28" w:name="_MON_1396778491"/>
      <w:bookmarkEnd w:id="28"/>
      <w:r w:rsidR="00657D61">
        <w:object w:dxaOrig="8824" w:dyaOrig="8483">
          <v:shape id="_x0000_i1232" type="#_x0000_t75" style="width:443.25pt;height:474pt" o:ole="" o:preferrelative="f">
            <v:imagedata r:id="rId18" o:title=""/>
            <o:lock v:ext="edit" aspectratio="f"/>
          </v:shape>
          <o:OLEObject Type="Embed" ProgID="Excel.Sheet.12" ShapeID="_x0000_i1232" DrawAspect="Content" ObjectID="_1455113079" r:id="rId19"/>
        </w:objec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p w:rsidR="002F256C" w:rsidRPr="009A0A45" w:rsidRDefault="002F256C" w:rsidP="002F256C">
      <w:pPr>
        <w:pStyle w:val="Zkladntext"/>
        <w:rPr>
          <w:lang w:val="de-DE"/>
        </w:rPr>
      </w:pP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</w:pPr>
    </w:p>
    <w:p w:rsidR="002F256C" w:rsidRPr="00657D61" w:rsidRDefault="002F256C" w:rsidP="00657D61">
      <w:pPr>
        <w:spacing w:after="200" w:line="276" w:lineRule="auto"/>
        <w:rPr>
          <w:b/>
          <w:caps/>
          <w:sz w:val="18"/>
        </w:rPr>
      </w:pPr>
      <w:r w:rsidRPr="00657D61">
        <w:rPr>
          <w:b/>
        </w:rPr>
        <w:t>Informácie o údajoch na podsúvahových  účtoch</w:t>
      </w:r>
    </w:p>
    <w:p w:rsidR="002F256C" w:rsidRPr="00304223" w:rsidRDefault="002F256C" w:rsidP="002F256C">
      <w:pPr>
        <w:pStyle w:val="Zkladntext"/>
      </w:pPr>
    </w:p>
    <w:p w:rsidR="002F256C" w:rsidRPr="00304223" w:rsidRDefault="002F256C" w:rsidP="002F256C">
      <w:pPr>
        <w:pStyle w:val="Nadpis2"/>
        <w:numPr>
          <w:ilvl w:val="0"/>
          <w:numId w:val="5"/>
        </w:numPr>
      </w:pPr>
      <w:bookmarkStart w:id="29" w:name="_Toc530739920"/>
      <w:r w:rsidRPr="00304223">
        <w:t>Najatý majetok</w:t>
      </w:r>
      <w:bookmarkEnd w:id="29"/>
    </w:p>
    <w:p w:rsidR="002F256C" w:rsidRDefault="00657D61" w:rsidP="00657D61">
      <w:pPr>
        <w:pStyle w:val="Zkladntext"/>
        <w:ind w:left="0"/>
      </w:pPr>
      <w:r>
        <w:rPr>
          <w:sz w:val="20"/>
        </w:rPr>
        <w:t xml:space="preserve">      </w:t>
      </w:r>
      <w:r w:rsidR="002F256C">
        <w:t>Spoločnosť neeviduje na podsúvahových účtoch žiaden najatý majetok</w:t>
      </w:r>
    </w:p>
    <w:p w:rsidR="002F256C" w:rsidRDefault="002F256C" w:rsidP="002F256C">
      <w:pPr>
        <w:pStyle w:val="Zkladntext"/>
      </w:pPr>
      <w:r>
        <w:t>.</w:t>
      </w:r>
    </w:p>
    <w:p w:rsidR="002F256C" w:rsidRPr="00E76428" w:rsidRDefault="002F256C" w:rsidP="002F256C">
      <w:pPr>
        <w:pStyle w:val="Zkladntext"/>
        <w:rPr>
          <w:color w:val="FF0000"/>
        </w:rPr>
      </w:pPr>
    </w:p>
    <w:p w:rsidR="002F256C" w:rsidRPr="00723B49" w:rsidRDefault="002F256C" w:rsidP="002F256C">
      <w:pPr>
        <w:pStyle w:val="Nadpis2"/>
      </w:pPr>
      <w:r w:rsidRPr="00723B49">
        <w:t>Prenajatý majetok</w:t>
      </w:r>
    </w:p>
    <w:p w:rsidR="002F256C" w:rsidRPr="00723B49" w:rsidRDefault="00657D61" w:rsidP="00657D61">
      <w:pPr>
        <w:pStyle w:val="Zkladntext"/>
        <w:ind w:left="0"/>
      </w:pPr>
      <w:r>
        <w:t xml:space="preserve">        </w:t>
      </w:r>
      <w:r w:rsidR="002F256C" w:rsidRPr="00723B49">
        <w:t>Spoločnosť neeviduje žiadne údaje na podsúvahových účtoch o prenajatom majetku.</w:t>
      </w:r>
    </w:p>
    <w:p w:rsidR="002F256C" w:rsidRPr="00723B49" w:rsidRDefault="002F256C" w:rsidP="002F256C">
      <w:pPr>
        <w:pStyle w:val="Zkladntext"/>
      </w:pPr>
    </w:p>
    <w:p w:rsidR="002F256C" w:rsidRPr="00723B49" w:rsidRDefault="002F256C" w:rsidP="002F256C">
      <w:pPr>
        <w:pStyle w:val="Nadpis2"/>
      </w:pPr>
      <w:r w:rsidRPr="00723B49">
        <w:t>Prehľad o podsúvahových položkách</w:t>
      </w:r>
    </w:p>
    <w:p w:rsidR="002F256C" w:rsidRPr="00611630" w:rsidRDefault="00657D61" w:rsidP="00657D61">
      <w:pPr>
        <w:rPr>
          <w:sz w:val="18"/>
          <w:szCs w:val="18"/>
        </w:rPr>
      </w:pPr>
      <w:r>
        <w:rPr>
          <w:color w:val="FF0000"/>
          <w:sz w:val="18"/>
        </w:rPr>
        <w:t xml:space="preserve">       </w:t>
      </w:r>
      <w:r w:rsidR="002F256C" w:rsidRPr="00611630">
        <w:rPr>
          <w:sz w:val="18"/>
          <w:szCs w:val="18"/>
        </w:rPr>
        <w:t>Spoločnosť neeviduje žiadn</w:t>
      </w:r>
      <w:r w:rsidR="002F256C">
        <w:rPr>
          <w:sz w:val="18"/>
          <w:szCs w:val="18"/>
        </w:rPr>
        <w:t>e</w:t>
      </w:r>
      <w:r w:rsidR="002F256C" w:rsidRPr="00611630">
        <w:rPr>
          <w:sz w:val="18"/>
          <w:szCs w:val="18"/>
        </w:rPr>
        <w:t xml:space="preserve"> </w:t>
      </w:r>
      <w:r w:rsidR="002F256C">
        <w:rPr>
          <w:sz w:val="18"/>
          <w:szCs w:val="18"/>
        </w:rPr>
        <w:t>položky</w:t>
      </w:r>
      <w:r w:rsidR="002F256C" w:rsidRPr="00611630">
        <w:rPr>
          <w:sz w:val="18"/>
          <w:szCs w:val="18"/>
        </w:rPr>
        <w:t xml:space="preserve"> na podsúvahových účtoch.</w:t>
      </w:r>
    </w:p>
    <w:p w:rsidR="002F256C" w:rsidRDefault="002F256C" w:rsidP="002F256C">
      <w:pPr>
        <w:pStyle w:val="Zkladntext"/>
      </w:pPr>
    </w:p>
    <w:p w:rsidR="002F256C" w:rsidRPr="00E76428" w:rsidRDefault="002F256C" w:rsidP="002F256C">
      <w:pPr>
        <w:pStyle w:val="Zkladntext"/>
        <w:rPr>
          <w:color w:val="FF0000"/>
        </w:rPr>
      </w:pPr>
    </w:p>
    <w:p w:rsidR="002F256C" w:rsidRPr="00F97C24" w:rsidRDefault="002F256C" w:rsidP="002F256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97C24">
        <w:t>Informácie o iných aktívach a iných pasívach</w:t>
      </w:r>
    </w:p>
    <w:p w:rsidR="002F256C" w:rsidRPr="00F97C24" w:rsidRDefault="002F256C" w:rsidP="002F256C">
      <w:pPr>
        <w:pStyle w:val="Zkladntext"/>
        <w:ind w:left="0"/>
      </w:pPr>
    </w:p>
    <w:p w:rsidR="002F256C" w:rsidRPr="00F97C24" w:rsidRDefault="002F256C" w:rsidP="002F256C">
      <w:pPr>
        <w:pStyle w:val="Nadpis2"/>
        <w:numPr>
          <w:ilvl w:val="0"/>
          <w:numId w:val="5"/>
        </w:numPr>
      </w:pPr>
      <w:bookmarkStart w:id="30" w:name="_Toc530739921"/>
      <w:r w:rsidRPr="00F97C24">
        <w:t>Podmienené záväzky</w:t>
      </w:r>
      <w:bookmarkEnd w:id="30"/>
    </w:p>
    <w:p w:rsidR="002F256C" w:rsidRDefault="00657D61" w:rsidP="00657D61">
      <w:pPr>
        <w:pStyle w:val="Zkladntext"/>
        <w:ind w:left="0"/>
      </w:pPr>
      <w:r>
        <w:t xml:space="preserve">       </w:t>
      </w:r>
      <w:r w:rsidR="002F256C">
        <w:t>Spoločnosť nemá podmienené záväzky.</w:t>
      </w:r>
    </w:p>
    <w:p w:rsidR="002F256C" w:rsidRDefault="002F256C" w:rsidP="002F256C">
      <w:pPr>
        <w:pStyle w:val="Zkladntext"/>
      </w:pPr>
      <w:bookmarkStart w:id="31" w:name="_GoBack"/>
      <w:bookmarkEnd w:id="31"/>
    </w:p>
    <w:p w:rsidR="002F256C" w:rsidRPr="00F97C24" w:rsidRDefault="002F256C" w:rsidP="002F256C">
      <w:pPr>
        <w:pStyle w:val="Nadpis2"/>
      </w:pPr>
      <w:bookmarkStart w:id="32" w:name="_Toc530739922"/>
      <w:r w:rsidRPr="00F97C24">
        <w:t>Ostatné finančné povinnosti</w:t>
      </w:r>
      <w:bookmarkEnd w:id="32"/>
    </w:p>
    <w:p w:rsidR="002F256C" w:rsidRDefault="00657D61" w:rsidP="00657D61">
      <w:pPr>
        <w:pStyle w:val="Zkladntext"/>
        <w:ind w:left="0"/>
      </w:pPr>
      <w:r>
        <w:t xml:space="preserve">        </w:t>
      </w:r>
      <w:r w:rsidR="002F256C">
        <w:t>Spoločnosť nemá ostatné finančné povinnosti.</w:t>
      </w:r>
    </w:p>
    <w:p w:rsidR="002F256C" w:rsidRDefault="002F256C" w:rsidP="002F256C">
      <w:pPr>
        <w:pStyle w:val="Zkladntext"/>
      </w:pPr>
    </w:p>
    <w:p w:rsidR="002F256C" w:rsidRPr="00E76428" w:rsidRDefault="002F256C" w:rsidP="002F256C">
      <w:pPr>
        <w:pStyle w:val="Zkladntext"/>
        <w:rPr>
          <w:color w:val="FF0000"/>
        </w:rPr>
      </w:pPr>
    </w:p>
    <w:p w:rsidR="002F256C" w:rsidRDefault="002F256C" w:rsidP="002F256C">
      <w:pPr>
        <w:pStyle w:val="Nadpis2"/>
      </w:pPr>
      <w:r w:rsidRPr="00F97C24">
        <w:t>Podmienený majetok</w:t>
      </w:r>
    </w:p>
    <w:p w:rsidR="002F256C" w:rsidRDefault="00657D61" w:rsidP="00657D61">
      <w:r>
        <w:t xml:space="preserve">       </w:t>
      </w:r>
      <w:r w:rsidR="002F256C" w:rsidRPr="00611630">
        <w:rPr>
          <w:sz w:val="18"/>
          <w:szCs w:val="18"/>
        </w:rPr>
        <w:t>Spoločnosť nemá žiaden podmienený majetok</w:t>
      </w:r>
      <w:r w:rsidR="002F256C">
        <w:t>.</w:t>
      </w:r>
    </w:p>
    <w:p w:rsidR="002F256C" w:rsidRDefault="002F256C" w:rsidP="002F256C">
      <w:pPr>
        <w:pStyle w:val="Zkladntext"/>
      </w:pPr>
    </w:p>
    <w:p w:rsidR="002F256C" w:rsidRDefault="002F256C" w:rsidP="00657D61">
      <w:pPr>
        <w:pStyle w:val="Zkladntext"/>
        <w:ind w:left="0"/>
      </w:pPr>
    </w:p>
    <w:p w:rsidR="002F256C" w:rsidRDefault="002F256C" w:rsidP="002F256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3" w:name="_Toc530739923"/>
      <w:r>
        <w:t>Informácie o príjmoch a výhodách členov štatutárnych orgánov, dozorných orgánov</w:t>
      </w:r>
      <w:bookmarkEnd w:id="33"/>
      <w:r>
        <w:t xml:space="preserve"> a iných orgánov účtovnej jednotky</w:t>
      </w:r>
    </w:p>
    <w:p w:rsidR="002F256C" w:rsidRDefault="002F256C" w:rsidP="002F256C">
      <w:pPr>
        <w:pStyle w:val="Zkladntext"/>
      </w:pPr>
    </w:p>
    <w:p w:rsidR="002F256C" w:rsidRDefault="002F256C" w:rsidP="002F256C">
      <w:pPr>
        <w:pStyle w:val="Zkladntext"/>
        <w:jc w:val="left"/>
      </w:pPr>
      <w:r>
        <w:t>V roku 201</w:t>
      </w:r>
      <w:r w:rsidR="00657D61">
        <w:t>3</w:t>
      </w:r>
      <w:r>
        <w:t xml:space="preserve"> neboli poskytnuté hrubé príjmy členov štatutárnych orgánov Spoločnosti. </w:t>
      </w:r>
      <w:r>
        <w:br/>
      </w:r>
    </w:p>
    <w:p w:rsidR="002F256C" w:rsidRDefault="002F256C" w:rsidP="002F256C">
      <w:pPr>
        <w:pStyle w:val="Zkladntext"/>
      </w:pPr>
    </w:p>
    <w:p w:rsidR="002F256C" w:rsidRPr="000A6DEE" w:rsidRDefault="002F256C" w:rsidP="002F256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4"/>
      <w:r w:rsidRPr="000A6DEE">
        <w:t>Informácie o ekonomických vzťahoch účtovnej jednotky a spriaznených osôb</w:t>
      </w:r>
      <w:bookmarkEnd w:id="34"/>
    </w:p>
    <w:p w:rsidR="002F256C" w:rsidRPr="000A6DEE" w:rsidRDefault="002F256C" w:rsidP="002F256C">
      <w:pPr>
        <w:pStyle w:val="Zkladntext"/>
      </w:pPr>
    </w:p>
    <w:p w:rsidR="002F256C" w:rsidRPr="000A6DEE" w:rsidRDefault="002F256C" w:rsidP="002F256C">
      <w:pPr>
        <w:pStyle w:val="Zkladntext"/>
      </w:pPr>
      <w:r w:rsidRPr="000A6DEE">
        <w:t xml:space="preserve">Spoločnosť </w:t>
      </w:r>
      <w:r w:rsidR="00657D61">
        <w:t>ne</w:t>
      </w:r>
      <w:r w:rsidRPr="000A6DEE">
        <w:t xml:space="preserve">uskutočnila v priebehu účtovného obdobia nasledujúce transakcie so spriaznenými osobami (okrem </w:t>
      </w:r>
      <w:r w:rsidR="00657D61">
        <w:t>vkladu do ZI)</w:t>
      </w:r>
    </w:p>
    <w:p w:rsidR="002F256C" w:rsidRDefault="002F256C" w:rsidP="002F256C">
      <w:pPr>
        <w:pStyle w:val="Zkladntext"/>
      </w:pPr>
    </w:p>
    <w:p w:rsidR="002F256C" w:rsidRDefault="002F256C" w:rsidP="00657D61">
      <w:pPr>
        <w:pStyle w:val="Zkladntext"/>
      </w:pPr>
      <w:bookmarkStart w:id="35" w:name="_MON_1396781344"/>
      <w:bookmarkEnd w:id="35"/>
      <w:r>
        <w:t>O  výsledku hospodárenia za účtovné obdobie 201</w:t>
      </w:r>
      <w:r w:rsidR="00657D61">
        <w:t>3</w:t>
      </w:r>
      <w:r>
        <w:t xml:space="preserve"> strate vo výške (-)</w:t>
      </w:r>
      <w:r w:rsidR="00657D61">
        <w:t xml:space="preserve">2229 </w:t>
      </w:r>
      <w:r>
        <w:t>EUR rozhod</w:t>
      </w:r>
      <w:r w:rsidR="00657D61">
        <w:t>ne</w:t>
      </w:r>
      <w:r>
        <w:t xml:space="preserve"> valné zhromaždenie. </w:t>
      </w:r>
      <w:r w:rsidR="00657D61">
        <w:t xml:space="preserve">Návrh: </w:t>
      </w:r>
      <w:r>
        <w:t>Strat</w:t>
      </w:r>
      <w:r w:rsidR="00657D61">
        <w:t>u zaúčtovať na účet neuhradenej straty</w:t>
      </w:r>
      <w:r>
        <w:t xml:space="preserve"> </w:t>
      </w:r>
    </w:p>
    <w:p w:rsidR="00E6216E" w:rsidRDefault="00E6216E"/>
    <w:sectPr w:rsidR="00E621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517D" w:rsidRDefault="0054517D">
      <w:r>
        <w:separator/>
      </w:r>
    </w:p>
  </w:endnote>
  <w:endnote w:type="continuationSeparator" w:id="0">
    <w:p w:rsidR="0054517D" w:rsidRDefault="00545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517D" w:rsidRDefault="0054517D" w:rsidP="0054517D">
    <w:pPr>
      <w:pStyle w:val="Pta"/>
      <w:tabs>
        <w:tab w:val="clear" w:pos="4536"/>
      </w:tabs>
      <w:jc w:val="right"/>
    </w:pPr>
  </w:p>
  <w:p w:rsidR="0054517D" w:rsidRDefault="0054517D" w:rsidP="0054517D">
    <w:pPr>
      <w:jc w:val="both"/>
      <w:rPr>
        <w:sz w:val="16"/>
        <w:szCs w:val="16"/>
      </w:rPr>
    </w:pPr>
  </w:p>
  <w:p w:rsidR="0054517D" w:rsidRPr="0058479C" w:rsidRDefault="0054517D" w:rsidP="0054517D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517D" w:rsidRDefault="0054517D">
      <w:r>
        <w:separator/>
      </w:r>
    </w:p>
  </w:footnote>
  <w:footnote w:type="continuationSeparator" w:id="0">
    <w:p w:rsidR="0054517D" w:rsidRDefault="0054517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517D" w:rsidRPr="00317B50" w:rsidRDefault="0054517D" w:rsidP="0054517D">
    <w:pPr>
      <w:pStyle w:val="Hlavika"/>
      <w:jc w:val="right"/>
      <w:rPr>
        <w:i/>
      </w:rPr>
    </w:pPr>
    <w:r w:rsidRPr="00317B50">
      <w:rPr>
        <w:i/>
      </w:rPr>
      <w:t>Poznámky k ÚZ k 31.12.201</w:t>
    </w:r>
    <w:r>
      <w:rPr>
        <w:i/>
      </w:rPr>
      <w:t>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4C28ECC0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228250A">
      <w:start w:val="1"/>
      <w:numFmt w:val="decimal"/>
      <w:lvlText w:val="%2."/>
      <w:lvlJc w:val="left"/>
      <w:pPr>
        <w:ind w:left="502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7361B4D"/>
    <w:multiLevelType w:val="hybridMultilevel"/>
    <w:tmpl w:val="FB4AF18E"/>
    <w:lvl w:ilvl="0" w:tplc="80CCABC4">
      <w:start w:val="15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>
    <w:nsid w:val="45FF797C"/>
    <w:multiLevelType w:val="multilevel"/>
    <w:tmpl w:val="7360AE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2"/>
  </w:num>
  <w:num w:numId="3">
    <w:abstractNumId w:val="5"/>
  </w:num>
  <w:num w:numId="4">
    <w:abstractNumId w:val="0"/>
  </w:num>
  <w:num w:numId="5">
    <w:abstractNumId w:val="2"/>
    <w:lvlOverride w:ilvl="0">
      <w:startOverride w:val="1"/>
    </w:lvlOverride>
  </w:num>
  <w:num w:numId="6">
    <w:abstractNumId w:val="2"/>
    <w:lvlOverride w:ilvl="0">
      <w:startOverride w:val="1"/>
    </w:lvlOverride>
  </w:num>
  <w:num w:numId="7">
    <w:abstractNumId w:val="2"/>
    <w:lvlOverride w:ilvl="0">
      <w:startOverride w:val="1"/>
    </w:lvlOverride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256C"/>
    <w:rsid w:val="00003885"/>
    <w:rsid w:val="00020DDF"/>
    <w:rsid w:val="00052BED"/>
    <w:rsid w:val="00057E3C"/>
    <w:rsid w:val="00090FDE"/>
    <w:rsid w:val="00096E37"/>
    <w:rsid w:val="000A68FC"/>
    <w:rsid w:val="000D0FCF"/>
    <w:rsid w:val="000D203D"/>
    <w:rsid w:val="000E15DA"/>
    <w:rsid w:val="00123EDE"/>
    <w:rsid w:val="00136874"/>
    <w:rsid w:val="00192732"/>
    <w:rsid w:val="0019568F"/>
    <w:rsid w:val="001A468C"/>
    <w:rsid w:val="001B47EB"/>
    <w:rsid w:val="001E0464"/>
    <w:rsid w:val="0020578B"/>
    <w:rsid w:val="00250DDF"/>
    <w:rsid w:val="0027234F"/>
    <w:rsid w:val="00295CBA"/>
    <w:rsid w:val="002A069F"/>
    <w:rsid w:val="002A67FD"/>
    <w:rsid w:val="002B3FE9"/>
    <w:rsid w:val="002B40E3"/>
    <w:rsid w:val="002B4532"/>
    <w:rsid w:val="002B57B6"/>
    <w:rsid w:val="002E5912"/>
    <w:rsid w:val="002F256C"/>
    <w:rsid w:val="002F710B"/>
    <w:rsid w:val="003070B7"/>
    <w:rsid w:val="00307AD3"/>
    <w:rsid w:val="00310F53"/>
    <w:rsid w:val="00317F28"/>
    <w:rsid w:val="0032289F"/>
    <w:rsid w:val="00335C34"/>
    <w:rsid w:val="003438EC"/>
    <w:rsid w:val="00350E2D"/>
    <w:rsid w:val="00362502"/>
    <w:rsid w:val="00371710"/>
    <w:rsid w:val="00376A90"/>
    <w:rsid w:val="00396995"/>
    <w:rsid w:val="003C7BD8"/>
    <w:rsid w:val="003E3280"/>
    <w:rsid w:val="003F55D5"/>
    <w:rsid w:val="00404467"/>
    <w:rsid w:val="004251DB"/>
    <w:rsid w:val="0044269E"/>
    <w:rsid w:val="004428CB"/>
    <w:rsid w:val="00456E55"/>
    <w:rsid w:val="00470E9D"/>
    <w:rsid w:val="004751B1"/>
    <w:rsid w:val="00501CFF"/>
    <w:rsid w:val="0050388F"/>
    <w:rsid w:val="0051523D"/>
    <w:rsid w:val="00534CAD"/>
    <w:rsid w:val="00542D0B"/>
    <w:rsid w:val="0054517D"/>
    <w:rsid w:val="00547292"/>
    <w:rsid w:val="00553B6C"/>
    <w:rsid w:val="00556C60"/>
    <w:rsid w:val="00560352"/>
    <w:rsid w:val="005614A2"/>
    <w:rsid w:val="00572DED"/>
    <w:rsid w:val="005925B7"/>
    <w:rsid w:val="00592E9B"/>
    <w:rsid w:val="005945D3"/>
    <w:rsid w:val="005B378A"/>
    <w:rsid w:val="005B4B44"/>
    <w:rsid w:val="005C4F0B"/>
    <w:rsid w:val="005E0ACC"/>
    <w:rsid w:val="005E3CF9"/>
    <w:rsid w:val="005F48C5"/>
    <w:rsid w:val="00604457"/>
    <w:rsid w:val="00607046"/>
    <w:rsid w:val="00615386"/>
    <w:rsid w:val="00620392"/>
    <w:rsid w:val="00625757"/>
    <w:rsid w:val="0063272D"/>
    <w:rsid w:val="00633B8D"/>
    <w:rsid w:val="00640E01"/>
    <w:rsid w:val="00657D61"/>
    <w:rsid w:val="00685FF7"/>
    <w:rsid w:val="006A1323"/>
    <w:rsid w:val="006B4AD7"/>
    <w:rsid w:val="006B4CA4"/>
    <w:rsid w:val="006B5758"/>
    <w:rsid w:val="006E67A2"/>
    <w:rsid w:val="006E794C"/>
    <w:rsid w:val="00734209"/>
    <w:rsid w:val="00734A3B"/>
    <w:rsid w:val="0076541B"/>
    <w:rsid w:val="00777936"/>
    <w:rsid w:val="007B5CB9"/>
    <w:rsid w:val="007C15B2"/>
    <w:rsid w:val="007C6D1F"/>
    <w:rsid w:val="007D2C13"/>
    <w:rsid w:val="007D7DD2"/>
    <w:rsid w:val="00800E87"/>
    <w:rsid w:val="0080141C"/>
    <w:rsid w:val="0080734B"/>
    <w:rsid w:val="00807C15"/>
    <w:rsid w:val="00822D00"/>
    <w:rsid w:val="00826A30"/>
    <w:rsid w:val="008365F0"/>
    <w:rsid w:val="00840C7E"/>
    <w:rsid w:val="008523BE"/>
    <w:rsid w:val="008537D6"/>
    <w:rsid w:val="008621C5"/>
    <w:rsid w:val="008641BC"/>
    <w:rsid w:val="00884BF5"/>
    <w:rsid w:val="00887E74"/>
    <w:rsid w:val="008C2A9C"/>
    <w:rsid w:val="008D078C"/>
    <w:rsid w:val="008E4ED5"/>
    <w:rsid w:val="008F53EA"/>
    <w:rsid w:val="0092754D"/>
    <w:rsid w:val="00936A23"/>
    <w:rsid w:val="00946914"/>
    <w:rsid w:val="009542F6"/>
    <w:rsid w:val="00956030"/>
    <w:rsid w:val="009771FC"/>
    <w:rsid w:val="009A1482"/>
    <w:rsid w:val="009A1C60"/>
    <w:rsid w:val="009A53B9"/>
    <w:rsid w:val="009D1A50"/>
    <w:rsid w:val="009D6A82"/>
    <w:rsid w:val="009E1C16"/>
    <w:rsid w:val="009E39D7"/>
    <w:rsid w:val="00A15157"/>
    <w:rsid w:val="00A20F64"/>
    <w:rsid w:val="00A22297"/>
    <w:rsid w:val="00A40037"/>
    <w:rsid w:val="00A44069"/>
    <w:rsid w:val="00A5525F"/>
    <w:rsid w:val="00A768EC"/>
    <w:rsid w:val="00A800B3"/>
    <w:rsid w:val="00A84EEC"/>
    <w:rsid w:val="00A8792E"/>
    <w:rsid w:val="00A92004"/>
    <w:rsid w:val="00A93428"/>
    <w:rsid w:val="00AA5BD0"/>
    <w:rsid w:val="00AB63FE"/>
    <w:rsid w:val="00AB6BA9"/>
    <w:rsid w:val="00AC77D5"/>
    <w:rsid w:val="00AD400B"/>
    <w:rsid w:val="00AD59B8"/>
    <w:rsid w:val="00AF3323"/>
    <w:rsid w:val="00B04992"/>
    <w:rsid w:val="00B065CE"/>
    <w:rsid w:val="00B13F94"/>
    <w:rsid w:val="00B63978"/>
    <w:rsid w:val="00B65D31"/>
    <w:rsid w:val="00B753B6"/>
    <w:rsid w:val="00B845A8"/>
    <w:rsid w:val="00B92226"/>
    <w:rsid w:val="00B943FA"/>
    <w:rsid w:val="00BB3AF2"/>
    <w:rsid w:val="00BB613F"/>
    <w:rsid w:val="00BC5429"/>
    <w:rsid w:val="00BD546D"/>
    <w:rsid w:val="00BD758E"/>
    <w:rsid w:val="00BF1284"/>
    <w:rsid w:val="00C05F81"/>
    <w:rsid w:val="00C3640F"/>
    <w:rsid w:val="00C36FCA"/>
    <w:rsid w:val="00C55076"/>
    <w:rsid w:val="00C558D9"/>
    <w:rsid w:val="00C57CA9"/>
    <w:rsid w:val="00C62683"/>
    <w:rsid w:val="00C62F20"/>
    <w:rsid w:val="00C67371"/>
    <w:rsid w:val="00C734C6"/>
    <w:rsid w:val="00CA2F84"/>
    <w:rsid w:val="00CB31EF"/>
    <w:rsid w:val="00CC30D8"/>
    <w:rsid w:val="00CC3282"/>
    <w:rsid w:val="00CC6B2D"/>
    <w:rsid w:val="00CD156B"/>
    <w:rsid w:val="00CE49FA"/>
    <w:rsid w:val="00D177A2"/>
    <w:rsid w:val="00D34595"/>
    <w:rsid w:val="00D5746F"/>
    <w:rsid w:val="00D71C15"/>
    <w:rsid w:val="00D7253A"/>
    <w:rsid w:val="00D91414"/>
    <w:rsid w:val="00DA5A47"/>
    <w:rsid w:val="00DD6107"/>
    <w:rsid w:val="00DE1CD3"/>
    <w:rsid w:val="00DF27AA"/>
    <w:rsid w:val="00E030A3"/>
    <w:rsid w:val="00E30610"/>
    <w:rsid w:val="00E432F6"/>
    <w:rsid w:val="00E6215E"/>
    <w:rsid w:val="00E6216E"/>
    <w:rsid w:val="00E744A5"/>
    <w:rsid w:val="00E74C5B"/>
    <w:rsid w:val="00E82AFB"/>
    <w:rsid w:val="00EA4073"/>
    <w:rsid w:val="00EB4B61"/>
    <w:rsid w:val="00EB51C7"/>
    <w:rsid w:val="00EC1F7F"/>
    <w:rsid w:val="00EC4BA6"/>
    <w:rsid w:val="00ED07CB"/>
    <w:rsid w:val="00ED2C19"/>
    <w:rsid w:val="00F12091"/>
    <w:rsid w:val="00F33DCD"/>
    <w:rsid w:val="00F35817"/>
    <w:rsid w:val="00F43067"/>
    <w:rsid w:val="00F46E67"/>
    <w:rsid w:val="00F53280"/>
    <w:rsid w:val="00F54FB2"/>
    <w:rsid w:val="00F66B8D"/>
    <w:rsid w:val="00F70A57"/>
    <w:rsid w:val="00F855E5"/>
    <w:rsid w:val="00F927C5"/>
    <w:rsid w:val="00F92C7B"/>
    <w:rsid w:val="00F93418"/>
    <w:rsid w:val="00F946B2"/>
    <w:rsid w:val="00FA34B9"/>
    <w:rsid w:val="00FB4E6B"/>
    <w:rsid w:val="00FB5C69"/>
    <w:rsid w:val="00FD3888"/>
    <w:rsid w:val="00FF2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25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2F256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2F256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2F256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F256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F25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F25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2F25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F256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2F25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F256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2F25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F256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2F256C"/>
    <w:rPr>
      <w:rFonts w:cs="Times New Roman"/>
    </w:rPr>
  </w:style>
  <w:style w:type="paragraph" w:styleId="Zkladntext">
    <w:name w:val="Body Text"/>
    <w:basedOn w:val="Normlny"/>
    <w:link w:val="ZkladntextChar"/>
    <w:rsid w:val="002F256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F256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2F256C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2F256C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2F256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2F256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2F256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2F256C"/>
    <w:pPr>
      <w:ind w:left="708"/>
    </w:pPr>
  </w:style>
  <w:style w:type="paragraph" w:customStyle="1" w:styleId="Tabulka">
    <w:name w:val="Tabulka"/>
    <w:basedOn w:val="Normlny"/>
    <w:rsid w:val="002F256C"/>
    <w:rPr>
      <w:color w:val="000000"/>
      <w:sz w:val="18"/>
    </w:rPr>
  </w:style>
  <w:style w:type="paragraph" w:customStyle="1" w:styleId="Pismenka">
    <w:name w:val="Pismenka"/>
    <w:basedOn w:val="Zkladntext"/>
    <w:rsid w:val="002F256C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256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256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25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2F256C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2F256C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2F256C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F256C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F256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F256C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2F256C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F256C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2F256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F256C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2F256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F256C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2F256C"/>
    <w:rPr>
      <w:rFonts w:cs="Times New Roman"/>
    </w:rPr>
  </w:style>
  <w:style w:type="paragraph" w:styleId="Zkladntext">
    <w:name w:val="Body Text"/>
    <w:basedOn w:val="Normlny"/>
    <w:link w:val="ZkladntextChar"/>
    <w:rsid w:val="002F256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F256C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2F256C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2F256C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2F256C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2F256C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2F256C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2F256C"/>
    <w:pPr>
      <w:ind w:left="708"/>
    </w:pPr>
  </w:style>
  <w:style w:type="paragraph" w:customStyle="1" w:styleId="Tabulka">
    <w:name w:val="Tabulka"/>
    <w:basedOn w:val="Normlny"/>
    <w:rsid w:val="002F256C"/>
    <w:rPr>
      <w:color w:val="000000"/>
      <w:sz w:val="18"/>
    </w:rPr>
  </w:style>
  <w:style w:type="paragraph" w:customStyle="1" w:styleId="Pismenka">
    <w:name w:val="Pismenka"/>
    <w:basedOn w:val="Zkladntext"/>
    <w:rsid w:val="002F256C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F256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F256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package" Target="embeddings/Microsoft_Excel_Worksheet4.xlsx"/><Relationship Id="rId2" Type="http://schemas.openxmlformats.org/officeDocument/2006/relationships/styles" Target="styles.xml"/><Relationship Id="rId16" Type="http://schemas.openxmlformats.org/officeDocument/2006/relationships/image" Target="media/image4.emf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1038</Words>
  <Characters>5923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Hudakova</dc:creator>
  <cp:lastModifiedBy>Hudakova</cp:lastModifiedBy>
  <cp:revision>3</cp:revision>
  <cp:lastPrinted>2014-02-28T16:15:00Z</cp:lastPrinted>
  <dcterms:created xsi:type="dcterms:W3CDTF">2014-02-28T16:07:00Z</dcterms:created>
  <dcterms:modified xsi:type="dcterms:W3CDTF">2014-02-28T16:16:00Z</dcterms:modified>
</cp:coreProperties>
</file>