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05E" w:rsidRDefault="000F205E" w:rsidP="000F205E">
      <w:pPr>
        <w:spacing w:line="360" w:lineRule="auto"/>
        <w:rPr>
          <w:b/>
        </w:rPr>
      </w:pPr>
      <w:r>
        <w:rPr>
          <w:b/>
          <w:u w:val="single"/>
        </w:rPr>
        <w:t>Informácie o účtovnej jednotke: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</w:t>
      </w:r>
      <w:r w:rsidRPr="008D7771">
        <w:rPr>
          <w:b/>
        </w:rPr>
        <w:t>1.</w:t>
      </w:r>
      <w:r>
        <w:rPr>
          <w:b/>
        </w:rPr>
        <w:t xml:space="preserve">  </w:t>
      </w:r>
      <w:r w:rsidRPr="008D7771">
        <w:rPr>
          <w:b/>
        </w:rPr>
        <w:t>Názov a sídlo spoločnosti</w:t>
      </w:r>
    </w:p>
    <w:p w:rsidR="009A505E" w:rsidRDefault="000F205E" w:rsidP="009A505E">
      <w:r>
        <w:t xml:space="preserve">      Obchodné meno:</w:t>
      </w:r>
      <w:r w:rsidR="00E54BD4">
        <w:t xml:space="preserve"> Sü</w:t>
      </w:r>
      <w:r w:rsidR="009A505E">
        <w:t>t</w:t>
      </w:r>
      <w:r w:rsidR="00E54BD4">
        <w:t>ő</w:t>
      </w:r>
      <w:r w:rsidR="009A505E">
        <w:t xml:space="preserve"> s.r.o.</w:t>
      </w:r>
    </w:p>
    <w:p w:rsidR="000F205E" w:rsidRDefault="000F205E" w:rsidP="009A505E">
      <w:r>
        <w:t xml:space="preserve">      Sídlo:</w:t>
      </w:r>
      <w:r w:rsidR="009A505E">
        <w:t xml:space="preserve"> 941 37 Strekov, č.1044</w:t>
      </w:r>
    </w:p>
    <w:p w:rsidR="000F205E" w:rsidRDefault="000F205E" w:rsidP="009A505E">
      <w:r>
        <w:t xml:space="preserve">      Identifikačné číslo:</w:t>
      </w:r>
      <w:r w:rsidR="009A505E">
        <w:t xml:space="preserve"> 35 931 558</w:t>
      </w:r>
    </w:p>
    <w:p w:rsidR="000F205E" w:rsidRDefault="000F205E" w:rsidP="00A65E91">
      <w:r>
        <w:t xml:space="preserve">      Deň založenia:</w:t>
      </w:r>
      <w:r w:rsidR="009A505E">
        <w:t xml:space="preserve"> 14.04.2005</w:t>
      </w:r>
    </w:p>
    <w:p w:rsidR="000F205E" w:rsidRDefault="000F205E" w:rsidP="009A505E">
      <w:r>
        <w:t xml:space="preserve">      </w:t>
      </w:r>
      <w:r w:rsidR="009A505E">
        <w:rPr>
          <w:b/>
        </w:rPr>
        <w:t>Vznik</w:t>
      </w:r>
      <w:r>
        <w:t xml:space="preserve"> -deň zápisu do obchodného registra:</w:t>
      </w:r>
      <w:r w:rsidR="009A505E">
        <w:t xml:space="preserve"> 22.04.2005</w:t>
      </w:r>
    </w:p>
    <w:p w:rsidR="000F205E" w:rsidRDefault="000F205E" w:rsidP="009A505E">
      <w:r>
        <w:t xml:space="preserve">                </w:t>
      </w:r>
      <w:r w:rsidR="009A505E">
        <w:t xml:space="preserve"> </w:t>
      </w:r>
      <w:r>
        <w:t>-číslo zápisu:</w:t>
      </w:r>
      <w:r w:rsidR="009A505E">
        <w:t xml:space="preserve"> OR OS-Nitra č.16551/N</w:t>
      </w:r>
    </w:p>
    <w:p w:rsidR="00A65E91" w:rsidRDefault="00A65E91" w:rsidP="009A505E"/>
    <w:p w:rsidR="000F205E" w:rsidRDefault="000F205E" w:rsidP="009A505E">
      <w:r>
        <w:t xml:space="preserve"> </w:t>
      </w:r>
      <w:r w:rsidRPr="00A65E91">
        <w:rPr>
          <w:b/>
        </w:rPr>
        <w:t>2. Opis hospodárskej činnosti</w:t>
      </w:r>
      <w:r>
        <w:t>: -</w:t>
      </w:r>
      <w:r w:rsidR="009A505E">
        <w:t xml:space="preserve">maloobchod nešpecifikovaný </w:t>
      </w:r>
    </w:p>
    <w:p w:rsidR="000F205E" w:rsidRDefault="000F205E" w:rsidP="009A505E">
      <w:r>
        <w:t xml:space="preserve">                                           </w:t>
      </w:r>
      <w:r w:rsidR="00A65E91">
        <w:t xml:space="preserve">   </w:t>
      </w:r>
      <w:r>
        <w:t xml:space="preserve">       -</w:t>
      </w:r>
      <w:r w:rsidR="009A505E">
        <w:t>poľnohospodárstvo</w:t>
      </w:r>
    </w:p>
    <w:p w:rsidR="00A65E91" w:rsidRDefault="00A65E91" w:rsidP="000F205E">
      <w:pPr>
        <w:spacing w:line="360" w:lineRule="auto"/>
        <w:rPr>
          <w:b/>
        </w:rPr>
      </w:pPr>
    </w:p>
    <w:p w:rsidR="000F205E" w:rsidRPr="009A505E" w:rsidRDefault="000F205E" w:rsidP="000F205E">
      <w:pPr>
        <w:spacing w:line="360" w:lineRule="auto"/>
      </w:pPr>
      <w:r>
        <w:rPr>
          <w:b/>
        </w:rPr>
        <w:t xml:space="preserve"> 3. Informácie o členoch orgánov spoločnosti:</w:t>
      </w:r>
      <w:r w:rsidR="009A505E">
        <w:rPr>
          <w:b/>
        </w:rPr>
        <w:t xml:space="preserve"> </w:t>
      </w:r>
    </w:p>
    <w:p w:rsidR="000F205E" w:rsidRDefault="000F205E" w:rsidP="009A505E">
      <w:r>
        <w:t xml:space="preserve">      Konateľ: </w:t>
      </w:r>
      <w:r w:rsidR="009A505E">
        <w:t>Zsolt</w:t>
      </w:r>
      <w:r w:rsidR="00E54BD4">
        <w:t xml:space="preserve"> Sü</w:t>
      </w:r>
      <w:r w:rsidR="009A505E">
        <w:t>t</w:t>
      </w:r>
      <w:r w:rsidR="00E54BD4">
        <w:t>ő</w:t>
      </w:r>
      <w:r w:rsidR="009A505E">
        <w:t xml:space="preserve">  Ing.</w:t>
      </w:r>
    </w:p>
    <w:p w:rsidR="00570FC9" w:rsidRDefault="000F205E" w:rsidP="00A65E91">
      <w:r>
        <w:t xml:space="preserve">      </w:t>
      </w:r>
      <w:r w:rsidR="00A65E91">
        <w:t>Štruktúra spoločníkov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0F205E" w:rsidTr="000F205E"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Spoločníci</w:t>
            </w: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Výška podielu</w:t>
            </w: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Výška podielu v %</w:t>
            </w: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Podiel na hl. právach</w:t>
            </w:r>
          </w:p>
        </w:tc>
      </w:tr>
      <w:tr w:rsidR="000F205E" w:rsidTr="000F205E">
        <w:tc>
          <w:tcPr>
            <w:tcW w:w="2303" w:type="dxa"/>
          </w:tcPr>
          <w:p w:rsidR="000F205E" w:rsidRDefault="009A505E" w:rsidP="009A505E">
            <w:r>
              <w:t>Zsolt Suto Ing.</w:t>
            </w:r>
          </w:p>
        </w:tc>
        <w:tc>
          <w:tcPr>
            <w:tcW w:w="2303" w:type="dxa"/>
          </w:tcPr>
          <w:p w:rsidR="000F205E" w:rsidRDefault="009A505E" w:rsidP="009A505E">
            <w:r>
              <w:t>6 639,--</w:t>
            </w:r>
          </w:p>
        </w:tc>
        <w:tc>
          <w:tcPr>
            <w:tcW w:w="2303" w:type="dxa"/>
          </w:tcPr>
          <w:p w:rsidR="000F205E" w:rsidRDefault="009A505E" w:rsidP="009A505E">
            <w:r>
              <w:t>100%</w:t>
            </w:r>
          </w:p>
        </w:tc>
        <w:tc>
          <w:tcPr>
            <w:tcW w:w="2303" w:type="dxa"/>
          </w:tcPr>
          <w:p w:rsidR="000F205E" w:rsidRDefault="009A505E" w:rsidP="009A505E">
            <w:r>
              <w:t>100%</w:t>
            </w:r>
          </w:p>
        </w:tc>
      </w:tr>
      <w:tr w:rsidR="000F205E" w:rsidTr="000F205E"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</w:tr>
      <w:tr w:rsidR="000F205E" w:rsidTr="000F205E"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  <w:tc>
          <w:tcPr>
            <w:tcW w:w="2303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</w:p>
        </w:tc>
      </w:tr>
    </w:tbl>
    <w:p w:rsidR="00570FC9" w:rsidRDefault="00570FC9" w:rsidP="000F205E">
      <w:pPr>
        <w:spacing w:line="360" w:lineRule="auto"/>
        <w:rPr>
          <w:b/>
        </w:rPr>
      </w:pP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4. Priemerný počet zamestnancov: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F205E" w:rsidTr="000F205E">
        <w:tc>
          <w:tcPr>
            <w:tcW w:w="3070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71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OU</w:t>
            </w:r>
          </w:p>
        </w:tc>
        <w:tc>
          <w:tcPr>
            <w:tcW w:w="3071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Predchádzajúce UO</w:t>
            </w:r>
          </w:p>
        </w:tc>
      </w:tr>
      <w:tr w:rsidR="000F205E" w:rsidTr="000F205E">
        <w:tc>
          <w:tcPr>
            <w:tcW w:w="3070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Priemerný prepočítaný počet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</w:tr>
      <w:tr w:rsidR="000F205E" w:rsidTr="000F205E">
        <w:tc>
          <w:tcPr>
            <w:tcW w:w="3070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Stav ku dnu zostavenia UZ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</w:tr>
      <w:tr w:rsidR="000F205E" w:rsidTr="000F205E">
        <w:tc>
          <w:tcPr>
            <w:tcW w:w="3070" w:type="dxa"/>
          </w:tcPr>
          <w:p w:rsidR="000F205E" w:rsidRDefault="000F2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Počet vedúcich zamestnancov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  <w:tc>
          <w:tcPr>
            <w:tcW w:w="3071" w:type="dxa"/>
          </w:tcPr>
          <w:p w:rsidR="000F205E" w:rsidRDefault="009A505E" w:rsidP="000F205E">
            <w:pPr>
              <w:spacing w:line="360" w:lineRule="auto"/>
              <w:rPr>
                <w:b/>
              </w:rPr>
            </w:pPr>
            <w:r>
              <w:rPr>
                <w:b/>
              </w:rPr>
              <w:t>---</w:t>
            </w:r>
          </w:p>
        </w:tc>
      </w:tr>
    </w:tbl>
    <w:p w:rsidR="00570FC9" w:rsidRDefault="00570FC9" w:rsidP="000F205E">
      <w:pPr>
        <w:spacing w:line="360" w:lineRule="auto"/>
        <w:rPr>
          <w:b/>
        </w:rPr>
      </w:pP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5 .Účtovná jednotka nemá povinnosť overenia účtovnej závierky audítorom.</w:t>
      </w:r>
    </w:p>
    <w:p w:rsidR="007842DC" w:rsidRDefault="000F205E" w:rsidP="000F205E">
      <w:pPr>
        <w:spacing w:line="360" w:lineRule="auto"/>
        <w:rPr>
          <w:b/>
        </w:rPr>
      </w:pPr>
      <w:r>
        <w:rPr>
          <w:b/>
        </w:rPr>
        <w:t xml:space="preserve"> 6. Účt</w:t>
      </w:r>
      <w:r w:rsidR="007842DC">
        <w:rPr>
          <w:b/>
        </w:rPr>
        <w:t>ovná</w:t>
      </w:r>
      <w:r>
        <w:rPr>
          <w:b/>
        </w:rPr>
        <w:t xml:space="preserve">  jednotka nie je neobmedzene ručiacim spoločníkom v inej účtovnej </w:t>
      </w:r>
      <w:r w:rsidR="007842DC">
        <w:rPr>
          <w:b/>
        </w:rPr>
        <w:t xml:space="preserve">jednot-    </w:t>
      </w:r>
    </w:p>
    <w:p w:rsidR="000F205E" w:rsidRDefault="007842DC" w:rsidP="007842DC">
      <w:r w:rsidRPr="00A65E91">
        <w:rPr>
          <w:b/>
        </w:rPr>
        <w:t xml:space="preserve">    </w:t>
      </w:r>
      <w:r w:rsidR="00A65E91" w:rsidRPr="00A65E91">
        <w:rPr>
          <w:b/>
        </w:rPr>
        <w:t>k</w:t>
      </w:r>
      <w:r w:rsidRPr="00A65E91">
        <w:rPr>
          <w:b/>
        </w:rPr>
        <w:t>e</w:t>
      </w:r>
      <w:r>
        <w:t xml:space="preserve">.   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>7. Účtovná jednotka nie je súčasťou konsolidovaného celku.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8. Právny dôvod na zostavenie účtovnej závierky:</w:t>
      </w:r>
    </w:p>
    <w:p w:rsidR="00A65E91" w:rsidRDefault="000F205E" w:rsidP="000F205E">
      <w:pPr>
        <w:spacing w:line="360" w:lineRule="auto"/>
      </w:pPr>
      <w:r>
        <w:t xml:space="preserve">     Účtovná závierka spoločnosti  k 31.12.2013 je zostavená ako riadna účtovná závierka </w:t>
      </w:r>
      <w:r w:rsidR="007842DC">
        <w:t>za</w:t>
      </w:r>
      <w:r>
        <w:t xml:space="preserve"> </w:t>
      </w:r>
      <w:r w:rsidR="007842DC">
        <w:t xml:space="preserve"> </w:t>
      </w:r>
      <w:r w:rsidR="00A65E91">
        <w:t xml:space="preserve">  </w:t>
      </w:r>
    </w:p>
    <w:p w:rsidR="000F205E" w:rsidRDefault="00A65E91" w:rsidP="000F205E">
      <w:pPr>
        <w:spacing w:line="360" w:lineRule="auto"/>
      </w:pPr>
      <w:r>
        <w:t xml:space="preserve">     ú</w:t>
      </w:r>
      <w:r w:rsidR="000F205E">
        <w:t>čtovné</w:t>
      </w:r>
      <w:r w:rsidR="007842DC">
        <w:t xml:space="preserve"> obdobie od 01.januára 2013 do 31.decembra 2013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9. Účtovná závierka za predchádzajúce účtovné obdobie bola schválená.</w:t>
      </w:r>
    </w:p>
    <w:p w:rsidR="000F205E" w:rsidRDefault="000F205E" w:rsidP="000F205E">
      <w:pPr>
        <w:spacing w:line="360" w:lineRule="auto"/>
      </w:pPr>
      <w:r>
        <w:t xml:space="preserve">      Schvaľujúci orgán spoločnosti:  Valné zhromaždenie</w:t>
      </w:r>
    </w:p>
    <w:p w:rsidR="000F205E" w:rsidRDefault="000F205E" w:rsidP="000F205E">
      <w:pPr>
        <w:spacing w:line="360" w:lineRule="auto"/>
      </w:pPr>
      <w:r>
        <w:t xml:space="preserve">      Dátum schválenia:  30.06.2013 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lastRenderedPageBreak/>
        <w:t>10. Účtovná závierka bola zostavená za predpokladu nepretržitého  t</w:t>
      </w:r>
      <w:r w:rsidR="00570FC9">
        <w:rPr>
          <w:b/>
        </w:rPr>
        <w:t xml:space="preserve">rvania spoločnosti.  Účtovné </w:t>
      </w:r>
      <w:r>
        <w:rPr>
          <w:b/>
        </w:rPr>
        <w:t xml:space="preserve"> metódy a všeobecné účtovné zásady boli počas účtovného obdobia dodržané a menené neboli.</w:t>
      </w:r>
    </w:p>
    <w:p w:rsidR="000F205E" w:rsidRDefault="000F205E" w:rsidP="000F205E">
      <w:pPr>
        <w:spacing w:line="360" w:lineRule="auto"/>
        <w:rPr>
          <w:b/>
          <w:u w:val="single"/>
        </w:rPr>
      </w:pPr>
    </w:p>
    <w:p w:rsidR="000F205E" w:rsidRDefault="000F205E" w:rsidP="000F205E">
      <w:pPr>
        <w:spacing w:line="360" w:lineRule="auto"/>
        <w:rPr>
          <w:b/>
          <w:u w:val="single"/>
        </w:rPr>
      </w:pPr>
    </w:p>
    <w:p w:rsidR="000F205E" w:rsidRDefault="000F205E" w:rsidP="000F205E">
      <w:pPr>
        <w:spacing w:line="360" w:lineRule="auto"/>
        <w:rPr>
          <w:b/>
        </w:rPr>
      </w:pPr>
      <w:r>
        <w:rPr>
          <w:b/>
          <w:u w:val="single"/>
        </w:rPr>
        <w:t>Použité účtovné zásady a účtovné metódy:</w:t>
      </w:r>
    </w:p>
    <w:p w:rsidR="000F205E" w:rsidRPr="000D1FFE" w:rsidRDefault="000F205E" w:rsidP="000F205E">
      <w:pPr>
        <w:spacing w:line="360" w:lineRule="auto"/>
        <w:rPr>
          <w:b/>
        </w:rPr>
      </w:pPr>
      <w:r>
        <w:rPr>
          <w:b/>
        </w:rPr>
        <w:t xml:space="preserve">1. </w:t>
      </w:r>
      <w:r w:rsidRPr="000D1FFE">
        <w:rPr>
          <w:b/>
        </w:rPr>
        <w:t>Spôsob oceňovania jednotlivých zložiek majetku a záväzkov:</w:t>
      </w:r>
    </w:p>
    <w:p w:rsidR="000F205E" w:rsidRDefault="000F205E" w:rsidP="000F205E">
      <w:pPr>
        <w:spacing w:line="360" w:lineRule="auto"/>
      </w:pPr>
      <w:r w:rsidRPr="000D1FFE">
        <w:t xml:space="preserve"> </w:t>
      </w:r>
      <w:r>
        <w:t xml:space="preserve">         </w:t>
      </w:r>
      <w:r w:rsidRPr="000D1FFE">
        <w:t xml:space="preserve"> </w:t>
      </w:r>
      <w:r>
        <w:t>Účtovná jednotka oceňovala majetok a záväzky:</w:t>
      </w:r>
    </w:p>
    <w:p w:rsidR="000F205E" w:rsidRDefault="000F205E" w:rsidP="000F205E">
      <w:pPr>
        <w:spacing w:line="360" w:lineRule="auto"/>
      </w:pPr>
      <w:r>
        <w:t xml:space="preserve">           </w:t>
      </w:r>
      <w:r>
        <w:rPr>
          <w:b/>
        </w:rPr>
        <w:t>a/</w:t>
      </w:r>
      <w:r>
        <w:t xml:space="preserve"> obstarávacou cenou:</w:t>
      </w:r>
    </w:p>
    <w:p w:rsidR="000F205E" w:rsidRDefault="000F205E" w:rsidP="000F205E">
      <w:pPr>
        <w:spacing w:line="360" w:lineRule="auto"/>
      </w:pPr>
      <w:r>
        <w:t xml:space="preserve">               - dlhodobý nehmotný a hmotný majetok obstaraný kúpou</w:t>
      </w:r>
    </w:p>
    <w:p w:rsidR="000F205E" w:rsidRDefault="000F205E" w:rsidP="000F205E">
      <w:pPr>
        <w:spacing w:line="360" w:lineRule="auto"/>
      </w:pPr>
      <w:r>
        <w:t xml:space="preserve">  </w:t>
      </w:r>
      <w:r w:rsidR="00E54BD4">
        <w:t xml:space="preserve">  </w:t>
      </w:r>
      <w:r>
        <w:t xml:space="preserve">            - zásoby obstarané kúpou</w:t>
      </w:r>
    </w:p>
    <w:p w:rsidR="00A65E91" w:rsidRDefault="000F205E" w:rsidP="000F205E">
      <w:pPr>
        <w:spacing w:line="360" w:lineRule="auto"/>
      </w:pPr>
      <w:r>
        <w:t xml:space="preserve">    </w:t>
      </w:r>
      <w:r w:rsidR="00E54BD4">
        <w:t xml:space="preserve">  </w:t>
      </w:r>
      <w:r>
        <w:t xml:space="preserve">          /Obstarávacia cena je cena,  za ktorú sa majetok obstaral a náklady súvisiace</w:t>
      </w:r>
      <w:r w:rsidR="007842DC">
        <w:t xml:space="preserve"> s je</w:t>
      </w:r>
      <w:r>
        <w:t>ho</w:t>
      </w:r>
      <w:r w:rsidR="007842DC">
        <w:t xml:space="preserve"> </w:t>
      </w:r>
    </w:p>
    <w:p w:rsidR="00E54BD4" w:rsidRDefault="00A65E91" w:rsidP="000F205E">
      <w:pPr>
        <w:spacing w:line="360" w:lineRule="auto"/>
      </w:pPr>
      <w:r>
        <w:t xml:space="preserve">      </w:t>
      </w:r>
      <w:r w:rsidR="00E54BD4">
        <w:t xml:space="preserve">  </w:t>
      </w:r>
      <w:r>
        <w:t xml:space="preserve">        </w:t>
      </w:r>
      <w:r w:rsidR="000F205E">
        <w:t xml:space="preserve">obstaraním: clo, </w:t>
      </w:r>
      <w:r w:rsidR="007842DC">
        <w:t xml:space="preserve"> </w:t>
      </w:r>
      <w:r w:rsidR="000F205E">
        <w:t xml:space="preserve">preprava, montáž. </w:t>
      </w:r>
      <w:r w:rsidR="007842DC">
        <w:t xml:space="preserve"> </w:t>
      </w:r>
      <w:r w:rsidR="000F205E">
        <w:t xml:space="preserve">Súčasťou obstarávacej ceny nie sú úroky </w:t>
      </w:r>
      <w:r w:rsidR="007842DC">
        <w:t xml:space="preserve"> </w:t>
      </w:r>
      <w:r>
        <w:t xml:space="preserve">z </w:t>
      </w:r>
      <w:r w:rsidR="00E54BD4">
        <w:t xml:space="preserve"> </w:t>
      </w:r>
    </w:p>
    <w:p w:rsidR="000F205E" w:rsidRDefault="00E54BD4" w:rsidP="000F205E">
      <w:pPr>
        <w:spacing w:line="360" w:lineRule="auto"/>
      </w:pPr>
      <w:r>
        <w:t xml:space="preserve">               </w:t>
      </w:r>
      <w:r w:rsidR="000F205E">
        <w:t> cudzích zdrojov./</w:t>
      </w:r>
    </w:p>
    <w:p w:rsidR="000F205E" w:rsidRDefault="000F205E" w:rsidP="000F205E">
      <w:pPr>
        <w:spacing w:line="360" w:lineRule="auto"/>
      </w:pPr>
      <w:r>
        <w:t xml:space="preserve">        </w:t>
      </w:r>
      <w:r w:rsidR="00E54BD4">
        <w:t xml:space="preserve">   </w:t>
      </w:r>
      <w:r>
        <w:rPr>
          <w:b/>
        </w:rPr>
        <w:t xml:space="preserve">b/ </w:t>
      </w:r>
      <w:r>
        <w:t>menovitou hodnotou:</w:t>
      </w:r>
    </w:p>
    <w:p w:rsidR="000F205E" w:rsidRDefault="000F205E" w:rsidP="000F205E">
      <w:pPr>
        <w:spacing w:line="360" w:lineRule="auto"/>
      </w:pPr>
      <w:r>
        <w:t xml:space="preserve">             -peňažné prostriedky a ceniny</w:t>
      </w:r>
    </w:p>
    <w:p w:rsidR="000F205E" w:rsidRDefault="000F205E" w:rsidP="000F205E">
      <w:pPr>
        <w:spacing w:line="360" w:lineRule="auto"/>
      </w:pPr>
      <w:r>
        <w:t xml:space="preserve">             -záväzky pri ich vzniku</w:t>
      </w:r>
    </w:p>
    <w:p w:rsidR="000F205E" w:rsidRDefault="000F205E" w:rsidP="000F205E">
      <w:pPr>
        <w:spacing w:line="360" w:lineRule="auto"/>
        <w:rPr>
          <w:b/>
        </w:rPr>
      </w:pPr>
      <w:r>
        <w:t xml:space="preserve">             -pohľadávky pri ich vzniku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   2. Tvorba odpisového plánu pre dlhodobý majetok:</w:t>
      </w:r>
    </w:p>
    <w:p w:rsidR="00E54BD4" w:rsidRDefault="000F205E" w:rsidP="000F205E">
      <w:pPr>
        <w:spacing w:line="360" w:lineRule="auto"/>
      </w:pPr>
      <w:r>
        <w:rPr>
          <w:b/>
        </w:rPr>
        <w:t xml:space="preserve">        </w:t>
      </w:r>
      <w:r>
        <w:t xml:space="preserve">2.1 Drobný nehmotný majetok do 2400,-- Eur sa účtuje pri nákupe ako nákladová </w:t>
      </w:r>
    </w:p>
    <w:p w:rsidR="000F205E" w:rsidRDefault="00E54BD4" w:rsidP="000F205E">
      <w:pPr>
        <w:spacing w:line="360" w:lineRule="auto"/>
      </w:pPr>
      <w:r>
        <w:t xml:space="preserve">              p</w:t>
      </w:r>
      <w:r w:rsidR="000F205E">
        <w:t xml:space="preserve">oložka. </w:t>
      </w:r>
    </w:p>
    <w:p w:rsidR="00E54BD4" w:rsidRDefault="000F205E" w:rsidP="000F205E">
      <w:pPr>
        <w:spacing w:line="360" w:lineRule="auto"/>
      </w:pPr>
      <w:r>
        <w:t xml:space="preserve">        2.2. Drobný hmotný majetok ,  ktorého obstarávacia cena je  1700,-- Eur a nižšia, sa</w:t>
      </w:r>
    </w:p>
    <w:p w:rsidR="000F205E" w:rsidRDefault="00E54BD4" w:rsidP="000F205E">
      <w:pPr>
        <w:spacing w:line="360" w:lineRule="auto"/>
      </w:pPr>
      <w:r>
        <w:t xml:space="preserve">              </w:t>
      </w:r>
      <w:r w:rsidR="000F205E">
        <w:t xml:space="preserve"> odpisuje jednorázovo pri uvedení  do používania.</w:t>
      </w:r>
    </w:p>
    <w:p w:rsidR="000F205E" w:rsidRDefault="000F205E" w:rsidP="000F205E">
      <w:pPr>
        <w:spacing w:line="360" w:lineRule="auto"/>
      </w:pPr>
      <w:r>
        <w:t xml:space="preserve">        2.3. Dlhodobý majetok</w:t>
      </w:r>
    </w:p>
    <w:p w:rsidR="00E54BD4" w:rsidRDefault="000F205E" w:rsidP="000F205E">
      <w:pPr>
        <w:spacing w:line="360" w:lineRule="auto"/>
      </w:pPr>
      <w:r>
        <w:t xml:space="preserve">               Účtovná jednotka zostavila odpisový plán pre dlhodobý majetok, ktorý obsahuje </w:t>
      </w:r>
    </w:p>
    <w:p w:rsidR="00E54BD4" w:rsidRDefault="00E54BD4" w:rsidP="000F205E">
      <w:pPr>
        <w:spacing w:line="360" w:lineRule="auto"/>
      </w:pPr>
      <w:r>
        <w:t xml:space="preserve">              </w:t>
      </w:r>
      <w:r w:rsidR="000F205E">
        <w:t xml:space="preserve">dobu odpisovania,  sadzby odpisov a odpisové metódy vychádzajúc z predpokladanej </w:t>
      </w:r>
    </w:p>
    <w:p w:rsidR="00E54BD4" w:rsidRDefault="00E54BD4" w:rsidP="000F205E">
      <w:pPr>
        <w:spacing w:line="360" w:lineRule="auto"/>
      </w:pPr>
      <w:r>
        <w:t xml:space="preserve">             </w:t>
      </w:r>
      <w:r w:rsidR="000F205E">
        <w:t xml:space="preserve">doby jeho používania a predpokladaného priebehu jeho opotrebenia. Pozemky sa </w:t>
      </w:r>
    </w:p>
    <w:p w:rsidR="00E54BD4" w:rsidRDefault="00E54BD4" w:rsidP="000F205E">
      <w:pPr>
        <w:spacing w:line="360" w:lineRule="auto"/>
      </w:pPr>
      <w:r>
        <w:t xml:space="preserve">             n</w:t>
      </w:r>
      <w:r w:rsidR="000F205E">
        <w:t>eodpisujú. Odpisovať sa</w:t>
      </w:r>
      <w:r w:rsidR="007842DC">
        <w:t xml:space="preserve"> </w:t>
      </w:r>
      <w:r w:rsidR="000F205E">
        <w:t xml:space="preserve">začína prvým dňom po uvedení dlhodobého majetku do </w:t>
      </w:r>
    </w:p>
    <w:p w:rsidR="000F205E" w:rsidRDefault="00E54BD4" w:rsidP="000F205E">
      <w:pPr>
        <w:spacing w:line="360" w:lineRule="auto"/>
      </w:pPr>
      <w:r>
        <w:t xml:space="preserve">            </w:t>
      </w:r>
      <w:r w:rsidR="000F205E">
        <w:t>užívania.</w:t>
      </w:r>
    </w:p>
    <w:p w:rsidR="000F205E" w:rsidRDefault="000F205E" w:rsidP="000F205E">
      <w:pPr>
        <w:spacing w:line="360" w:lineRule="auto"/>
        <w:rPr>
          <w:b/>
        </w:rPr>
      </w:pPr>
      <w:r>
        <w:t xml:space="preserve">    3. </w:t>
      </w:r>
      <w:r>
        <w:rPr>
          <w:b/>
        </w:rPr>
        <w:t>Časové rozlíšenie v súvahe na strane aktív a pasív:</w:t>
      </w:r>
    </w:p>
    <w:p w:rsidR="00E54BD4" w:rsidRDefault="000F205E" w:rsidP="000F205E">
      <w:pPr>
        <w:spacing w:line="360" w:lineRule="auto"/>
      </w:pPr>
      <w:r>
        <w:t xml:space="preserve">        Náklady, výdavky, výnosy a príjmy budúcich období sa vykazujú vo výške, ktorá je </w:t>
      </w:r>
    </w:p>
    <w:p w:rsidR="000F205E" w:rsidRDefault="00E54BD4" w:rsidP="000F205E">
      <w:pPr>
        <w:spacing w:line="360" w:lineRule="auto"/>
      </w:pPr>
      <w:r>
        <w:t xml:space="preserve">        </w:t>
      </w:r>
      <w:r w:rsidR="000F205E">
        <w:t>potrebná na dodržanie zásady vecnej a časovej súvislosti s účtovným obdobím.</w:t>
      </w:r>
    </w:p>
    <w:p w:rsidR="00E54BD4" w:rsidRDefault="000F205E" w:rsidP="000F205E">
      <w:pPr>
        <w:spacing w:line="360" w:lineRule="auto"/>
      </w:pPr>
      <w:r>
        <w:t xml:space="preserve">    </w:t>
      </w:r>
    </w:p>
    <w:p w:rsidR="00E54BD4" w:rsidRDefault="00E54BD4" w:rsidP="000F205E">
      <w:pPr>
        <w:spacing w:line="360" w:lineRule="auto"/>
      </w:pPr>
    </w:p>
    <w:p w:rsidR="000F205E" w:rsidRPr="00DE04ED" w:rsidRDefault="000F205E" w:rsidP="000F205E">
      <w:pPr>
        <w:spacing w:line="360" w:lineRule="auto"/>
      </w:pPr>
      <w:r>
        <w:rPr>
          <w:b/>
        </w:rPr>
        <w:lastRenderedPageBreak/>
        <w:t>4. Operatívny prenájom:</w:t>
      </w:r>
    </w:p>
    <w:p w:rsidR="000F205E" w:rsidRDefault="000F205E" w:rsidP="00E54BD4">
      <w:pPr>
        <w:spacing w:line="360" w:lineRule="auto"/>
      </w:pPr>
      <w:r>
        <w:t xml:space="preserve">         Majetok prenajatý na základe operatívneho lízingu vykazuje ako svoj majetok jeho vlastník, nie nájomca.</w:t>
      </w:r>
    </w:p>
    <w:p w:rsidR="000F205E" w:rsidRDefault="000F205E" w:rsidP="000F205E">
      <w:pPr>
        <w:spacing w:line="360" w:lineRule="auto"/>
        <w:rPr>
          <w:b/>
        </w:rPr>
      </w:pPr>
      <w:r>
        <w:t xml:space="preserve">    </w:t>
      </w:r>
      <w:r>
        <w:rPr>
          <w:b/>
        </w:rPr>
        <w:t>5. Majetok obstaraný na základe zmluvy o kúpe prenajatej veci:</w:t>
      </w:r>
    </w:p>
    <w:p w:rsidR="00E54BD4" w:rsidRDefault="000F205E" w:rsidP="000F205E">
      <w:pPr>
        <w:spacing w:line="360" w:lineRule="auto"/>
      </w:pPr>
      <w:r>
        <w:t xml:space="preserve">        Majetok sa vykazuje ako dlhodobý majetok podľa bodu 2.3. vychádzajúc zo zmluvy </w:t>
      </w:r>
    </w:p>
    <w:p w:rsidR="000F205E" w:rsidRPr="00106435" w:rsidRDefault="00E54BD4" w:rsidP="000F205E">
      <w:pPr>
        <w:spacing w:line="360" w:lineRule="auto"/>
        <w:rPr>
          <w:b/>
        </w:rPr>
      </w:pPr>
      <w:r>
        <w:t xml:space="preserve">        </w:t>
      </w:r>
      <w:r w:rsidR="000F205E">
        <w:t>o kúpe prenajatej veci.</w:t>
      </w:r>
    </w:p>
    <w:p w:rsidR="000F205E" w:rsidRDefault="000F205E" w:rsidP="000F205E">
      <w:pPr>
        <w:spacing w:line="360" w:lineRule="auto"/>
        <w:rPr>
          <w:b/>
        </w:rPr>
      </w:pPr>
      <w:r>
        <w:t xml:space="preserve">    </w:t>
      </w:r>
      <w:r>
        <w:rPr>
          <w:b/>
        </w:rPr>
        <w:t>6. Cudzia  mena:</w:t>
      </w:r>
    </w:p>
    <w:p w:rsidR="00E54BD4" w:rsidRDefault="000F205E" w:rsidP="000F205E">
      <w:pPr>
        <w:spacing w:line="360" w:lineRule="auto"/>
      </w:pPr>
      <w:r>
        <w:t xml:space="preserve">        Majetok a záväzky vyjadrené v cudzej mene prepočítava účtovná jednotka na eurá </w:t>
      </w:r>
      <w:r w:rsidR="00A65E91">
        <w:t xml:space="preserve"> </w:t>
      </w:r>
    </w:p>
    <w:p w:rsidR="000F205E" w:rsidRDefault="00E54BD4" w:rsidP="000F205E">
      <w:pPr>
        <w:spacing w:line="360" w:lineRule="auto"/>
      </w:pPr>
      <w:r>
        <w:t xml:space="preserve">        </w:t>
      </w:r>
      <w:r w:rsidR="000F205E">
        <w:t>referenčným</w:t>
      </w:r>
      <w:r w:rsidR="00A65E91">
        <w:t xml:space="preserve"> </w:t>
      </w:r>
      <w:r w:rsidR="000F205E">
        <w:t>výmenným  kurzom určeným a vyhláseným ECB</w:t>
      </w:r>
    </w:p>
    <w:p w:rsidR="000F205E" w:rsidRDefault="00E54BD4" w:rsidP="000F205E">
      <w:pPr>
        <w:spacing w:line="360" w:lineRule="auto"/>
      </w:pPr>
      <w:r>
        <w:t xml:space="preserve">       </w:t>
      </w:r>
      <w:r w:rsidR="000F205E">
        <w:t>-  v deň predchádzajúci dňu uskutočnenia účtovného prípadu,</w:t>
      </w:r>
    </w:p>
    <w:p w:rsidR="000F205E" w:rsidRPr="0017337D" w:rsidRDefault="00E54BD4" w:rsidP="000F205E">
      <w:pPr>
        <w:spacing w:line="360" w:lineRule="auto"/>
        <w:rPr>
          <w:b/>
        </w:rPr>
      </w:pPr>
      <w:r>
        <w:t xml:space="preserve">      </w:t>
      </w:r>
      <w:r w:rsidR="000F205E">
        <w:t>-  v deň, ku ktorému sa zostavuje účtovná závierka.</w:t>
      </w:r>
    </w:p>
    <w:p w:rsidR="000F205E" w:rsidRDefault="000F205E" w:rsidP="000F205E">
      <w:pPr>
        <w:spacing w:line="360" w:lineRule="auto"/>
        <w:rPr>
          <w:b/>
        </w:rPr>
      </w:pPr>
      <w:r>
        <w:rPr>
          <w:b/>
        </w:rPr>
        <w:t xml:space="preserve">    7. Výnosy a náklady:</w:t>
      </w:r>
    </w:p>
    <w:p w:rsidR="00E54BD4" w:rsidRDefault="000F205E" w:rsidP="000F205E">
      <w:pPr>
        <w:spacing w:line="360" w:lineRule="auto"/>
      </w:pPr>
      <w:r>
        <w:t xml:space="preserve">         Tržby za vlastné výkony a tovar, náklady vynaložené na  zásoby a na poskytnuté služby </w:t>
      </w:r>
    </w:p>
    <w:p w:rsidR="000F205E" w:rsidRPr="00DE04ED" w:rsidRDefault="00E54BD4" w:rsidP="000F205E">
      <w:pPr>
        <w:spacing w:line="360" w:lineRule="auto"/>
      </w:pPr>
      <w:r>
        <w:t xml:space="preserve">         </w:t>
      </w:r>
      <w:r w:rsidR="000F205E">
        <w:t xml:space="preserve">sú znížené o zľavy a zrážky /rabaty, bonusy,  skontá, dobropisy/.       </w:t>
      </w:r>
    </w:p>
    <w:p w:rsidR="00AF1C74" w:rsidRPr="007256C6" w:rsidRDefault="007050E8" w:rsidP="009A505E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 xml:space="preserve"> </w:t>
      </w:r>
      <w:r w:rsidR="00AF1C74">
        <w:rPr>
          <w:rFonts w:ascii="Calibri" w:hAnsi="Calibri" w:cs="FuturaTEEDem"/>
          <w:b/>
          <w:color w:val="000000"/>
        </w:rPr>
        <w:t>*</w:t>
      </w:r>
      <w:r w:rsidR="00AF1C74" w:rsidRPr="007256C6">
        <w:rPr>
          <w:rFonts w:ascii="Calibri" w:hAnsi="Calibri" w:cs="FuturaTEEDem"/>
          <w:b/>
          <w:color w:val="000000"/>
        </w:rPr>
        <w:t>Informácie k </w:t>
      </w:r>
      <w:r w:rsidR="00AF1C74" w:rsidRPr="007256C6">
        <w:rPr>
          <w:rFonts w:ascii="Calibri" w:hAnsi="Calibri" w:cs="Times New Roman"/>
          <w:b/>
          <w:color w:val="000000"/>
        </w:rPr>
        <w:t>č</w:t>
      </w:r>
      <w:r w:rsidR="00AF1C74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AF1C74" w:rsidRPr="007256C6">
        <w:rPr>
          <w:rFonts w:ascii="Calibri" w:hAnsi="Calibri" w:cs="Times New Roman"/>
          <w:b/>
          <w:color w:val="000000"/>
        </w:rPr>
        <w:t>č</w:t>
      </w:r>
      <w:r w:rsidR="00AF1C74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F1C74" w:rsidRPr="007256C6" w:rsidRDefault="00AF1C74" w:rsidP="009A505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F1C74" w:rsidRPr="007256C6" w:rsidTr="002851B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386DD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7256C6" w:rsidRDefault="00AF1C74" w:rsidP="009A505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AF1C74" w:rsidRPr="007256C6" w:rsidTr="002851BB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386DD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CB415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AF1C74" w:rsidRPr="007256C6" w:rsidTr="002851BB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F1C74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1C74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1C74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1C74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C21AD" w:rsidRDefault="00EC21AD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C21AD" w:rsidRDefault="00EC21AD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1C74" w:rsidRPr="007256C6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*</w:t>
      </w:r>
      <w:r w:rsidR="00D7557F">
        <w:rPr>
          <w:rFonts w:ascii="Calibri" w:hAnsi="Calibri" w:cs="FuturaTEEDem"/>
          <w:b/>
          <w:noProof w:val="0"/>
        </w:rPr>
        <w:t>I</w:t>
      </w:r>
      <w:r w:rsidRPr="007256C6">
        <w:rPr>
          <w:rFonts w:ascii="Calibri" w:hAnsi="Calibri" w:cs="FuturaTEEDem"/>
          <w:b/>
          <w:noProof w:val="0"/>
        </w:rPr>
        <w:t>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AF1C74" w:rsidRPr="007256C6" w:rsidRDefault="00AF1C74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F1C74" w:rsidRPr="007256C6" w:rsidTr="002851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F1C74" w:rsidRPr="007256C6" w:rsidRDefault="00AF1C74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F2851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64370" w:rsidRDefault="00064370"/>
    <w:p w:rsidR="00AF1C74" w:rsidRDefault="00AF1C74"/>
    <w:p w:rsidR="00AF1C74" w:rsidRDefault="00AF1C74"/>
    <w:p w:rsidR="00AF1C74" w:rsidRDefault="00AF1C74"/>
    <w:p w:rsidR="00AF1C74" w:rsidRDefault="00AF1C74"/>
    <w:p w:rsidR="00AF1C74" w:rsidRDefault="00AF1C74"/>
    <w:p w:rsidR="00AF1C74" w:rsidRPr="007256C6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</w:t>
      </w: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F1C74" w:rsidRPr="007256C6" w:rsidRDefault="00AF1C74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Default="00AF1C74"/>
    <w:p w:rsidR="00AF1C74" w:rsidRDefault="00AF1C74"/>
    <w:p w:rsidR="00AF1C74" w:rsidRDefault="00AF1C74"/>
    <w:p w:rsidR="00AF1C74" w:rsidRPr="00AF1C74" w:rsidRDefault="00AF1C74" w:rsidP="00AF1C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*</w:t>
      </w:r>
      <w:r w:rsidRPr="00AF1C74">
        <w:rPr>
          <w:rFonts w:asciiTheme="minorHAnsi" w:hAnsiTheme="minorHAnsi" w:cstheme="minorHAnsi"/>
          <w:b/>
        </w:rPr>
        <w:t>Informácie k časti F. písm. zb) prílohy č. 3 o významných položkách časového rozlíšenia na strane aktív</w:t>
      </w:r>
    </w:p>
    <w:p w:rsidR="00AF1C74" w:rsidRDefault="00AF1C74">
      <w:pPr>
        <w:rPr>
          <w:rFonts w:asciiTheme="minorHAnsi" w:hAnsiTheme="minorHAnsi" w:cstheme="minorHAnsi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AF1C74" w:rsidRDefault="00AF1C74">
      <w:pPr>
        <w:rPr>
          <w:rFonts w:asciiTheme="minorHAnsi" w:hAnsiTheme="minorHAnsi" w:cstheme="minorHAnsi"/>
        </w:rPr>
      </w:pPr>
    </w:p>
    <w:p w:rsidR="00AF1C74" w:rsidRPr="007256C6" w:rsidRDefault="00AF1C74" w:rsidP="009A505E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*</w:t>
      </w: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AF1C74" w:rsidRPr="007256C6" w:rsidRDefault="00AF1C74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F1C74" w:rsidRPr="007256C6" w:rsidRDefault="00AF1C74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Default="00AF1C74"/>
    <w:p w:rsidR="002851BB" w:rsidRDefault="002851BB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1C74" w:rsidRPr="007256C6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</w:t>
      </w:r>
      <w:r w:rsidRPr="007256C6">
        <w:rPr>
          <w:rFonts w:ascii="Calibri" w:hAnsi="Calibri" w:cs="FuturaTEEDem"/>
          <w:b/>
          <w:noProof w:val="0"/>
        </w:rPr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25C57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25C57">
              <w:rPr>
                <w:rFonts w:ascii="Calibri" w:hAnsi="Calibri" w:cs="FuturaTEEDem"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Default="00AF1C74"/>
    <w:p w:rsidR="00AF1C74" w:rsidRPr="00AF1C74" w:rsidRDefault="00AF1C74" w:rsidP="00AF1C74">
      <w:r>
        <w:rPr>
          <w:b/>
        </w:rPr>
        <w:lastRenderedPageBreak/>
        <w:t>*</w:t>
      </w:r>
      <w:r w:rsidRPr="00AF1C74">
        <w:rPr>
          <w:b/>
        </w:rPr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AF1C74" w:rsidRDefault="00AF1C74" w:rsidP="00AF1C74">
            <w:r w:rsidRPr="00AF1C74">
              <w:rPr>
                <w:b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AF1C74" w:rsidRDefault="00AF1C74" w:rsidP="00AF1C74">
            <w:r w:rsidRPr="00AF1C74">
              <w:rPr>
                <w:b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AF1C74" w:rsidRDefault="00AF1C74" w:rsidP="00AF1C74">
            <w:pPr>
              <w:rPr>
                <w:b/>
              </w:rPr>
            </w:pPr>
            <w:r w:rsidRPr="00AF1C74">
              <w:rPr>
                <w:b/>
              </w:rPr>
              <w:t>Bezprostredne predchádzajúce účtovné obdobie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b/>
                <w:sz w:val="18"/>
                <w:szCs w:val="18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b/>
                <w:sz w:val="18"/>
                <w:szCs w:val="18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b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 xml:space="preserve"> </w:t>
            </w:r>
          </w:p>
        </w:tc>
      </w:tr>
      <w:tr w:rsidR="00AF1C74" w:rsidRPr="00AF1C74" w:rsidTr="002851B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2851BB" w:rsidRDefault="00AF1C74" w:rsidP="00AF1C74">
            <w:pPr>
              <w:rPr>
                <w:sz w:val="18"/>
                <w:szCs w:val="18"/>
              </w:rPr>
            </w:pPr>
            <w:r w:rsidRPr="002851BB">
              <w:rPr>
                <w:b/>
                <w:sz w:val="18"/>
                <w:szCs w:val="18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AF1C74" w:rsidRDefault="00AF1C74" w:rsidP="00AF1C74">
            <w:r w:rsidRPr="00AF1C74">
              <w:t> </w:t>
            </w:r>
          </w:p>
        </w:tc>
      </w:tr>
    </w:tbl>
    <w:p w:rsidR="00AF1C74" w:rsidRPr="007256C6" w:rsidRDefault="00EC21AD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</w:t>
      </w:r>
      <w:r w:rsidR="00AF1C74" w:rsidRPr="007256C6">
        <w:rPr>
          <w:rFonts w:ascii="Calibri" w:hAnsi="Calibri" w:cs="FuturaTEEDem"/>
          <w:b/>
          <w:noProof w:val="0"/>
        </w:rPr>
        <w:t xml:space="preserve">Informácie k 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>. 3 o bankových úveroch, pôži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 xml:space="preserve">kách </w:t>
      </w:r>
      <w:r w:rsidR="00D7557F">
        <w:rPr>
          <w:rFonts w:ascii="Calibri" w:hAnsi="Calibri" w:cs="FuturaTEEDem"/>
          <w:b/>
          <w:noProof w:val="0"/>
        </w:rPr>
        <w:t>a krátkodobých</w:t>
      </w:r>
      <w:r w:rsidR="00AF1C74" w:rsidRPr="007256C6">
        <w:rPr>
          <w:rFonts w:ascii="Calibri" w:hAnsi="Calibri" w:cs="FuturaTEEDem"/>
          <w:b/>
          <w:noProof w:val="0"/>
        </w:rPr>
        <w:br/>
      </w:r>
      <w:r w:rsidR="00D7557F">
        <w:rPr>
          <w:rFonts w:ascii="Calibri" w:hAnsi="Calibri" w:cs="FuturaTEEDem"/>
          <w:b/>
          <w:noProof w:val="0"/>
        </w:rPr>
        <w:t xml:space="preserve"> </w:t>
      </w:r>
      <w:r w:rsidR="00AF1C74" w:rsidRPr="007256C6">
        <w:rPr>
          <w:rFonts w:ascii="Calibri" w:hAnsi="Calibri" w:cs="FuturaTEEDem"/>
          <w:b/>
          <w:noProof w:val="0"/>
        </w:rPr>
        <w:t xml:space="preserve"> finan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>ných výpomociach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F1C74" w:rsidRPr="007256C6" w:rsidRDefault="00AF1C74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F1C74" w:rsidRPr="007256C6" w:rsidTr="002851BB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851BB" w:rsidRPr="002851BB" w:rsidRDefault="002851BB" w:rsidP="002851BB">
      <w:pPr>
        <w:autoSpaceDE w:val="0"/>
        <w:autoSpaceDN w:val="0"/>
        <w:adjustRightInd w:val="0"/>
        <w:rPr>
          <w:rFonts w:asciiTheme="minorHAnsi" w:eastAsiaTheme="minorHAnsi" w:hAnsiTheme="minorHAnsi" w:cs="FuturaTEE-Demi"/>
          <w:b/>
          <w:lang w:eastAsia="en-US"/>
        </w:rPr>
      </w:pPr>
      <w:r w:rsidRPr="002851BB">
        <w:rPr>
          <w:rFonts w:ascii="FuturaTEE-Demi" w:eastAsiaTheme="minorHAnsi" w:hAnsi="FuturaTEE-Demi" w:cs="FuturaTEE-Demi"/>
          <w:b/>
          <w:lang w:eastAsia="en-US"/>
        </w:rPr>
        <w:t xml:space="preserve"> </w:t>
      </w:r>
      <w:r w:rsidRPr="002851BB">
        <w:rPr>
          <w:rFonts w:asciiTheme="minorHAnsi" w:eastAsiaTheme="minorHAnsi" w:hAnsiTheme="minorHAnsi" w:cs="FuturaTEE-Demi"/>
          <w:b/>
          <w:lang w:eastAsia="en-US"/>
        </w:rPr>
        <w:t>*Informácie k časti G. písm. j) prílohy č. 3 o významných položkách časového rozlíšenia na</w:t>
      </w:r>
      <w:r w:rsidR="00C16398">
        <w:rPr>
          <w:rFonts w:asciiTheme="minorHAnsi" w:eastAsiaTheme="minorHAnsi" w:hAnsiTheme="minorHAnsi" w:cs="FuturaTEE-Demi"/>
          <w:b/>
          <w:lang w:eastAsia="en-US"/>
        </w:rPr>
        <w:t xml:space="preserve"> </w:t>
      </w:r>
      <w:r w:rsidRPr="002851BB">
        <w:rPr>
          <w:rFonts w:asciiTheme="minorHAnsi" w:eastAsiaTheme="minorHAnsi" w:hAnsiTheme="minorHAnsi" w:cs="FuturaTEE-Demi"/>
          <w:b/>
          <w:lang w:eastAsia="en-US"/>
        </w:rPr>
        <w:t>strane pasív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Názov položky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Bezprostredne predchádzajúce</w:t>
            </w:r>
          </w:p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účtovné obdobie</w:t>
            </w: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Výdavky budúcich období dlhodobé, z toho: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Výdavky budúcich období krátkodobé, z toho: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Výnosy budúcich období dlhodobé, z toho: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  <w:r w:rsidRPr="002851BB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Výnosy budúcich období krátkodobé, z toho:</w:t>
            </w: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  <w:tc>
          <w:tcPr>
            <w:tcW w:w="3071" w:type="dxa"/>
          </w:tcPr>
          <w:p w:rsidR="002851BB" w:rsidRPr="002851BB" w:rsidRDefault="002851BB" w:rsidP="002851BB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  <w:tc>
          <w:tcPr>
            <w:tcW w:w="3071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  <w:tc>
          <w:tcPr>
            <w:tcW w:w="3071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</w:tr>
      <w:tr w:rsidR="002851BB" w:rsidTr="002851BB">
        <w:tc>
          <w:tcPr>
            <w:tcW w:w="3070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  <w:tc>
          <w:tcPr>
            <w:tcW w:w="3071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  <w:tc>
          <w:tcPr>
            <w:tcW w:w="3071" w:type="dxa"/>
          </w:tcPr>
          <w:p w:rsidR="002851BB" w:rsidRDefault="002851BB" w:rsidP="002851BB">
            <w:pPr>
              <w:autoSpaceDE w:val="0"/>
              <w:autoSpaceDN w:val="0"/>
              <w:adjustRightInd w:val="0"/>
              <w:rPr>
                <w:rFonts w:ascii="FuturaTEE-Demi" w:eastAsiaTheme="minorHAnsi" w:hAnsi="FuturaTEE-Demi" w:cs="FuturaTEE-Demi"/>
                <w:lang w:eastAsia="en-US"/>
              </w:rPr>
            </w:pPr>
          </w:p>
        </w:tc>
      </w:tr>
    </w:tbl>
    <w:p w:rsidR="000F205E" w:rsidRPr="007256C6" w:rsidRDefault="000F205E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*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0F205E" w:rsidRPr="007256C6" w:rsidTr="000F205E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F205E" w:rsidRPr="007256C6" w:rsidTr="000F205E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F205E" w:rsidRPr="007256C6" w:rsidTr="000F205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205E" w:rsidRPr="007256C6" w:rsidRDefault="000F205E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F205E" w:rsidRPr="007256C6" w:rsidTr="000F205E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F205E" w:rsidRPr="007256C6" w:rsidRDefault="000F205E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F205E" w:rsidRPr="007256C6" w:rsidTr="000F205E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205E" w:rsidRPr="007256C6" w:rsidTr="000F205E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205E" w:rsidRPr="007256C6" w:rsidTr="000F205E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205E" w:rsidRPr="007256C6" w:rsidRDefault="000F205E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F1C74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F1C74" w:rsidRPr="007256C6" w:rsidRDefault="00EC21AD" w:rsidP="009A505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</w:t>
      </w:r>
      <w:r w:rsidR="00AF1C74" w:rsidRPr="007256C6">
        <w:rPr>
          <w:rFonts w:ascii="Calibri" w:hAnsi="Calibri" w:cs="FuturaTEEDem"/>
          <w:b/>
          <w:noProof w:val="0"/>
        </w:rPr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F1C74" w:rsidRPr="007256C6" w:rsidRDefault="00AF1C74" w:rsidP="009A505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F1C74" w:rsidRPr="007256C6" w:rsidRDefault="00EC21AD" w:rsidP="009A505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</w:t>
      </w:r>
      <w:r w:rsidR="00AF1C74" w:rsidRPr="007256C6">
        <w:rPr>
          <w:rFonts w:ascii="Calibri" w:hAnsi="Calibri" w:cs="FuturaTEEDem"/>
          <w:b/>
          <w:noProof w:val="0"/>
        </w:rPr>
        <w:t xml:space="preserve">Informácie k 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 xml:space="preserve">asti I. prílohy </w:t>
      </w:r>
      <w:r w:rsidR="00AF1C74" w:rsidRPr="007256C6">
        <w:rPr>
          <w:rFonts w:ascii="Calibri" w:hAnsi="Calibri" w:cs="Times New Roman"/>
          <w:b/>
          <w:noProof w:val="0"/>
        </w:rPr>
        <w:t>č</w:t>
      </w:r>
      <w:r w:rsidR="00AF1C7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F1C74" w:rsidRPr="007256C6" w:rsidRDefault="00AF1C74" w:rsidP="009A505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1C74" w:rsidRPr="007256C6" w:rsidTr="0028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1C74" w:rsidRPr="007256C6" w:rsidRDefault="00AF1C74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Pr="007256C6" w:rsidRDefault="00AF1C74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C21AD" w:rsidRPr="007256C6" w:rsidRDefault="000F205E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*I</w:t>
      </w:r>
      <w:r w:rsidR="00EC21AD" w:rsidRPr="007256C6">
        <w:rPr>
          <w:rFonts w:ascii="Calibri" w:hAnsi="Calibri" w:cs="FuturaTEEDem"/>
          <w:b/>
          <w:noProof w:val="0"/>
        </w:rPr>
        <w:t xml:space="preserve">Informácie k </w:t>
      </w:r>
      <w:r w:rsidR="00EC21AD" w:rsidRPr="007256C6">
        <w:rPr>
          <w:rFonts w:ascii="Calibri" w:hAnsi="Calibri" w:cs="Times New Roman"/>
          <w:b/>
          <w:noProof w:val="0"/>
        </w:rPr>
        <w:t>č</w:t>
      </w:r>
      <w:r w:rsidR="00EC21AD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EC21AD" w:rsidRPr="007256C6">
        <w:rPr>
          <w:rFonts w:ascii="Calibri" w:hAnsi="Calibri" w:cs="Times New Roman"/>
          <w:b/>
          <w:noProof w:val="0"/>
        </w:rPr>
        <w:t>č</w:t>
      </w:r>
      <w:r w:rsidR="00EC21AD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EC21AD" w:rsidRPr="007256C6" w:rsidTr="00EC21AD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EC21AD" w:rsidRPr="007256C6" w:rsidTr="00EC21AD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C21AD" w:rsidRPr="007256C6" w:rsidTr="00EC21AD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EC21AD" w:rsidRDefault="00EC21AD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C21AD" w:rsidRDefault="002851BB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Theme="minorHAnsi" w:eastAsiaTheme="minorHAnsi" w:hAnsiTheme="minorHAnsi" w:cs="FuturaTEE-Demi"/>
          <w:b/>
          <w:lang w:eastAsia="en-US"/>
        </w:rPr>
      </w:pPr>
      <w:r w:rsidRPr="00B06A00">
        <w:rPr>
          <w:rFonts w:asciiTheme="minorHAnsi" w:eastAsiaTheme="minorHAnsi" w:hAnsiTheme="minorHAnsi" w:cs="FuturaTEE-Demi"/>
          <w:b/>
          <w:lang w:eastAsia="en-US"/>
        </w:rPr>
        <w:t>* Informácie k časti K. prílohy č. 3 o podsúvahových položkách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6A00" w:rsidTr="00B06A00">
        <w:tc>
          <w:tcPr>
            <w:tcW w:w="3070" w:type="dxa"/>
          </w:tcPr>
          <w:p w:rsidR="00B06A00" w:rsidRP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 w:rsidRPr="00B06A00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Názov položky</w:t>
            </w:r>
          </w:p>
        </w:tc>
        <w:tc>
          <w:tcPr>
            <w:tcW w:w="3071" w:type="dxa"/>
          </w:tcPr>
          <w:p w:rsidR="00B06A00" w:rsidRP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 w:rsidRPr="00B06A00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071" w:type="dxa"/>
          </w:tcPr>
          <w:p w:rsidR="00B06A00" w:rsidRPr="00B06A00" w:rsidRDefault="00B06A00" w:rsidP="00B06A00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</w:pPr>
            <w:r w:rsidRPr="00B06A00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Bezprostredne predchádzajúce</w:t>
            </w:r>
          </w:p>
          <w:p w:rsidR="00B06A00" w:rsidRP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 w:rsidRPr="00B06A00">
              <w:rPr>
                <w:rFonts w:asciiTheme="minorHAnsi" w:eastAsiaTheme="minorHAnsi" w:hAnsiTheme="minorHAnsi" w:cs="FuturaTEE-Demi"/>
                <w:b/>
                <w:sz w:val="18"/>
                <w:szCs w:val="18"/>
                <w:lang w:eastAsia="en-US"/>
              </w:rPr>
              <w:t>účtovné obdobie</w:t>
            </w: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Majetok v nájme (operatívny prenájom)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Pohľadávky z derivátov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Záväzky z opcií derivátov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Pohľadávky z leasingu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Záväzky z leasingu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  <w:tr w:rsidR="00B06A00" w:rsidTr="00B06A00">
        <w:tc>
          <w:tcPr>
            <w:tcW w:w="3070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</w:pPr>
            <w:r>
              <w:rPr>
                <w:rFonts w:ascii="FuturaTEE-Book" w:eastAsiaTheme="minorHAnsi" w:hAnsi="FuturaTEE-Book" w:cs="FuturaTEE-Book"/>
                <w:sz w:val="18"/>
                <w:szCs w:val="18"/>
                <w:lang w:eastAsia="en-US"/>
              </w:rPr>
              <w:t>Iné položky</w:t>
            </w: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  <w:tc>
          <w:tcPr>
            <w:tcW w:w="3071" w:type="dxa"/>
          </w:tcPr>
          <w:p w:rsidR="00B06A00" w:rsidRDefault="00B06A00" w:rsidP="009A505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Theme="minorHAnsi" w:hAnsiTheme="minorHAnsi" w:cs="FuturaTEEDem"/>
                <w:b/>
                <w:noProof w:val="0"/>
              </w:rPr>
            </w:pPr>
          </w:p>
        </w:tc>
      </w:tr>
    </w:tbl>
    <w:p w:rsidR="00B06A00" w:rsidRDefault="00B06A00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06A00" w:rsidRDefault="00B06A00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C21AD" w:rsidRPr="007256C6" w:rsidRDefault="00EC21AD" w:rsidP="009A505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*</w:t>
      </w:r>
      <w:r w:rsidRPr="007256C6">
        <w:rPr>
          <w:rFonts w:ascii="Calibri" w:hAnsi="Calibri" w:cs="FuturaTEEDem"/>
          <w:b/>
          <w:noProof w:val="0"/>
        </w:rPr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C21AD" w:rsidRPr="007256C6" w:rsidRDefault="00EC21AD" w:rsidP="009A505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C21AD" w:rsidRPr="007256C6" w:rsidTr="002851B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C21AD" w:rsidRPr="007256C6" w:rsidTr="002851B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06A00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6A00" w:rsidRPr="007256C6" w:rsidRDefault="00B06A00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EC21AD" w:rsidRPr="007256C6" w:rsidRDefault="00B06A00" w:rsidP="009A505E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lastRenderedPageBreak/>
        <w:t>*T</w:t>
      </w:r>
      <w:r w:rsidR="00EC21AD" w:rsidRPr="007256C6">
        <w:rPr>
          <w:rFonts w:ascii="Calibri" w:hAnsi="Calibri"/>
          <w:color w:val="00000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C21AD" w:rsidRPr="007256C6" w:rsidTr="002851B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C21AD" w:rsidRPr="007256C6" w:rsidTr="002851B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C21AD" w:rsidRPr="007256C6" w:rsidRDefault="00EC21AD" w:rsidP="009A505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21AD" w:rsidRPr="007256C6" w:rsidTr="002851B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21AD" w:rsidRPr="007256C6" w:rsidRDefault="00EC21AD" w:rsidP="009A50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1C74" w:rsidRDefault="00AF1C74" w:rsidP="00455D0F">
      <w:pPr>
        <w:pStyle w:val="Odsadxx"/>
        <w:pageBreakBefore/>
        <w:spacing w:beforeLines="40"/>
        <w:rPr>
          <w:rFonts w:ascii="Calibri" w:hAnsi="Calibri" w:cs="FuturaTEEDem"/>
          <w:b/>
          <w:color w:val="000000"/>
        </w:rPr>
      </w:pPr>
    </w:p>
    <w:sectPr w:rsidR="00AF1C74" w:rsidSect="000643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ED4" w:rsidRPr="00B06A00" w:rsidRDefault="00301ED4" w:rsidP="00B06A00">
      <w:pPr>
        <w:pStyle w:val="TableText-maly9"/>
        <w:spacing w:before="0" w:line="240" w:lineRule="auto"/>
        <w:rPr>
          <w:rFonts w:ascii="Times New Roman" w:hAnsi="Times New Roman" w:cs="Times New Roman"/>
          <w:noProof w:val="0"/>
          <w:sz w:val="24"/>
          <w:szCs w:val="24"/>
        </w:rPr>
      </w:pPr>
      <w:r>
        <w:separator/>
      </w:r>
    </w:p>
  </w:endnote>
  <w:endnote w:type="continuationSeparator" w:id="1">
    <w:p w:rsidR="00301ED4" w:rsidRPr="00B06A00" w:rsidRDefault="00301ED4" w:rsidP="00B06A00">
      <w:pPr>
        <w:pStyle w:val="TableText-maly9"/>
        <w:spacing w:before="0" w:line="240" w:lineRule="auto"/>
        <w:rPr>
          <w:rFonts w:ascii="Times New Roman" w:hAnsi="Times New Roman" w:cs="Times New Roman"/>
          <w:noProof w:val="0"/>
          <w:sz w:val="24"/>
          <w:szCs w:val="24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ED4" w:rsidRPr="00B06A00" w:rsidRDefault="00301ED4" w:rsidP="00B06A00">
      <w:pPr>
        <w:pStyle w:val="TableText-maly9"/>
        <w:spacing w:before="0" w:line="240" w:lineRule="auto"/>
        <w:rPr>
          <w:rFonts w:ascii="Times New Roman" w:hAnsi="Times New Roman" w:cs="Times New Roman"/>
          <w:noProof w:val="0"/>
          <w:sz w:val="24"/>
          <w:szCs w:val="24"/>
        </w:rPr>
      </w:pPr>
      <w:r>
        <w:separator/>
      </w:r>
    </w:p>
  </w:footnote>
  <w:footnote w:type="continuationSeparator" w:id="1">
    <w:p w:rsidR="00301ED4" w:rsidRPr="00B06A00" w:rsidRDefault="00301ED4" w:rsidP="00B06A00">
      <w:pPr>
        <w:pStyle w:val="TableText-maly9"/>
        <w:spacing w:before="0" w:line="240" w:lineRule="auto"/>
        <w:rPr>
          <w:rFonts w:ascii="Times New Roman" w:hAnsi="Times New Roman" w:cs="Times New Roman"/>
          <w:noProof w:val="0"/>
          <w:sz w:val="24"/>
          <w:szCs w:val="24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A80128"/>
    <w:multiLevelType w:val="hybridMultilevel"/>
    <w:tmpl w:val="05C4953C"/>
    <w:lvl w:ilvl="0" w:tplc="04127A0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1C74"/>
    <w:rsid w:val="000607AC"/>
    <w:rsid w:val="00064370"/>
    <w:rsid w:val="00082CBA"/>
    <w:rsid w:val="000F205E"/>
    <w:rsid w:val="002851BB"/>
    <w:rsid w:val="002F48F3"/>
    <w:rsid w:val="00301ED4"/>
    <w:rsid w:val="003237BD"/>
    <w:rsid w:val="00386DDE"/>
    <w:rsid w:val="00455D0F"/>
    <w:rsid w:val="004659CD"/>
    <w:rsid w:val="0047783C"/>
    <w:rsid w:val="004A734B"/>
    <w:rsid w:val="00523DEF"/>
    <w:rsid w:val="00570FC9"/>
    <w:rsid w:val="005A3F85"/>
    <w:rsid w:val="005F2382"/>
    <w:rsid w:val="0060165B"/>
    <w:rsid w:val="00617BD5"/>
    <w:rsid w:val="00644B5E"/>
    <w:rsid w:val="007050E8"/>
    <w:rsid w:val="00733A77"/>
    <w:rsid w:val="007617C7"/>
    <w:rsid w:val="007842DC"/>
    <w:rsid w:val="00830C5D"/>
    <w:rsid w:val="008C65A4"/>
    <w:rsid w:val="00915898"/>
    <w:rsid w:val="00962586"/>
    <w:rsid w:val="009A505E"/>
    <w:rsid w:val="00A65E91"/>
    <w:rsid w:val="00AC3D2C"/>
    <w:rsid w:val="00AF1C74"/>
    <w:rsid w:val="00B06A00"/>
    <w:rsid w:val="00C16398"/>
    <w:rsid w:val="00CC454E"/>
    <w:rsid w:val="00D25C92"/>
    <w:rsid w:val="00D7557F"/>
    <w:rsid w:val="00DB4286"/>
    <w:rsid w:val="00E54BD4"/>
    <w:rsid w:val="00E80878"/>
    <w:rsid w:val="00EC21AD"/>
    <w:rsid w:val="00EC2B4E"/>
    <w:rsid w:val="00F6378C"/>
    <w:rsid w:val="00FE39F6"/>
    <w:rsid w:val="00FF2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1C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F1C7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AF1C7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AF1C7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AF1C7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AF1C7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AF1C7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1C7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C2B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2B4E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2851B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06A0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06A0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06A0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06A0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BD1AC3-1695-4A4F-B55F-6BE88FC56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14</Pages>
  <Words>2343</Words>
  <Characters>13356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2013-03-27T17:32:00Z</cp:lastPrinted>
  <dcterms:created xsi:type="dcterms:W3CDTF">2014-03-10T08:41:00Z</dcterms:created>
  <dcterms:modified xsi:type="dcterms:W3CDTF">2014-03-10T09:46:00Z</dcterms:modified>
</cp:coreProperties>
</file>