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3E6D" w:rsidRDefault="00C83E6D" w:rsidP="00C83E6D">
      <w:pPr>
        <w:pStyle w:val="Heading4"/>
        <w:jc w:val="center"/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pacing w:val="20"/>
          <w:sz w:val="28"/>
          <w:szCs w:val="24"/>
        </w:rPr>
        <w:t>POZNÁMKY</w:t>
      </w:r>
    </w:p>
    <w:p w:rsidR="00C83E6D" w:rsidRDefault="00C83E6D" w:rsidP="00C83E6D">
      <w:pPr>
        <w:pStyle w:val="Heading4"/>
        <w:jc w:val="center"/>
        <w:rPr>
          <w:rFonts w:cs="Times New Roman"/>
          <w:bCs w:val="0"/>
          <w:szCs w:val="24"/>
        </w:rPr>
      </w:pPr>
      <w:r>
        <w:rPr>
          <w:rFonts w:ascii="Arial" w:hAnsi="Arial" w:cs="Times New Roman"/>
          <w:b w:val="0"/>
          <w:bCs w:val="0"/>
          <w:spacing w:val="20"/>
          <w:sz w:val="24"/>
          <w:szCs w:val="24"/>
        </w:rPr>
        <w:t>individuálnej účtovnej závierky</w:t>
      </w:r>
    </w:p>
    <w:p w:rsidR="00C83E6D" w:rsidRDefault="00C83E6D" w:rsidP="00C83E6D">
      <w:pPr>
        <w:pStyle w:val="Vchodzie"/>
        <w:jc w:val="center"/>
      </w:pPr>
      <w:r>
        <w:rPr>
          <w:rFonts w:ascii="Arial" w:hAnsi="Arial"/>
        </w:rPr>
        <w:t xml:space="preserve">zostavenej k ..31.12. </w:t>
      </w:r>
      <w:r w:rsidR="00AD315F">
        <w:rPr>
          <w:rFonts w:ascii="Arial" w:hAnsi="Arial"/>
        </w:rPr>
        <w:t>2013</w:t>
      </w:r>
      <w:r>
        <w:rPr>
          <w:rFonts w:ascii="Arial" w:hAnsi="Arial"/>
        </w:rPr>
        <w:t>.</w:t>
      </w: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haracter">
                  <wp:posOffset>4589780</wp:posOffset>
                </wp:positionH>
                <wp:positionV relativeFrom="paragraph">
                  <wp:posOffset>111760</wp:posOffset>
                </wp:positionV>
                <wp:extent cx="212725" cy="208915"/>
                <wp:effectExtent l="12700" t="11430" r="12700" b="8255"/>
                <wp:wrapSquare wrapText="bothSides"/>
                <wp:docPr id="32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2725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t>x</w:t>
                            </w:r>
                          </w:p>
                        </w:txbxContent>
                      </wps:txbx>
                      <wps:bodyPr rot="0" vert="horz" wrap="square" lIns="2520" tIns="2520" rIns="2520" bIns="2520" anchor="ctr" anchorCtr="1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2" o:spid="_x0000_s1026" style="position:absolute;margin-left:361.4pt;margin-top:8.8pt;width:16.75pt;height:16.45pt;z-index:251659264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" o:allowincell="f" strokecolor="gray">
                <v:stroke joinstyle="round"/>
                <v:shadow obscured="t"/>
                <v:textbox inset=".07mm,.07mm,.07mm,.07mm"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t>x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haracter">
                  <wp:posOffset>2511425</wp:posOffset>
                </wp:positionH>
                <wp:positionV relativeFrom="paragraph">
                  <wp:posOffset>111760</wp:posOffset>
                </wp:positionV>
                <wp:extent cx="212725" cy="208915"/>
                <wp:effectExtent l="10795" t="11430" r="5080" b="8255"/>
                <wp:wrapNone/>
                <wp:docPr id="31" name="Rectangl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2725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1" o:spid="_x0000_s1027" style="position:absolute;margin-left:197.75pt;margin-top:8.8pt;width:16.75pt;height:16.45pt;z-index:251660288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" o:allowincell="f" strokecolor="gray">
                <v:stroke joinstyle="round"/>
                <v:shadow obscured="t"/>
                <v:textbox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C83E6D" w:rsidRDefault="00C83E6D" w:rsidP="00C83E6D">
      <w:pPr>
        <w:pStyle w:val="Vchodzie"/>
        <w:tabs>
          <w:tab w:val="left" w:pos="3544"/>
          <w:tab w:val="left" w:pos="4395"/>
          <w:tab w:val="left" w:pos="7655"/>
        </w:tabs>
      </w:pPr>
      <w:r>
        <w:rPr>
          <w:rFonts w:ascii="Arial" w:hAnsi="Arial"/>
          <w:sz w:val="20"/>
        </w:rPr>
        <w:tab/>
      </w:r>
      <w:r>
        <w:rPr>
          <w:rFonts w:ascii="Arial" w:hAnsi="Arial"/>
          <w:b/>
          <w:sz w:val="16"/>
        </w:rPr>
        <w:t>v</w:t>
      </w:r>
      <w:r>
        <w:rPr>
          <w:rFonts w:ascii="Arial" w:hAnsi="Arial"/>
          <w:sz w:val="16"/>
        </w:rPr>
        <w:tab/>
        <w:t>- eurocentoch</w:t>
      </w:r>
      <w:r>
        <w:rPr>
          <w:rFonts w:ascii="Arial" w:hAnsi="Arial"/>
          <w:sz w:val="16"/>
        </w:rPr>
        <w:tab/>
        <w:t>- celých eurách *)</w:t>
      </w:r>
    </w:p>
    <w:p w:rsidR="00C83E6D" w:rsidRDefault="00C83E6D" w:rsidP="00C83E6D">
      <w:pPr>
        <w:pStyle w:val="Vchodzie"/>
        <w:tabs>
          <w:tab w:val="left" w:pos="3544"/>
          <w:tab w:val="left" w:pos="4253"/>
          <w:tab w:val="left" w:pos="7655"/>
        </w:tabs>
      </w:pPr>
    </w:p>
    <w:p w:rsidR="00C83E6D" w:rsidRDefault="00C83E6D" w:rsidP="00C83E6D">
      <w:pPr>
        <w:pStyle w:val="Vchodzie"/>
        <w:tabs>
          <w:tab w:val="left" w:pos="3544"/>
          <w:tab w:val="left" w:pos="4253"/>
          <w:tab w:val="left" w:pos="7655"/>
        </w:tabs>
      </w:pPr>
      <w:r>
        <w:rPr>
          <w:rFonts w:ascii="Arial" w:hAnsi="Arial"/>
          <w:sz w:val="20"/>
        </w:rPr>
        <w:tab/>
      </w:r>
    </w:p>
    <w:p w:rsidR="00C83E6D" w:rsidRDefault="00C83E6D" w:rsidP="00C83E6D">
      <w:pPr>
        <w:pStyle w:val="Vchodzie"/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</w:pP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b/>
          <w:sz w:val="16"/>
        </w:rPr>
        <w:t>mesiac</w:t>
      </w:r>
      <w:r>
        <w:rPr>
          <w:rFonts w:ascii="Arial" w:hAnsi="Arial"/>
          <w:sz w:val="20"/>
        </w:rPr>
        <w:tab/>
      </w:r>
      <w:r>
        <w:rPr>
          <w:rFonts w:ascii="Arial" w:hAnsi="Arial"/>
          <w:b/>
          <w:sz w:val="16"/>
        </w:rPr>
        <w:t>rok</w:t>
      </w:r>
      <w:r>
        <w:rPr>
          <w:rFonts w:ascii="Arial" w:hAnsi="Arial"/>
          <w:sz w:val="20"/>
        </w:rPr>
        <w:tab/>
      </w:r>
      <w:r>
        <w:rPr>
          <w:rFonts w:ascii="Arial" w:hAnsi="Arial"/>
          <w:b/>
          <w:sz w:val="16"/>
        </w:rPr>
        <w:t>mesiac</w:t>
      </w:r>
      <w:r>
        <w:rPr>
          <w:rFonts w:ascii="Arial" w:hAnsi="Arial"/>
          <w:sz w:val="20"/>
        </w:rPr>
        <w:tab/>
      </w:r>
      <w:r>
        <w:rPr>
          <w:rFonts w:ascii="Arial" w:hAnsi="Arial"/>
          <w:b/>
          <w:sz w:val="16"/>
        </w:rPr>
        <w:t>rok</w:t>
      </w:r>
    </w:p>
    <w:p w:rsidR="00C83E6D" w:rsidRDefault="00C83E6D" w:rsidP="00C83E6D">
      <w:pPr>
        <w:pStyle w:val="Vchodzie"/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haracter">
                  <wp:posOffset>4589780</wp:posOffset>
                </wp:positionH>
                <wp:positionV relativeFrom="paragraph">
                  <wp:posOffset>0</wp:posOffset>
                </wp:positionV>
                <wp:extent cx="350520" cy="208915"/>
                <wp:effectExtent l="12700" t="11430" r="8255" b="8255"/>
                <wp:wrapSquare wrapText="bothSides"/>
                <wp:docPr id="30" name="Rectangl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0520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t xml:space="preserve">  12   </w:t>
                            </w:r>
                          </w:p>
                        </w:txbxContent>
                      </wps:txbx>
                      <wps:bodyPr rot="0" vert="horz" wrap="square" lIns="2520" tIns="2520" rIns="2520" bIns="2520" anchor="ctr" anchorCtr="1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0" o:spid="_x0000_s1028" style="position:absolute;margin-left:361.4pt;margin-top:0;width:27.6pt;height:16.45pt;z-index:251661312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" o:allowincell="f" strokecolor="gray">
                <v:stroke joinstyle="round"/>
                <v:shadow obscured="t"/>
                <v:textbox inset=".07mm,.07mm,.07mm,.07mm"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t xml:space="preserve">  12   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haracter">
                  <wp:posOffset>2508250</wp:posOffset>
                </wp:positionH>
                <wp:positionV relativeFrom="paragraph">
                  <wp:posOffset>0</wp:posOffset>
                </wp:positionV>
                <wp:extent cx="349250" cy="208915"/>
                <wp:effectExtent l="7620" t="11430" r="5080" b="8255"/>
                <wp:wrapSquare wrapText="bothSides"/>
                <wp:docPr id="29" name="Rectangl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0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t xml:space="preserve">  1  </w:t>
                            </w:r>
                          </w:p>
                        </w:txbxContent>
                      </wps:txbx>
                      <wps:bodyPr rot="0" vert="horz" wrap="square" lIns="2520" tIns="2520" rIns="2520" bIns="2520" anchor="ctr" anchorCtr="1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9" o:spid="_x0000_s1029" style="position:absolute;margin-left:197.5pt;margin-top:0;width:27.5pt;height:16.45pt;z-index:251662336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" o:allowincell="f" strokecolor="gray">
                <v:stroke joinstyle="round"/>
                <v:shadow obscured="t"/>
                <v:textbox inset=".07mm,.07mm,.07mm,.07mm"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t xml:space="preserve">  1  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haracter">
                  <wp:posOffset>5126990</wp:posOffset>
                </wp:positionH>
                <wp:positionV relativeFrom="paragraph">
                  <wp:posOffset>0</wp:posOffset>
                </wp:positionV>
                <wp:extent cx="535940" cy="208915"/>
                <wp:effectExtent l="6985" t="11430" r="9525" b="8255"/>
                <wp:wrapSquare wrapText="bothSides"/>
                <wp:docPr id="28" name="Rectangl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5940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t xml:space="preserve">  20</w:t>
                            </w:r>
                            <w:r w:rsidR="00AD315F">
                              <w:t>13</w:t>
                            </w:r>
                            <w: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2520" tIns="2520" rIns="2520" bIns="2520" anchor="ctr" anchorCtr="1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8" o:spid="_x0000_s1030" style="position:absolute;margin-left:403.7pt;margin-top:0;width:42.2pt;height:16.45pt;z-index:251663360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" o:allowincell="f" strokecolor="gray">
                <v:stroke joinstyle="round"/>
                <v:shadow obscured="t"/>
                <v:textbox inset=".07mm,.07mm,.07mm,.07mm"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t xml:space="preserve">  20</w:t>
                      </w:r>
                      <w:r w:rsidR="00AD315F">
                        <w:t>13</w:t>
                      </w:r>
                      <w:r>
                        <w:t xml:space="preserve">  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haracter">
                  <wp:posOffset>3045460</wp:posOffset>
                </wp:positionH>
                <wp:positionV relativeFrom="paragraph">
                  <wp:posOffset>0</wp:posOffset>
                </wp:positionV>
                <wp:extent cx="535940" cy="208915"/>
                <wp:effectExtent l="11430" t="11430" r="5080" b="8255"/>
                <wp:wrapSquare wrapText="bothSides"/>
                <wp:docPr id="27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5940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AD315F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t>2013</w:t>
                            </w:r>
                            <w:r>
                              <w:tab/>
                            </w:r>
                            <w:r w:rsidR="00C83E6D"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2520" tIns="2520" rIns="2520" bIns="2520" anchor="ctr" anchorCtr="1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7" o:spid="_x0000_s1031" style="position:absolute;margin-left:239.8pt;margin-top:0;width:42.2pt;height:16.45pt;z-index:251664384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" o:allowincell="f" strokecolor="gray">
                <v:stroke joinstyle="round"/>
                <v:shadow obscured="t"/>
                <v:textbox inset=".07mm,.07mm,.07mm,.07mm">
                  <w:txbxContent>
                    <w:p w:rsidR="00C83E6D" w:rsidRDefault="00AD315F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t>2013</w:t>
                      </w:r>
                      <w:r>
                        <w:tab/>
                      </w:r>
                      <w:r w:rsidR="00C83E6D">
                        <w:t xml:space="preserve">  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>
        <w:rPr>
          <w:rFonts w:ascii="Arial" w:hAnsi="Arial"/>
          <w:sz w:val="20"/>
          <w:lang w:val="en-US"/>
        </w:rPr>
        <w:tab/>
      </w:r>
      <w:r>
        <w:rPr>
          <w:rFonts w:ascii="Arial" w:hAnsi="Arial"/>
          <w:b/>
          <w:sz w:val="16"/>
        </w:rPr>
        <w:t>Za obdobie od</w:t>
      </w:r>
      <w:r>
        <w:rPr>
          <w:rFonts w:ascii="Arial" w:hAnsi="Arial"/>
          <w:sz w:val="20"/>
        </w:rPr>
        <w:tab/>
        <w:t>01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12</w:t>
      </w:r>
      <w:r>
        <w:rPr>
          <w:rFonts w:ascii="Arial" w:hAnsi="Arial"/>
          <w:sz w:val="20"/>
        </w:rPr>
        <w:tab/>
      </w:r>
      <w:r>
        <w:rPr>
          <w:rFonts w:ascii="Arial" w:hAnsi="Arial"/>
          <w:b/>
          <w:sz w:val="16"/>
        </w:rPr>
        <w:t>do</w:t>
      </w:r>
      <w:r>
        <w:rPr>
          <w:rFonts w:ascii="Arial" w:hAnsi="Arial"/>
          <w:sz w:val="20"/>
        </w:rPr>
        <w:t xml:space="preserve">   12     12</w:t>
      </w:r>
    </w:p>
    <w:p w:rsidR="00C83E6D" w:rsidRDefault="00C83E6D" w:rsidP="00C83E6D">
      <w:pPr>
        <w:pStyle w:val="Vchodzie"/>
      </w:pPr>
      <w:r>
        <w:rPr>
          <w:rFonts w:ascii="Arial" w:hAnsi="Arial"/>
          <w:sz w:val="20"/>
        </w:rPr>
        <w:t xml:space="preserve"> </w:t>
      </w: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</w:pPr>
      <w:r>
        <w:rPr>
          <w:rFonts w:ascii="Arial" w:hAnsi="Arial"/>
          <w:b/>
          <w:sz w:val="16"/>
        </w:rPr>
        <w:tab/>
      </w:r>
      <w:r>
        <w:rPr>
          <w:rFonts w:ascii="Arial" w:hAnsi="Arial"/>
          <w:b/>
          <w:sz w:val="16"/>
        </w:rPr>
        <w:tab/>
        <w:t>mesiac</w:t>
      </w:r>
      <w:r>
        <w:rPr>
          <w:rFonts w:ascii="Arial" w:hAnsi="Arial"/>
          <w:sz w:val="20"/>
        </w:rPr>
        <w:tab/>
      </w:r>
      <w:r>
        <w:rPr>
          <w:rFonts w:ascii="Arial" w:hAnsi="Arial"/>
          <w:b/>
          <w:sz w:val="16"/>
        </w:rPr>
        <w:t>rok</w:t>
      </w:r>
      <w:r>
        <w:rPr>
          <w:rFonts w:ascii="Arial" w:hAnsi="Arial"/>
          <w:sz w:val="20"/>
        </w:rPr>
        <w:tab/>
      </w:r>
      <w:r>
        <w:rPr>
          <w:rFonts w:ascii="Arial" w:hAnsi="Arial"/>
          <w:b/>
          <w:sz w:val="16"/>
        </w:rPr>
        <w:t>mesiac</w:t>
      </w:r>
      <w:r>
        <w:rPr>
          <w:rFonts w:ascii="Arial" w:hAnsi="Arial"/>
          <w:sz w:val="20"/>
        </w:rPr>
        <w:tab/>
      </w:r>
      <w:r>
        <w:rPr>
          <w:rFonts w:ascii="Arial" w:hAnsi="Arial"/>
          <w:b/>
          <w:sz w:val="16"/>
        </w:rPr>
        <w:t>rok</w:t>
      </w:r>
    </w:p>
    <w:p w:rsidR="00C83E6D" w:rsidRDefault="00C83E6D" w:rsidP="00C83E6D">
      <w:pPr>
        <w:pStyle w:val="Vchodzie"/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>
                <wp:simplePos x="0" y="0"/>
                <wp:positionH relativeFrom="character">
                  <wp:posOffset>4589780</wp:posOffset>
                </wp:positionH>
                <wp:positionV relativeFrom="paragraph">
                  <wp:posOffset>0</wp:posOffset>
                </wp:positionV>
                <wp:extent cx="350520" cy="208915"/>
                <wp:effectExtent l="12700" t="5715" r="8255" b="13970"/>
                <wp:wrapSquare wrapText="bothSides"/>
                <wp:docPr id="26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0520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t xml:space="preserve">  12  </w:t>
                            </w:r>
                          </w:p>
                        </w:txbxContent>
                      </wps:txbx>
                      <wps:bodyPr rot="0" vert="horz" wrap="square" lIns="2520" tIns="2520" rIns="2520" bIns="2520" anchor="ctr" anchorCtr="1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6" o:spid="_x0000_s1032" style="position:absolute;margin-left:361.4pt;margin-top:0;width:27.6pt;height:16.45pt;z-index:251665408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" o:allowincell="f" strokecolor="gray">
                <v:stroke joinstyle="round"/>
                <v:shadow obscured="t"/>
                <v:textbox inset=".07mm,.07mm,.07mm,.07mm"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t xml:space="preserve">  12  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>
                <wp:simplePos x="0" y="0"/>
                <wp:positionH relativeFrom="character">
                  <wp:posOffset>2508250</wp:posOffset>
                </wp:positionH>
                <wp:positionV relativeFrom="paragraph">
                  <wp:posOffset>0</wp:posOffset>
                </wp:positionV>
                <wp:extent cx="349250" cy="208915"/>
                <wp:effectExtent l="7620" t="5715" r="5080" b="13970"/>
                <wp:wrapSquare wrapText="bothSides"/>
                <wp:docPr id="25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0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t xml:space="preserve">  1  </w:t>
                            </w:r>
                          </w:p>
                        </w:txbxContent>
                      </wps:txbx>
                      <wps:bodyPr rot="0" vert="horz" wrap="square" lIns="2520" tIns="2520" rIns="2520" bIns="2520" anchor="ctr" anchorCtr="1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" o:spid="_x0000_s1033" style="position:absolute;margin-left:197.5pt;margin-top:0;width:27.5pt;height:16.45pt;z-index:251666432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" o:allowincell="f" strokecolor="gray">
                <v:stroke joinstyle="round"/>
                <v:shadow obscured="t"/>
                <v:textbox inset=".07mm,.07mm,.07mm,.07mm"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t xml:space="preserve">  1  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>
                <wp:simplePos x="0" y="0"/>
                <wp:positionH relativeFrom="character">
                  <wp:posOffset>5126990</wp:posOffset>
                </wp:positionH>
                <wp:positionV relativeFrom="paragraph">
                  <wp:posOffset>0</wp:posOffset>
                </wp:positionV>
                <wp:extent cx="535940" cy="208915"/>
                <wp:effectExtent l="6985" t="5715" r="9525" b="13970"/>
                <wp:wrapSquare wrapText="bothSides"/>
                <wp:docPr id="24" name="Rectangl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5940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t xml:space="preserve">  20</w:t>
                            </w:r>
                            <w:r w:rsidR="00AD315F">
                              <w:t>12</w:t>
                            </w:r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2520" tIns="2520" rIns="2520" bIns="2520" anchor="ctr" anchorCtr="1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4" o:spid="_x0000_s1034" style="position:absolute;margin-left:403.7pt;margin-top:0;width:42.2pt;height:16.45pt;z-index:251667456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" o:allowincell="f" strokecolor="gray">
                <v:stroke joinstyle="round"/>
                <v:shadow obscured="t"/>
                <v:textbox inset=".07mm,.07mm,.07mm,.07mm"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t xml:space="preserve">  20</w:t>
                      </w:r>
                      <w:r w:rsidR="00AD315F">
                        <w:t>12</w:t>
                      </w:r>
                      <w:r>
                        <w:t xml:space="preserve"> 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>
                <wp:simplePos x="0" y="0"/>
                <wp:positionH relativeFrom="character">
                  <wp:posOffset>3045460</wp:posOffset>
                </wp:positionH>
                <wp:positionV relativeFrom="paragraph">
                  <wp:posOffset>0</wp:posOffset>
                </wp:positionV>
                <wp:extent cx="535940" cy="208915"/>
                <wp:effectExtent l="11430" t="5715" r="5080" b="13970"/>
                <wp:wrapSquare wrapText="bothSides"/>
                <wp:docPr id="23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5940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t xml:space="preserve">  201</w:t>
                            </w:r>
                            <w:r w:rsidR="00AD315F">
                              <w:t>2</w:t>
                            </w:r>
                            <w: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2520" tIns="2520" rIns="2520" bIns="2520" anchor="ctr" anchorCtr="1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3" o:spid="_x0000_s1035" style="position:absolute;margin-left:239.8pt;margin-top:0;width:42.2pt;height:16.45pt;z-index:251668480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" o:allowincell="f" strokecolor="gray">
                <v:stroke joinstyle="round"/>
                <v:shadow obscured="t"/>
                <v:textbox inset=".07mm,.07mm,.07mm,.07mm"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t xml:space="preserve">  201</w:t>
                      </w:r>
                      <w:r w:rsidR="00AD315F">
                        <w:t>2</w:t>
                      </w:r>
                      <w:r>
                        <w:t xml:space="preserve">  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>
        <w:rPr>
          <w:rFonts w:ascii="Arial" w:hAnsi="Arial"/>
          <w:sz w:val="20"/>
          <w:lang w:val="en-US"/>
        </w:rPr>
        <w:tab/>
        <w:t xml:space="preserve">  </w:t>
      </w:r>
      <w:r>
        <w:rPr>
          <w:rFonts w:ascii="Arial" w:hAnsi="Arial"/>
          <w:b/>
          <w:sz w:val="16"/>
        </w:rPr>
        <w:t>Za bezprostredne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b/>
          <w:sz w:val="16"/>
        </w:rPr>
        <w:t>do      12             11</w:t>
      </w:r>
    </w:p>
    <w:p w:rsidR="00C83E6D" w:rsidRDefault="00C83E6D" w:rsidP="00C83E6D">
      <w:pPr>
        <w:pStyle w:val="Vchodzie"/>
        <w:tabs>
          <w:tab w:val="left" w:pos="1560"/>
          <w:tab w:val="left" w:pos="3969"/>
          <w:tab w:val="left" w:pos="4253"/>
          <w:tab w:val="left" w:pos="4820"/>
          <w:tab w:val="left" w:pos="6804"/>
        </w:tabs>
      </w:pPr>
      <w:r>
        <w:rPr>
          <w:rFonts w:ascii="Arial" w:hAnsi="Arial"/>
          <w:b/>
          <w:sz w:val="16"/>
        </w:rPr>
        <w:tab/>
        <w:t>predchádzajúce obdobie od</w:t>
      </w:r>
      <w:r>
        <w:rPr>
          <w:rFonts w:ascii="Arial" w:hAnsi="Arial"/>
          <w:b/>
          <w:sz w:val="20"/>
        </w:rPr>
        <w:t xml:space="preserve">      01         11</w:t>
      </w:r>
    </w:p>
    <w:p w:rsidR="00C83E6D" w:rsidRDefault="00C83E6D" w:rsidP="00C83E6D">
      <w:pPr>
        <w:pStyle w:val="Vchodzie"/>
      </w:pPr>
      <w:r>
        <w:rPr>
          <w:rFonts w:ascii="Arial" w:hAnsi="Arial"/>
          <w:sz w:val="20"/>
        </w:rPr>
        <w:t xml:space="preserve">  </w:t>
      </w: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  <w:tabs>
          <w:tab w:val="left" w:pos="4536"/>
          <w:tab w:val="left" w:pos="6804"/>
        </w:tabs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Dátum vzniku účtovnej jednotky</w:t>
      </w:r>
      <w:r>
        <w:rPr>
          <w:rFonts w:ascii="Arial" w:hAnsi="Arial"/>
          <w:b/>
          <w:sz w:val="16"/>
        </w:rPr>
        <w:tab/>
        <w:t>Účtovná závierka: *)</w:t>
      </w:r>
      <w:r>
        <w:rPr>
          <w:rFonts w:ascii="Arial" w:hAnsi="Arial"/>
          <w:b/>
          <w:sz w:val="16"/>
        </w:rPr>
        <w:tab/>
        <w:t>Účtovná závierka: *)</w:t>
      </w:r>
    </w:p>
    <w:p w:rsidR="00AD315F" w:rsidRDefault="00AD315F" w:rsidP="00C83E6D">
      <w:pPr>
        <w:pStyle w:val="Vchodzie"/>
        <w:tabs>
          <w:tab w:val="left" w:pos="4536"/>
          <w:tab w:val="left" w:pos="6804"/>
        </w:tabs>
        <w:rPr>
          <w:rFonts w:ascii="Arial" w:hAnsi="Arial"/>
          <w:b/>
          <w:sz w:val="16"/>
        </w:rPr>
      </w:pPr>
    </w:p>
    <w:p w:rsidR="00AD315F" w:rsidRDefault="00AD315F" w:rsidP="00C83E6D">
      <w:pPr>
        <w:pStyle w:val="Vchodzie"/>
        <w:tabs>
          <w:tab w:val="left" w:pos="4536"/>
          <w:tab w:val="left" w:pos="6804"/>
        </w:tabs>
      </w:pPr>
    </w:p>
    <w:p w:rsidR="00C83E6D" w:rsidRDefault="00C83E6D" w:rsidP="00C83E6D">
      <w:pPr>
        <w:pStyle w:val="Vchodzie"/>
        <w:tabs>
          <w:tab w:val="left" w:pos="4962"/>
          <w:tab w:val="left" w:pos="7230"/>
        </w:tabs>
        <w:spacing w:before="60"/>
        <w:ind w:left="496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>
                <wp:simplePos x="0" y="0"/>
                <wp:positionH relativeFrom="character">
                  <wp:posOffset>4319270</wp:posOffset>
                </wp:positionH>
                <wp:positionV relativeFrom="paragraph">
                  <wp:posOffset>25400</wp:posOffset>
                </wp:positionV>
                <wp:extent cx="212725" cy="208915"/>
                <wp:effectExtent l="6985" t="8890" r="8890" b="10795"/>
                <wp:wrapNone/>
                <wp:docPr id="22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2725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" o:spid="_x0000_s1036" style="position:absolute;margin-left:340.1pt;margin-top:2pt;width:16.75pt;height:16.45pt;z-index:251669504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" o:allowincell="f" strokecolor="gray">
                <v:stroke joinstyle="round"/>
                <v:shadow obscured="t"/>
                <v:textbox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>
                <wp:simplePos x="0" y="0"/>
                <wp:positionH relativeFrom="character">
                  <wp:posOffset>2877185</wp:posOffset>
                </wp:positionH>
                <wp:positionV relativeFrom="paragraph">
                  <wp:posOffset>25400</wp:posOffset>
                </wp:positionV>
                <wp:extent cx="212725" cy="208915"/>
                <wp:effectExtent l="12700" t="8890" r="12700" b="10795"/>
                <wp:wrapNone/>
                <wp:docPr id="21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2725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" o:spid="_x0000_s1037" style="position:absolute;margin-left:226.55pt;margin-top:2pt;width:16.75pt;height:16.45pt;z-index:251670528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" o:allowincell="f" strokecolor="gray">
                <v:stroke joinstyle="round"/>
                <v:shadow obscured="t"/>
                <v:textbox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>
                <wp:simplePos x="0" y="0"/>
                <wp:positionH relativeFrom="character">
                  <wp:posOffset>561340</wp:posOffset>
                </wp:positionH>
                <wp:positionV relativeFrom="paragraph">
                  <wp:posOffset>25400</wp:posOffset>
                </wp:positionV>
                <wp:extent cx="349250" cy="208915"/>
                <wp:effectExtent l="11430" t="8890" r="10795" b="10795"/>
                <wp:wrapNone/>
                <wp:docPr id="20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0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0" o:spid="_x0000_s1038" style="position:absolute;margin-left:44.2pt;margin-top:2pt;width:27.5pt;height:16.45pt;z-index:251671552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" o:allowincell="f" strokecolor="gray">
                <v:stroke joinstyle="round"/>
                <v:shadow obscured="t"/>
                <v:textbox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>
                <wp:simplePos x="0" y="0"/>
                <wp:positionH relativeFrom="character">
                  <wp:posOffset>1142365</wp:posOffset>
                </wp:positionH>
                <wp:positionV relativeFrom="paragraph">
                  <wp:posOffset>25400</wp:posOffset>
                </wp:positionV>
                <wp:extent cx="535940" cy="208915"/>
                <wp:effectExtent l="11430" t="8890" r="5080" b="10795"/>
                <wp:wrapNone/>
                <wp:docPr id="19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5940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" o:spid="_x0000_s1039" style="position:absolute;margin-left:89.95pt;margin-top:2pt;width:42.2pt;height:16.45pt;z-index:251672576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" o:allowincell="f" strokecolor="gray">
                <v:stroke joinstyle="round"/>
                <v:shadow obscured="t"/>
                <v:textbox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>
                <wp:simplePos x="0" y="0"/>
                <wp:positionH relativeFrom="character">
                  <wp:posOffset>2540</wp:posOffset>
                </wp:positionH>
                <wp:positionV relativeFrom="paragraph">
                  <wp:posOffset>25400</wp:posOffset>
                </wp:positionV>
                <wp:extent cx="349250" cy="208915"/>
                <wp:effectExtent l="5080" t="8890" r="7620" b="10795"/>
                <wp:wrapNone/>
                <wp:docPr id="18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0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" o:spid="_x0000_s1040" style="position:absolute;margin-left:.2pt;margin-top:2pt;width:27.5pt;height:16.45pt;z-index:251673600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" o:allowincell="f" strokecolor="gray">
                <v:stroke joinstyle="round"/>
                <v:shadow obscured="t"/>
                <v:textbox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>
                <wp:simplePos x="0" y="0"/>
                <wp:positionH relativeFrom="character">
                  <wp:posOffset>4319270</wp:posOffset>
                </wp:positionH>
                <wp:positionV relativeFrom="paragraph">
                  <wp:posOffset>25400</wp:posOffset>
                </wp:positionV>
                <wp:extent cx="212725" cy="208915"/>
                <wp:effectExtent l="13335" t="8890" r="12065" b="10795"/>
                <wp:wrapSquare wrapText="bothSides"/>
                <wp:docPr id="17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2725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t>x</w:t>
                            </w:r>
                          </w:p>
                        </w:txbxContent>
                      </wps:txbx>
                      <wps:bodyPr rot="0" vert="horz" wrap="square" lIns="2520" tIns="2520" rIns="2520" bIns="2520" anchor="ctr" anchorCtr="1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7" o:spid="_x0000_s1041" style="position:absolute;margin-left:340.1pt;margin-top:2pt;width:16.75pt;height:16.45pt;z-index:251674624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" o:allowincell="f" strokecolor="gray">
                <v:stroke joinstyle="round"/>
                <v:shadow obscured="t"/>
                <v:textbox inset=".07mm,.07mm,.07mm,.07mm"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t>x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>
                <wp:simplePos x="0" y="0"/>
                <wp:positionH relativeFrom="character">
                  <wp:posOffset>2877185</wp:posOffset>
                </wp:positionH>
                <wp:positionV relativeFrom="paragraph">
                  <wp:posOffset>25400</wp:posOffset>
                </wp:positionV>
                <wp:extent cx="212725" cy="208915"/>
                <wp:effectExtent l="12700" t="8890" r="12700" b="10795"/>
                <wp:wrapSquare wrapText="bothSides"/>
                <wp:docPr id="16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2725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t>x</w:t>
                            </w:r>
                          </w:p>
                        </w:txbxContent>
                      </wps:txbx>
                      <wps:bodyPr rot="0" vert="horz" wrap="square" lIns="2520" tIns="2520" rIns="2520" bIns="2520" anchor="ctr" anchorCtr="1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" o:spid="_x0000_s1042" style="position:absolute;margin-left:226.55pt;margin-top:2pt;width:16.75pt;height:16.45pt;z-index:251675648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" o:allowincell="f" strokecolor="gray">
                <v:stroke joinstyle="round"/>
                <v:shadow obscured="t"/>
                <v:textbox inset=".07mm,.07mm,.07mm,.07mm"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t>x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>
                <wp:simplePos x="0" y="0"/>
                <wp:positionH relativeFrom="character">
                  <wp:posOffset>561340</wp:posOffset>
                </wp:positionH>
                <wp:positionV relativeFrom="paragraph">
                  <wp:posOffset>25400</wp:posOffset>
                </wp:positionV>
                <wp:extent cx="349250" cy="208915"/>
                <wp:effectExtent l="11430" t="8890" r="10795" b="10795"/>
                <wp:wrapSquare wrapText="bothSides"/>
                <wp:docPr id="15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0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t xml:space="preserve">     </w:t>
                            </w:r>
                          </w:p>
                        </w:txbxContent>
                      </wps:txbx>
                      <wps:bodyPr rot="0" vert="horz" wrap="square" lIns="2520" tIns="2520" rIns="2520" bIns="2520" anchor="ctr" anchorCtr="1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5" o:spid="_x0000_s1043" style="position:absolute;margin-left:44.2pt;margin-top:2pt;width:27.5pt;height:16.45pt;z-index:251676672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" o:allowincell="f" strokecolor="gray">
                <v:stroke joinstyle="round"/>
                <v:shadow obscured="t"/>
                <v:textbox inset=".07mm,.07mm,.07mm,.07mm"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t xml:space="preserve">     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>
                <wp:simplePos x="0" y="0"/>
                <wp:positionH relativeFrom="character">
                  <wp:posOffset>1142365</wp:posOffset>
                </wp:positionH>
                <wp:positionV relativeFrom="paragraph">
                  <wp:posOffset>25400</wp:posOffset>
                </wp:positionV>
                <wp:extent cx="535940" cy="208915"/>
                <wp:effectExtent l="11430" t="8890" r="5080" b="10795"/>
                <wp:wrapSquare wrapText="bothSides"/>
                <wp:docPr id="14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5940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t xml:space="preserve">     </w:t>
                            </w:r>
                          </w:p>
                        </w:txbxContent>
                      </wps:txbx>
                      <wps:bodyPr rot="0" vert="horz" wrap="square" lIns="2520" tIns="2520" rIns="2520" bIns="2520" anchor="ctr" anchorCtr="1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" o:spid="_x0000_s1044" style="position:absolute;margin-left:89.95pt;margin-top:2pt;width:42.2pt;height:16.45pt;z-index:251677696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" o:allowincell="f" strokecolor="gray">
                <v:stroke joinstyle="round"/>
                <v:shadow obscured="t"/>
                <v:textbox inset=".07mm,.07mm,.07mm,.07mm"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t xml:space="preserve">     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>
                <wp:simplePos x="0" y="0"/>
                <wp:positionH relativeFrom="character">
                  <wp:posOffset>2540</wp:posOffset>
                </wp:positionH>
                <wp:positionV relativeFrom="paragraph">
                  <wp:posOffset>25400</wp:posOffset>
                </wp:positionV>
                <wp:extent cx="349250" cy="208915"/>
                <wp:effectExtent l="5080" t="8890" r="7620" b="10795"/>
                <wp:wrapSquare wrapText="bothSides"/>
                <wp:docPr id="13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0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t xml:space="preserve">     </w:t>
                            </w:r>
                          </w:p>
                        </w:txbxContent>
                      </wps:txbx>
                      <wps:bodyPr rot="0" vert="horz" wrap="square" lIns="2520" tIns="2520" rIns="2520" bIns="2520" anchor="ctr" anchorCtr="1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" o:spid="_x0000_s1045" style="position:absolute;margin-left:.2pt;margin-top:2pt;width:27.5pt;height:16.45pt;z-index:251678720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" o:allowincell="f" strokecolor="gray">
                <v:stroke joinstyle="round"/>
                <v:shadow obscured="t"/>
                <v:textbox inset=".07mm,.07mm,.07mm,.07mm"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t xml:space="preserve">     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>
        <w:rPr>
          <w:rFonts w:ascii="Arial" w:hAnsi="Arial"/>
          <w:sz w:val="16"/>
          <w:lang w:val="en-US"/>
        </w:rPr>
        <w:t>- riadna</w:t>
      </w:r>
      <w:r>
        <w:rPr>
          <w:rFonts w:ascii="Arial" w:hAnsi="Arial"/>
          <w:sz w:val="16"/>
          <w:lang w:val="en-US"/>
        </w:rPr>
        <w:tab/>
        <w:t>- zostavená</w:t>
      </w:r>
      <w:r>
        <w:rPr>
          <w:rFonts w:ascii="Arial" w:hAnsi="Arial"/>
          <w:sz w:val="16"/>
          <w:lang w:val="en-US"/>
        </w:rPr>
        <w:tab/>
      </w:r>
    </w:p>
    <w:p w:rsidR="00C83E6D" w:rsidRDefault="00C83E6D" w:rsidP="00C83E6D">
      <w:pPr>
        <w:pStyle w:val="Vchodzie"/>
        <w:tabs>
          <w:tab w:val="left" w:pos="4962"/>
          <w:tab w:val="left" w:pos="7230"/>
        </w:tabs>
        <w:spacing w:before="180"/>
        <w:ind w:firstLine="496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>
                <wp:simplePos x="0" y="0"/>
                <wp:positionH relativeFrom="character">
                  <wp:posOffset>4319270</wp:posOffset>
                </wp:positionH>
                <wp:positionV relativeFrom="paragraph">
                  <wp:posOffset>80010</wp:posOffset>
                </wp:positionV>
                <wp:extent cx="212725" cy="208915"/>
                <wp:effectExtent l="6350" t="8890" r="9525" b="10795"/>
                <wp:wrapNone/>
                <wp:docPr id="12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2725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" o:spid="_x0000_s1046" style="position:absolute;margin-left:340.1pt;margin-top:6.3pt;width:16.75pt;height:16.45pt;z-index:251679744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" o:allowincell="f" strokecolor="gray">
                <v:stroke joinstyle="round"/>
                <v:shadow obscured="t"/>
                <v:textbox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>
                <wp:simplePos x="0" y="0"/>
                <wp:positionH relativeFrom="character">
                  <wp:posOffset>2877185</wp:posOffset>
                </wp:positionH>
                <wp:positionV relativeFrom="paragraph">
                  <wp:posOffset>80010</wp:posOffset>
                </wp:positionV>
                <wp:extent cx="212725" cy="208915"/>
                <wp:effectExtent l="12065" t="8890" r="13335" b="10795"/>
                <wp:wrapNone/>
                <wp:docPr id="11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2725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" o:spid="_x0000_s1047" style="position:absolute;margin-left:226.55pt;margin-top:6.3pt;width:16.75pt;height:16.45pt;z-index:251680768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" o:allowincell="f" strokecolor="gray">
                <v:stroke joinstyle="round"/>
                <v:shadow obscured="t"/>
                <v:textbox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>
                <wp:simplePos x="0" y="0"/>
                <wp:positionH relativeFrom="character">
                  <wp:posOffset>4319270</wp:posOffset>
                </wp:positionH>
                <wp:positionV relativeFrom="paragraph">
                  <wp:posOffset>80010</wp:posOffset>
                </wp:positionV>
                <wp:extent cx="212725" cy="208915"/>
                <wp:effectExtent l="13335" t="8890" r="12065" b="10795"/>
                <wp:wrapSquare wrapText="bothSides"/>
                <wp:docPr id="10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2725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t>x</w:t>
                            </w:r>
                          </w:p>
                        </w:txbxContent>
                      </wps:txbx>
                      <wps:bodyPr rot="0" vert="horz" wrap="square" lIns="2520" tIns="2520" rIns="2520" bIns="2520" anchor="ctr" anchorCtr="1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" o:spid="_x0000_s1048" style="position:absolute;margin-left:340.1pt;margin-top:6.3pt;width:16.75pt;height:16.45pt;z-index:251681792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" o:allowincell="f" strokecolor="gray">
                <v:stroke joinstyle="round"/>
                <v:shadow obscured="t"/>
                <v:textbox inset=".07mm,.07mm,.07mm,.07mm"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t>x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0" allowOverlap="1">
                <wp:simplePos x="0" y="0"/>
                <wp:positionH relativeFrom="character">
                  <wp:posOffset>2877185</wp:posOffset>
                </wp:positionH>
                <wp:positionV relativeFrom="paragraph">
                  <wp:posOffset>80010</wp:posOffset>
                </wp:positionV>
                <wp:extent cx="212725" cy="208915"/>
                <wp:effectExtent l="12065" t="8890" r="13335" b="10795"/>
                <wp:wrapNone/>
                <wp:docPr id="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2725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" o:spid="_x0000_s1049" style="position:absolute;margin-left:226.55pt;margin-top:6.3pt;width:16.75pt;height:16.45pt;z-index:251682816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" o:allowincell="f" strokecolor="gray">
                <v:stroke joinstyle="round"/>
                <v:shadow obscured="t"/>
                <v:textbox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ascii="Arial" w:hAnsi="Arial"/>
          <w:sz w:val="16"/>
        </w:rPr>
        <w:t>- mimoriadna</w:t>
      </w:r>
      <w:r>
        <w:rPr>
          <w:rFonts w:ascii="Arial" w:hAnsi="Arial"/>
          <w:sz w:val="16"/>
        </w:rPr>
        <w:tab/>
        <w:t>- schválená</w:t>
      </w:r>
    </w:p>
    <w:p w:rsidR="00C83E6D" w:rsidRDefault="00C83E6D" w:rsidP="00C83E6D">
      <w:pPr>
        <w:pStyle w:val="Vchodzie"/>
        <w:tabs>
          <w:tab w:val="left" w:pos="4962"/>
        </w:tabs>
        <w:spacing w:before="180"/>
        <w:ind w:firstLine="496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0" allowOverlap="1">
                <wp:simplePos x="0" y="0"/>
                <wp:positionH relativeFrom="character">
                  <wp:posOffset>2877185</wp:posOffset>
                </wp:positionH>
                <wp:positionV relativeFrom="paragraph">
                  <wp:posOffset>58420</wp:posOffset>
                </wp:positionV>
                <wp:extent cx="212725" cy="208915"/>
                <wp:effectExtent l="12065" t="8890" r="13335" b="10795"/>
                <wp:wrapNone/>
                <wp:docPr id="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2725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50" style="position:absolute;margin-left:226.55pt;margin-top:4.6pt;width:16.75pt;height:16.45pt;z-index:251683840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" o:allowincell="f" strokecolor="gray">
                <v:stroke joinstyle="round"/>
                <v:shadow obscured="t"/>
                <v:textbox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ascii="Arial" w:hAnsi="Arial"/>
          <w:sz w:val="16"/>
        </w:rPr>
        <w:t>- priebežná</w:t>
      </w:r>
    </w:p>
    <w:p w:rsidR="00C83E6D" w:rsidRDefault="00C83E6D" w:rsidP="00C83E6D">
      <w:pPr>
        <w:pStyle w:val="Vchodzie"/>
      </w:pPr>
    </w:p>
    <w:p w:rsidR="00AD315F" w:rsidRDefault="00AD315F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  <w:tabs>
          <w:tab w:val="left" w:pos="2835"/>
          <w:tab w:val="left" w:pos="6521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>
                <wp:simplePos x="0" y="0"/>
                <wp:positionH relativeFrom="character">
                  <wp:posOffset>5264785</wp:posOffset>
                </wp:positionH>
                <wp:positionV relativeFrom="paragraph">
                  <wp:posOffset>137795</wp:posOffset>
                </wp:positionV>
                <wp:extent cx="247015" cy="208915"/>
                <wp:effectExtent l="11430" t="6985" r="8255" b="12700"/>
                <wp:wrapNone/>
                <wp:docPr id="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7015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" o:spid="_x0000_s1051" style="position:absolute;margin-left:414.55pt;margin-top:10.85pt;width:19.45pt;height:16.45pt;z-index:251684864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" o:allowincell="f" strokecolor="gray">
                <v:stroke joinstyle="round"/>
                <v:shadow obscured="t"/>
                <v:textbox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0" allowOverlap="1">
                <wp:simplePos x="0" y="0"/>
                <wp:positionH relativeFrom="character">
                  <wp:posOffset>4145280</wp:posOffset>
                </wp:positionH>
                <wp:positionV relativeFrom="paragraph">
                  <wp:posOffset>137795</wp:posOffset>
                </wp:positionV>
                <wp:extent cx="349250" cy="208915"/>
                <wp:effectExtent l="6350" t="6985" r="6350" b="12700"/>
                <wp:wrapNone/>
                <wp:docPr id="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0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52" style="position:absolute;margin-left:326.4pt;margin-top:10.85pt;width:27.5pt;height:16.45pt;z-index:251685888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" o:allowincell="f" strokecolor="gray">
                <v:stroke joinstyle="round"/>
                <v:shadow obscured="t"/>
                <v:textbox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0" allowOverlap="1">
                <wp:simplePos x="0" y="0"/>
                <wp:positionH relativeFrom="character">
                  <wp:posOffset>4704080</wp:posOffset>
                </wp:positionH>
                <wp:positionV relativeFrom="paragraph">
                  <wp:posOffset>137795</wp:posOffset>
                </wp:positionV>
                <wp:extent cx="349250" cy="208915"/>
                <wp:effectExtent l="12700" t="6985" r="9525" b="12700"/>
                <wp:wrapNone/>
                <wp:docPr id="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0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53" style="position:absolute;margin-left:370.4pt;margin-top:10.85pt;width:27.5pt;height:16.45pt;z-index:251686912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" o:allowincell="f" strokecolor="gray">
                <v:stroke joinstyle="round"/>
                <v:shadow obscured="t"/>
                <v:textbox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0" allowOverlap="1">
                <wp:simplePos x="0" y="0"/>
                <wp:positionH relativeFrom="character">
                  <wp:posOffset>1798955</wp:posOffset>
                </wp:positionH>
                <wp:positionV relativeFrom="paragraph">
                  <wp:posOffset>137795</wp:posOffset>
                </wp:positionV>
                <wp:extent cx="2020570" cy="208915"/>
                <wp:effectExtent l="12700" t="6985" r="5080" b="12700"/>
                <wp:wrapSquare wrapText="bothSides"/>
                <wp:docPr id="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20570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t xml:space="preserve">    </w:t>
                            </w:r>
                            <w:r w:rsidR="00AD315F">
                              <w:t>2021753459</w:t>
                            </w:r>
                          </w:p>
                        </w:txbxContent>
                      </wps:txbx>
                      <wps:bodyPr rot="0" vert="horz" wrap="square" lIns="2520" tIns="2520" rIns="2520" bIns="2520" anchor="ctr" anchorCtr="1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54" style="position:absolute;margin-left:141.65pt;margin-top:10.85pt;width:159.1pt;height:16.45pt;z-index:251687936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" o:allowincell="f" strokecolor="gray">
                <v:stroke joinstyle="round"/>
                <v:shadow obscured="t"/>
                <v:textbox inset=".07mm,.07mm,.07mm,.07mm"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t xml:space="preserve">    </w:t>
                      </w:r>
                      <w:r w:rsidR="00AD315F">
                        <w:t>2021753459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0" allowOverlap="1">
                <wp:simplePos x="0" y="0"/>
                <wp:positionH relativeFrom="character">
                  <wp:posOffset>2540</wp:posOffset>
                </wp:positionH>
                <wp:positionV relativeFrom="paragraph">
                  <wp:posOffset>137795</wp:posOffset>
                </wp:positionV>
                <wp:extent cx="1539240" cy="208915"/>
                <wp:effectExtent l="6985" t="6985" r="6350" b="12700"/>
                <wp:wrapSquare wrapText="bothSides"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39240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t xml:space="preserve">    31908918</w:t>
                            </w:r>
                          </w:p>
                        </w:txbxContent>
                      </wps:txbx>
                      <wps:bodyPr rot="0" vert="horz" wrap="square" lIns="2520" tIns="2520" rIns="2520" bIns="2520" anchor="ctr" anchorCtr="1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55" style="position:absolute;margin-left:.2pt;margin-top:10.85pt;width:121.2pt;height:16.45pt;z-index:251688960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" o:allowincell="f" strokecolor="gray">
                <v:stroke joinstyle="round"/>
                <v:shadow obscured="t"/>
                <v:textbox inset=".07mm,.07mm,.07mm,.07mm"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t xml:space="preserve">    31908918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 w:rsidR="00AD315F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0" allowOverlap="1" wp14:anchorId="1C1C8CA9" wp14:editId="0E4D0378">
                <wp:simplePos x="0" y="0"/>
                <wp:positionH relativeFrom="character">
                  <wp:posOffset>5080</wp:posOffset>
                </wp:positionH>
                <wp:positionV relativeFrom="paragraph">
                  <wp:posOffset>387350</wp:posOffset>
                </wp:positionV>
                <wp:extent cx="6650355" cy="419735"/>
                <wp:effectExtent l="0" t="0" r="17145" b="18415"/>
                <wp:wrapSquare wrapText="bothSides"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V="1">
                          <a:off x="0" y="0"/>
                          <a:ext cx="6650355" cy="4197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</w:pPr>
                            <w:r>
                              <w:t xml:space="preserve">      </w:t>
                            </w:r>
                          </w:p>
                          <w:p w:rsidR="00AD315F" w:rsidRDefault="00AD315F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2520" tIns="2520" rIns="2520" bIns="2520" anchor="ctr" anchorCtr="1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56" style="position:absolute;margin-left:.4pt;margin-top:30.5pt;width:523.65pt;height:33.05pt;flip:y;z-index:251689984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" o:allowincell="f" strokecolor="gray">
                <v:stroke joinstyle="round"/>
                <v:shadow obscured="t"/>
                <v:textbox inset=".07mm,.07mm,.07mm,.07mm"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</w:pPr>
                      <w:r>
                        <w:t xml:space="preserve">      </w:t>
                      </w:r>
                    </w:p>
                    <w:p w:rsidR="00AD315F" w:rsidRDefault="00AD315F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/>
              </v:rect>
            </w:pict>
          </mc:Fallback>
        </mc:AlternateContent>
      </w:r>
    </w:p>
    <w:p w:rsidR="00C83E6D" w:rsidRDefault="00C83E6D" w:rsidP="00C83E6D">
      <w:pPr>
        <w:pStyle w:val="Vchodzie"/>
        <w:rPr>
          <w:rFonts w:ascii="Arial" w:hAnsi="Arial"/>
          <w:sz w:val="20"/>
          <w:lang w:val="cs-CZ"/>
        </w:rPr>
      </w:pPr>
    </w:p>
    <w:p w:rsidR="00AD315F" w:rsidRDefault="00AD315F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C83E6D" w:rsidTr="00C83E6D">
        <w:trPr>
          <w:cantSplit/>
          <w:trHeight w:val="924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" w:hAnsi="Arial"/>
                <w:b/>
                <w:sz w:val="14"/>
              </w:rPr>
              <w:t>Zostavené dňa:</w:t>
            </w:r>
          </w:p>
          <w:p w:rsidR="00C83E6D" w:rsidRDefault="00C83E6D" w:rsidP="00AD315F">
            <w:pPr>
              <w:pStyle w:val="Vchodzie"/>
            </w:pPr>
            <w:bookmarkStart w:id="0" w:name="DATUM"/>
            <w:bookmarkStart w:id="1" w:name="DATUM_END"/>
            <w:bookmarkEnd w:id="0"/>
            <w:bookmarkEnd w:id="1"/>
            <w:r>
              <w:rPr>
                <w:rFonts w:ascii="Arial" w:hAnsi="Arial"/>
                <w:b/>
              </w:rPr>
              <w:t>27.03.201</w:t>
            </w:r>
            <w:r w:rsidR="00AD315F">
              <w:rPr>
                <w:rFonts w:ascii="Arial" w:hAnsi="Arial"/>
                <w:b/>
              </w:rPr>
              <w:t>3</w:t>
            </w:r>
          </w:p>
        </w:tc>
        <w:tc>
          <w:tcPr>
            <w:tcW w:w="23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" w:hAnsi="Arial"/>
                <w:b/>
                <w:sz w:val="14"/>
              </w:rPr>
              <w:t>Podpisový záznam osoby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" w:hAnsi="Arial"/>
                <w:b/>
                <w:sz w:val="14"/>
              </w:rPr>
              <w:t>zodpovednej za vedenie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" w:hAnsi="Arial"/>
                <w:b/>
                <w:sz w:val="14"/>
              </w:rPr>
              <w:t>účtovníctva:</w:t>
            </w:r>
          </w:p>
        </w:tc>
        <w:tc>
          <w:tcPr>
            <w:tcW w:w="2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" w:hAnsi="Arial"/>
                <w:b/>
                <w:sz w:val="14"/>
              </w:rPr>
              <w:t>Podpisový záznam osoby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" w:hAnsi="Arial"/>
                <w:b/>
                <w:sz w:val="14"/>
              </w:rPr>
              <w:t>zodpovednej za zostavenie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" w:hAnsi="Arial"/>
                <w:b/>
                <w:sz w:val="14"/>
              </w:rPr>
              <w:t>účtovnej závierky: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" w:hAnsi="Arial"/>
                <w:b/>
                <w:sz w:val="14"/>
              </w:rPr>
              <w:t>Podpisový záznam člena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" w:hAnsi="Arial"/>
                <w:b/>
                <w:sz w:val="14"/>
              </w:rPr>
              <w:t>štatutárneho orgánu účtovnej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" w:hAnsi="Arial"/>
                <w:b/>
                <w:sz w:val="14"/>
              </w:rPr>
              <w:t>jednotky alebo fyzickej osoby,</w:t>
            </w:r>
          </w:p>
          <w:p w:rsidR="00C83E6D" w:rsidRDefault="00C83E6D" w:rsidP="00C83E6D">
            <w:pPr>
              <w:pStyle w:val="Vchodzie"/>
              <w:autoSpaceDE/>
            </w:pPr>
            <w:r>
              <w:rPr>
                <w:rFonts w:ascii="Arial" w:hAnsi="Arial"/>
                <w:b/>
                <w:sz w:val="14"/>
              </w:rPr>
              <w:t>ktorá je účtovnou jednotkou:</w:t>
            </w:r>
          </w:p>
        </w:tc>
      </w:tr>
      <w:tr w:rsidR="00C83E6D" w:rsidTr="00C83E6D">
        <w:trPr>
          <w:cantSplit/>
          <w:trHeight w:val="1020"/>
        </w:trPr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" w:hAnsi="Arial"/>
                <w:b/>
                <w:sz w:val="14"/>
              </w:rPr>
              <w:t>Schválené dňa:</w:t>
            </w:r>
          </w:p>
          <w:p w:rsidR="00C83E6D" w:rsidRDefault="00C83E6D" w:rsidP="00AD315F">
            <w:pPr>
              <w:pStyle w:val="Vchodzie"/>
            </w:pPr>
            <w:r>
              <w:rPr>
                <w:rFonts w:ascii="Arial" w:hAnsi="Arial"/>
                <w:b/>
                <w:sz w:val="16"/>
              </w:rPr>
              <w:t>27.3.201</w:t>
            </w:r>
            <w:r w:rsidR="00AD315F">
              <w:rPr>
                <w:rFonts w:ascii="Arial" w:hAnsi="Arial"/>
                <w:b/>
                <w:sz w:val="16"/>
              </w:rPr>
              <w:t>3</w:t>
            </w:r>
          </w:p>
        </w:tc>
        <w:tc>
          <w:tcPr>
            <w:tcW w:w="23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</w:p>
        </w:tc>
        <w:tc>
          <w:tcPr>
            <w:tcW w:w="2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autoSpaceDE/>
            </w:pPr>
          </w:p>
        </w:tc>
      </w:tr>
    </w:tbl>
    <w:p w:rsidR="00C83E6D" w:rsidRDefault="00C83E6D" w:rsidP="00C83E6D">
      <w:pPr>
        <w:pStyle w:val="Vchodzie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0" allowOverlap="1">
                <wp:simplePos x="0" y="0"/>
                <wp:positionH relativeFrom="character">
                  <wp:posOffset>1160145</wp:posOffset>
                </wp:positionH>
                <wp:positionV relativeFrom="paragraph">
                  <wp:posOffset>96520</wp:posOffset>
                </wp:positionV>
                <wp:extent cx="212725" cy="208915"/>
                <wp:effectExtent l="12065" t="9525" r="13335" b="10160"/>
                <wp:wrapSquare wrapText="bothSides"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2725" cy="208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:rsidR="00C83E6D" w:rsidRDefault="00C83E6D" w:rsidP="00C83E6D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t>X</w:t>
                            </w:r>
                          </w:p>
                        </w:txbxContent>
                      </wps:txbx>
                      <wps:bodyPr rot="0" vert="horz" wrap="square" lIns="2520" tIns="2520" rIns="2520" bIns="2520" anchor="ctr" anchorCtr="1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57" style="position:absolute;margin-left:91.35pt;margin-top:7.6pt;width:16.75pt;height:16.45pt;z-index:251691008;visibility:visible;mso-wrap-style:square;mso-width-percent:0;mso-height-percent:0;mso-wrap-distance-left:9pt;mso-wrap-distance-top:0;mso-wrap-distance-right:9pt;mso-wrap-distance-bottom:0;mso-position-horizontal:absolute;mso-position-horizontal-relative:char;mso-position-vertical:absolute;mso-position-vertical-relative:text;mso-width-percent:0;mso-height-percent:0;mso-width-relative:page;mso-height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" o:allowincell="f" strokecolor="gray">
                <v:stroke joinstyle="round"/>
                <v:shadow obscured="t"/>
                <v:textbox inset=".07mm,.07mm,.07mm,.07mm">
                  <w:txbxContent>
                    <w:p w:rsidR="00C83E6D" w:rsidRDefault="00C83E6D" w:rsidP="00C83E6D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t>X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</w:p>
    <w:p w:rsidR="00C83E6D" w:rsidRDefault="00C83E6D" w:rsidP="00C83E6D">
      <w:pPr>
        <w:pStyle w:val="Vchodzie"/>
      </w:pPr>
      <w:r>
        <w:rPr>
          <w:rFonts w:ascii="Arial" w:hAnsi="Arial"/>
          <w:sz w:val="16"/>
        </w:rPr>
        <w:t xml:space="preserve">*) Vyznačuje sa krížikom  </w:t>
      </w:r>
      <w:r>
        <w:rPr>
          <w:rFonts w:ascii="Arial" w:hAnsi="Arial"/>
          <w:sz w:val="16"/>
        </w:rPr>
        <w:tab/>
        <w:t xml:space="preserve">  .</w:t>
      </w:r>
    </w:p>
    <w:p w:rsidR="00C83E6D" w:rsidRDefault="00C83E6D" w:rsidP="00C83E6D">
      <w:pPr>
        <w:pStyle w:val="Vchodzie"/>
        <w:pageBreakBefore/>
        <w:numPr>
          <w:ilvl w:val="0"/>
          <w:numId w:val="4"/>
        </w:numPr>
        <w:tabs>
          <w:tab w:val="left" w:pos="1429"/>
        </w:tabs>
      </w:pPr>
      <w:r>
        <w:rPr>
          <w:rFonts w:ascii="Arial" w:hAnsi="Arial"/>
          <w:b/>
        </w:rPr>
        <w:lastRenderedPageBreak/>
        <w:t>INFORMÁCIE O  ÚČTOVNEJ JEDNOTKE</w:t>
      </w:r>
    </w:p>
    <w:p w:rsidR="00C83E6D" w:rsidRDefault="00C83E6D" w:rsidP="00C83E6D">
      <w:pPr>
        <w:pStyle w:val="Vchodzie"/>
        <w:tabs>
          <w:tab w:val="left" w:pos="0"/>
        </w:tabs>
      </w:pPr>
    </w:p>
    <w:p w:rsidR="00C83E6D" w:rsidRDefault="00C83E6D" w:rsidP="00C83E6D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a) Obchodné meno a  sídlo spoločnosti</w:t>
      </w:r>
    </w:p>
    <w:p w:rsidR="00C83E6D" w:rsidRDefault="00C83E6D" w:rsidP="00C83E6D">
      <w:pPr>
        <w:pStyle w:val="Vchodzie"/>
        <w:tabs>
          <w:tab w:val="left" w:pos="0"/>
        </w:tabs>
      </w:pPr>
    </w:p>
    <w:p w:rsidR="00C83E6D" w:rsidRDefault="00C83E6D" w:rsidP="00C83E6D">
      <w:pPr>
        <w:pStyle w:val="Vchodzie"/>
        <w:tabs>
          <w:tab w:val="left" w:pos="0"/>
        </w:tabs>
      </w:pPr>
    </w:p>
    <w:p w:rsidR="00C83E6D" w:rsidRDefault="00C83E6D" w:rsidP="00C83E6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Obchodné meno</w:t>
      </w:r>
      <w:bookmarkStart w:id="2" w:name="ONAME2_END"/>
      <w:bookmarkEnd w:id="2"/>
      <w:r>
        <w:rPr>
          <w:rFonts w:ascii="Arial Narrow" w:hAnsi="Arial Narrow"/>
          <w:sz w:val="22"/>
        </w:rPr>
        <w:tab/>
        <w:t>INTEGRA NO</w:t>
      </w:r>
    </w:p>
    <w:p w:rsidR="00C83E6D" w:rsidRDefault="00C83E6D" w:rsidP="00C83E6D">
      <w:pPr>
        <w:pStyle w:val="Vchodzie"/>
        <w:tabs>
          <w:tab w:val="left" w:pos="0"/>
        </w:tabs>
      </w:pPr>
      <w:bookmarkStart w:id="3" w:name="ADRESA"/>
      <w:bookmarkEnd w:id="3"/>
      <w:r>
        <w:rPr>
          <w:rFonts w:ascii="Arial Narrow" w:hAnsi="Arial Narrow"/>
          <w:sz w:val="22"/>
        </w:rPr>
        <w:t xml:space="preserve">Sídlo     </w:t>
      </w:r>
      <w:r>
        <w:rPr>
          <w:rFonts w:ascii="Arial Narrow" w:hAnsi="Arial Narrow"/>
          <w:sz w:val="22"/>
        </w:rPr>
        <w:tab/>
        <w:t>PRIECHOD 283, SELCE</w:t>
      </w:r>
      <w:r>
        <w:rPr>
          <w:rFonts w:ascii="Arial Narrow" w:hAnsi="Arial Narrow"/>
          <w:sz w:val="22"/>
        </w:rPr>
        <w:tab/>
      </w:r>
    </w:p>
    <w:p w:rsidR="00C83E6D" w:rsidRDefault="00C83E6D" w:rsidP="00C83E6D">
      <w:pPr>
        <w:pStyle w:val="Vchodzie"/>
        <w:tabs>
          <w:tab w:val="left" w:pos="0"/>
        </w:tabs>
      </w:pPr>
    </w:p>
    <w:p w:rsidR="00C83E6D" w:rsidRDefault="00C83E6D" w:rsidP="00C83E6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založená dňa 2002</w:t>
      </w:r>
    </w:p>
    <w:p w:rsidR="00C83E6D" w:rsidRDefault="00C83E6D" w:rsidP="00C83E6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ZAKLADATEL SPOLOCNOSTI:</w:t>
      </w:r>
    </w:p>
    <w:p w:rsidR="00C83E6D" w:rsidRDefault="00C83E6D" w:rsidP="00C83E6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OBCIANSKE ZDRUZENIE CHRABYD , BANSKA BYSTRICA</w:t>
      </w:r>
    </w:p>
    <w:p w:rsidR="00C83E6D" w:rsidRDefault="00C83E6D" w:rsidP="00C83E6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zapísaná do obchodného registra dňa</w:t>
      </w:r>
    </w:p>
    <w:p w:rsidR="00C83E6D" w:rsidRDefault="00C83E6D" w:rsidP="00C83E6D">
      <w:pPr>
        <w:pStyle w:val="Vchodzie"/>
        <w:tabs>
          <w:tab w:val="left" w:pos="0"/>
        </w:tabs>
      </w:pPr>
    </w:p>
    <w:p w:rsidR="00C83E6D" w:rsidRDefault="00C83E6D" w:rsidP="00C83E6D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b) Hlavné činnosti spoločnosti</w:t>
      </w:r>
    </w:p>
    <w:p w:rsidR="00C83E6D" w:rsidRDefault="00C83E6D" w:rsidP="00C83E6D">
      <w:pPr>
        <w:pStyle w:val="Vchodzie"/>
        <w:tabs>
          <w:tab w:val="left" w:pos="0"/>
        </w:tabs>
      </w:pPr>
    </w:p>
    <w:p w:rsidR="00C83E6D" w:rsidRDefault="00C83E6D" w:rsidP="00C83E6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-STOLARSKA DIELNA</w:t>
      </w:r>
    </w:p>
    <w:p w:rsidR="00C83E6D" w:rsidRDefault="00C83E6D" w:rsidP="00C83E6D">
      <w:pPr>
        <w:pStyle w:val="Vchodzie"/>
        <w:tabs>
          <w:tab w:val="left" w:pos="0"/>
        </w:tabs>
      </w:pPr>
    </w:p>
    <w:p w:rsidR="00C83E6D" w:rsidRDefault="00C83E6D" w:rsidP="00C83E6D">
      <w:pPr>
        <w:pStyle w:val="Vchodzie"/>
      </w:pPr>
      <w:r>
        <w:rPr>
          <w:rFonts w:ascii="ArialNarrow" w:hAnsi="ArialNarrow"/>
          <w:b/>
          <w:color w:val="000000"/>
          <w:sz w:val="22"/>
        </w:rPr>
        <w:t>Opis činnosti, na účel ktorej bola účtovná jednotka zriadená a opis druhu podnikateľskej činnosti, ak ju účtovná jednotka vykonáva.</w:t>
      </w:r>
    </w:p>
    <w:p w:rsidR="00C83E6D" w:rsidRDefault="00C83E6D" w:rsidP="00C83E6D">
      <w:pPr>
        <w:pStyle w:val="Vchodzie"/>
      </w:pPr>
      <w:r>
        <w:rPr>
          <w:rFonts w:ascii="TimesNewRoman" w:hAnsi="TimesNewRoman"/>
        </w:rPr>
        <w:t>INTEGRA – chránené dielne, n. o. je nezisková, verejnoprospešná organizácia . Na jej čele stojí správna rada a riaditeľ, ako štatutárny zástupca.</w:t>
      </w:r>
    </w:p>
    <w:p w:rsidR="00C83E6D" w:rsidRDefault="00C83E6D" w:rsidP="00C83E6D">
      <w:pPr>
        <w:pStyle w:val="Vchodzie"/>
      </w:pPr>
      <w:r>
        <w:rPr>
          <w:rFonts w:ascii="TimesNewRoman" w:hAnsi="TimesNewRoman"/>
        </w:rPr>
        <w:t>Hlavným cieľom INTEGRY – chránené dielne, no. je aktívne pôsobiť v oblasti regionálnej</w:t>
      </w:r>
    </w:p>
    <w:p w:rsidR="00C83E6D" w:rsidRDefault="00C83E6D" w:rsidP="00C83E6D">
      <w:pPr>
        <w:pStyle w:val="Vchodzie"/>
      </w:pPr>
      <w:r>
        <w:rPr>
          <w:rFonts w:ascii="TimesNewRoman" w:hAnsi="TimesNewRoman"/>
        </w:rPr>
        <w:t>sociálnej ekonomiky, rozvíjať spoluprácu medzi sociálnymi podnikmi na strednom Slovensku</w:t>
      </w:r>
    </w:p>
    <w:p w:rsidR="00C83E6D" w:rsidRDefault="00C83E6D" w:rsidP="00C83E6D">
      <w:pPr>
        <w:pStyle w:val="Vchodzie"/>
      </w:pPr>
      <w:r>
        <w:rPr>
          <w:rFonts w:ascii="TimesNewRoman" w:hAnsi="TimesNewRoman"/>
        </w:rPr>
        <w:t>a ostatnými účastníkmi trhu práce tak, aby sa zvýšila zamestnateľnosť a zamestnanosť ľudí so</w:t>
      </w:r>
    </w:p>
    <w:p w:rsidR="00C83E6D" w:rsidRDefault="00C83E6D" w:rsidP="00C83E6D">
      <w:pPr>
        <w:pStyle w:val="Vchodzie"/>
      </w:pPr>
      <w:r>
        <w:rPr>
          <w:rFonts w:ascii="TimesNewRoman" w:hAnsi="TimesNewRoman"/>
        </w:rPr>
        <w:t xml:space="preserve">zdravotným postihnutím. </w:t>
      </w:r>
    </w:p>
    <w:p w:rsidR="00C83E6D" w:rsidRDefault="00C83E6D" w:rsidP="00C83E6D">
      <w:pPr>
        <w:pStyle w:val="Vchodzie"/>
        <w:tabs>
          <w:tab w:val="left" w:pos="0"/>
        </w:tabs>
      </w:pPr>
    </w:p>
    <w:p w:rsidR="00C83E6D" w:rsidRDefault="00C83E6D" w:rsidP="00C83E6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c) Priemerný počet zamestnancov</w:t>
      </w:r>
    </w:p>
    <w:p w:rsidR="00C83E6D" w:rsidRDefault="00C83E6D" w:rsidP="00C83E6D">
      <w:pPr>
        <w:pStyle w:val="Vchodzie"/>
        <w:ind w:left="1080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7"/>
        <w:gridCol w:w="2356"/>
        <w:gridCol w:w="3598"/>
      </w:tblGrid>
      <w:tr w:rsidR="00C83E6D" w:rsidTr="00C83E6D">
        <w:tc>
          <w:tcPr>
            <w:tcW w:w="311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Heading3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3E6D" w:rsidTr="00C83E6D">
        <w:trPr>
          <w:trHeight w:val="418"/>
        </w:trPr>
        <w:tc>
          <w:tcPr>
            <w:tcW w:w="311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AD315F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12</w:t>
            </w:r>
          </w:p>
        </w:tc>
        <w:tc>
          <w:tcPr>
            <w:tcW w:w="359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15</w:t>
            </w:r>
          </w:p>
        </w:tc>
      </w:tr>
      <w:tr w:rsidR="00C83E6D" w:rsidTr="00C83E6D">
        <w:tc>
          <w:tcPr>
            <w:tcW w:w="311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AD315F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12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15</w:t>
            </w:r>
          </w:p>
        </w:tc>
      </w:tr>
      <w:tr w:rsidR="00C83E6D" w:rsidTr="00C83E6D">
        <w:trPr>
          <w:trHeight w:val="421"/>
        </w:trPr>
        <w:tc>
          <w:tcPr>
            <w:tcW w:w="311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2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2</w:t>
            </w:r>
          </w:p>
        </w:tc>
      </w:tr>
    </w:tbl>
    <w:p w:rsidR="00C83E6D" w:rsidRDefault="00C83E6D" w:rsidP="00C83E6D">
      <w:pPr>
        <w:pStyle w:val="Styl2"/>
        <w:ind w:left="0" w:firstLine="0"/>
        <w:rPr>
          <w:rFonts w:cs="Times New Roman"/>
          <w:bCs w:val="0"/>
          <w:iCs w:val="0"/>
          <w:szCs w:val="24"/>
        </w:rPr>
      </w:pPr>
    </w:p>
    <w:p w:rsidR="00C83E6D" w:rsidRDefault="00C83E6D" w:rsidP="00C83E6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d) Údaje neobmedzenom ručení</w:t>
      </w:r>
    </w:p>
    <w:p w:rsidR="00C83E6D" w:rsidRDefault="00C83E6D" w:rsidP="00C83E6D">
      <w:pPr>
        <w:pStyle w:val="TaxEdit2"/>
        <w:rPr>
          <w:rFonts w:cs="Times New Roman"/>
          <w:bCs w:val="0"/>
          <w:szCs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99"/>
        <w:gridCol w:w="2674"/>
        <w:gridCol w:w="3847"/>
      </w:tblGrid>
      <w:tr w:rsidR="00C83E6D" w:rsidTr="00C83E6D">
        <w:tc>
          <w:tcPr>
            <w:tcW w:w="279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Heading3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Obchodné meno</w:t>
            </w:r>
          </w:p>
        </w:tc>
        <w:tc>
          <w:tcPr>
            <w:tcW w:w="267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Sídlo</w:t>
            </w:r>
          </w:p>
        </w:tc>
        <w:tc>
          <w:tcPr>
            <w:tcW w:w="384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Ostatné významné údaje</w:t>
            </w:r>
          </w:p>
        </w:tc>
      </w:tr>
      <w:tr w:rsidR="00C83E6D" w:rsidTr="00C83E6D">
        <w:tc>
          <w:tcPr>
            <w:tcW w:w="279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</w:p>
        </w:tc>
        <w:tc>
          <w:tcPr>
            <w:tcW w:w="267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</w:p>
        </w:tc>
        <w:tc>
          <w:tcPr>
            <w:tcW w:w="384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autoSpaceDE/>
            </w:pPr>
          </w:p>
        </w:tc>
      </w:tr>
      <w:tr w:rsidR="00C83E6D" w:rsidTr="00C83E6D">
        <w:tc>
          <w:tcPr>
            <w:tcW w:w="279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</w:p>
        </w:tc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</w:p>
        </w:tc>
        <w:tc>
          <w:tcPr>
            <w:tcW w:w="3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autoSpaceDE/>
            </w:pPr>
          </w:p>
        </w:tc>
      </w:tr>
      <w:tr w:rsidR="00C83E6D" w:rsidTr="00C83E6D">
        <w:tc>
          <w:tcPr>
            <w:tcW w:w="279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</w:p>
        </w:tc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</w:p>
        </w:tc>
        <w:tc>
          <w:tcPr>
            <w:tcW w:w="3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autoSpaceDE/>
            </w:pPr>
          </w:p>
        </w:tc>
      </w:tr>
      <w:tr w:rsidR="00C83E6D" w:rsidTr="00C83E6D">
        <w:tc>
          <w:tcPr>
            <w:tcW w:w="2799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</w:p>
        </w:tc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</w:p>
        </w:tc>
        <w:tc>
          <w:tcPr>
            <w:tcW w:w="384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autoSpaceDE/>
            </w:pPr>
          </w:p>
        </w:tc>
      </w:tr>
    </w:tbl>
    <w:p w:rsidR="00C83E6D" w:rsidRDefault="00C83E6D" w:rsidP="00C83E6D">
      <w:pPr>
        <w:pStyle w:val="Vchodzie"/>
        <w:tabs>
          <w:tab w:val="left" w:pos="2790"/>
        </w:tabs>
        <w:ind w:left="1080"/>
      </w:pPr>
    </w:p>
    <w:p w:rsidR="00C83E6D" w:rsidRDefault="00C83E6D" w:rsidP="00C83E6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e) Právny dôvod na zostavenie účtovnej závierky</w:t>
      </w:r>
    </w:p>
    <w:p w:rsidR="00C83E6D" w:rsidRDefault="00C83E6D" w:rsidP="00C83E6D">
      <w:pPr>
        <w:pStyle w:val="TaxEdit"/>
        <w:ind w:firstLine="0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ascii="Arial Narrow" w:hAnsi="Arial Narrow" w:cs="Times New Roman"/>
          <w:bCs w:val="0"/>
          <w:szCs w:val="24"/>
        </w:rPr>
        <w:t>riadna</w:t>
      </w:r>
      <w:r>
        <w:rPr>
          <w:rFonts w:ascii="Arial Narrow" w:hAnsi="Arial Narrow" w:cs="Times New Roman"/>
          <w:b w:val="0"/>
          <w:bCs w:val="0"/>
          <w:szCs w:val="24"/>
        </w:rPr>
        <w:t xml:space="preserve"> podľa § 17 ods. 6 Zákona 431/2002 Z. z. o  účtovníctve  za obdobie .....201</w:t>
      </w:r>
      <w:r w:rsidR="00AD315F">
        <w:rPr>
          <w:rFonts w:ascii="Arial Narrow" w:hAnsi="Arial Narrow" w:cs="Times New Roman"/>
          <w:b w:val="0"/>
          <w:bCs w:val="0"/>
          <w:szCs w:val="24"/>
        </w:rPr>
        <w:t>3</w:t>
      </w:r>
      <w:r>
        <w:rPr>
          <w:rFonts w:ascii="Arial Narrow" w:hAnsi="Arial Narrow" w:cs="Times New Roman"/>
          <w:b w:val="0"/>
          <w:bCs w:val="0"/>
          <w:szCs w:val="24"/>
        </w:rPr>
        <w:t>...</w:t>
      </w:r>
    </w:p>
    <w:p w:rsidR="00C83E6D" w:rsidRDefault="00C83E6D" w:rsidP="00C83E6D">
      <w:pPr>
        <w:pStyle w:val="TaxEdit2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f) Dátum schválenia účtovnej závierky za predchádzajúce účtovné obdobie</w:t>
      </w:r>
    </w:p>
    <w:p w:rsidR="00C83E6D" w:rsidRDefault="00C83E6D" w:rsidP="00C83E6D">
      <w:pPr>
        <w:pStyle w:val="TaxEdit2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TaxEdit2"/>
        <w:rPr>
          <w:rFonts w:cs="Times New Roman"/>
          <w:bCs w:val="0"/>
          <w:szCs w:val="24"/>
        </w:rPr>
      </w:pPr>
      <w:r>
        <w:rPr>
          <w:rFonts w:ascii="Arial Narrow" w:hAnsi="Arial Narrow" w:cs="Times New Roman"/>
          <w:b w:val="0"/>
          <w:bCs w:val="0"/>
          <w:szCs w:val="24"/>
        </w:rPr>
        <w:t xml:space="preserve"> Účtovná závierka spoločnosti k ...31.12.201</w:t>
      </w:r>
      <w:r w:rsidR="00AD315F">
        <w:rPr>
          <w:rFonts w:ascii="Arial Narrow" w:hAnsi="Arial Narrow" w:cs="Times New Roman"/>
          <w:b w:val="0"/>
          <w:bCs w:val="0"/>
          <w:szCs w:val="24"/>
        </w:rPr>
        <w:t>2</w:t>
      </w:r>
      <w:r>
        <w:rPr>
          <w:rFonts w:ascii="Arial Narrow" w:hAnsi="Arial Narrow" w:cs="Times New Roman"/>
          <w:b w:val="0"/>
          <w:bCs w:val="0"/>
          <w:szCs w:val="24"/>
        </w:rPr>
        <w:t>.., za predchádzajúce účtovné obdobie, bola schválená ...30.</w:t>
      </w:r>
      <w:r w:rsidR="00AD315F">
        <w:rPr>
          <w:rFonts w:ascii="Arial Narrow" w:hAnsi="Arial Narrow" w:cs="Times New Roman"/>
          <w:b w:val="0"/>
          <w:bCs w:val="0"/>
          <w:szCs w:val="24"/>
        </w:rPr>
        <w:t>5</w:t>
      </w:r>
      <w:r>
        <w:rPr>
          <w:rFonts w:ascii="Arial Narrow" w:hAnsi="Arial Narrow" w:cs="Times New Roman"/>
          <w:b w:val="0"/>
          <w:bCs w:val="0"/>
          <w:szCs w:val="24"/>
        </w:rPr>
        <w:t>.201</w:t>
      </w:r>
      <w:r w:rsidR="00AD315F">
        <w:rPr>
          <w:rFonts w:ascii="Arial Narrow" w:hAnsi="Arial Narrow" w:cs="Times New Roman"/>
          <w:b w:val="0"/>
          <w:bCs w:val="0"/>
          <w:szCs w:val="24"/>
        </w:rPr>
        <w:t>3</w:t>
      </w:r>
      <w:r>
        <w:rPr>
          <w:rFonts w:ascii="Arial Narrow" w:hAnsi="Arial Narrow" w:cs="Times New Roman"/>
          <w:b w:val="0"/>
          <w:bCs w:val="0"/>
          <w:szCs w:val="24"/>
        </w:rPr>
        <w:t>... dňa</w:t>
      </w:r>
    </w:p>
    <w:p w:rsidR="00C83E6D" w:rsidRDefault="00C83E6D" w:rsidP="00C83E6D">
      <w:pPr>
        <w:pStyle w:val="TaxEdit2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TaxEdit2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TaxEdit2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TaxEdit2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Styl1"/>
        <w:numPr>
          <w:ilvl w:val="0"/>
          <w:numId w:val="4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 ORGÁNOCH ÚČTOVNEJ JEDNOTKY</w:t>
      </w:r>
    </w:p>
    <w:p w:rsidR="00C83E6D" w:rsidRDefault="00C83E6D" w:rsidP="00C83E6D">
      <w:pPr>
        <w:pStyle w:val="Vchodzie"/>
        <w:tabs>
          <w:tab w:val="left" w:pos="2790"/>
        </w:tabs>
        <w:ind w:left="360"/>
      </w:pPr>
    </w:p>
    <w:p w:rsidR="00C83E6D" w:rsidRDefault="00C83E6D" w:rsidP="00C83E6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a) Štatutárne orgány, dozorné orgány  a  iné orgány spoločnosti</w:t>
      </w:r>
    </w:p>
    <w:p w:rsidR="00C83E6D" w:rsidRDefault="00C83E6D" w:rsidP="00C83E6D">
      <w:pPr>
        <w:pStyle w:val="Vchodzie"/>
        <w:tabs>
          <w:tab w:val="left" w:pos="2790"/>
        </w:tabs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0"/>
        <w:gridCol w:w="6120"/>
      </w:tblGrid>
      <w:tr w:rsidR="00C83E6D" w:rsidTr="00C83E6D">
        <w:tc>
          <w:tcPr>
            <w:tcW w:w="320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:rsidR="00C83E6D" w:rsidRDefault="00C83E6D" w:rsidP="00C83E6D">
            <w:pPr>
              <w:pStyle w:val="Heading1"/>
              <w:tabs>
                <w:tab w:val="left" w:pos="2790"/>
              </w:tabs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Meno a  priezvisko/Obchodné meno člena</w:t>
            </w:r>
          </w:p>
        </w:tc>
        <w:tc>
          <w:tcPr>
            <w:tcW w:w="612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:rsidR="00C83E6D" w:rsidRDefault="00C83E6D" w:rsidP="00C83E6D">
            <w:pPr>
              <w:pStyle w:val="Vchodzie"/>
              <w:tabs>
                <w:tab w:val="left" w:pos="2790"/>
              </w:tabs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orgánu</w:t>
            </w:r>
          </w:p>
        </w:tc>
      </w:tr>
      <w:tr w:rsidR="00C83E6D" w:rsidTr="00C83E6D">
        <w:tc>
          <w:tcPr>
            <w:tcW w:w="320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tabs>
                <w:tab w:val="left" w:pos="2790"/>
              </w:tabs>
            </w:pPr>
            <w:r>
              <w:rPr>
                <w:rFonts w:ascii="Arial Narrow" w:hAnsi="Arial Narrow"/>
                <w:sz w:val="18"/>
              </w:rPr>
              <w:t>ING.RADOSLAV STRHARSKY</w:t>
            </w:r>
          </w:p>
        </w:tc>
        <w:tc>
          <w:tcPr>
            <w:tcW w:w="612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tabs>
                <w:tab w:val="left" w:pos="2790"/>
              </w:tabs>
              <w:autoSpaceDE/>
            </w:pPr>
            <w:r>
              <w:rPr>
                <w:rFonts w:ascii="Arial Narrow" w:hAnsi="Arial Narrow"/>
                <w:sz w:val="18"/>
              </w:rPr>
              <w:t>RIADITEL</w:t>
            </w:r>
          </w:p>
        </w:tc>
      </w:tr>
      <w:tr w:rsidR="00C83E6D" w:rsidTr="00C83E6D">
        <w:tc>
          <w:tcPr>
            <w:tcW w:w="320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tabs>
                <w:tab w:val="left" w:pos="2790"/>
              </w:tabs>
            </w:pPr>
          </w:p>
        </w:tc>
        <w:tc>
          <w:tcPr>
            <w:tcW w:w="6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tabs>
                <w:tab w:val="left" w:pos="2790"/>
              </w:tabs>
              <w:autoSpaceDE/>
            </w:pPr>
          </w:p>
        </w:tc>
      </w:tr>
      <w:tr w:rsidR="00C83E6D" w:rsidTr="00C83E6D">
        <w:tc>
          <w:tcPr>
            <w:tcW w:w="320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tabs>
                <w:tab w:val="left" w:pos="2790"/>
              </w:tabs>
            </w:pPr>
          </w:p>
        </w:tc>
        <w:tc>
          <w:tcPr>
            <w:tcW w:w="612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tabs>
                <w:tab w:val="left" w:pos="2790"/>
              </w:tabs>
              <w:autoSpaceDE/>
            </w:pPr>
          </w:p>
        </w:tc>
      </w:tr>
    </w:tbl>
    <w:p w:rsidR="00C83E6D" w:rsidRDefault="00C83E6D" w:rsidP="00C83E6D">
      <w:pPr>
        <w:pStyle w:val="Vchodzie"/>
        <w:tabs>
          <w:tab w:val="left" w:pos="2790"/>
        </w:tabs>
      </w:pPr>
    </w:p>
    <w:p w:rsidR="00C83E6D" w:rsidRDefault="00C83E6D" w:rsidP="00C83E6D">
      <w:pPr>
        <w:pStyle w:val="Vchodzie"/>
        <w:tabs>
          <w:tab w:val="left" w:pos="2790"/>
        </w:tabs>
      </w:pPr>
      <w:r>
        <w:rPr>
          <w:rFonts w:ascii="Arial Narrow" w:hAnsi="Arial Narrow"/>
          <w:sz w:val="18"/>
        </w:rPr>
        <w:t>Dozorné orgány- SPRAVNA RADA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0"/>
        <w:gridCol w:w="6180"/>
      </w:tblGrid>
      <w:tr w:rsidR="00C83E6D" w:rsidTr="00C83E6D">
        <w:tc>
          <w:tcPr>
            <w:tcW w:w="314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:rsidR="00C83E6D" w:rsidRDefault="00C83E6D" w:rsidP="00C83E6D">
            <w:pPr>
              <w:pStyle w:val="Vchodzie"/>
              <w:tabs>
                <w:tab w:val="left" w:pos="2790"/>
              </w:tabs>
              <w:jc w:val="center"/>
            </w:pPr>
            <w:r>
              <w:rPr>
                <w:rFonts w:ascii="Arial Narrow" w:hAnsi="Arial Narrow"/>
                <w:b/>
                <w:sz w:val="18"/>
              </w:rPr>
              <w:t>Meno a  priezvisko/Obchodné meno člena</w:t>
            </w:r>
          </w:p>
        </w:tc>
        <w:tc>
          <w:tcPr>
            <w:tcW w:w="618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:rsidR="00C83E6D" w:rsidRDefault="00C83E6D" w:rsidP="00C83E6D">
            <w:pPr>
              <w:pStyle w:val="Vchodzie"/>
              <w:tabs>
                <w:tab w:val="left" w:pos="2790"/>
              </w:tabs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orgánu</w:t>
            </w:r>
          </w:p>
        </w:tc>
      </w:tr>
      <w:tr w:rsidR="00C83E6D" w:rsidTr="00C83E6D">
        <w:tc>
          <w:tcPr>
            <w:tcW w:w="314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tabs>
                <w:tab w:val="left" w:pos="2790"/>
              </w:tabs>
            </w:pPr>
            <w:r>
              <w:rPr>
                <w:rFonts w:ascii="Arial Narrow" w:hAnsi="Arial Narrow"/>
                <w:sz w:val="18"/>
              </w:rPr>
              <w:t>ING.LIPTAK JOZEF</w:t>
            </w:r>
          </w:p>
        </w:tc>
        <w:tc>
          <w:tcPr>
            <w:tcW w:w="618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tabs>
                <w:tab w:val="left" w:pos="2790"/>
              </w:tabs>
              <w:autoSpaceDE/>
            </w:pPr>
          </w:p>
        </w:tc>
      </w:tr>
      <w:tr w:rsidR="00C83E6D" w:rsidTr="00C83E6D">
        <w:tc>
          <w:tcPr>
            <w:tcW w:w="314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tabs>
                <w:tab w:val="left" w:pos="2790"/>
              </w:tabs>
            </w:pPr>
            <w:r>
              <w:rPr>
                <w:rFonts w:ascii="Arial Narrow" w:hAnsi="Arial Narrow"/>
                <w:sz w:val="18"/>
              </w:rPr>
              <w:t>ING.STRHARSKA KARIN</w:t>
            </w:r>
          </w:p>
        </w:tc>
        <w:tc>
          <w:tcPr>
            <w:tcW w:w="6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tabs>
                <w:tab w:val="left" w:pos="2790"/>
              </w:tabs>
              <w:autoSpaceDE/>
            </w:pPr>
          </w:p>
        </w:tc>
      </w:tr>
      <w:tr w:rsidR="00C83E6D" w:rsidTr="00C83E6D">
        <w:tc>
          <w:tcPr>
            <w:tcW w:w="314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tabs>
                <w:tab w:val="left" w:pos="2790"/>
              </w:tabs>
            </w:pPr>
            <w:r>
              <w:rPr>
                <w:rFonts w:ascii="Arial Narrow" w:hAnsi="Arial Narrow"/>
                <w:sz w:val="18"/>
              </w:rPr>
              <w:t>DOC,PAEDR. KORIMOVA, PHD</w:t>
            </w:r>
          </w:p>
        </w:tc>
        <w:tc>
          <w:tcPr>
            <w:tcW w:w="618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tabs>
                <w:tab w:val="left" w:pos="2790"/>
              </w:tabs>
              <w:autoSpaceDE/>
            </w:pPr>
          </w:p>
        </w:tc>
      </w:tr>
    </w:tbl>
    <w:p w:rsidR="00C83E6D" w:rsidRDefault="00C83E6D" w:rsidP="00C83E6D">
      <w:pPr>
        <w:pStyle w:val="Vchodzie"/>
        <w:tabs>
          <w:tab w:val="left" w:pos="1080"/>
          <w:tab w:val="left" w:pos="2790"/>
        </w:tabs>
        <w:ind w:left="1080" w:hanging="1080"/>
      </w:pPr>
    </w:p>
    <w:p w:rsidR="00C83E6D" w:rsidRDefault="00C83E6D" w:rsidP="00C83E6D">
      <w:pPr>
        <w:pStyle w:val="Vchodzie"/>
        <w:tabs>
          <w:tab w:val="left" w:pos="1080"/>
          <w:tab w:val="left" w:pos="2790"/>
        </w:tabs>
        <w:ind w:left="1080" w:hanging="1080"/>
      </w:pPr>
      <w:r>
        <w:rPr>
          <w:rFonts w:ascii="Arial Narrow" w:hAnsi="Arial Narrow"/>
          <w:sz w:val="18"/>
        </w:rPr>
        <w:t>Iné orgány spoločnosti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0"/>
        <w:gridCol w:w="6180"/>
      </w:tblGrid>
      <w:tr w:rsidR="00C83E6D" w:rsidTr="00C83E6D">
        <w:tc>
          <w:tcPr>
            <w:tcW w:w="314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:rsidR="00C83E6D" w:rsidRDefault="00C83E6D" w:rsidP="00C83E6D">
            <w:pPr>
              <w:pStyle w:val="Heading1"/>
              <w:tabs>
                <w:tab w:val="left" w:pos="2790"/>
              </w:tabs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Meno a  priezvisko/Obchodné meno člena</w:t>
            </w:r>
          </w:p>
        </w:tc>
        <w:tc>
          <w:tcPr>
            <w:tcW w:w="618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:rsidR="00C83E6D" w:rsidRDefault="00C83E6D" w:rsidP="00C83E6D">
            <w:pPr>
              <w:pStyle w:val="Vchodzie"/>
              <w:tabs>
                <w:tab w:val="left" w:pos="2790"/>
              </w:tabs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orgánu</w:t>
            </w:r>
          </w:p>
        </w:tc>
      </w:tr>
      <w:tr w:rsidR="00C83E6D" w:rsidTr="00C83E6D">
        <w:tc>
          <w:tcPr>
            <w:tcW w:w="314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tabs>
                <w:tab w:val="left" w:pos="2790"/>
              </w:tabs>
            </w:pPr>
          </w:p>
        </w:tc>
        <w:tc>
          <w:tcPr>
            <w:tcW w:w="618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tabs>
                <w:tab w:val="left" w:pos="2790"/>
              </w:tabs>
              <w:autoSpaceDE/>
            </w:pPr>
          </w:p>
        </w:tc>
      </w:tr>
      <w:tr w:rsidR="00C83E6D" w:rsidTr="00C83E6D">
        <w:tc>
          <w:tcPr>
            <w:tcW w:w="314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tabs>
                <w:tab w:val="left" w:pos="2790"/>
              </w:tabs>
            </w:pPr>
          </w:p>
        </w:tc>
        <w:tc>
          <w:tcPr>
            <w:tcW w:w="6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tabs>
                <w:tab w:val="left" w:pos="2790"/>
              </w:tabs>
              <w:autoSpaceDE/>
            </w:pPr>
          </w:p>
        </w:tc>
      </w:tr>
      <w:tr w:rsidR="00C83E6D" w:rsidTr="00C83E6D">
        <w:tc>
          <w:tcPr>
            <w:tcW w:w="314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tabs>
                <w:tab w:val="left" w:pos="2790"/>
              </w:tabs>
            </w:pPr>
          </w:p>
        </w:tc>
        <w:tc>
          <w:tcPr>
            <w:tcW w:w="618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tabs>
                <w:tab w:val="left" w:pos="2790"/>
              </w:tabs>
              <w:autoSpaceDE/>
            </w:pPr>
          </w:p>
        </w:tc>
      </w:tr>
    </w:tbl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Styl1"/>
        <w:numPr>
          <w:ilvl w:val="0"/>
          <w:numId w:val="4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 SPOLOČNÍKOCH ÚČTOVNEJ JEDNOTKY</w:t>
      </w: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 </w:t>
      </w: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a) </w:t>
      </w:r>
      <w:r>
        <w:rPr>
          <w:rFonts w:cs="Times New Roman"/>
          <w:bCs w:val="0"/>
          <w:spacing w:val="-4"/>
          <w:szCs w:val="24"/>
        </w:rPr>
        <w:t>Štruktúra spoločníkov, akcionárov ku dňu, ku ktorému sa zostavuje účtovná závierka a štruktúra spoločníkov, akcionárov do dňa jej zmeny vzniknutej v priebehu účtovného obdobia</w:t>
      </w:r>
    </w:p>
    <w:p w:rsidR="00C83E6D" w:rsidRDefault="00C83E6D" w:rsidP="00C83E6D">
      <w:pPr>
        <w:pStyle w:val="Vchodzie"/>
        <w:ind w:left="426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1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4"/>
        <w:gridCol w:w="1275"/>
        <w:gridCol w:w="1418"/>
        <w:gridCol w:w="1701"/>
        <w:gridCol w:w="1984"/>
      </w:tblGrid>
      <w:tr w:rsidR="00C83E6D" w:rsidTr="00C83E6D">
        <w:trPr>
          <w:cantSplit/>
          <w:trHeight w:val="340"/>
        </w:trPr>
        <w:tc>
          <w:tcPr>
            <w:tcW w:w="283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Heading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Výška podielu</w:t>
            </w:r>
          </w:p>
          <w:p w:rsidR="00C83E6D" w:rsidRDefault="00C83E6D" w:rsidP="00C83E6D">
            <w:pPr>
              <w:pStyle w:val="Heading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na základnom imaní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Podiel na hlasovacích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právach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Iný podiel na ostatných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položkách VI ako na ZI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</w:tr>
      <w:tr w:rsidR="00C83E6D" w:rsidTr="00C83E6D">
        <w:trPr>
          <w:cantSplit/>
          <w:trHeight w:val="340"/>
        </w:trPr>
        <w:tc>
          <w:tcPr>
            <w:tcW w:w="283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absolútne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83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2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</w:tr>
      <w:tr w:rsidR="00C83E6D" w:rsidTr="00C83E6D">
        <w:trPr>
          <w:trHeight w:val="340"/>
        </w:trPr>
        <w:tc>
          <w:tcPr>
            <w:tcW w:w="283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2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83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83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83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83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834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2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6"/>
        <w:gridCol w:w="1736"/>
        <w:gridCol w:w="1276"/>
        <w:gridCol w:w="1134"/>
        <w:gridCol w:w="1559"/>
        <w:gridCol w:w="1701"/>
      </w:tblGrid>
      <w:tr w:rsidR="00C83E6D" w:rsidTr="00C83E6D">
        <w:trPr>
          <w:cantSplit/>
          <w:trHeight w:val="340"/>
        </w:trPr>
        <w:tc>
          <w:tcPr>
            <w:tcW w:w="3542" w:type="dxa"/>
            <w:gridSpan w:val="2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lastRenderedPageBreak/>
              <w:t>Spoločník, akcionár do dňa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Heading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Výška podielu</w:t>
            </w:r>
          </w:p>
          <w:p w:rsidR="00C83E6D" w:rsidRDefault="00C83E6D" w:rsidP="00C83E6D">
            <w:pPr>
              <w:pStyle w:val="Heading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na základnom imaní</w:t>
            </w:r>
          </w:p>
        </w:tc>
        <w:tc>
          <w:tcPr>
            <w:tcW w:w="155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Podiel na hlasovacích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právach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Iný podiel na ostatných položkách VI ako na ZI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</w:tr>
      <w:tr w:rsidR="00C83E6D" w:rsidTr="00C83E6D">
        <w:trPr>
          <w:cantSplit/>
          <w:trHeight w:val="340"/>
        </w:trPr>
        <w:tc>
          <w:tcPr>
            <w:tcW w:w="1806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Dátum zmeny</w:t>
            </w:r>
          </w:p>
        </w:tc>
        <w:tc>
          <w:tcPr>
            <w:tcW w:w="127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absolútne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180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73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13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5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3E6D" w:rsidTr="00C83E6D">
        <w:trPr>
          <w:trHeight w:val="340"/>
        </w:trPr>
        <w:tc>
          <w:tcPr>
            <w:tcW w:w="180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73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18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73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18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73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180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73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Styl1"/>
        <w:numPr>
          <w:ilvl w:val="0"/>
          <w:numId w:val="4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 KONSOLIDOVANOM CELKU</w:t>
      </w:r>
    </w:p>
    <w:p w:rsidR="00C83E6D" w:rsidRDefault="00C83E6D" w:rsidP="00C83E6D">
      <w:pPr>
        <w:pStyle w:val="Styl1"/>
        <w:ind w:left="360" w:firstLine="0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Vchodzie"/>
      </w:pPr>
      <w:r>
        <w:rPr>
          <w:rFonts w:ascii="Arial Narrow" w:hAnsi="Arial Narrow"/>
          <w:sz w:val="22"/>
        </w:rPr>
        <w:t xml:space="preserve">účtovná jednotka  je súčasťou konsolidovaného celku    </w:t>
      </w:r>
      <w:r>
        <w:rPr>
          <w:rFonts w:ascii="Arial Narrow" w:hAnsi="Arial Narrow"/>
          <w:b/>
          <w:sz w:val="22"/>
        </w:rPr>
        <w:t xml:space="preserve"> nie</w:t>
      </w:r>
    </w:p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Styl1"/>
        <w:numPr>
          <w:ilvl w:val="0"/>
          <w:numId w:val="4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 ÚČTOVNÝCH ZÁSADÁCH A  ÚČTOVNÝCH METÓDACH</w:t>
      </w:r>
    </w:p>
    <w:p w:rsidR="00C83E6D" w:rsidRDefault="00C83E6D" w:rsidP="00C83E6D">
      <w:pPr>
        <w:pStyle w:val="Vchodzie"/>
        <w:ind w:left="360"/>
      </w:pPr>
    </w:p>
    <w:p w:rsidR="00C83E6D" w:rsidRDefault="00C83E6D" w:rsidP="00C83E6D">
      <w:pPr>
        <w:pStyle w:val="Styl2"/>
        <w:numPr>
          <w:ilvl w:val="1"/>
          <w:numId w:val="4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Východiská pre zostavenie účtovnej závierky</w:t>
      </w:r>
    </w:p>
    <w:p w:rsidR="00C83E6D" w:rsidRDefault="00C83E6D" w:rsidP="00C83E6D">
      <w:pPr>
        <w:pStyle w:val="Vchodzie"/>
      </w:pPr>
      <w:r>
        <w:rPr>
          <w:rFonts w:ascii="Arial Narrow" w:hAnsi="Arial Narrow"/>
          <w:sz w:val="22"/>
        </w:rPr>
        <w:t xml:space="preserve">Účtovná závierka bola zostavená za predpokladu nepretržitého trvania spoločnosti </w:t>
      </w:r>
      <w:r>
        <w:rPr>
          <w:rFonts w:ascii="Arial Narrow" w:hAnsi="Arial Narrow"/>
          <w:b/>
          <w:sz w:val="22"/>
        </w:rPr>
        <w:t xml:space="preserve">áno </w:t>
      </w:r>
    </w:p>
    <w:p w:rsidR="00C83E6D" w:rsidRDefault="00C83E6D" w:rsidP="00C83E6D">
      <w:pPr>
        <w:pStyle w:val="Vchodzie"/>
        <w:ind w:left="1080"/>
      </w:pPr>
    </w:p>
    <w:p w:rsidR="00C83E6D" w:rsidRDefault="00C83E6D" w:rsidP="00C83E6D">
      <w:pPr>
        <w:pStyle w:val="Styl2"/>
        <w:numPr>
          <w:ilvl w:val="1"/>
          <w:numId w:val="4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Informácie o  zmenách účtovných zásad a  účtovných metód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0"/>
        <w:gridCol w:w="3071"/>
        <w:gridCol w:w="3071"/>
      </w:tblGrid>
      <w:tr w:rsidR="00C83E6D" w:rsidTr="00C83E6D">
        <w:tc>
          <w:tcPr>
            <w:tcW w:w="314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Zmena</w:t>
            </w:r>
          </w:p>
        </w:tc>
        <w:tc>
          <w:tcPr>
            <w:tcW w:w="307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Dôvod zmeny</w:t>
            </w:r>
          </w:p>
        </w:tc>
        <w:tc>
          <w:tcPr>
            <w:tcW w:w="307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Vplyv zmeny na hodnotu majetku, záväzkov, vlastného imania a HV</w:t>
            </w:r>
          </w:p>
        </w:tc>
      </w:tr>
      <w:tr w:rsidR="00C83E6D" w:rsidTr="00C83E6D">
        <w:tc>
          <w:tcPr>
            <w:tcW w:w="314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novelizácia právnych predpisov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autoSpaceDE/>
            </w:pPr>
            <w:r>
              <w:rPr>
                <w:rFonts w:ascii="Arial Narrow" w:hAnsi="Arial Narrow"/>
                <w:sz w:val="18"/>
              </w:rPr>
              <w:t>bez vplyvu</w:t>
            </w:r>
          </w:p>
        </w:tc>
      </w:tr>
      <w:tr w:rsidR="00C83E6D" w:rsidTr="00C83E6D">
        <w:tc>
          <w:tcPr>
            <w:tcW w:w="314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autoSpaceDE/>
            </w:pPr>
          </w:p>
        </w:tc>
      </w:tr>
      <w:tr w:rsidR="00C83E6D" w:rsidTr="00C83E6D">
        <w:tc>
          <w:tcPr>
            <w:tcW w:w="314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autoSpaceDE/>
            </w:pPr>
          </w:p>
        </w:tc>
      </w:tr>
      <w:tr w:rsidR="00C83E6D" w:rsidTr="00C83E6D">
        <w:tc>
          <w:tcPr>
            <w:tcW w:w="314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autoSpaceDE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  <w:spacing w:line="240" w:lineRule="exact"/>
        <w:jc w:val="both"/>
      </w:pPr>
      <w:r>
        <w:rPr>
          <w:b/>
          <w:sz w:val="28"/>
          <w:u w:val="single"/>
          <w:lang w:val="cs-CZ"/>
        </w:rPr>
        <w:t>B.    ÚČTOVNÉ   PRINCÍPY  A   POSTUPY</w:t>
      </w:r>
    </w:p>
    <w:p w:rsidR="00C83E6D" w:rsidRDefault="00C83E6D" w:rsidP="00C83E6D">
      <w:pPr>
        <w:pStyle w:val="Vchodzie"/>
        <w:jc w:val="both"/>
      </w:pPr>
    </w:p>
    <w:p w:rsidR="00C83E6D" w:rsidRDefault="00C83E6D" w:rsidP="00C83E6D">
      <w:pPr>
        <w:pStyle w:val="Vchodzie"/>
        <w:ind w:left="454" w:right="454" w:hanging="227"/>
        <w:jc w:val="both"/>
      </w:pPr>
    </w:p>
    <w:p w:rsidR="00C83E6D" w:rsidRDefault="00C83E6D" w:rsidP="00C83E6D">
      <w:pPr>
        <w:pStyle w:val="Vchodzie"/>
        <w:numPr>
          <w:ilvl w:val="0"/>
          <w:numId w:val="3"/>
        </w:numPr>
        <w:tabs>
          <w:tab w:val="left" w:pos="360"/>
        </w:tabs>
        <w:autoSpaceDE/>
        <w:jc w:val="both"/>
      </w:pPr>
      <w:r>
        <w:rPr>
          <w:lang w:val="cs-CZ"/>
        </w:rPr>
        <w:t>Spoločnosť  uplatňuje  účtovné  princípy  a postupy účtovania v  súlade so zákonom      o  účtovníctve  a  postupmi  účtovania  pre  podnikateľov/neziskove organizácie /,  ktoré  platia v Slovenskej      republike. V súlade s týmito predpismi je účtovná závierka zostavená na základe účtovníctva, ktoré je vedené v peňažných jednotkách eurách.</w:t>
      </w:r>
    </w:p>
    <w:p w:rsidR="00C83E6D" w:rsidRDefault="00C83E6D" w:rsidP="00C83E6D">
      <w:pPr>
        <w:pStyle w:val="Vchodzie"/>
        <w:jc w:val="both"/>
      </w:pPr>
    </w:p>
    <w:p w:rsidR="00C83E6D" w:rsidRDefault="00C83E6D" w:rsidP="00C83E6D">
      <w:pPr>
        <w:pStyle w:val="Vchodzie"/>
        <w:numPr>
          <w:ilvl w:val="0"/>
          <w:numId w:val="3"/>
        </w:numPr>
        <w:tabs>
          <w:tab w:val="left" w:pos="360"/>
          <w:tab w:val="left" w:pos="9212"/>
        </w:tabs>
        <w:autoSpaceDE/>
        <w:jc w:val="both"/>
      </w:pPr>
      <w:r>
        <w:rPr>
          <w:lang w:val="cs-CZ"/>
        </w:rPr>
        <w:t>Majetok a záväzky vyjadrené v cudzej mene sa prepočítavajú na euromenu kurzom určeným v kurzovom lístku NBS ku dňu uskutočnenia účtovného prípadu a v účtovnej závierke ku dňu jej zostavenia.</w:t>
      </w:r>
    </w:p>
    <w:p w:rsidR="00C83E6D" w:rsidRDefault="00C83E6D" w:rsidP="00C83E6D">
      <w:pPr>
        <w:pStyle w:val="Vchodzie"/>
        <w:ind w:left="454" w:hanging="227"/>
        <w:jc w:val="both"/>
      </w:pPr>
    </w:p>
    <w:p w:rsidR="00C83E6D" w:rsidRDefault="00C83E6D" w:rsidP="00C83E6D">
      <w:pPr>
        <w:pStyle w:val="Vchodzie"/>
        <w:ind w:left="340" w:hanging="340"/>
        <w:jc w:val="both"/>
      </w:pPr>
      <w:r>
        <w:rPr>
          <w:lang w:val="cs-CZ"/>
        </w:rPr>
        <w:t xml:space="preserve"> 3. Účtovníctvo je vedené na základe dodržania časovej a vecnej súvislosti nákladov a výnosov. Za základ sa berú všetky náklady a výnosy, ktoré sa vzťahujú na účtovné obdobie bez ohľadu na dátum ich platenia. </w:t>
      </w:r>
    </w:p>
    <w:p w:rsidR="00C83E6D" w:rsidRDefault="00C83E6D" w:rsidP="00C83E6D">
      <w:pPr>
        <w:pStyle w:val="Vchodzie"/>
        <w:jc w:val="both"/>
      </w:pPr>
    </w:p>
    <w:p w:rsidR="00C83E6D" w:rsidRDefault="00C83E6D" w:rsidP="00C83E6D">
      <w:pPr>
        <w:pStyle w:val="Vchodzie"/>
        <w:ind w:left="340" w:hanging="227"/>
        <w:jc w:val="both"/>
      </w:pPr>
      <w:r>
        <w:rPr>
          <w:lang w:val="cs-CZ"/>
        </w:rPr>
        <w:t>4. Uplatňuje sa princíp opatrnosti, sú vyjadrené riziká,   znehodnotenia  a  straty, ktoré sa tý- kajú majetku a záväzkov a sú známe ku dňu zostavenia účtovnej závierky.</w:t>
      </w:r>
    </w:p>
    <w:p w:rsidR="00C83E6D" w:rsidRDefault="00C83E6D" w:rsidP="00C83E6D">
      <w:pPr>
        <w:pStyle w:val="Vchodzie"/>
        <w:ind w:left="340" w:hanging="227"/>
        <w:jc w:val="both"/>
      </w:pPr>
    </w:p>
    <w:p w:rsidR="00C83E6D" w:rsidRDefault="00C83E6D" w:rsidP="00C83E6D">
      <w:pPr>
        <w:pStyle w:val="Vchodzie"/>
        <w:ind w:left="340" w:hanging="227"/>
        <w:jc w:val="both"/>
      </w:pPr>
      <w:r>
        <w:rPr>
          <w:lang w:val="cs-CZ"/>
        </w:rPr>
        <w:t xml:space="preserve">5. Pokiaľ je účtovné ocenenie majetku nižšie ako trhové ocenenie, majetok sa nepreceňuje. </w:t>
      </w:r>
      <w:r>
        <w:rPr>
          <w:lang w:val="cs-CZ"/>
        </w:rPr>
        <w:lastRenderedPageBreak/>
        <w:t xml:space="preserve">Významné rozdiely sa komentujú v prílohe k účtovným výkazom. </w:t>
      </w:r>
    </w:p>
    <w:p w:rsidR="00C83E6D" w:rsidRDefault="00C83E6D" w:rsidP="00C83E6D">
      <w:pPr>
        <w:pStyle w:val="BodyTextIndent2"/>
        <w:ind w:left="0"/>
      </w:pPr>
    </w:p>
    <w:p w:rsidR="00C83E6D" w:rsidRDefault="00C83E6D" w:rsidP="00C83E6D">
      <w:pPr>
        <w:pStyle w:val="BodyTextIndent2"/>
        <w:ind w:left="340"/>
      </w:pPr>
      <w:r>
        <w:t xml:space="preserve"> 6. Uplatňuje sa  princíp  obstarávacích nákladov (t. j. historických  nákladov)  pri obstaraní     majetku  a   ocenenie jednotlivých druhov majetku a záväzkov je nasledovné:</w:t>
      </w:r>
    </w:p>
    <w:p w:rsidR="00C83E6D" w:rsidRDefault="00C83E6D" w:rsidP="00C83E6D">
      <w:pPr>
        <w:pStyle w:val="BodyTextIndent2"/>
        <w:ind w:left="340"/>
      </w:pPr>
    </w:p>
    <w:p w:rsidR="00C83E6D" w:rsidRDefault="00C83E6D" w:rsidP="00C83E6D">
      <w:pPr>
        <w:pStyle w:val="BodyTextIndent3"/>
        <w:numPr>
          <w:ilvl w:val="0"/>
          <w:numId w:val="2"/>
        </w:numPr>
        <w:tabs>
          <w:tab w:val="left" w:pos="530"/>
        </w:tabs>
        <w:autoSpaceDE/>
        <w:spacing w:after="0"/>
        <w:jc w:val="both"/>
        <w:rPr>
          <w:szCs w:val="24"/>
        </w:rPr>
      </w:pPr>
      <w:r>
        <w:rPr>
          <w:szCs w:val="24"/>
        </w:rPr>
        <w:t xml:space="preserve">hmotný  a  nehmotný  investičný  majetok  obstarávacími  cenami. Úroky a kurzové rozdiely patria do vedľajších nákladov do doby ich zaradenia do používania. </w:t>
      </w:r>
    </w:p>
    <w:p w:rsidR="00C83E6D" w:rsidRDefault="00C83E6D" w:rsidP="00C83E6D">
      <w:pPr>
        <w:pStyle w:val="BodyTextIndent3"/>
        <w:ind w:left="170"/>
        <w:rPr>
          <w:szCs w:val="24"/>
        </w:rPr>
      </w:pPr>
    </w:p>
    <w:p w:rsidR="00C83E6D" w:rsidRDefault="00C83E6D" w:rsidP="00C83E6D">
      <w:pPr>
        <w:pStyle w:val="BodyTextIndent3"/>
        <w:rPr>
          <w:szCs w:val="24"/>
        </w:rPr>
      </w:pPr>
    </w:p>
    <w:p w:rsidR="00C83E6D" w:rsidRDefault="00C83E6D" w:rsidP="00C83E6D">
      <w:pPr>
        <w:pStyle w:val="BodyTextIndent3"/>
        <w:numPr>
          <w:ilvl w:val="0"/>
          <w:numId w:val="2"/>
        </w:numPr>
        <w:tabs>
          <w:tab w:val="left" w:pos="530"/>
        </w:tabs>
        <w:autoSpaceDE/>
        <w:spacing w:after="0"/>
        <w:jc w:val="both"/>
        <w:rPr>
          <w:szCs w:val="24"/>
        </w:rPr>
      </w:pPr>
      <w:r>
        <w:rPr>
          <w:szCs w:val="24"/>
        </w:rPr>
        <w:t>zásoby:</w:t>
      </w:r>
    </w:p>
    <w:p w:rsidR="00C83E6D" w:rsidRDefault="00C83E6D" w:rsidP="00C83E6D">
      <w:pPr>
        <w:pStyle w:val="Vchodzie"/>
        <w:numPr>
          <w:ilvl w:val="0"/>
          <w:numId w:val="1"/>
        </w:numPr>
        <w:tabs>
          <w:tab w:val="left" w:pos="1574"/>
        </w:tabs>
        <w:autoSpaceDE/>
        <w:jc w:val="both"/>
      </w:pPr>
      <w:r>
        <w:rPr>
          <w:lang w:val="cs-CZ"/>
        </w:rPr>
        <w:t>nakupovaný materiál - obstarávacími cenami</w:t>
      </w:r>
      <w:r>
        <w:rPr>
          <w:i/>
          <w:lang w:val="cs-CZ"/>
        </w:rPr>
        <w:t>,</w:t>
      </w:r>
      <w:r>
        <w:rPr>
          <w:lang w:val="cs-CZ"/>
        </w:rPr>
        <w:t xml:space="preserve"> do vedľajších nákladov vstupuje clo, prepravné a provízie, </w:t>
      </w:r>
    </w:p>
    <w:p w:rsidR="00C83E6D" w:rsidRDefault="00C83E6D" w:rsidP="00C83E6D">
      <w:pPr>
        <w:pStyle w:val="Vchodzie"/>
        <w:numPr>
          <w:ilvl w:val="0"/>
          <w:numId w:val="1"/>
        </w:numPr>
        <w:tabs>
          <w:tab w:val="left" w:pos="1574"/>
        </w:tabs>
        <w:autoSpaceDE/>
        <w:jc w:val="both"/>
      </w:pPr>
      <w:r>
        <w:rPr>
          <w:lang w:val="cs-CZ"/>
        </w:rPr>
        <w:t>nedokončená výroba, polotovary a výrobky sa oceňujú vo vopred stanovených nákladoch v  štruktúre priamy materiál, priame mzdy, výrobná réžia,</w:t>
      </w:r>
    </w:p>
    <w:p w:rsidR="00C83E6D" w:rsidRDefault="00C83E6D" w:rsidP="00C83E6D">
      <w:pPr>
        <w:pStyle w:val="Vchodzie"/>
        <w:numPr>
          <w:ilvl w:val="0"/>
          <w:numId w:val="1"/>
        </w:numPr>
        <w:tabs>
          <w:tab w:val="left" w:pos="1574"/>
        </w:tabs>
        <w:autoSpaceDE/>
        <w:jc w:val="both"/>
      </w:pPr>
      <w:r>
        <w:t>nakupovaný tovar - obstarávacími cenami, pri rovnakom druhu sa používa metóda váženého aritmetického priemeru, do vedľajších nákladov patrí prepravné, clo</w:t>
      </w:r>
    </w:p>
    <w:p w:rsidR="00C83E6D" w:rsidRDefault="00C83E6D" w:rsidP="00C83E6D">
      <w:pPr>
        <w:pStyle w:val="BodyTextIndent3"/>
        <w:ind w:left="170"/>
        <w:rPr>
          <w:szCs w:val="24"/>
        </w:rPr>
      </w:pPr>
    </w:p>
    <w:p w:rsidR="00C83E6D" w:rsidRDefault="00C83E6D" w:rsidP="00C83E6D">
      <w:pPr>
        <w:pStyle w:val="BodyTextIndent3"/>
        <w:numPr>
          <w:ilvl w:val="0"/>
          <w:numId w:val="2"/>
        </w:numPr>
        <w:tabs>
          <w:tab w:val="left" w:pos="530"/>
        </w:tabs>
        <w:autoSpaceDE/>
        <w:spacing w:after="0"/>
        <w:jc w:val="both"/>
        <w:rPr>
          <w:szCs w:val="24"/>
        </w:rPr>
      </w:pPr>
      <w:r>
        <w:rPr>
          <w:szCs w:val="24"/>
        </w:rPr>
        <w:t>pohľadávky a  záväzky sa oceňujú nominálnymi hodnotami, uvedením opravných položiek v  stĺpci korekcia je vyjadrená možná realizovateľná cena.</w:t>
      </w:r>
    </w:p>
    <w:p w:rsidR="00C83E6D" w:rsidRDefault="00C83E6D" w:rsidP="00C83E6D">
      <w:pPr>
        <w:pStyle w:val="BodyTextIndent3"/>
        <w:ind w:left="0"/>
        <w:rPr>
          <w:szCs w:val="24"/>
        </w:rPr>
      </w:pPr>
    </w:p>
    <w:p w:rsidR="00C83E6D" w:rsidRDefault="00C83E6D" w:rsidP="00C83E6D">
      <w:pPr>
        <w:pStyle w:val="Vchodzie"/>
        <w:jc w:val="both"/>
      </w:pPr>
    </w:p>
    <w:p w:rsidR="00C83E6D" w:rsidRDefault="00C83E6D" w:rsidP="00C83E6D">
      <w:pPr>
        <w:pStyle w:val="Vchodzie"/>
        <w:ind w:left="284" w:hanging="284"/>
        <w:jc w:val="both"/>
      </w:pPr>
    </w:p>
    <w:p w:rsidR="00C83E6D" w:rsidRDefault="00C83E6D" w:rsidP="00C83E6D">
      <w:pPr>
        <w:pStyle w:val="Vchodzie"/>
        <w:ind w:left="284" w:hanging="284"/>
        <w:jc w:val="both"/>
      </w:pPr>
      <w:r>
        <w:rPr>
          <w:lang w:val="cs-CZ"/>
        </w:rPr>
        <w:t xml:space="preserve"> 7. Investičný majetok je odpisovaný podľa odpisového plánu, ktorý bol stanovený s ohľadom na odhad reálnej životnosti. Účtovné odpisy sú rovnomerné </w:t>
      </w:r>
    </w:p>
    <w:p w:rsidR="00C83E6D" w:rsidRDefault="00C83E6D" w:rsidP="00C83E6D">
      <w:pPr>
        <w:pStyle w:val="Vchodzie"/>
        <w:ind w:left="284" w:right="424" w:hanging="284"/>
        <w:jc w:val="both"/>
      </w:pPr>
    </w:p>
    <w:p w:rsidR="00C83E6D" w:rsidRDefault="00C83E6D" w:rsidP="00C83E6D">
      <w:pPr>
        <w:pStyle w:val="Vchodzie"/>
        <w:ind w:left="284" w:right="424" w:hanging="284"/>
      </w:pPr>
      <w:r>
        <w:rPr>
          <w:b/>
          <w:lang w:val="cs-CZ"/>
        </w:rPr>
        <w:t xml:space="preserve"> </w:t>
      </w:r>
      <w:r>
        <w:t xml:space="preserve"> </w:t>
      </w:r>
      <w:r>
        <w:rPr>
          <w:b/>
          <w:sz w:val="22"/>
          <w:lang w:val="cs-CZ"/>
        </w:rPr>
        <w:t xml:space="preserve">  </w:t>
      </w:r>
      <w:r>
        <w:rPr>
          <w:lang w:val="cs-CZ"/>
        </w:rPr>
        <w:t>Priemerné životnosti podľa odpisového plánu sú nasledovné:</w:t>
      </w:r>
    </w:p>
    <w:tbl>
      <w:tblPr>
        <w:tblW w:w="0" w:type="auto"/>
        <w:tblInd w:w="35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7"/>
        <w:gridCol w:w="2409"/>
        <w:gridCol w:w="2336"/>
      </w:tblGrid>
      <w:tr w:rsidR="00C83E6D" w:rsidTr="00C83E6D">
        <w:trPr>
          <w:trHeight w:val="460"/>
        </w:trPr>
        <w:tc>
          <w:tcPr>
            <w:tcW w:w="3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ind w:right="424"/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ind w:right="424"/>
              <w:jc w:val="center"/>
            </w:pPr>
            <w:r>
              <w:rPr>
                <w:lang w:val="cs-CZ"/>
              </w:rPr>
              <w:t>Životnosť</w:t>
            </w:r>
          </w:p>
        </w:tc>
        <w:tc>
          <w:tcPr>
            <w:tcW w:w="2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autoSpaceDE/>
              <w:ind w:right="424"/>
              <w:jc w:val="center"/>
            </w:pPr>
            <w:r>
              <w:rPr>
                <w:lang w:val="cs-CZ"/>
              </w:rPr>
              <w:t>Ročná odpisová sadzba</w:t>
            </w:r>
          </w:p>
        </w:tc>
      </w:tr>
      <w:tr w:rsidR="00C83E6D" w:rsidTr="00C83E6D">
        <w:tc>
          <w:tcPr>
            <w:tcW w:w="3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ind w:right="424"/>
              <w:jc w:val="both"/>
            </w:pPr>
            <w:r>
              <w:rPr>
                <w:color w:val="000000"/>
              </w:rPr>
              <w:t>Budovy a  stavby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ind w:right="424"/>
              <w:jc w:val="center"/>
            </w:pPr>
            <w:r>
              <w:rPr>
                <w:color w:val="000000"/>
              </w:rPr>
              <w:t>20 rokov</w:t>
            </w:r>
          </w:p>
        </w:tc>
        <w:tc>
          <w:tcPr>
            <w:tcW w:w="2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Heading3"/>
              <w:tabs>
                <w:tab w:val="left" w:pos="3119"/>
                <w:tab w:val="left" w:pos="5387"/>
              </w:tabs>
              <w:autoSpaceDE/>
              <w:ind w:right="424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color w:val="000000"/>
                <w:sz w:val="20"/>
                <w:szCs w:val="24"/>
              </w:rPr>
              <w:t>5    %</w:t>
            </w:r>
          </w:p>
        </w:tc>
      </w:tr>
      <w:tr w:rsidR="00C83E6D" w:rsidTr="00C83E6D">
        <w:tc>
          <w:tcPr>
            <w:tcW w:w="3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ind w:right="424"/>
              <w:jc w:val="both"/>
            </w:pPr>
            <w:r>
              <w:rPr>
                <w:color w:val="000000"/>
              </w:rPr>
              <w:t>Stroje a  zariadenia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ind w:right="424"/>
              <w:jc w:val="center"/>
            </w:pPr>
            <w:r>
              <w:rPr>
                <w:color w:val="000000"/>
              </w:rPr>
              <w:t>6 rokov</w:t>
            </w:r>
          </w:p>
        </w:tc>
        <w:tc>
          <w:tcPr>
            <w:tcW w:w="2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Heading2"/>
              <w:autoSpaceDE/>
              <w:ind w:right="424"/>
              <w:jc w:val="center"/>
              <w:rPr>
                <w:rFonts w:cs="Times New Roman"/>
                <w:bCs w:val="0"/>
              </w:rPr>
            </w:pPr>
            <w:r>
              <w:rPr>
                <w:rFonts w:cs="Times New Roman"/>
                <w:bCs w:val="0"/>
                <w:color w:val="000000"/>
                <w:sz w:val="20"/>
              </w:rPr>
              <w:t>16,66 %</w:t>
            </w:r>
          </w:p>
        </w:tc>
      </w:tr>
      <w:tr w:rsidR="00C83E6D" w:rsidTr="00C83E6D">
        <w:tc>
          <w:tcPr>
            <w:tcW w:w="382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ind w:right="424"/>
              <w:jc w:val="both"/>
            </w:pPr>
            <w:r>
              <w:rPr>
                <w:color w:val="000000"/>
              </w:rPr>
              <w:t>Dopravné prostriedky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ind w:right="424"/>
              <w:jc w:val="center"/>
            </w:pPr>
            <w:r>
              <w:rPr>
                <w:color w:val="000000"/>
              </w:rPr>
              <w:t>4 roky</w:t>
            </w:r>
          </w:p>
        </w:tc>
        <w:tc>
          <w:tcPr>
            <w:tcW w:w="2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Heading2"/>
              <w:autoSpaceDE/>
              <w:ind w:right="424"/>
              <w:jc w:val="center"/>
              <w:rPr>
                <w:rFonts w:cs="Times New Roman"/>
                <w:bCs w:val="0"/>
              </w:rPr>
            </w:pPr>
            <w:r>
              <w:rPr>
                <w:rFonts w:cs="Times New Roman"/>
                <w:bCs w:val="0"/>
                <w:color w:val="000000"/>
                <w:sz w:val="20"/>
              </w:rPr>
              <w:t>25    %</w:t>
            </w:r>
          </w:p>
        </w:tc>
      </w:tr>
      <w:tr w:rsidR="00C83E6D" w:rsidTr="00C83E6D">
        <w:trPr>
          <w:trHeight w:val="90"/>
        </w:trPr>
        <w:tc>
          <w:tcPr>
            <w:tcW w:w="3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ind w:right="424"/>
              <w:jc w:val="both"/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ind w:right="424"/>
              <w:jc w:val="center"/>
            </w:pPr>
          </w:p>
        </w:tc>
        <w:tc>
          <w:tcPr>
            <w:tcW w:w="2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Heading2"/>
              <w:autoSpaceDE/>
              <w:ind w:right="424"/>
              <w:jc w:val="center"/>
              <w:rPr>
                <w:rFonts w:cs="Times New Roman"/>
                <w:bCs w:val="0"/>
              </w:rPr>
            </w:pPr>
          </w:p>
        </w:tc>
      </w:tr>
    </w:tbl>
    <w:p w:rsidR="00C83E6D" w:rsidRDefault="00C83E6D" w:rsidP="00C83E6D">
      <w:pPr>
        <w:pStyle w:val="Vchodzie"/>
        <w:jc w:val="both"/>
      </w:pPr>
      <w:r>
        <w:rPr>
          <w:lang w:val="cs-CZ"/>
        </w:rPr>
        <w:t xml:space="preserve"> </w:t>
      </w:r>
    </w:p>
    <w:p w:rsidR="00C83E6D" w:rsidRDefault="00C83E6D" w:rsidP="00C83E6D">
      <w:pPr>
        <w:pStyle w:val="Vchodzie"/>
        <w:ind w:left="284" w:right="424" w:hanging="284"/>
      </w:pPr>
    </w:p>
    <w:p w:rsidR="00C83E6D" w:rsidRDefault="00C83E6D" w:rsidP="00C83E6D">
      <w:pPr>
        <w:pStyle w:val="Vchodzie"/>
        <w:ind w:left="284" w:right="424" w:hanging="284"/>
      </w:pPr>
      <w:r>
        <w:t xml:space="preserve">     Daňové odpisy sa uplatňujú podľa sadzieb v zákone o daniach z príjmov.</w:t>
      </w:r>
    </w:p>
    <w:p w:rsidR="00C83E6D" w:rsidRDefault="00C83E6D" w:rsidP="00C83E6D">
      <w:pPr>
        <w:pStyle w:val="Vchodzie"/>
        <w:ind w:right="424"/>
        <w:jc w:val="both"/>
      </w:pPr>
    </w:p>
    <w:p w:rsidR="00C83E6D" w:rsidRDefault="00C83E6D" w:rsidP="00C83E6D">
      <w:pPr>
        <w:pStyle w:val="Vchodzie"/>
      </w:pPr>
      <w:r>
        <w:t xml:space="preserve"> </w:t>
      </w:r>
    </w:p>
    <w:p w:rsidR="00C83E6D" w:rsidRDefault="00C83E6D" w:rsidP="00C83E6D">
      <w:pPr>
        <w:pStyle w:val="Vchodzie"/>
        <w:jc w:val="both"/>
      </w:pPr>
    </w:p>
    <w:p w:rsidR="00C83E6D" w:rsidRDefault="00C83E6D" w:rsidP="00C83E6D">
      <w:pPr>
        <w:pStyle w:val="Vchodzie"/>
        <w:jc w:val="both"/>
      </w:pPr>
      <w:r>
        <w:t xml:space="preserve"> 8.Dlhodobé a krátkodobé pohľadávky, záväzky, úvery a pôžičky</w:t>
      </w:r>
    </w:p>
    <w:p w:rsidR="00C83E6D" w:rsidRDefault="00C83E6D" w:rsidP="00C83E6D">
      <w:pPr>
        <w:pStyle w:val="Vchodzie"/>
        <w:ind w:left="284" w:hanging="284"/>
        <w:jc w:val="both"/>
      </w:pPr>
      <w:r>
        <w:t xml:space="preserve">    Tieto položky súvahy so zostatkovou dobou splatnosti nad 12 mesiacov sú vykázané ako dlhodobé a s dobou splatnosti pod 12 mesiacov ako krátkodobé. Tá časť položky so zostatkovou dobou splatnosti nad 12 mesiacov, ktorá je splatná do 12 mesiacov,  je vykázaná ako krátkodobá.</w:t>
      </w:r>
    </w:p>
    <w:p w:rsidR="00C83E6D" w:rsidRDefault="00C83E6D" w:rsidP="00C83E6D">
      <w:pPr>
        <w:pStyle w:val="Vchodzie"/>
        <w:ind w:left="284" w:hanging="284"/>
        <w:jc w:val="both"/>
      </w:pPr>
    </w:p>
    <w:p w:rsidR="00C83E6D" w:rsidRDefault="00C83E6D" w:rsidP="00C83E6D">
      <w:pPr>
        <w:pStyle w:val="Vchodzie"/>
        <w:ind w:left="284" w:hanging="284"/>
        <w:jc w:val="both"/>
      </w:pPr>
      <w:r>
        <w:t xml:space="preserve">9. Majetok, ktorý má n.o. prenajatý sa v súvahe nevykazuje. Nájomné sa časovo rozlišuje a rozpúšťa </w:t>
      </w:r>
      <w:r>
        <w:lastRenderedPageBreak/>
        <w:t>do nákladov počas doby prenájmu. V roku 2010 takýto majetok evidovaný nebol.</w:t>
      </w:r>
    </w:p>
    <w:p w:rsidR="00C83E6D" w:rsidRDefault="00C83E6D" w:rsidP="00C83E6D">
      <w:pPr>
        <w:pStyle w:val="TaxEdit"/>
        <w:ind w:left="0" w:firstLine="0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F. INFORMÁCIE O ÚDAJOCH NA STRANE AKTÍV SÚVAHY</w:t>
      </w: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a) o dlhodobom nehmotnom majetku</w:t>
      </w: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1</w:t>
      </w:r>
    </w:p>
    <w:p w:rsidR="00C83E6D" w:rsidRDefault="00C83E6D" w:rsidP="00C83E6D">
      <w:pPr>
        <w:pStyle w:val="Styl2"/>
        <w:ind w:left="1080" w:firstLine="0"/>
        <w:rPr>
          <w:rFonts w:cs="Times New Roman"/>
          <w:bCs w:val="0"/>
          <w:iCs w:val="0"/>
          <w:szCs w:val="24"/>
        </w:rPr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C83E6D" w:rsidTr="00C83E6D">
        <w:trPr>
          <w:cantSplit/>
          <w:trHeight w:val="411"/>
        </w:trPr>
        <w:tc>
          <w:tcPr>
            <w:tcW w:w="1985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Dlhodobý nehmotný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3E6D" w:rsidTr="00C83E6D">
        <w:trPr>
          <w:cantSplit/>
          <w:trHeight w:val="17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Aktivované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náklady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 vývoj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107"/>
              <w:jc w:val="center"/>
            </w:pPr>
            <w:r>
              <w:rPr>
                <w:rFonts w:ascii="Arial Narrow" w:hAnsi="Arial Narrow"/>
                <w:b/>
                <w:sz w:val="16"/>
              </w:rPr>
              <w:t>Softvér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Oceniteľné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práva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Goodwill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DNM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 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C83E6D" w:rsidTr="00C83E6D">
        <w:trPr>
          <w:cantSplit/>
          <w:trHeight w:val="241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341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2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C83E6D" w:rsidTr="00C83E6D">
        <w:trPr>
          <w:cantSplit/>
          <w:trHeight w:val="411"/>
        </w:trPr>
        <w:tc>
          <w:tcPr>
            <w:tcW w:w="1985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Dlhodobý nehmotný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Bezprostredne predchádzajúce účtovné obdobie</w:t>
            </w:r>
          </w:p>
        </w:tc>
      </w:tr>
      <w:tr w:rsidR="00C83E6D" w:rsidTr="00C83E6D">
        <w:trPr>
          <w:cantSplit/>
          <w:trHeight w:val="17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Aktivované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náklady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 vývoj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Softvér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Oceniteľné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práva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Goodwill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DNM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 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C83E6D" w:rsidTr="00C83E6D">
        <w:trPr>
          <w:cantSplit/>
          <w:trHeight w:val="241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lastRenderedPageBreak/>
              <w:t>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341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c) o dlhodobom nehmotnom majetku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6"/>
        <w:gridCol w:w="4678"/>
      </w:tblGrid>
      <w:tr w:rsidR="00C83E6D" w:rsidTr="00C83E6D">
        <w:tc>
          <w:tcPr>
            <w:tcW w:w="467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za bežné účtovné obdobie</w:t>
            </w:r>
          </w:p>
        </w:tc>
      </w:tr>
      <w:tr w:rsidR="00C83E6D" w:rsidTr="00C83E6D"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Dlhodobý nehmotný majetok, na ktorý je zriadené záložné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právo</w:t>
            </w: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Dlhodobý nehmotný majetok, pri ktorom má účtovná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a) o dlhodobom hmotnom majetku</w:t>
      </w:r>
    </w:p>
    <w:p w:rsidR="00C83E6D" w:rsidRDefault="00C83E6D" w:rsidP="00C83E6D">
      <w:pPr>
        <w:pStyle w:val="Vchodzie"/>
        <w:ind w:left="720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1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4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83E6D" w:rsidTr="00C83E6D">
        <w:trPr>
          <w:cantSplit/>
          <w:trHeight w:val="411"/>
        </w:trPr>
        <w:tc>
          <w:tcPr>
            <w:tcW w:w="197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Dlhodobý hmotný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majetok</w:t>
            </w:r>
          </w:p>
        </w:tc>
        <w:tc>
          <w:tcPr>
            <w:tcW w:w="85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7239" w:type="dxa"/>
            <w:gridSpan w:val="8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Bežné účtovné obdobie</w:t>
            </w:r>
          </w:p>
        </w:tc>
      </w:tr>
      <w:tr w:rsidR="00C83E6D" w:rsidTr="00C83E6D">
        <w:trPr>
          <w:cantSplit/>
          <w:trHeight w:val="17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Samostatné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veci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hnuteľných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Pestovateľské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celky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trvalých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Základné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stádo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C83E6D" w:rsidTr="00C83E6D">
        <w:trPr>
          <w:cantSplit/>
          <w:trHeight w:val="241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j</w:t>
            </w: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autoSpaceDE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77431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125698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52246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52246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341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77431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AD315F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125698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77431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AD315F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177944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  <w:ind w:left="720"/>
      </w:pPr>
    </w:p>
    <w:p w:rsidR="00C83E6D" w:rsidRDefault="00C83E6D" w:rsidP="00C83E6D">
      <w:pPr>
        <w:pStyle w:val="Vchodzie"/>
        <w:ind w:left="720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2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4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83E6D" w:rsidTr="00C83E6D">
        <w:trPr>
          <w:cantSplit/>
          <w:trHeight w:val="411"/>
        </w:trPr>
        <w:tc>
          <w:tcPr>
            <w:tcW w:w="197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Dlhodobý hmotný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majetok</w:t>
            </w:r>
          </w:p>
        </w:tc>
        <w:tc>
          <w:tcPr>
            <w:tcW w:w="85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7239" w:type="dxa"/>
            <w:gridSpan w:val="8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Bezprostredne predchádzajúce účtovné obdobie</w:t>
            </w:r>
          </w:p>
        </w:tc>
      </w:tr>
      <w:tr w:rsidR="00C83E6D" w:rsidTr="00C83E6D">
        <w:trPr>
          <w:cantSplit/>
          <w:trHeight w:val="17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Samostatné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veci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hnuteľných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Pestovateľské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celky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trvalých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Základné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stádo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C83E6D" w:rsidTr="00C83E6D">
        <w:trPr>
          <w:cantSplit/>
          <w:trHeight w:val="241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j</w:t>
            </w: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lastRenderedPageBreak/>
              <w:t>Stav na začiatku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77431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67413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jc w:val="center"/>
            </w:pPr>
            <w:r>
              <w:t>52246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jc w:val="center"/>
            </w:pPr>
            <w:r>
              <w:t>52246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341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77431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112181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77431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125698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  <w:ind w:left="720"/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c) o dlhodobom hmotnom majetku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0"/>
        <w:gridCol w:w="4961"/>
      </w:tblGrid>
      <w:tr w:rsidR="00C83E6D" w:rsidTr="00C83E6D">
        <w:trPr>
          <w:trHeight w:val="343"/>
        </w:trPr>
        <w:tc>
          <w:tcPr>
            <w:tcW w:w="496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za bežné účtovné obdobie</w:t>
            </w:r>
          </w:p>
        </w:tc>
      </w:tr>
      <w:tr w:rsidR="00C83E6D" w:rsidTr="00C83E6D">
        <w:trPr>
          <w:trHeight w:val="268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Dlhodobý hmotný majetok, pri ktorom má účtovná jednotka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  <w:ind w:left="720"/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j) o dlhodobom finančnom majetku</w:t>
      </w:r>
    </w:p>
    <w:p w:rsidR="00C83E6D" w:rsidRDefault="00C83E6D" w:rsidP="00C83E6D">
      <w:pPr>
        <w:pStyle w:val="TaxEdit"/>
        <w:ind w:firstLine="0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1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4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83E6D" w:rsidTr="00C83E6D">
        <w:trPr>
          <w:cantSplit/>
          <w:trHeight w:val="411"/>
        </w:trPr>
        <w:tc>
          <w:tcPr>
            <w:tcW w:w="197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Dlhodobý finančný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majetok</w:t>
            </w:r>
          </w:p>
        </w:tc>
        <w:tc>
          <w:tcPr>
            <w:tcW w:w="85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7239" w:type="dxa"/>
            <w:gridSpan w:val="8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Bežné účtovné obdobie</w:t>
            </w:r>
          </w:p>
        </w:tc>
      </w:tr>
      <w:tr w:rsidR="00C83E6D" w:rsidTr="00C83E6D">
        <w:trPr>
          <w:cantSplit/>
          <w:trHeight w:val="17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Podielové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CP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podiely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Podielové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CP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podiely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 spoloč-nosti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  podstat-ným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CP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Pôžičky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ÚJ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 kons.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Pôžičky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 dobou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splatnosti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najviac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 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C83E6D" w:rsidTr="00C83E6D">
        <w:trPr>
          <w:cantSplit/>
          <w:trHeight w:val="241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lastRenderedPageBreak/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j</w:t>
            </w: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341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2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4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83E6D" w:rsidTr="00C83E6D">
        <w:trPr>
          <w:cantSplit/>
          <w:trHeight w:val="411"/>
        </w:trPr>
        <w:tc>
          <w:tcPr>
            <w:tcW w:w="197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Dlhodobý finančný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majetok</w:t>
            </w:r>
          </w:p>
        </w:tc>
        <w:tc>
          <w:tcPr>
            <w:tcW w:w="85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7239" w:type="dxa"/>
            <w:gridSpan w:val="8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Bezprostredne predchádzajúce účtovné obdobie</w:t>
            </w:r>
          </w:p>
        </w:tc>
      </w:tr>
      <w:tr w:rsidR="00C83E6D" w:rsidTr="00C83E6D">
        <w:trPr>
          <w:cantSplit/>
          <w:trHeight w:val="17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Podielové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CP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podiely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Podielové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CP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podiely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 spoloč-nosti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  podstat-ným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CP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Pôžičky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ÚJ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 kons.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Pôžičky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 dobou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splatnosti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najviac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 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C83E6D" w:rsidTr="00C83E6D">
        <w:trPr>
          <w:cantSplit/>
          <w:trHeight w:val="241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j</w:t>
            </w: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lastRenderedPageBreak/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341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1974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m) o dlhodobom finančnom majetku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0"/>
        <w:gridCol w:w="4394"/>
      </w:tblGrid>
      <w:tr w:rsidR="00C83E6D" w:rsidTr="00C83E6D">
        <w:trPr>
          <w:trHeight w:val="330"/>
        </w:trPr>
        <w:tc>
          <w:tcPr>
            <w:tcW w:w="496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za bežné účtovné obdobie</w:t>
            </w:r>
          </w:p>
        </w:tc>
      </w:tr>
      <w:tr w:rsidR="00C83E6D" w:rsidTr="00C83E6D">
        <w:trPr>
          <w:trHeight w:val="411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Dlhodobý finančný majetok, pri ktorom má účtovná jednotka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pageBreakBefore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 časti F. písm. i) o štruktúre dlhodobého finančného majetku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12"/>
        <w:gridCol w:w="1430"/>
        <w:gridCol w:w="1418"/>
        <w:gridCol w:w="1701"/>
        <w:gridCol w:w="1559"/>
        <w:gridCol w:w="1701"/>
      </w:tblGrid>
      <w:tr w:rsidR="00C83E6D" w:rsidTr="00C83E6D">
        <w:trPr>
          <w:cantSplit/>
          <w:trHeight w:val="480"/>
        </w:trPr>
        <w:tc>
          <w:tcPr>
            <w:tcW w:w="211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color w:val="000000"/>
                <w:sz w:val="18"/>
              </w:rPr>
              <w:t>Obchodné meno a sídlo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color w:val="000000"/>
                <w:sz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3E6D" w:rsidTr="00C83E6D">
        <w:trPr>
          <w:cantSplit/>
          <w:trHeight w:val="631"/>
        </w:trPr>
        <w:tc>
          <w:tcPr>
            <w:tcW w:w="211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Podiel ÚJ na ZI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Podiel ÚJ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na hlasovacích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právach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vlastného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imania ÚJ,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ktorej má ÚJ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umiestnený DFM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Výsledok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hospodárenia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ÚJ, v ktorej má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ÚJ umiestnený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DFM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Účtovná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DFM</w:t>
            </w:r>
          </w:p>
        </w:tc>
      </w:tr>
      <w:tr w:rsidR="00C83E6D" w:rsidTr="00C83E6D">
        <w:trPr>
          <w:trHeight w:val="293"/>
        </w:trPr>
        <w:tc>
          <w:tcPr>
            <w:tcW w:w="211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</w:t>
            </w:r>
          </w:p>
        </w:tc>
        <w:tc>
          <w:tcPr>
            <w:tcW w:w="143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6"/>
              </w:rPr>
              <w:t>b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6"/>
              </w:rPr>
              <w:t>c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6"/>
              </w:rPr>
              <w:t>d</w:t>
            </w:r>
          </w:p>
        </w:tc>
        <w:tc>
          <w:tcPr>
            <w:tcW w:w="155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6"/>
              </w:rPr>
              <w:t>e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6"/>
              </w:rPr>
              <w:t>f</w:t>
            </w:r>
          </w:p>
        </w:tc>
      </w:tr>
      <w:tr w:rsidR="00C83E6D" w:rsidTr="00C83E6D">
        <w:trPr>
          <w:trHeight w:val="242"/>
        </w:trPr>
        <w:tc>
          <w:tcPr>
            <w:tcW w:w="211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53"/>
        </w:trPr>
        <w:tc>
          <w:tcPr>
            <w:tcW w:w="21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3"/>
        </w:trPr>
        <w:tc>
          <w:tcPr>
            <w:tcW w:w="21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278"/>
        </w:trPr>
        <w:tc>
          <w:tcPr>
            <w:tcW w:w="21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267"/>
        </w:trPr>
        <w:tc>
          <w:tcPr>
            <w:tcW w:w="9921" w:type="dxa"/>
            <w:gridSpan w:val="6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Účtovné jednotky s podstatným vplyvom</w:t>
            </w:r>
          </w:p>
        </w:tc>
      </w:tr>
      <w:tr w:rsidR="00C83E6D" w:rsidTr="00C83E6D">
        <w:trPr>
          <w:trHeight w:val="283"/>
        </w:trPr>
        <w:tc>
          <w:tcPr>
            <w:tcW w:w="21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259"/>
        </w:trPr>
        <w:tc>
          <w:tcPr>
            <w:tcW w:w="21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277"/>
        </w:trPr>
        <w:tc>
          <w:tcPr>
            <w:tcW w:w="21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283"/>
        </w:trPr>
        <w:tc>
          <w:tcPr>
            <w:tcW w:w="9921" w:type="dxa"/>
            <w:gridSpan w:val="6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Ostatné realizovateľné CP a podiely</w:t>
            </w:r>
          </w:p>
        </w:tc>
      </w:tr>
      <w:tr w:rsidR="00C83E6D" w:rsidTr="00C83E6D">
        <w:trPr>
          <w:trHeight w:val="274"/>
        </w:trPr>
        <w:tc>
          <w:tcPr>
            <w:tcW w:w="21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277"/>
        </w:trPr>
        <w:tc>
          <w:tcPr>
            <w:tcW w:w="21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Heading1"/>
              <w:jc w:val="cent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268"/>
        </w:trPr>
        <w:tc>
          <w:tcPr>
            <w:tcW w:w="21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271"/>
        </w:trPr>
        <w:tc>
          <w:tcPr>
            <w:tcW w:w="9921" w:type="dxa"/>
            <w:gridSpan w:val="6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6"/>
              </w:rPr>
              <w:t>Obstarávaný DFM na účely vykonania vplyvu v inej ÚJ</w:t>
            </w:r>
          </w:p>
        </w:tc>
      </w:tr>
      <w:tr w:rsidR="00C83E6D" w:rsidTr="00C83E6D">
        <w:trPr>
          <w:trHeight w:val="276"/>
        </w:trPr>
        <w:tc>
          <w:tcPr>
            <w:tcW w:w="21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265"/>
        </w:trPr>
        <w:tc>
          <w:tcPr>
            <w:tcW w:w="211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211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Dlhodobý finančný majetok spolu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6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6"/>
              </w:rPr>
              <w:t>x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6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6"/>
              </w:rPr>
              <w:t>x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TaxEdit"/>
        <w:ind w:firstLine="0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TaxEdit"/>
        <w:ind w:firstLine="0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TaxEdit"/>
        <w:ind w:firstLine="0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pacing w:val="-6"/>
          <w:szCs w:val="24"/>
        </w:rPr>
        <w:t>Informácie k časti F. písm. j) a l) o dlhových CP držaných do splatnosti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1348"/>
        <w:gridCol w:w="1275"/>
        <w:gridCol w:w="1276"/>
        <w:gridCol w:w="1276"/>
        <w:gridCol w:w="1276"/>
        <w:gridCol w:w="1417"/>
      </w:tblGrid>
      <w:tr w:rsidR="00C83E6D" w:rsidTr="00C83E6D">
        <w:trPr>
          <w:cantSplit/>
          <w:trHeight w:val="345"/>
        </w:trPr>
        <w:tc>
          <w:tcPr>
            <w:tcW w:w="219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Dlhové CP držané</w:t>
            </w:r>
          </w:p>
          <w:p w:rsidR="00C83E6D" w:rsidRDefault="00C83E6D" w:rsidP="00C83E6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do splatnosti</w:t>
            </w:r>
          </w:p>
        </w:tc>
        <w:tc>
          <w:tcPr>
            <w:tcW w:w="134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Druh CP</w:t>
            </w:r>
          </w:p>
        </w:tc>
        <w:tc>
          <w:tcPr>
            <w:tcW w:w="12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začiatku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27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Zvýšenie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hodnoty</w:t>
            </w:r>
          </w:p>
        </w:tc>
        <w:tc>
          <w:tcPr>
            <w:tcW w:w="127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Zníženie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hodnoty</w:t>
            </w:r>
          </w:p>
        </w:tc>
        <w:tc>
          <w:tcPr>
            <w:tcW w:w="127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Vyradenie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dlhového CP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účtovníctva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účtovnom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období</w:t>
            </w:r>
          </w:p>
        </w:tc>
        <w:tc>
          <w:tcPr>
            <w:tcW w:w="141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konci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Heading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 splatnosti viac ako päť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rokov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 splatnosti od troch rokov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 piatich rokov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 splatnosti od jedného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roka do troch rokov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 splatnosti do jedného roka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Dlhové CP držané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do splatnosti 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TaxEdit"/>
        <w:pageBreakBefore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 časti F. písm. j) a l) o poskytnutých dlhodobých pôžičkách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1489"/>
        <w:gridCol w:w="1418"/>
        <w:gridCol w:w="1701"/>
        <w:gridCol w:w="1559"/>
        <w:gridCol w:w="1701"/>
      </w:tblGrid>
      <w:tr w:rsidR="00C83E6D" w:rsidTr="00C83E6D">
        <w:trPr>
          <w:cantSplit/>
          <w:trHeight w:val="345"/>
        </w:trPr>
        <w:tc>
          <w:tcPr>
            <w:tcW w:w="219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začiatku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Zvýšenie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hodnoty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Zníženie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hodnoty</w:t>
            </w:r>
          </w:p>
        </w:tc>
        <w:tc>
          <w:tcPr>
            <w:tcW w:w="155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Vyradenie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pôžičky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účtovníctva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účtovnom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období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konci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 splatnosti viac ako päť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rokov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 splatnosti od troch rokov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 piatich rokov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 splatnosti od jedného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roka do troch rokov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 splatnosti do jedného roka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Dlhové CP držané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do splatnosti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o) o opravných položkách k zásobám</w:t>
      </w: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1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1489"/>
        <w:gridCol w:w="1418"/>
        <w:gridCol w:w="1701"/>
        <w:gridCol w:w="1559"/>
        <w:gridCol w:w="1701"/>
      </w:tblGrid>
      <w:tr w:rsidR="00C83E6D" w:rsidTr="00C83E6D">
        <w:trPr>
          <w:cantSplit/>
          <w:trHeight w:val="345"/>
        </w:trPr>
        <w:tc>
          <w:tcPr>
            <w:tcW w:w="219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3E6D" w:rsidTr="00C83E6D">
        <w:trPr>
          <w:cantSplit/>
          <w:trHeight w:val="345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začiatku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 OP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dôvodu zániku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 OP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dôvodu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vyradenia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majetku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účtovníctva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konci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Materiál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Nedokončená výroba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polotovary vlastnej výroby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Výrobky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Zvieratá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Tovar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Nehnuteľnosť na predaj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Poskytnuté preddavky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na zásoby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Zásoby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2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0"/>
        <w:gridCol w:w="4961"/>
      </w:tblGrid>
      <w:tr w:rsidR="00C83E6D" w:rsidTr="00C83E6D">
        <w:trPr>
          <w:trHeight w:val="411"/>
        </w:trPr>
        <w:tc>
          <w:tcPr>
            <w:tcW w:w="496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</w:t>
            </w:r>
          </w:p>
        </w:tc>
      </w:tr>
      <w:tr w:rsidR="00C83E6D" w:rsidTr="00C83E6D">
        <w:trPr>
          <w:trHeight w:val="42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Náklady na obstarávanie nehnuteľnosti na predaj za účtovné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obdobie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Náklady na obstaranie nehnuteľnosti na predaj od začiatku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obstarávania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p) o zásobách, na ktoré je zriadené záložné právo a o zásobách, pri ktorých má účtovná jednotka obmedzené právo s nimi nakladať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0"/>
        <w:gridCol w:w="4961"/>
      </w:tblGrid>
      <w:tr w:rsidR="00C83E6D" w:rsidTr="00C83E6D">
        <w:trPr>
          <w:trHeight w:val="411"/>
        </w:trPr>
        <w:tc>
          <w:tcPr>
            <w:tcW w:w="496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Zásoby</w:t>
            </w:r>
          </w:p>
        </w:tc>
        <w:tc>
          <w:tcPr>
            <w:tcW w:w="496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za bežné účtovné obdobie</w:t>
            </w:r>
          </w:p>
        </w:tc>
      </w:tr>
      <w:tr w:rsidR="00C83E6D" w:rsidTr="00C83E6D">
        <w:trPr>
          <w:trHeight w:val="42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Zásoby, pri ktorých má účtovná jednotka obmedzené právo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 nimi nakladať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q) o zákazkovej výrobe a o zákazkovej výstavbe nehnuteľnosti určenej na predaj</w:t>
      </w:r>
    </w:p>
    <w:p w:rsidR="00C83E6D" w:rsidRDefault="00C83E6D" w:rsidP="00C83E6D">
      <w:pPr>
        <w:pStyle w:val="TaxEdit"/>
        <w:ind w:left="0" w:firstLine="0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1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2"/>
        <w:gridCol w:w="2127"/>
        <w:gridCol w:w="1984"/>
        <w:gridCol w:w="2268"/>
      </w:tblGrid>
      <w:tr w:rsidR="00C83E6D" w:rsidTr="00C83E6D">
        <w:trPr>
          <w:trHeight w:val="411"/>
        </w:trPr>
        <w:tc>
          <w:tcPr>
            <w:tcW w:w="354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12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Za bežné účtovné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Za bezprostredne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 účtovné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226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Sumár od začiatku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zákazkovej výroby až do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konca bežného účtovného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zo zákazkovej výroby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Náklady na zákazkovú výrobu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2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2"/>
        <w:gridCol w:w="3119"/>
        <w:gridCol w:w="3260"/>
      </w:tblGrid>
      <w:tr w:rsidR="00C83E6D" w:rsidTr="00C83E6D">
        <w:trPr>
          <w:trHeight w:val="411"/>
        </w:trPr>
        <w:tc>
          <w:tcPr>
            <w:tcW w:w="354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Sumár od začiatku zákazkovej výroby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až do konca bežného účtovného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Vyfakturované nároky za vykonanú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prácu na zákazkovej výrobe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Úprava nárokov podľa stupňa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dokončenia alebo metódou nulového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  <w:pageBreakBefore/>
      </w:pPr>
      <w:r>
        <w:rPr>
          <w:rFonts w:ascii="Arial" w:hAnsi="Arial"/>
          <w:sz w:val="22"/>
        </w:rPr>
        <w:lastRenderedPageBreak/>
        <w:t>Tabuľka č. 3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2"/>
        <w:gridCol w:w="2127"/>
        <w:gridCol w:w="1984"/>
        <w:gridCol w:w="2268"/>
      </w:tblGrid>
      <w:tr w:rsidR="00C83E6D" w:rsidTr="00C83E6D">
        <w:trPr>
          <w:trHeight w:val="411"/>
        </w:trPr>
        <w:tc>
          <w:tcPr>
            <w:tcW w:w="354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12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Za bezprostredne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 účtovné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226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Sumár od začiatku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zákazkovej výstavby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nehnuteľnosti určenej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predaj až do konca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bežného účtovného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zo zákazkovej výstavby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Náklady na zákazkovú výstavbu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4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2"/>
        <w:gridCol w:w="3119"/>
        <w:gridCol w:w="3260"/>
      </w:tblGrid>
      <w:tr w:rsidR="00C83E6D" w:rsidTr="00C83E6D">
        <w:trPr>
          <w:trHeight w:val="411"/>
        </w:trPr>
        <w:tc>
          <w:tcPr>
            <w:tcW w:w="354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zákazkovej výstavby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Sumár od začiatku zákazkovej výstavby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nehnuteľnosti určenej na predaj až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do konca bežného účtovného obdobia</w:t>
            </w: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Vyfakturované nároky za vykonanú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prácu na zákazkovej výstavbe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Úprava nárokov podľa stupňa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dokončenia alebo metódou nulového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r) o vývoji opravnej položky k pohľadávkam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418"/>
        <w:gridCol w:w="1701"/>
        <w:gridCol w:w="1559"/>
        <w:gridCol w:w="1701"/>
      </w:tblGrid>
      <w:tr w:rsidR="00C83E6D" w:rsidTr="00C83E6D">
        <w:trPr>
          <w:cantSplit/>
          <w:trHeight w:val="345"/>
        </w:trPr>
        <w:tc>
          <w:tcPr>
            <w:tcW w:w="226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3E6D" w:rsidTr="00C83E6D">
        <w:trPr>
          <w:cantSplit/>
          <w:trHeight w:val="345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začiatku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 OP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dôvodu zániku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 OP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dôvodu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vyradenia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majetku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účtovníctva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konci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3E6D" w:rsidTr="00C83E6D">
        <w:trPr>
          <w:trHeight w:val="42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3E6D" w:rsidTr="00C83E6D">
        <w:trPr>
          <w:trHeight w:val="42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 spoloční-kom, členom a združeniu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Pohľadávky 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s) o vekovej štruktúre pohľadávok</w:t>
      </w: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1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2"/>
        <w:gridCol w:w="2127"/>
        <w:gridCol w:w="1984"/>
        <w:gridCol w:w="2268"/>
      </w:tblGrid>
      <w:tr w:rsidR="00C83E6D" w:rsidTr="00C83E6D">
        <w:trPr>
          <w:trHeight w:val="411"/>
        </w:trPr>
        <w:tc>
          <w:tcPr>
            <w:tcW w:w="354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12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 spolu</w:t>
            </w:r>
          </w:p>
        </w:tc>
      </w:tr>
      <w:tr w:rsidR="00C83E6D" w:rsidTr="00C83E6D">
        <w:trPr>
          <w:trHeight w:val="340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</w:tr>
      <w:tr w:rsidR="00C83E6D" w:rsidTr="00C83E6D">
        <w:trPr>
          <w:trHeight w:val="340"/>
        </w:trPr>
        <w:tc>
          <w:tcPr>
            <w:tcW w:w="9921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Dlhodobé pohľadávky</w:t>
            </w:r>
          </w:p>
        </w:tc>
      </w:tr>
      <w:tr w:rsidR="00C83E6D" w:rsidTr="00C83E6D">
        <w:trPr>
          <w:trHeight w:val="340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 a materskej účtovnej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spoločníkom,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9921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Krátkodobé pohľadávky</w:t>
            </w:r>
          </w:p>
        </w:tc>
      </w:tr>
      <w:tr w:rsidR="00C83E6D" w:rsidTr="00C83E6D">
        <w:trPr>
          <w:trHeight w:val="340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jc w:val="center"/>
            </w:pPr>
            <w:r>
              <w:t>2699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D34D0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2699</w:t>
            </w:r>
          </w:p>
        </w:tc>
      </w:tr>
      <w:tr w:rsidR="00C83E6D" w:rsidTr="00C83E6D">
        <w:trPr>
          <w:trHeight w:val="340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spoločníkom,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2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2"/>
        <w:gridCol w:w="3119"/>
        <w:gridCol w:w="3260"/>
      </w:tblGrid>
      <w:tr w:rsidR="00C83E6D" w:rsidTr="00C83E6D">
        <w:trPr>
          <w:trHeight w:val="411"/>
        </w:trPr>
        <w:tc>
          <w:tcPr>
            <w:tcW w:w="354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 podľa zostatkovej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doby splatnosti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do jedného roka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pohľadávky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2699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D34D0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1964</w:t>
            </w:r>
          </w:p>
        </w:tc>
      </w:tr>
      <w:tr w:rsidR="00C83E6D" w:rsidTr="00C83E6D">
        <w:trPr>
          <w:trHeight w:val="50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jeden rok až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dlhšou ako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pohľadávky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1964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5926</w:t>
            </w: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t) a u) o pohľadávkach zabezpečených záložným právom alebo inou formou zabezpečenia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2"/>
        <w:gridCol w:w="3119"/>
        <w:gridCol w:w="3260"/>
      </w:tblGrid>
      <w:tr w:rsidR="00C83E6D" w:rsidTr="00C83E6D">
        <w:trPr>
          <w:cantSplit/>
          <w:trHeight w:val="411"/>
        </w:trPr>
        <w:tc>
          <w:tcPr>
            <w:tcW w:w="354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3E6D" w:rsidTr="00C83E6D">
        <w:trPr>
          <w:cantSplit/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predmetu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pohľadávky</w:t>
            </w: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kryté záložným právom alebo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inou formou zabezpečenia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Hodnota pohľadávok, na ktoré sa zriadilo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záložné právo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Hodnota pohľadávok, pri ktorých je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obmedzené právo s nimi nakladať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w) o krátkodobom finančnom majetku</w:t>
      </w: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1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2"/>
        <w:gridCol w:w="3119"/>
        <w:gridCol w:w="3260"/>
      </w:tblGrid>
      <w:tr w:rsidR="00C83E6D" w:rsidTr="00C83E6D">
        <w:trPr>
          <w:trHeight w:val="411"/>
        </w:trPr>
        <w:tc>
          <w:tcPr>
            <w:tcW w:w="354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1560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D34D0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843</w:t>
            </w: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Bežné bankové účty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2236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D34D0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240</w:t>
            </w:r>
          </w:p>
        </w:tc>
      </w:tr>
      <w:tr w:rsidR="00C83E6D" w:rsidTr="00C83E6D">
        <w:trPr>
          <w:trHeight w:val="50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Bankové účty termínované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Peniaze na ceste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2236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D34D0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1083</w:t>
            </w: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2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8"/>
        <w:gridCol w:w="1701"/>
        <w:gridCol w:w="1701"/>
        <w:gridCol w:w="1701"/>
        <w:gridCol w:w="1984"/>
      </w:tblGrid>
      <w:tr w:rsidR="00C83E6D" w:rsidTr="00C83E6D">
        <w:trPr>
          <w:cantSplit/>
          <w:trHeight w:val="345"/>
        </w:trPr>
        <w:tc>
          <w:tcPr>
            <w:tcW w:w="297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3E6D" w:rsidTr="00C83E6D">
        <w:trPr>
          <w:cantSplit/>
          <w:trHeight w:val="345"/>
        </w:trPr>
        <w:tc>
          <w:tcPr>
            <w:tcW w:w="29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Prírastky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Úbytky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3E6D" w:rsidTr="00C83E6D">
        <w:trPr>
          <w:trHeight w:val="420"/>
        </w:trPr>
        <w:tc>
          <w:tcPr>
            <w:tcW w:w="29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</w:tr>
      <w:tr w:rsidR="00C83E6D" w:rsidTr="00C83E6D">
        <w:trPr>
          <w:trHeight w:val="420"/>
        </w:trPr>
        <w:tc>
          <w:tcPr>
            <w:tcW w:w="29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Majetkové CP na obchodovanie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9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Dlhové CP na obchodovanie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9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Emisné kvóty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9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Dlhové CP so splatnosťou do jedného roka držané do splatnosti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9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9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Obstarávanie krátkodobého finančného majetku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97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lastRenderedPageBreak/>
              <w:t>Krátkodobý finančný majetok spolu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x) o vývoji opravnej položky ku krátkodobému finančnému majetku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8"/>
        <w:gridCol w:w="1275"/>
        <w:gridCol w:w="1276"/>
        <w:gridCol w:w="1418"/>
        <w:gridCol w:w="1559"/>
        <w:gridCol w:w="1559"/>
      </w:tblGrid>
      <w:tr w:rsidR="00C83E6D" w:rsidTr="00C83E6D">
        <w:trPr>
          <w:cantSplit/>
          <w:trHeight w:val="345"/>
        </w:trPr>
        <w:tc>
          <w:tcPr>
            <w:tcW w:w="297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 na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začiatku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27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 OP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OP z dôvodu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zániku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opodstatnenosti</w:t>
            </w:r>
          </w:p>
        </w:tc>
        <w:tc>
          <w:tcPr>
            <w:tcW w:w="155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OP z dôvodu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vyradenia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majetku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 účtovníctva</w:t>
            </w:r>
          </w:p>
        </w:tc>
        <w:tc>
          <w:tcPr>
            <w:tcW w:w="155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konci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3E6D" w:rsidTr="00C83E6D">
        <w:trPr>
          <w:trHeight w:val="420"/>
        </w:trPr>
        <w:tc>
          <w:tcPr>
            <w:tcW w:w="29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Heading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3E6D" w:rsidTr="00C83E6D">
        <w:trPr>
          <w:trHeight w:val="420"/>
        </w:trPr>
        <w:tc>
          <w:tcPr>
            <w:tcW w:w="29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realizovateľné CP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9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Obstarávanie krátkodobého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finančného majetku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97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Krátkodobý finančný majetok 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y) o krátkodobom finančnom majetku, na ktorý bolo zriadené záložné právo a o krátkodobom finančnom majetku, pri ktorom má účtovná jednotka obmedzené právo s ním nakladať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0"/>
        <w:gridCol w:w="4961"/>
      </w:tblGrid>
      <w:tr w:rsidR="00C83E6D" w:rsidTr="00C83E6D">
        <w:trPr>
          <w:trHeight w:val="389"/>
        </w:trPr>
        <w:tc>
          <w:tcPr>
            <w:tcW w:w="496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496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za bežné účtovné obdobie</w:t>
            </w:r>
          </w:p>
        </w:tc>
      </w:tr>
      <w:tr w:rsidR="00C83E6D" w:rsidTr="00C83E6D"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Krátkodobý finančný majetok, na ktorý bolo zriadené záložné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Krátkodobý finančný majetok, pri ktorom je obmedzené právo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 ním nakladať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za) o ocenení krátkodobého finančného majetku, ku dňu ku ktorému sa zostavuje účtovná závierka reálnou hodnotou</w:t>
      </w: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2268"/>
        <w:gridCol w:w="2410"/>
      </w:tblGrid>
      <w:tr w:rsidR="00C83E6D" w:rsidTr="00C83E6D">
        <w:trPr>
          <w:cantSplit/>
          <w:trHeight w:val="345"/>
        </w:trPr>
        <w:tc>
          <w:tcPr>
            <w:tcW w:w="311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Zvýšenie/ zníženie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(+/-)</w:t>
            </w:r>
          </w:p>
        </w:tc>
        <w:tc>
          <w:tcPr>
            <w:tcW w:w="226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Vplyv ocenenia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výsledok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hospodárenia bežného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Vplyv ocenenia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na vlastné imanie</w:t>
            </w:r>
          </w:p>
        </w:tc>
      </w:tr>
      <w:tr w:rsidR="00C83E6D" w:rsidTr="00C83E6D"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</w:tr>
      <w:tr w:rsidR="00C83E6D" w:rsidTr="00C83E6D"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Majetkové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Dlhové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Emisné kvóty (komodity)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realizovateľné CP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Krátkodobý finančný majetok spolu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pageBreakBefore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 časti F. písm. zb) o významných položkách časového rozlíšenia</w:t>
      </w: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na strane aktív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2977"/>
        <w:gridCol w:w="2835"/>
      </w:tblGrid>
      <w:tr w:rsidR="00C83E6D" w:rsidTr="00C83E6D">
        <w:trPr>
          <w:cantSplit/>
          <w:trHeight w:val="345"/>
        </w:trPr>
        <w:tc>
          <w:tcPr>
            <w:tcW w:w="425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3E6D" w:rsidTr="00C83E6D">
        <w:trPr>
          <w:trHeight w:val="420"/>
        </w:trPr>
        <w:tc>
          <w:tcPr>
            <w:tcW w:w="425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425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425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425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1</w:t>
            </w:r>
          </w:p>
        </w:tc>
      </w:tr>
      <w:tr w:rsidR="00C83E6D" w:rsidTr="00C83E6D">
        <w:trPr>
          <w:trHeight w:val="420"/>
        </w:trPr>
        <w:tc>
          <w:tcPr>
            <w:tcW w:w="425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425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425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Príjmy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425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425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425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Príjmy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425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425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zc) o majetku prenajatom formou finančného prenájmu</w:t>
      </w:r>
    </w:p>
    <w:p w:rsidR="00C83E6D" w:rsidRDefault="00C83E6D" w:rsidP="00C83E6D">
      <w:pPr>
        <w:pStyle w:val="TaxEdit"/>
        <w:ind w:firstLine="0"/>
        <w:rPr>
          <w:rFonts w:cs="Times New Roman"/>
          <w:bCs w:val="0"/>
          <w:szCs w:val="24"/>
        </w:rPr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1348"/>
        <w:gridCol w:w="1275"/>
        <w:gridCol w:w="1276"/>
        <w:gridCol w:w="1276"/>
        <w:gridCol w:w="1276"/>
        <w:gridCol w:w="1417"/>
      </w:tblGrid>
      <w:tr w:rsidR="00C83E6D" w:rsidTr="00C83E6D">
        <w:trPr>
          <w:cantSplit/>
          <w:trHeight w:val="345"/>
        </w:trPr>
        <w:tc>
          <w:tcPr>
            <w:tcW w:w="219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</w:t>
            </w:r>
          </w:p>
          <w:p w:rsidR="00C83E6D" w:rsidRDefault="00C83E6D" w:rsidP="00C83E6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 obdobie</w:t>
            </w:r>
          </w:p>
        </w:tc>
      </w:tr>
      <w:tr w:rsidR="00C83E6D" w:rsidTr="00C83E6D">
        <w:trPr>
          <w:cantSplit/>
          <w:trHeight w:val="345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left="1078" w:hanging="1078"/>
              <w:jc w:val="center"/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Splatnosť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Splatnosť</w:t>
            </w:r>
          </w:p>
        </w:tc>
      </w:tr>
      <w:tr w:rsidR="00C83E6D" w:rsidTr="00C83E6D">
        <w:trPr>
          <w:cantSplit/>
          <w:trHeight w:val="345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left="1078" w:hanging="1078"/>
              <w:jc w:val="center"/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do jedného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roka vrátane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od jedného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roka do piatich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rokov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viac ako päť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rokov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do jedného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roka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od jedného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roka do piatich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rokov vrátane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viac ako päť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rokov</w:t>
            </w: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Heading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Istina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Finančný výnos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pageBreakBefore/>
        <w:ind w:firstLine="0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G. INFORMÁCIE O ÚDAJOCH NA STRANE PASÍV SÚVAHY</w:t>
      </w:r>
    </w:p>
    <w:p w:rsidR="00C83E6D" w:rsidRDefault="00C83E6D" w:rsidP="00C83E6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a) o rozdelení účtovného zisku alebo o vysporiadaní účtovnej straty</w:t>
      </w: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1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0"/>
        <w:gridCol w:w="4961"/>
      </w:tblGrid>
      <w:tr w:rsidR="00C83E6D" w:rsidTr="00C83E6D">
        <w:trPr>
          <w:trHeight w:val="411"/>
        </w:trPr>
        <w:tc>
          <w:tcPr>
            <w:tcW w:w="496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496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3E6D" w:rsidTr="00C83E6D">
        <w:trPr>
          <w:trHeight w:val="42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Účtovný zisk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Rozdelenie účtovného zisku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zákonného rezervného fondu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štatutárnych a ostatných fondov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sociálneho fondu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na zvýšenie základného imania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Úhrada straty minulých období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Prevod do nerozdeleného zisku minulých rokov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Rozdelenie podielu na zisku spoločníkom, členom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2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0"/>
        <w:gridCol w:w="4961"/>
      </w:tblGrid>
      <w:tr w:rsidR="00C83E6D" w:rsidTr="00C83E6D">
        <w:trPr>
          <w:trHeight w:val="411"/>
        </w:trPr>
        <w:tc>
          <w:tcPr>
            <w:tcW w:w="496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496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3E6D" w:rsidTr="00C83E6D">
        <w:trPr>
          <w:trHeight w:val="42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Účtovná strata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D34D0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-25259</w:t>
            </w: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Vysporiadanie účtovnej straty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 zákonného rezervného fondu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 štatutárnych a ostatných fondov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nerozdeleného zisku minulých rokov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Úhrada straty spoločníkmi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Prevod do neuhradenej straty minulých rokov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lastRenderedPageBreak/>
              <w:t>Spolu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-25259</w:t>
            </w: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b) o rezervách</w:t>
      </w: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1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60"/>
        <w:gridCol w:w="1559"/>
        <w:gridCol w:w="1559"/>
        <w:gridCol w:w="1701"/>
      </w:tblGrid>
      <w:tr w:rsidR="00C83E6D" w:rsidTr="00C83E6D">
        <w:trPr>
          <w:cantSplit/>
          <w:trHeight w:val="340"/>
        </w:trPr>
        <w:tc>
          <w:tcPr>
            <w:tcW w:w="226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3E6D" w:rsidTr="00C83E6D">
        <w:trPr>
          <w:cantSplit/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Zrušenie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2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60"/>
        <w:gridCol w:w="1559"/>
        <w:gridCol w:w="1559"/>
        <w:gridCol w:w="1701"/>
      </w:tblGrid>
      <w:tr w:rsidR="00C83E6D" w:rsidTr="00C83E6D">
        <w:trPr>
          <w:cantSplit/>
          <w:trHeight w:val="340"/>
        </w:trPr>
        <w:tc>
          <w:tcPr>
            <w:tcW w:w="226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 obdobie</w:t>
            </w:r>
          </w:p>
        </w:tc>
      </w:tr>
      <w:tr w:rsidR="00C83E6D" w:rsidTr="00C83E6D">
        <w:trPr>
          <w:cantSplit/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Zrušenie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TaxEdit"/>
        <w:pageBreakBefore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 časti G. písm. c) a d) o záväzkoch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2"/>
        <w:gridCol w:w="3119"/>
        <w:gridCol w:w="3260"/>
      </w:tblGrid>
      <w:tr w:rsidR="00C83E6D" w:rsidTr="00C83E6D">
        <w:trPr>
          <w:trHeight w:val="411"/>
        </w:trPr>
        <w:tc>
          <w:tcPr>
            <w:tcW w:w="354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so zostatkovou dobou splatnosti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 jedného roka vrátane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so zostatkovou dobou splatnosti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so zostatkovou dobou splatnosti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nad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v) a časti G. písm. f) o odloženej daňovej pohľadávke alebo o odloženom daňovom záväzku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2"/>
        <w:gridCol w:w="3119"/>
        <w:gridCol w:w="3260"/>
      </w:tblGrid>
      <w:tr w:rsidR="00C83E6D" w:rsidTr="00C83E6D">
        <w:trPr>
          <w:trHeight w:val="397"/>
        </w:trPr>
        <w:tc>
          <w:tcPr>
            <w:tcW w:w="354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Dočasné rozdiely medzi účtovnou hodnotou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majetku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Dočasné rozdiely medzi účtovnou hodnotou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záväzkov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Možnosť umorovať daňovú stratu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 budúcnosti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Možnosť previesť nevyužité daňové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odpočty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Sadzba dane z príjmov (v %)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Odložená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Uplatnená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Zaúčtovaná ako zníženie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Odložený daňový záväzok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Zmena odloženého daňového záväzku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Zaúčtovaná ako náklad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TaxEdit"/>
        <w:pageBreakBefore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 časti G. písm. g) o záväzkoch zo sociálneho fondu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2"/>
        <w:gridCol w:w="3119"/>
        <w:gridCol w:w="3260"/>
      </w:tblGrid>
      <w:tr w:rsidR="00C83E6D" w:rsidTr="00C83E6D">
        <w:trPr>
          <w:trHeight w:val="397"/>
        </w:trPr>
        <w:tc>
          <w:tcPr>
            <w:tcW w:w="354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777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777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777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TaxEdit"/>
        <w:ind w:firstLine="0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TaxEdit"/>
        <w:ind w:firstLine="0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h) o vydaných dlhopisoch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1"/>
        <w:gridCol w:w="1417"/>
        <w:gridCol w:w="1559"/>
        <w:gridCol w:w="1560"/>
        <w:gridCol w:w="1417"/>
        <w:gridCol w:w="1701"/>
      </w:tblGrid>
      <w:tr w:rsidR="00C83E6D" w:rsidTr="00C83E6D">
        <w:trPr>
          <w:trHeight w:val="397"/>
        </w:trPr>
        <w:tc>
          <w:tcPr>
            <w:tcW w:w="241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vydaného</w:t>
            </w:r>
          </w:p>
          <w:p w:rsidR="00C83E6D" w:rsidRDefault="00C83E6D" w:rsidP="00C83E6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dlhopisu</w:t>
            </w:r>
          </w:p>
        </w:tc>
        <w:tc>
          <w:tcPr>
            <w:tcW w:w="141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Menovitá hodnota</w:t>
            </w:r>
          </w:p>
        </w:tc>
        <w:tc>
          <w:tcPr>
            <w:tcW w:w="155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Počet</w:t>
            </w:r>
          </w:p>
        </w:tc>
        <w:tc>
          <w:tcPr>
            <w:tcW w:w="15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Emisný kurz</w:t>
            </w:r>
          </w:p>
        </w:tc>
        <w:tc>
          <w:tcPr>
            <w:tcW w:w="141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Úrok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Splatnosť</w:t>
            </w:r>
          </w:p>
        </w:tc>
      </w:tr>
      <w:tr w:rsidR="00C83E6D" w:rsidTr="00C83E6D">
        <w:trPr>
          <w:trHeight w:val="397"/>
        </w:trPr>
        <w:tc>
          <w:tcPr>
            <w:tcW w:w="241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Heading1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241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241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241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i) o bankových úveroch, pôžičkách a krátkodobých finančných výpomociach</w:t>
      </w: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1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134"/>
        <w:gridCol w:w="1134"/>
        <w:gridCol w:w="1134"/>
        <w:gridCol w:w="1843"/>
        <w:gridCol w:w="1701"/>
      </w:tblGrid>
      <w:tr w:rsidR="00C83E6D" w:rsidTr="00C83E6D">
        <w:trPr>
          <w:cantSplit/>
          <w:trHeight w:val="345"/>
        </w:trPr>
        <w:tc>
          <w:tcPr>
            <w:tcW w:w="311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113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Mena</w:t>
            </w:r>
          </w:p>
        </w:tc>
        <w:tc>
          <w:tcPr>
            <w:tcW w:w="113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Úrok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p. a.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13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Dátum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splatnosti</w:t>
            </w:r>
          </w:p>
        </w:tc>
        <w:tc>
          <w:tcPr>
            <w:tcW w:w="184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Suma istiny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príslušnej mene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za bežné účtovné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Suma istiny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príslušnej mene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za bezprostredne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3E6D" w:rsidTr="00C83E6D">
        <w:trPr>
          <w:trHeight w:val="397"/>
        </w:trPr>
        <w:tc>
          <w:tcPr>
            <w:tcW w:w="311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Heading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3E6D" w:rsidTr="00C83E6D">
        <w:trPr>
          <w:trHeight w:val="397"/>
        </w:trPr>
        <w:tc>
          <w:tcPr>
            <w:tcW w:w="10065" w:type="dxa"/>
            <w:gridSpan w:val="6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Dlhodobé bankové úvery</w:t>
            </w:r>
          </w:p>
        </w:tc>
      </w:tr>
      <w:tr w:rsidR="00C83E6D" w:rsidTr="00C83E6D">
        <w:trPr>
          <w:trHeight w:val="397"/>
        </w:trPr>
        <w:tc>
          <w:tcPr>
            <w:tcW w:w="311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11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11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10065" w:type="dxa"/>
            <w:gridSpan w:val="6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Krátkodobé bankové úvery</w:t>
            </w:r>
          </w:p>
        </w:tc>
      </w:tr>
      <w:tr w:rsidR="00C83E6D" w:rsidTr="00C83E6D">
        <w:trPr>
          <w:trHeight w:val="397"/>
        </w:trPr>
        <w:tc>
          <w:tcPr>
            <w:tcW w:w="311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11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119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2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134"/>
        <w:gridCol w:w="1134"/>
        <w:gridCol w:w="1134"/>
        <w:gridCol w:w="1843"/>
        <w:gridCol w:w="1701"/>
      </w:tblGrid>
      <w:tr w:rsidR="00C83E6D" w:rsidTr="00C83E6D">
        <w:trPr>
          <w:cantSplit/>
          <w:trHeight w:val="345"/>
        </w:trPr>
        <w:tc>
          <w:tcPr>
            <w:tcW w:w="311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113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Mena</w:t>
            </w:r>
          </w:p>
        </w:tc>
        <w:tc>
          <w:tcPr>
            <w:tcW w:w="113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Úrok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p. a.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13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Dátum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splatnosti</w:t>
            </w:r>
          </w:p>
        </w:tc>
        <w:tc>
          <w:tcPr>
            <w:tcW w:w="184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Suma istiny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príslušnej mene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za bežné účtovné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Suma istiny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príslušnej mene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za bezprostredne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3E6D" w:rsidTr="00C83E6D">
        <w:trPr>
          <w:trHeight w:val="397"/>
        </w:trPr>
        <w:tc>
          <w:tcPr>
            <w:tcW w:w="311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Heading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3E6D" w:rsidTr="00C83E6D">
        <w:trPr>
          <w:trHeight w:val="397"/>
        </w:trPr>
        <w:tc>
          <w:tcPr>
            <w:tcW w:w="10065" w:type="dxa"/>
            <w:gridSpan w:val="6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Dlhodobé pôžičky</w:t>
            </w:r>
          </w:p>
        </w:tc>
      </w:tr>
      <w:tr w:rsidR="00C83E6D" w:rsidTr="00C83E6D">
        <w:trPr>
          <w:trHeight w:val="397"/>
        </w:trPr>
        <w:tc>
          <w:tcPr>
            <w:tcW w:w="311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11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11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10065" w:type="dxa"/>
            <w:gridSpan w:val="6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Krátkodobé pôžičky</w:t>
            </w:r>
          </w:p>
        </w:tc>
      </w:tr>
      <w:tr w:rsidR="00C83E6D" w:rsidTr="00C83E6D">
        <w:trPr>
          <w:trHeight w:val="397"/>
        </w:trPr>
        <w:tc>
          <w:tcPr>
            <w:tcW w:w="311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11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11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10065" w:type="dxa"/>
            <w:gridSpan w:val="6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Krátkodobé finančné výpomoci</w:t>
            </w:r>
          </w:p>
        </w:tc>
      </w:tr>
      <w:tr w:rsidR="00C83E6D" w:rsidTr="00C83E6D">
        <w:trPr>
          <w:trHeight w:val="397"/>
        </w:trPr>
        <w:tc>
          <w:tcPr>
            <w:tcW w:w="311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161431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119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j) o významných položkách časového rozlíšenia na strane pasív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2"/>
        <w:gridCol w:w="3119"/>
        <w:gridCol w:w="3260"/>
      </w:tblGrid>
      <w:tr w:rsidR="00C83E6D" w:rsidTr="00C83E6D">
        <w:trPr>
          <w:trHeight w:val="397"/>
        </w:trPr>
        <w:tc>
          <w:tcPr>
            <w:tcW w:w="354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Výdavky budúcich období dlhodobé,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-458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Výdavky budúcich období krátkodobé,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Výnosy budúcich období dlhodobé,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Výnosy budúcich období krátkodobé,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-2035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-2533</w:t>
            </w: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k) o významných položkách derivátov za bežné účtovné obdobie</w:t>
      </w: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1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2126"/>
        <w:gridCol w:w="2268"/>
        <w:gridCol w:w="2410"/>
      </w:tblGrid>
      <w:tr w:rsidR="00C83E6D" w:rsidTr="00C83E6D">
        <w:trPr>
          <w:cantSplit/>
          <w:trHeight w:val="345"/>
        </w:trPr>
        <w:tc>
          <w:tcPr>
            <w:tcW w:w="326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Účtovná hodnota</w:t>
            </w:r>
          </w:p>
        </w:tc>
        <w:tc>
          <w:tcPr>
            <w:tcW w:w="241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Dohodnutá cena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podkladového nástroja</w:t>
            </w:r>
          </w:p>
        </w:tc>
      </w:tr>
      <w:tr w:rsidR="00C83E6D" w:rsidTr="00C83E6D">
        <w:trPr>
          <w:cantSplit/>
          <w:trHeight w:val="345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záväzku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Deriváty určené na obchodovanie, z toho: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Zabezpečovacie deriváty, z toho: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2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843"/>
        <w:gridCol w:w="1701"/>
        <w:gridCol w:w="1559"/>
        <w:gridCol w:w="1701"/>
      </w:tblGrid>
      <w:tr w:rsidR="00C83E6D" w:rsidTr="00C83E6D">
        <w:trPr>
          <w:cantSplit/>
          <w:trHeight w:val="345"/>
        </w:trPr>
        <w:tc>
          <w:tcPr>
            <w:tcW w:w="326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3E6D" w:rsidTr="00C83E6D">
        <w:trPr>
          <w:cantSplit/>
          <w:trHeight w:val="345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5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Zmena reálnej hodnoty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(+/-) s vplyvom na</w:t>
            </w:r>
          </w:p>
        </w:tc>
        <w:tc>
          <w:tcPr>
            <w:tcW w:w="32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Zmena reálnej hodnoty (+/-)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s vplyvom na</w:t>
            </w:r>
          </w:p>
        </w:tc>
      </w:tr>
      <w:tr w:rsidR="00C83E6D" w:rsidTr="00C83E6D">
        <w:trPr>
          <w:cantSplit/>
          <w:trHeight w:val="345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výsledok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hospodárenia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vlastné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výsledok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hospodárenia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vlastné imanie</w:t>
            </w: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Deriváty určené na obchodovanie, z toho: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Zabezpečovacie deriváty, z toho: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l) o položkách zabezpečených derivátmi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2"/>
        <w:gridCol w:w="3119"/>
        <w:gridCol w:w="3260"/>
      </w:tblGrid>
      <w:tr w:rsidR="00C83E6D" w:rsidTr="00C83E6D">
        <w:trPr>
          <w:cantSplit/>
          <w:trHeight w:val="411"/>
        </w:trPr>
        <w:tc>
          <w:tcPr>
            <w:tcW w:w="354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Reálna hodnota</w:t>
            </w:r>
          </w:p>
        </w:tc>
      </w:tr>
      <w:tr w:rsidR="00C83E6D" w:rsidTr="00C83E6D">
        <w:trPr>
          <w:cantSplit/>
          <w:trHeight w:val="411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</w:tr>
      <w:tr w:rsidR="00C83E6D" w:rsidTr="00C83E6D">
        <w:trPr>
          <w:trHeight w:val="42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Majetok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Zmluvy, ktoré sa neúčtujú na súvahových účtoch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Očakávané budúce obchody dosiaľ zmluvne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nezabezpečené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354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m) o majetku prenajatom formou finančného prenájmu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1348"/>
        <w:gridCol w:w="1275"/>
        <w:gridCol w:w="1276"/>
        <w:gridCol w:w="1276"/>
        <w:gridCol w:w="1276"/>
        <w:gridCol w:w="1417"/>
      </w:tblGrid>
      <w:tr w:rsidR="00C83E6D" w:rsidTr="00C83E6D">
        <w:trPr>
          <w:cantSplit/>
          <w:trHeight w:val="345"/>
        </w:trPr>
        <w:tc>
          <w:tcPr>
            <w:tcW w:w="219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</w:t>
            </w:r>
          </w:p>
          <w:p w:rsidR="00C83E6D" w:rsidRDefault="00C83E6D" w:rsidP="00C83E6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 obdobie</w:t>
            </w:r>
          </w:p>
        </w:tc>
      </w:tr>
      <w:tr w:rsidR="00C83E6D" w:rsidTr="00C83E6D">
        <w:trPr>
          <w:cantSplit/>
          <w:trHeight w:val="345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left="1078" w:hanging="1078"/>
              <w:jc w:val="center"/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Splatnosť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Splatnosť</w:t>
            </w:r>
          </w:p>
        </w:tc>
      </w:tr>
      <w:tr w:rsidR="00C83E6D" w:rsidTr="00C83E6D">
        <w:trPr>
          <w:cantSplit/>
          <w:trHeight w:val="345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left="1078" w:hanging="1078"/>
              <w:jc w:val="center"/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do jedného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roka vrátane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od jedného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roka do piatich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rokov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viac ako päť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rokov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do jedného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roka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od jedného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roka do piatich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rokov vrátane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viac ako päť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rokov</w:t>
            </w: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Heading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Istina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Finančný výnos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H. INFORMÁCIE O  VÝNOSOCH</w:t>
      </w: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a) o tržbách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5"/>
        <w:gridCol w:w="1348"/>
        <w:gridCol w:w="1275"/>
        <w:gridCol w:w="1276"/>
        <w:gridCol w:w="1277"/>
        <w:gridCol w:w="1276"/>
        <w:gridCol w:w="1418"/>
      </w:tblGrid>
      <w:tr w:rsidR="00C83E6D" w:rsidTr="00C83E6D">
        <w:trPr>
          <w:cantSplit/>
          <w:trHeight w:val="345"/>
        </w:trPr>
        <w:tc>
          <w:tcPr>
            <w:tcW w:w="2195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C)</w:t>
            </w:r>
          </w:p>
        </w:tc>
      </w:tr>
      <w:tr w:rsidR="00C83E6D" w:rsidTr="00C83E6D">
        <w:trPr>
          <w:cantSplit/>
          <w:trHeight w:val="345"/>
        </w:trPr>
        <w:tc>
          <w:tcPr>
            <w:tcW w:w="21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left="1078" w:hanging="1078"/>
              <w:jc w:val="center"/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3E6D" w:rsidTr="00C83E6D">
        <w:trPr>
          <w:trHeight w:val="420"/>
        </w:trPr>
        <w:tc>
          <w:tcPr>
            <w:tcW w:w="21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Heading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lastRenderedPageBreak/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</w:tr>
      <w:tr w:rsidR="00C83E6D" w:rsidTr="00C83E6D">
        <w:trPr>
          <w:trHeight w:val="420"/>
        </w:trPr>
        <w:tc>
          <w:tcPr>
            <w:tcW w:w="21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STOL.DIELNA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135687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84609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DOTACIE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59699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55262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5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195435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139871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b) o zmene stavu vnútroorganizačných zásob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60"/>
        <w:gridCol w:w="1559"/>
        <w:gridCol w:w="1559"/>
        <w:gridCol w:w="1701"/>
      </w:tblGrid>
      <w:tr w:rsidR="00C83E6D" w:rsidTr="00C83E6D">
        <w:trPr>
          <w:cantSplit/>
          <w:trHeight w:val="340"/>
        </w:trPr>
        <w:tc>
          <w:tcPr>
            <w:tcW w:w="226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141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Zmena stavu vnútro-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organizačných zásob</w:t>
            </w:r>
          </w:p>
        </w:tc>
      </w:tr>
      <w:tr w:rsidR="00C83E6D" w:rsidTr="00C83E6D">
        <w:trPr>
          <w:cantSplit/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Konečný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zostatok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Konečný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zostatok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Začiatočný stav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Nedokončená výroba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polotovary vlastnej výroby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Výrobky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Zvieratá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Manká a škody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Reprezentačné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Dary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Zmena stavu vnútro-organizačných zásob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vo výkaze ziskov a strát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c) až f) o výnosoch pri aktivácii nákladov a o výnosoch z hospodárskej činnosti, finančnej činnosti a mimoriadnej činnosti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8"/>
        <w:gridCol w:w="2835"/>
        <w:gridCol w:w="3118"/>
      </w:tblGrid>
      <w:tr w:rsidR="00C83E6D" w:rsidTr="00C83E6D">
        <w:trPr>
          <w:trHeight w:val="340"/>
        </w:trPr>
        <w:tc>
          <w:tcPr>
            <w:tcW w:w="396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Významné položky pri aktivácii nákladov,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Ostatné významné položky výnosov z hospodárskej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činnosti,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Finančné výnosy,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Kurzové zisky,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lastRenderedPageBreak/>
              <w:t>kurzové zisky ku dňu, ku ktorému sa zostavuje účtovná závierka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finančných výnosov, z toho</w:t>
            </w:r>
            <w:r>
              <w:rPr>
                <w:rFonts w:ascii="Arial Narrow" w:hAnsi="Arial Narrow"/>
                <w:b/>
                <w:i/>
                <w:sz w:val="18"/>
              </w:rPr>
              <w:t>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Mimoriadne výnosy,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g) o čistom obrate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8"/>
        <w:gridCol w:w="2835"/>
        <w:gridCol w:w="3118"/>
      </w:tblGrid>
      <w:tr w:rsidR="00C83E6D" w:rsidTr="00C83E6D">
        <w:trPr>
          <w:trHeight w:val="340"/>
        </w:trPr>
        <w:tc>
          <w:tcPr>
            <w:tcW w:w="396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za tovar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b/>
        </w:rPr>
        <w:t>I. INFORMÁCIE O NÁKLADOCH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6"/>
        <w:gridCol w:w="2694"/>
        <w:gridCol w:w="2551"/>
      </w:tblGrid>
      <w:tr w:rsidR="00C83E6D" w:rsidTr="00C83E6D">
        <w:trPr>
          <w:trHeight w:val="340"/>
        </w:trPr>
        <w:tc>
          <w:tcPr>
            <w:tcW w:w="467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69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 xml:space="preserve"> predchádzajúce účtovné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za poskytnuté služby,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Náklady voči audítorovi, audítorskej spoločnosti,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náklady za overenie individuálnej účtovnej závierky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uisťovacie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súvisiace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daňové poradenstvo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neaudítorské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nákladov za poskytnuté služby,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Ostatné významné položky výnosov z hospodárskej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činnosti,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lastRenderedPageBreak/>
              <w:t>Finančné náklady,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Kurzové straty,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kurzové straty ku dňu, ku ktorému sa zostavuje účtovná závierka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finančných nákladov, z toho</w:t>
            </w:r>
            <w:r>
              <w:rPr>
                <w:rFonts w:ascii="Arial Narrow" w:hAnsi="Arial Narrow"/>
                <w:b/>
                <w:i/>
                <w:sz w:val="18"/>
              </w:rPr>
              <w:t>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Mimoriadne náklady,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CELKOVE NAKLADY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215870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D34D0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165130</w:t>
            </w:r>
          </w:p>
        </w:tc>
      </w:tr>
      <w:tr w:rsidR="00C83E6D" w:rsidTr="00C83E6D">
        <w:trPr>
          <w:trHeight w:val="340"/>
        </w:trPr>
        <w:tc>
          <w:tcPr>
            <w:tcW w:w="467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firstLine="0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J. INFORMÁCIE O DANIACH Z  PRÍJMOV</w:t>
      </w:r>
    </w:p>
    <w:p w:rsidR="00C83E6D" w:rsidRDefault="00C83E6D" w:rsidP="00C83E6D">
      <w:pPr>
        <w:pStyle w:val="TaxEdit"/>
        <w:ind w:left="0" w:firstLine="0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J. písm. a) až e) o daniach z príjmov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0"/>
        <w:gridCol w:w="2551"/>
        <w:gridCol w:w="2410"/>
      </w:tblGrid>
      <w:tr w:rsidR="00C83E6D" w:rsidTr="00C83E6D">
        <w:trPr>
          <w:trHeight w:val="411"/>
        </w:trPr>
        <w:tc>
          <w:tcPr>
            <w:tcW w:w="496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55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 xml:space="preserve">Bezprostredne 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3E6D" w:rsidTr="00C83E6D">
        <w:trPr>
          <w:trHeight w:val="42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odloženej daňovej pohľadávky účtovanej ako náklad alebo výnos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vyplývajúca zo zmeny sadzby dane z príjmov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odloženého daňového záväzku účtovaného ako náklad alebo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 vyplývajúci zo zmeny sadzby dane z príjmov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odloženej daňovej pohľadávky týkajúca sa umorenia daňovej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straty, nevyužitých daňových odpočtov a iných nárokov, ako aj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dočasných rozdielov predchádzajúcich účtovných období, ku ktorým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sa v predchádzajúcich účtovných obdobiach odložená daňová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pohľadávka neúčtovala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odloženého daňového záväzku, ktorý vznikol z dôvodu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neúčtovania tej časti odloženej daňovej pohľadávky v bežnom účtovnom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neuplatneného umorenia daňovej straty, nevyužitých daňových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odpočtov a iných nárokov a odpočítateľných dočasných rozdielov,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 ktorým nebola účtovaná odložená daňová pohľadávka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503"/>
        </w:trPr>
        <w:tc>
          <w:tcPr>
            <w:tcW w:w="496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odloženej dani z príjmov, ktorá sa vzťahuje na položky účtované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priamo na účty vlastného imania bez účtovania na účty nákladov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výnosov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J. písm. f) a g) o daniach z príjmov</w:t>
      </w: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1915"/>
        <w:gridCol w:w="992"/>
        <w:gridCol w:w="992"/>
        <w:gridCol w:w="1843"/>
        <w:gridCol w:w="992"/>
        <w:gridCol w:w="1134"/>
      </w:tblGrid>
      <w:tr w:rsidR="00C83E6D" w:rsidTr="00C83E6D">
        <w:trPr>
          <w:cantSplit/>
          <w:trHeight w:val="345"/>
        </w:trPr>
        <w:tc>
          <w:tcPr>
            <w:tcW w:w="219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</w:t>
            </w:r>
          </w:p>
          <w:p w:rsidR="00C83E6D" w:rsidRDefault="00C83E6D" w:rsidP="00C83E6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 xml:space="preserve"> účtovné obdobie</w:t>
            </w:r>
          </w:p>
        </w:tc>
      </w:tr>
      <w:tr w:rsidR="00C83E6D" w:rsidTr="00C83E6D">
        <w:trPr>
          <w:cantSplit/>
          <w:trHeight w:val="345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left="1078" w:hanging="1078"/>
              <w:jc w:val="center"/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Heading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pred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teoretická daň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lastRenderedPageBreak/>
              <w:t>Daňovo neuznané náklady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Spolu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pageBreakBefore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lastRenderedPageBreak/>
        <w:t>K. INFORMÁCIE O ÚDAJOCH NA PODSÚVAHOVÝCH  ÚČTOCH</w:t>
      </w: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K. o podsúvahových položkách</w:t>
      </w:r>
    </w:p>
    <w:p w:rsidR="00C83E6D" w:rsidRDefault="00C83E6D" w:rsidP="00C83E6D">
      <w:pPr>
        <w:pStyle w:val="TaxEdit"/>
        <w:ind w:firstLine="0"/>
        <w:rPr>
          <w:rFonts w:cs="Times New Roman"/>
          <w:bCs w:val="0"/>
          <w:szCs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8"/>
        <w:gridCol w:w="2835"/>
        <w:gridCol w:w="3118"/>
      </w:tblGrid>
      <w:tr w:rsidR="00C83E6D" w:rsidTr="00C83E6D">
        <w:trPr>
          <w:trHeight w:val="340"/>
        </w:trPr>
        <w:tc>
          <w:tcPr>
            <w:tcW w:w="396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Prenajatý majetok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Majetok v nájme (operatívny prenájom)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z opcií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Odpísané pohľadávky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položky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b/>
        </w:rPr>
        <w:t>L. INFORMÁCIE O INÝCH AKTÍVACH A INÝCH PASÍVACH</w:t>
      </w:r>
    </w:p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L. písm. a) o podmienených záväzkoch</w:t>
      </w: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8"/>
        <w:gridCol w:w="2835"/>
        <w:gridCol w:w="3118"/>
      </w:tblGrid>
      <w:tr w:rsidR="00C83E6D" w:rsidTr="00C83E6D">
        <w:trPr>
          <w:cantSplit/>
          <w:trHeight w:val="340"/>
        </w:trPr>
        <w:tc>
          <w:tcPr>
            <w:tcW w:w="396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3E6D" w:rsidTr="00C83E6D">
        <w:trPr>
          <w:cantSplit/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celkom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voči spriazneným osobám</w:t>
            </w: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2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8"/>
        <w:gridCol w:w="2835"/>
        <w:gridCol w:w="3118"/>
      </w:tblGrid>
      <w:tr w:rsidR="00C83E6D" w:rsidTr="00C83E6D">
        <w:trPr>
          <w:cantSplit/>
          <w:trHeight w:val="340"/>
        </w:trPr>
        <w:tc>
          <w:tcPr>
            <w:tcW w:w="396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 obdobie</w:t>
            </w:r>
          </w:p>
        </w:tc>
      </w:tr>
      <w:tr w:rsidR="00C83E6D" w:rsidTr="00C83E6D">
        <w:trPr>
          <w:cantSplit/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celkom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voči spriazneným osobám</w:t>
            </w: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40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pageBreakBefore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 časti L. písm. c) o podmienenom majetku</w:t>
      </w:r>
    </w:p>
    <w:p w:rsidR="00C83E6D" w:rsidRDefault="00C83E6D" w:rsidP="00C83E6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8"/>
        <w:gridCol w:w="2835"/>
        <w:gridCol w:w="3118"/>
      </w:tblGrid>
      <w:tr w:rsidR="00C83E6D" w:rsidTr="00C83E6D">
        <w:trPr>
          <w:trHeight w:val="397"/>
        </w:trPr>
        <w:tc>
          <w:tcPr>
            <w:tcW w:w="396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3E6D" w:rsidTr="00C83E6D">
        <w:trPr>
          <w:trHeight w:val="397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Práva zo servisných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Práva z poistných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Práva z koncesionárskych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Práva z licenčných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Práva z investovania prostriedkov získaných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oslobodením od dane z príjmov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Práva z privatizácie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Práva zo súdnych sporov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397"/>
        </w:trPr>
        <w:tc>
          <w:tcPr>
            <w:tcW w:w="396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práva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b/>
        </w:rPr>
        <w:t>M. INFORMÁCIE O PRÍJMOCH A VÝHODÁCH ČLENOV ŠTATUTÁRNYCH ORGÁNOV, DOZORNÝCH ORGÁNOV A INÝCH ORGÁNOV ÚČTOVNEJ JEDNOTKY</w:t>
      </w: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1348"/>
        <w:gridCol w:w="1275"/>
        <w:gridCol w:w="1276"/>
        <w:gridCol w:w="1418"/>
        <w:gridCol w:w="1275"/>
        <w:gridCol w:w="1276"/>
      </w:tblGrid>
      <w:tr w:rsidR="00C83E6D" w:rsidTr="00C83E6D">
        <w:trPr>
          <w:cantSplit/>
          <w:trHeight w:val="340"/>
        </w:trPr>
        <w:tc>
          <w:tcPr>
            <w:tcW w:w="219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Heading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príjmu, výhody súčasných</w:t>
            </w:r>
          </w:p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príjmu, výhody bývalých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členov orgánov</w:t>
            </w:r>
          </w:p>
        </w:tc>
      </w:tr>
      <w:tr w:rsidR="00C83E6D" w:rsidTr="00C83E6D">
        <w:trPr>
          <w:cantSplit/>
          <w:trHeight w:val="34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Heading1"/>
              <w:jc w:val="cent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c</w:t>
            </w:r>
          </w:p>
        </w:tc>
      </w:tr>
      <w:tr w:rsidR="00C83E6D" w:rsidTr="00C83E6D">
        <w:trPr>
          <w:cantSplit/>
          <w:trHeight w:val="34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Heading1"/>
              <w:jc w:val="cent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štatutárnych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dozorných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iných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štatutárnych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dozorných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iných</w:t>
            </w:r>
          </w:p>
        </w:tc>
      </w:tr>
      <w:tr w:rsidR="00C83E6D" w:rsidTr="00C83E6D">
        <w:trPr>
          <w:cantSplit/>
          <w:trHeight w:val="34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Heading1"/>
              <w:jc w:val="cent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Časť 1 – Bežné účtovné obdobie</w:t>
            </w:r>
          </w:p>
        </w:tc>
      </w:tr>
      <w:tr w:rsidR="00C83E6D" w:rsidTr="00C83E6D">
        <w:trPr>
          <w:trHeight w:val="34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Heading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Časť 2 – Bezprostredne predchádzajúce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účtovné obdobie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Časť 2 – Bezprostredne predchádzajúce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účtovné obdobie</w:t>
            </w:r>
          </w:p>
        </w:tc>
      </w:tr>
      <w:tr w:rsidR="00C83E6D" w:rsidTr="00C83E6D">
        <w:trPr>
          <w:cantSplit/>
          <w:trHeight w:val="34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Peňažné príjmy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34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34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Nepeňažné príjmy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34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34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Peňažné preddavky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34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34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Nepeňažné preddavky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34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34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Poskytnuté úvery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34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34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Poskytnuté záruky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34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34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340"/>
        </w:trPr>
        <w:tc>
          <w:tcPr>
            <w:tcW w:w="219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pageBreakBefore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lastRenderedPageBreak/>
        <w:t>N. INFORMÁCIE O EKONOMICKÝCH VZŤAHOCH MEDZI  ÚČTOVNOU JEDNOTKOU</w:t>
      </w: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ascii="Arial Narrow" w:hAnsi="Arial Narrow" w:cs="Times New Roman"/>
          <w:bCs w:val="0"/>
          <w:sz w:val="18"/>
          <w:szCs w:val="24"/>
        </w:rPr>
        <w:t xml:space="preserve">     </w:t>
      </w:r>
      <w:r>
        <w:rPr>
          <w:rFonts w:cs="Times New Roman"/>
          <w:bCs w:val="0"/>
          <w:sz w:val="24"/>
          <w:szCs w:val="24"/>
        </w:rPr>
        <w:t xml:space="preserve"> A SPRIAZNENÝMI OSOBAMI</w:t>
      </w: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1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559"/>
        <w:gridCol w:w="2552"/>
        <w:gridCol w:w="2693"/>
      </w:tblGrid>
      <w:tr w:rsidR="00C83E6D" w:rsidTr="00C83E6D">
        <w:trPr>
          <w:cantSplit/>
          <w:trHeight w:val="345"/>
        </w:trPr>
        <w:tc>
          <w:tcPr>
            <w:tcW w:w="326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Spriaznená osoba</w:t>
            </w:r>
          </w:p>
        </w:tc>
        <w:tc>
          <w:tcPr>
            <w:tcW w:w="155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Kód druhu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Hodnotové vyjadrenie obchodu</w:t>
            </w:r>
          </w:p>
        </w:tc>
      </w:tr>
      <w:tr w:rsidR="00C83E6D" w:rsidTr="00C83E6D">
        <w:trPr>
          <w:cantSplit/>
          <w:trHeight w:val="345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 účtovné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2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559"/>
        <w:gridCol w:w="2552"/>
        <w:gridCol w:w="2693"/>
      </w:tblGrid>
      <w:tr w:rsidR="00C83E6D" w:rsidTr="00C83E6D">
        <w:trPr>
          <w:cantSplit/>
          <w:trHeight w:val="345"/>
        </w:trPr>
        <w:tc>
          <w:tcPr>
            <w:tcW w:w="326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Dcérska účtovná jednotka/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Materská účtovná jednotka</w:t>
            </w:r>
          </w:p>
        </w:tc>
        <w:tc>
          <w:tcPr>
            <w:tcW w:w="155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Kód druhu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Hodnotové vyjadrenie obchodu</w:t>
            </w:r>
          </w:p>
        </w:tc>
      </w:tr>
      <w:tr w:rsidR="00C83E6D" w:rsidTr="00C83E6D">
        <w:trPr>
          <w:cantSplit/>
          <w:trHeight w:val="345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 účtovné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20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TaxEdit"/>
        <w:pageBreakBefore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Po 31. decembri 20.. nastali tieto udalosti majúce významný vplyv na verné zobrazenie skutočností, ktoré sú predmetom účtovníctva:</w:t>
      </w: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b/>
        </w:rPr>
        <w:t>P. INFORMÁCIE O VLASTNOM IMANÍ</w:t>
      </w: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P. o zmenách vlastného imania</w:t>
      </w: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" w:hAnsi="Arial"/>
          <w:sz w:val="22"/>
        </w:rPr>
        <w:t>Tabuľka č. 1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418"/>
        <w:gridCol w:w="1275"/>
        <w:gridCol w:w="1276"/>
        <w:gridCol w:w="1418"/>
        <w:gridCol w:w="1417"/>
      </w:tblGrid>
      <w:tr w:rsidR="00C83E6D" w:rsidTr="00C83E6D">
        <w:trPr>
          <w:cantSplit/>
          <w:trHeight w:val="454"/>
        </w:trPr>
        <w:tc>
          <w:tcPr>
            <w:tcW w:w="326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3E6D" w:rsidTr="00C83E6D">
        <w:trPr>
          <w:cantSplit/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Presuny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 (nedeliteľný fond)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 majetku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kapitálových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bežného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Vyplatené dividendy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Účet 491 – Vlastné imanie fyzickej osoby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– 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  <w:pageBreakBefore/>
      </w:pPr>
      <w:r>
        <w:rPr>
          <w:rFonts w:ascii="Arial" w:hAnsi="Arial"/>
          <w:sz w:val="22"/>
        </w:rPr>
        <w:lastRenderedPageBreak/>
        <w:t>Tabuľka č. 2</w:t>
      </w:r>
    </w:p>
    <w:p w:rsidR="00C83E6D" w:rsidRDefault="00C83E6D" w:rsidP="00C83E6D">
      <w:pPr>
        <w:pStyle w:val="Vchodzie"/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418"/>
        <w:gridCol w:w="1275"/>
        <w:gridCol w:w="1276"/>
        <w:gridCol w:w="1418"/>
        <w:gridCol w:w="1417"/>
      </w:tblGrid>
      <w:tr w:rsidR="00C83E6D" w:rsidTr="00C83E6D">
        <w:trPr>
          <w:cantSplit/>
          <w:trHeight w:val="454"/>
        </w:trPr>
        <w:tc>
          <w:tcPr>
            <w:tcW w:w="326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 obdobie</w:t>
            </w:r>
          </w:p>
        </w:tc>
      </w:tr>
      <w:tr w:rsidR="00C83E6D" w:rsidTr="00C83E6D">
        <w:trPr>
          <w:cantSplit/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Presuny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 (nedeliteľný fond)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 majetku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kapitálových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bežného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Vyplatené dividendy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Účet 491 – Vlastné imanie fyzickej osoby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– 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TaxEdit"/>
        <w:pageBreakBefore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 časti S. o prehľade peňažných tokov pri použití priamej metódy</w:t>
      </w:r>
    </w:p>
    <w:p w:rsidR="00C83E6D" w:rsidRDefault="00C83E6D" w:rsidP="00C83E6D">
      <w:pPr>
        <w:pStyle w:val="TaxEdit"/>
        <w:ind w:firstLine="0"/>
        <w:rPr>
          <w:rFonts w:cs="Times New Roman"/>
          <w:bCs w:val="0"/>
          <w:szCs w:val="24"/>
        </w:rPr>
      </w:pPr>
    </w:p>
    <w:p w:rsidR="00C83E6D" w:rsidRDefault="00C83E6D" w:rsidP="00C83E6D">
      <w:pPr>
        <w:pStyle w:val="Vchodzie"/>
      </w:pPr>
    </w:p>
    <w:tbl>
      <w:tblPr>
        <w:tblW w:w="0" w:type="auto"/>
        <w:tblInd w:w="13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26"/>
        <w:gridCol w:w="5058"/>
        <w:gridCol w:w="1843"/>
        <w:gridCol w:w="1984"/>
      </w:tblGrid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Označenie položky</w:t>
            </w:r>
          </w:p>
        </w:tc>
        <w:tc>
          <w:tcPr>
            <w:tcW w:w="505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Obsah položky</w:t>
            </w:r>
          </w:p>
        </w:tc>
        <w:tc>
          <w:tcPr>
            <w:tcW w:w="184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 xml:space="preserve">Peňažné toky z prevádzkovej činnosti 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A.1.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predaja tovaru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A.2.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nákup tovaru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A.3.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predaja vlastných výrobkov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A.4.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predaja služieb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A.5.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obstaranie materiálu, energie a ostatných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neskladovateľných dodávok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A.6.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služby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A.7.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osobné náklady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A.8.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dane a poplatky, s výnimkou výdavkov na daň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príjmov účtovnej jednotky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A.9.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predaja cenných papierov určených na predaj alebo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na obchodovanie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A.10.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nákup cenných papierov určených na predaj alebo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na obchodovanie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A.11.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uzatvorených zmlúv, ktorých predmetom je právo určené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na predaj alebo na obchodovanie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A.12.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z uzatvorených zmlúv, ktorých predmetom je právo určené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na predaj alebo na obchodovanie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A.13.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úverov, ktoré účtovnej jednotke poskytla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banka alebo pobočka zahraničnej banky, ak boli úvery poskytnuté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na zabezpečenie hlavného predmetu činnosti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A.14.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splácanie úverov, ktoré účtovnej jednotke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poskytla banka alebo pobočka zahraničnej banky, ak boli úvery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poskytnuté na zabezpečenie hlavného predmetu činnosti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A.15.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príjmy z prevádzkových činností, s výnimkou tých, ktoré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sa uvádzajú osobitne v iných častiach prehľadu peňažných tokov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A.16.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výdavky na prevádzkové činnosti, s výnimkou tých, ktoré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sa uvádzajú osobitne v iných častiach prehľadu peňažných tokov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*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i/>
                <w:sz w:val="18"/>
              </w:rPr>
              <w:t>Peňažné toky z prevádzkovej činnosti okrem príjmov a výdavkov,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i/>
                <w:sz w:val="18"/>
              </w:rPr>
              <w:t>ktoré sa uvádzajú osobitne v iných častiach prehľadu peňažných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i/>
                <w:sz w:val="18"/>
              </w:rPr>
              <w:t>tokov (+/-), (súčet A. 1. až A. 16.)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A.17.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A.18.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Výdavky na zaplatené úroky, s výnimkou tých, ktoré sa začleňujú do finančných 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činností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A.19.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A.20.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vyplatené dividendy a iné podiely na zisku s výnimkou tých, ktoré sa začleňujú do finančných činností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i/>
                <w:sz w:val="18"/>
              </w:rPr>
              <w:t>Peňažné toky z prevádzkovej činnosti (+/-),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i/>
                <w:sz w:val="18"/>
              </w:rPr>
              <w:t>(súčet A. 1. až A. 20.)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A.21.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lastRenderedPageBreak/>
              <w:t>Označenie položky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Obsah položky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A.22.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A.23.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b/>
                <w:sz w:val="18"/>
              </w:rPr>
              <w:t>A.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i/>
                <w:sz w:val="18"/>
              </w:rPr>
              <w:t xml:space="preserve">Čisté peňažné toky z prevádzkovej činnosti 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i/>
                <w:sz w:val="18"/>
              </w:rPr>
              <w:t>(súčet A. 1. až A. 23.)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Peňažné toky z investičnej činnosti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nil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B.1.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obstaranie dlhodobého nehmotného majetku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B.2.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obstaranie dlhodobého hmotného majetku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B.3.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B.4.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predaja dlhodobého nehmotného  majetku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B.5.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predaja dlhodobého hmotného majetku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751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B.6.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549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B.7.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557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B.8.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693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B.9.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B.10.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B.11.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B.12.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B.13.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B.14.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B.15.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B.16.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B.17.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B.18.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príjmy vzťahujúce sa na investičnú činnosť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B.19.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výdavky vzťahujúce sa na investičnú činnosť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  <w:jc w:val="center"/>
            </w:pPr>
            <w:r>
              <w:rPr>
                <w:rFonts w:ascii="Arial Narrow" w:hAnsi="Arial Narrow"/>
                <w:b/>
                <w:sz w:val="18"/>
              </w:rPr>
              <w:lastRenderedPageBreak/>
              <w:t>Označenie položky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Obsah položky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b/>
                <w:sz w:val="18"/>
              </w:rPr>
              <w:t>B.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i/>
                <w:sz w:val="18"/>
              </w:rPr>
              <w:t>Čisté peňažné toky z investičnej činnosti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i/>
                <w:sz w:val="18"/>
              </w:rPr>
              <w:t>(súčet B. 1. až B. 19.)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Peňažné toky z  finančnej činnosti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nil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C.1.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Peňažné toky vo vlastnom imaní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(súčet C.1.1 až C.1.8.)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C.1.1.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upísaných akcií a obchodných podielov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C.1.2.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C.1.3.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Prijaté peňažné dary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C.1.4.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  úhrady straty spoločníkmi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C.1.5.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C.1.6.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C.1.7.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C.1.8.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C.2.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C.2.1.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emisie dlhových cenných papierov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C.2.2.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úhradu záväzkov z dlhových cenných papierov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C.2.3.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  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C.2.4.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C.2.5.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prijatých pôžičiek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C.2.6.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splácanie pôžičiek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C.2.7.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C.2.8.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C.2.9.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C.3.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C.4.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vyplatené dividendy a  iné podiely na zisku, s výnimkou tých, ktoré sa začleňujú do prevádzkových činností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C.5.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C.6.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súvisiace s derivátmi, s výnimkou, ak sú určené na predaj alebo na obchodovanie, alebo ak sa považujú za peňažné toky z  investičnej činnosti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  <w:jc w:val="center"/>
            </w:pPr>
            <w:r>
              <w:rPr>
                <w:rFonts w:ascii="Arial Narrow" w:hAnsi="Arial Narrow"/>
                <w:b/>
                <w:sz w:val="18"/>
              </w:rPr>
              <w:lastRenderedPageBreak/>
              <w:t>Označenie položky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Obsah položky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C.7.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C.8.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C.9.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93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b/>
                <w:i/>
                <w:sz w:val="18"/>
              </w:rPr>
              <w:t>C.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i/>
                <w:sz w:val="18"/>
              </w:rPr>
              <w:t>Čisté peňažné toky z finančnej činnosti (súčet C. 1. až C. 9.)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599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b/>
                <w:sz w:val="18"/>
              </w:rPr>
              <w:t>D.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Čisté zvýšenie alebo čisté zníženie peňažných prostriedkov (+/-),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(súčet A + B + C)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563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b/>
                <w:sz w:val="18"/>
              </w:rPr>
              <w:t>E.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810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b/>
                <w:sz w:val="18"/>
              </w:rPr>
              <w:t>F.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606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b/>
                <w:sz w:val="18"/>
              </w:rPr>
              <w:t>G.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698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b/>
                <w:sz w:val="18"/>
              </w:rPr>
              <w:t>H.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T. o prehľade peňažných tokov pri použití nepriamej metódy</w:t>
      </w:r>
    </w:p>
    <w:p w:rsidR="00C83E6D" w:rsidRDefault="00C83E6D" w:rsidP="00C83E6D">
      <w:pPr>
        <w:pStyle w:val="TaxEdit"/>
        <w:ind w:firstLine="0"/>
        <w:rPr>
          <w:rFonts w:cs="Times New Roman"/>
          <w:bCs w:val="0"/>
          <w:szCs w:val="24"/>
        </w:rPr>
      </w:pPr>
    </w:p>
    <w:tbl>
      <w:tblPr>
        <w:tblW w:w="0" w:type="auto"/>
        <w:tblInd w:w="13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26"/>
        <w:gridCol w:w="5058"/>
        <w:gridCol w:w="1843"/>
        <w:gridCol w:w="1984"/>
      </w:tblGrid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  <w:jc w:val="center"/>
            </w:pPr>
            <w:r>
              <w:rPr>
                <w:rFonts w:ascii="Arial Narrow" w:hAnsi="Arial Narrow"/>
                <w:b/>
                <w:sz w:val="18"/>
              </w:rPr>
              <w:t>Označenie položky</w:t>
            </w:r>
          </w:p>
        </w:tc>
        <w:tc>
          <w:tcPr>
            <w:tcW w:w="505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Obsah položky</w:t>
            </w:r>
          </w:p>
        </w:tc>
        <w:tc>
          <w:tcPr>
            <w:tcW w:w="184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 xml:space="preserve">Peňažné toky z prevádzkovej činnosti 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b/>
                <w:sz w:val="18"/>
              </w:rPr>
              <w:t>Z/S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z bežnej činnosti pred zdanením daňou z  príjmov (+/-)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ind w:right="165"/>
              <w:jc w:val="center"/>
            </w:pPr>
            <w:r>
              <w:rPr>
                <w:sz w:val="18"/>
              </w:rPr>
              <w:t>-80133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D34D0" w:rsidP="00C83E6D">
            <w:pPr>
              <w:pStyle w:val="Vchodzie"/>
              <w:autoSpaceDE/>
              <w:ind w:right="165"/>
              <w:jc w:val="center"/>
            </w:pPr>
            <w:r>
              <w:t>-80520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A.1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Nepeňažné operácie ovplyvňujúce výsledok hospodárenia z bežnej činnosti pred zdanením daňou z  príjmov (+/-) , (súčet A.1.1. až A.1.13.)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ind w:right="165"/>
              <w:jc w:val="center"/>
            </w:pPr>
            <w:r>
              <w:rPr>
                <w:sz w:val="18"/>
              </w:rPr>
              <w:t>22452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D34D0" w:rsidP="00C83E6D">
            <w:pPr>
              <w:pStyle w:val="Vchodzie"/>
              <w:autoSpaceDE/>
              <w:ind w:right="165"/>
              <w:jc w:val="center"/>
            </w:pPr>
            <w:r>
              <w:t>23318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A.1.1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Odpisy dlhodobého nehmotného a dlhodobého hmotného majetku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ind w:right="165"/>
              <w:jc w:val="center"/>
            </w:pPr>
            <w:r>
              <w:rPr>
                <w:sz w:val="18"/>
              </w:rPr>
              <w:t>20956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D34D0" w:rsidP="00C83E6D">
            <w:pPr>
              <w:pStyle w:val="Vchodzie"/>
              <w:autoSpaceDE/>
              <w:ind w:right="165"/>
              <w:jc w:val="center"/>
            </w:pPr>
            <w:r>
              <w:t>19583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A.1.2.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ind w:right="165"/>
              <w:jc w:val="center"/>
            </w:pPr>
            <w:r>
              <w:rPr>
                <w:sz w:val="18"/>
              </w:rPr>
              <w:t>2411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D34D0" w:rsidP="00C83E6D">
            <w:pPr>
              <w:pStyle w:val="Vchodzie"/>
              <w:autoSpaceDE/>
              <w:ind w:right="165"/>
              <w:jc w:val="center"/>
            </w:pPr>
            <w:r>
              <w:t>2831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A.1.3.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Odpis opravnej položky k nadobudnutému majetku (+/-)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A.1.4.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stavu dlhodobý rezerv (+/-)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A.1.5.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stavu opravných položiek (+/-)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A.1.6.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stavu položiek časového rozlíšenia nákladov a  výnosov (+/-)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D34D0" w:rsidP="00C83E6D">
            <w:pPr>
              <w:pStyle w:val="Vchodzie"/>
              <w:ind w:right="165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D34D0" w:rsidP="00C83E6D">
            <w:pPr>
              <w:pStyle w:val="Vchodzie"/>
              <w:autoSpaceDE/>
              <w:ind w:right="165"/>
              <w:jc w:val="center"/>
            </w:pPr>
            <w:r>
              <w:t>-49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A.1.7.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Dividendy a iné podiely na zisku účtované do výnosov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A.1.8.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Úroky účtované do nákladov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A.1.9.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Úroky účtované do výnosov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A.1.10.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Kurzový zisk vyčíslený k peňažným prostriedkom a peňažným ekvivalentom ku dňu ku ktorému sa zostavuje účtovná závierka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  <w:jc w:val="center"/>
            </w:pPr>
            <w:r>
              <w:rPr>
                <w:rFonts w:ascii="Arial Narrow" w:hAnsi="Arial Narrow"/>
                <w:b/>
                <w:sz w:val="18"/>
              </w:rPr>
              <w:lastRenderedPageBreak/>
              <w:t>Označenie položky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Obsah položky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A.1.11.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Kurzová strata vyčíslený k peňažným prostriedkom a  peňažným ekvivalentom ku dňu ku ktorému sa zostavuje účtovná závierka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A.1.12.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z predaja dlhodobého majetku, s  výnimkou majetku, ktorý sa považuje za peňažný ekvivalent (+/-)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A.1.13.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1176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A.2.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Vplyv zmien stavu pracovného kapitálu, ktorým sa na účely tohto opatrenia rozumie rozdiel medzi obežným majetkom a krátkodobými záväzkami s výnimkou položiek obežného majetku, ktoré sú súčasťou peňažných prostriedkov a peňažných ekvivalentov, na výsledok hospodárenia z bežnej činnosti (A.2.1 až A.2.4.)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2F2A6B" w:rsidP="00C83E6D">
            <w:pPr>
              <w:pStyle w:val="Vchodzie"/>
              <w:ind w:right="165"/>
              <w:jc w:val="center"/>
            </w:pPr>
            <w:r>
              <w:rPr>
                <w:sz w:val="18"/>
              </w:rPr>
              <w:t>-10810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2F2A6B" w:rsidP="00C83E6D">
            <w:pPr>
              <w:pStyle w:val="Vchodzie"/>
              <w:autoSpaceDE/>
              <w:ind w:right="165"/>
              <w:jc w:val="center"/>
            </w:pPr>
            <w:r>
              <w:t>-5095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A.2.1.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stavu pohľadávok z prevádzkovej činnosti (+/-)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2F2A6B" w:rsidP="00C83E6D">
            <w:pPr>
              <w:pStyle w:val="Vchodzie"/>
              <w:ind w:right="165"/>
              <w:jc w:val="center"/>
            </w:pPr>
            <w:r>
              <w:rPr>
                <w:sz w:val="18"/>
              </w:rPr>
              <w:t>-735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2F2A6B" w:rsidP="00C83E6D">
            <w:pPr>
              <w:pStyle w:val="Vchodzie"/>
              <w:autoSpaceDE/>
              <w:ind w:right="165"/>
              <w:jc w:val="center"/>
            </w:pPr>
            <w:r>
              <w:t>3962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A.2.2.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stavu záväzkov z prevádzkovej činnosti (+/-)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2F2A6B" w:rsidP="00C83E6D">
            <w:pPr>
              <w:pStyle w:val="Vchodzie"/>
              <w:ind w:right="165"/>
              <w:jc w:val="center"/>
            </w:pPr>
            <w:r>
              <w:rPr>
                <w:sz w:val="18"/>
              </w:rPr>
              <w:t>-13405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2F2A6B" w:rsidP="00C83E6D">
            <w:pPr>
              <w:pStyle w:val="Vchodzie"/>
              <w:autoSpaceDE/>
              <w:ind w:right="165"/>
              <w:jc w:val="center"/>
            </w:pPr>
            <w:r>
              <w:t>3503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A.2.3.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stavu zásob (-/+)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2F2A6B" w:rsidP="00C83E6D">
            <w:pPr>
              <w:pStyle w:val="Vchodzie"/>
              <w:ind w:right="165"/>
              <w:jc w:val="center"/>
            </w:pPr>
            <w:r>
              <w:rPr>
                <w:sz w:val="18"/>
              </w:rPr>
              <w:t>3330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2F2A6B" w:rsidP="00C83E6D">
            <w:pPr>
              <w:pStyle w:val="Vchodzie"/>
              <w:autoSpaceDE/>
              <w:ind w:right="165"/>
              <w:jc w:val="center"/>
            </w:pPr>
            <w:r>
              <w:t>-12560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A.2.4.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692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i/>
                <w:sz w:val="18"/>
              </w:rPr>
              <w:t>Peňažné toky z prevádzkovej činnosti s výnimkou príjmov a výdavkov, ktoré sa uvádzajú osobitne v iných častiach prehľadu peňažných tokov (+/-) (súčet Z/S + A.1.+A.2.)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2F2A6B" w:rsidP="00C83E6D">
            <w:pPr>
              <w:pStyle w:val="Vchodzie"/>
              <w:ind w:right="165"/>
              <w:jc w:val="center"/>
            </w:pPr>
            <w:r>
              <w:rPr>
                <w:sz w:val="18"/>
              </w:rPr>
              <w:t>-67625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2F2A6B" w:rsidP="00C83E6D">
            <w:pPr>
              <w:pStyle w:val="Vchodzie"/>
              <w:autoSpaceDE/>
              <w:ind w:right="165"/>
              <w:jc w:val="center"/>
            </w:pPr>
            <w:r>
              <w:t>-63163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A.3.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2F2A6B" w:rsidP="00C83E6D">
            <w:pPr>
              <w:pStyle w:val="Vchodzie"/>
              <w:ind w:right="165"/>
              <w:jc w:val="center"/>
            </w:pPr>
            <w:r>
              <w:t>49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2F2A6B" w:rsidP="00C83E6D">
            <w:pPr>
              <w:pStyle w:val="Vchodzie"/>
              <w:autoSpaceDE/>
              <w:ind w:right="165"/>
              <w:jc w:val="center"/>
            </w:pPr>
            <w:r>
              <w:t>1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A.4.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Výdavky na zaplatené úroky, s výnimkou tých, ktoré sa začleňujú do finančných 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činností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A.5.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A.6.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vyplatené dividendy a iné podiely na zisku s výnimkou tých, ktoré sa začleňujú do investičných činností alebo finančných činností (+/-)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i/>
                <w:sz w:val="18"/>
              </w:rPr>
              <w:t>Peňažné toky z prevádzkovej činnosti (+/-),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i/>
                <w:sz w:val="18"/>
              </w:rPr>
              <w:t>(súčet Z/S + A. 1. až A. 6.)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2F2A6B" w:rsidP="00C83E6D">
            <w:pPr>
              <w:pStyle w:val="Vchodzie"/>
              <w:ind w:right="165"/>
              <w:jc w:val="center"/>
            </w:pPr>
            <w:r>
              <w:t>-67576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2F2A6B" w:rsidP="00C83E6D">
            <w:pPr>
              <w:pStyle w:val="Vchodzie"/>
              <w:autoSpaceDE/>
              <w:ind w:right="165"/>
              <w:jc w:val="center"/>
            </w:pPr>
            <w:r>
              <w:t>-63162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A.7.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daň z príjmov účtovnej jednotky, s výnimkou tých, ktoré sa začleňujú do investičných činností alebo finančných činností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2F2A6B" w:rsidP="00C83E6D">
            <w:pPr>
              <w:pStyle w:val="Vchodzie"/>
              <w:autoSpaceDE/>
              <w:ind w:right="165"/>
              <w:jc w:val="center"/>
            </w:pPr>
            <w:r>
              <w:t>-1218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A.8.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A.9.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b/>
                <w:sz w:val="18"/>
              </w:rPr>
              <w:t>A.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i/>
                <w:sz w:val="18"/>
              </w:rPr>
              <w:t>Čisté peňažné toky z prevádzkovej činnosti (+/-),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i/>
                <w:sz w:val="18"/>
              </w:rPr>
              <w:t>(súčet Z/S + A. 1. až A. 9.)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2F2A6B" w:rsidP="00C83E6D">
            <w:pPr>
              <w:pStyle w:val="Vchodzie"/>
              <w:ind w:right="165"/>
              <w:jc w:val="center"/>
            </w:pPr>
            <w:r>
              <w:rPr>
                <w:sz w:val="18"/>
              </w:rPr>
              <w:t>-67576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2F2A6B" w:rsidP="00C83E6D">
            <w:pPr>
              <w:pStyle w:val="Vchodzie"/>
              <w:autoSpaceDE/>
              <w:ind w:right="165"/>
              <w:jc w:val="center"/>
            </w:pPr>
            <w:r>
              <w:t>-64380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Peňažné toky z investičnej činnosti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nil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B.1.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obstaranie dlhodobého nehmotného majetku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B.2.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obstaranie dlhodobého hmotného majetku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2F2A6B" w:rsidP="00C83E6D">
            <w:pPr>
              <w:pStyle w:val="Vchodzie"/>
              <w:autoSpaceDE/>
              <w:ind w:right="165"/>
              <w:jc w:val="center"/>
            </w:pPr>
            <w:r>
              <w:t>-33100</w:t>
            </w:r>
          </w:p>
        </w:tc>
      </w:tr>
      <w:tr w:rsidR="00C83E6D" w:rsidTr="00C83E6D">
        <w:trPr>
          <w:cantSplit/>
          <w:trHeight w:val="928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B.3.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B.4.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predaja dlhodobého nehmotného  majetku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  <w:jc w:val="center"/>
            </w:pPr>
            <w:r>
              <w:rPr>
                <w:rFonts w:ascii="Arial Narrow" w:hAnsi="Arial Narrow"/>
                <w:b/>
                <w:sz w:val="18"/>
              </w:rPr>
              <w:lastRenderedPageBreak/>
              <w:t>Označenie položky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Obsah položky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B.5.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predaja dlhodobého hmotného majetku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B.6.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B.7.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B.8.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B.9.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B.10.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B.11.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B.12.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B.13.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B.14.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B.15.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B.16.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B.17.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B.18.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príjmy vzťahujúce sa na investičnú činnosť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B.19.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výdavky vzťahujúce sa na investičnú činnosť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b/>
                <w:sz w:val="18"/>
              </w:rPr>
              <w:t>B.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i/>
                <w:sz w:val="18"/>
              </w:rPr>
              <w:t>Čisté peňažné toky z investičnej činnosti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i/>
                <w:sz w:val="18"/>
              </w:rPr>
              <w:t>(súčet B. 1. až B. 19.)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  <w:r>
              <w:rPr>
                <w:sz w:val="18"/>
              </w:rPr>
              <w:t>-10944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Peňažné toky z  finančnej činnosti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nil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C.1.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Peňažné toky vo vlastnom imaní (súčet C.1.1 až C.1.8.)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C.1.1.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upísaných akcií a obchodných podielov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C.1.2.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C.1.3.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Prijaté peňažné dary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C.1.4.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  úhrady straty spoločníkmi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C.1.5.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C.1.6.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3"/>
            </w:pPr>
            <w:r>
              <w:rPr>
                <w:rFonts w:ascii="Arial Narrow" w:hAnsi="Arial Narrow"/>
                <w:sz w:val="18"/>
              </w:rPr>
              <w:t>C.1.7.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  <w:jc w:val="center"/>
            </w:pPr>
            <w:r>
              <w:rPr>
                <w:rFonts w:ascii="Arial Narrow" w:hAnsi="Arial Narrow"/>
                <w:b/>
                <w:sz w:val="18"/>
              </w:rPr>
              <w:lastRenderedPageBreak/>
              <w:t>Označenie položky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Obsah položky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:rsidR="00C83E6D" w:rsidRDefault="00C83E6D" w:rsidP="00C83E6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:rsidR="00C83E6D" w:rsidRDefault="00C83E6D" w:rsidP="00C83E6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C.1.8.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C.2.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C.2.1.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emisie dlhových cenných papierov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C.2.2.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úhradu záväzkov z dlhových cenných papierov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C.2.3.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  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C.2.4.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C.2.5.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prijatých pôžičiek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C.2.6.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splácanie pôžičiek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C.2.7.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C.2.8.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C.2.9.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C.3.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C.4.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vyplatené dividendy a  iné podiely na zisku, s výnimkou tých, ktoré sa začleňujú do prevádzkových činností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C.5.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C.6.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súvisiace s derivátmi, s výnimkou, ak sú určené na predaj alebo na obchodovanie, alebo ak sa považujú za peňažné toky z  investičnej činnosti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C.7.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C.8.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sz w:val="18"/>
              </w:rPr>
              <w:t>C.9.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b/>
                <w:i/>
                <w:sz w:val="18"/>
              </w:rPr>
              <w:t>C.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i/>
                <w:sz w:val="18"/>
              </w:rPr>
              <w:t>Čisté peňažné toky z finančnej činnosti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i/>
                <w:sz w:val="18"/>
              </w:rPr>
              <w:t>(súčet C. 1. až C. 9.)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b/>
                <w:sz w:val="18"/>
              </w:rPr>
              <w:t>D.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Čisté zvýšenie alebo čisté zníženie peňažných prostriedkov (+/-),</w:t>
            </w:r>
          </w:p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(súčet A + B + C)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2F2A6B" w:rsidP="00C83E6D">
            <w:pPr>
              <w:pStyle w:val="Vchodzie"/>
              <w:ind w:right="165"/>
              <w:jc w:val="center"/>
            </w:pPr>
            <w:r>
              <w:rPr>
                <w:sz w:val="18"/>
              </w:rPr>
              <w:t>-67546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2F2A6B" w:rsidP="00C83E6D">
            <w:pPr>
              <w:pStyle w:val="Vchodzie"/>
              <w:autoSpaceDE/>
              <w:ind w:right="165"/>
              <w:jc w:val="center"/>
            </w:pPr>
            <w:r>
              <w:t>-97480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b/>
                <w:sz w:val="18"/>
              </w:rPr>
              <w:t>E.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2F2A6B" w:rsidP="00C83E6D">
            <w:pPr>
              <w:pStyle w:val="Vchodzie"/>
              <w:ind w:right="165"/>
              <w:jc w:val="center"/>
            </w:pPr>
            <w:r>
              <w:rPr>
                <w:sz w:val="18"/>
              </w:rPr>
              <w:t>1084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2F2A6B" w:rsidP="00C83E6D">
            <w:pPr>
              <w:pStyle w:val="Vchodzie"/>
              <w:autoSpaceDE/>
              <w:ind w:right="165"/>
              <w:jc w:val="center"/>
            </w:pPr>
            <w:r>
              <w:t>4737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b/>
                <w:sz w:val="18"/>
              </w:rPr>
              <w:t>F.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2F2A6B" w:rsidP="00C83E6D">
            <w:pPr>
              <w:pStyle w:val="Vchodzie"/>
              <w:ind w:right="165"/>
              <w:jc w:val="center"/>
            </w:pPr>
            <w:r>
              <w:rPr>
                <w:sz w:val="18"/>
              </w:rPr>
              <w:t>3796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2F2A6B" w:rsidP="00C83E6D">
            <w:pPr>
              <w:pStyle w:val="Vchodzie"/>
              <w:autoSpaceDE/>
              <w:ind w:right="165"/>
              <w:jc w:val="center"/>
            </w:pPr>
            <w:r>
              <w:t>1084</w:t>
            </w:r>
          </w:p>
        </w:tc>
      </w:tr>
      <w:tr w:rsidR="00C83E6D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b/>
                <w:sz w:val="18"/>
              </w:rPr>
              <w:t>G.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right="165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C83E6D" w:rsidP="00C83E6D">
            <w:pPr>
              <w:pStyle w:val="Vchodzie"/>
              <w:autoSpaceDE/>
              <w:ind w:right="165"/>
              <w:jc w:val="center"/>
            </w:pPr>
          </w:p>
        </w:tc>
      </w:tr>
      <w:tr w:rsidR="00C83E6D" w:rsidTr="002F2A6B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  <w:ind w:firstLine="91"/>
            </w:pPr>
            <w:r>
              <w:rPr>
                <w:rFonts w:ascii="Arial Narrow" w:hAnsi="Arial Narrow"/>
                <w:b/>
                <w:sz w:val="18"/>
              </w:rPr>
              <w:t>H.</w:t>
            </w:r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83E6D" w:rsidRDefault="002F2A6B" w:rsidP="00C83E6D">
            <w:pPr>
              <w:pStyle w:val="Vchodzie"/>
              <w:ind w:right="165"/>
              <w:jc w:val="center"/>
            </w:pPr>
            <w:r>
              <w:rPr>
                <w:sz w:val="18"/>
              </w:rPr>
              <w:t>-66492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:rsidR="00C83E6D" w:rsidRDefault="002F2A6B" w:rsidP="00C83E6D">
            <w:pPr>
              <w:pStyle w:val="Vchodzie"/>
              <w:autoSpaceDE/>
              <w:ind w:right="165"/>
              <w:jc w:val="center"/>
            </w:pPr>
            <w:r>
              <w:t>-92743</w:t>
            </w:r>
          </w:p>
        </w:tc>
      </w:tr>
      <w:tr w:rsidR="002F2A6B" w:rsidTr="00C83E6D">
        <w:trPr>
          <w:cantSplit/>
          <w:trHeight w:val="454"/>
        </w:trPr>
        <w:tc>
          <w:tcPr>
            <w:tcW w:w="92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2F2A6B" w:rsidRDefault="002F2A6B" w:rsidP="00C83E6D">
            <w:pPr>
              <w:pStyle w:val="Vchodzie"/>
              <w:ind w:firstLine="91"/>
              <w:rPr>
                <w:rFonts w:ascii="Arial Narrow" w:hAnsi="Arial Narrow"/>
                <w:b/>
                <w:sz w:val="18"/>
              </w:rPr>
            </w:pPr>
            <w:bookmarkStart w:id="4" w:name="_GoBack"/>
            <w:bookmarkEnd w:id="4"/>
          </w:p>
        </w:tc>
        <w:tc>
          <w:tcPr>
            <w:tcW w:w="505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2F2A6B" w:rsidRDefault="002F2A6B" w:rsidP="00C83E6D">
            <w:pPr>
              <w:pStyle w:val="Vchodzie"/>
              <w:rPr>
                <w:rFonts w:ascii="Arial Narrow" w:hAnsi="Arial Narrow"/>
                <w:b/>
                <w:sz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:rsidR="002F2A6B" w:rsidRDefault="002F2A6B" w:rsidP="00C83E6D">
            <w:pPr>
              <w:pStyle w:val="Vchodzie"/>
              <w:ind w:right="165"/>
              <w:jc w:val="center"/>
              <w:rPr>
                <w:sz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:rsidR="002F2A6B" w:rsidRDefault="002F2A6B" w:rsidP="00C83E6D">
            <w:pPr>
              <w:pStyle w:val="Vchodzie"/>
              <w:autoSpaceDE/>
              <w:ind w:right="165"/>
              <w:jc w:val="center"/>
            </w:pP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 Narrow" w:hAnsi="Arial Narrow"/>
          <w:b/>
          <w:color w:val="000000"/>
          <w:sz w:val="22"/>
        </w:rPr>
        <w:t>Vysvetlivky:</w:t>
      </w:r>
    </w:p>
    <w:p w:rsidR="00C83E6D" w:rsidRDefault="00C83E6D" w:rsidP="00C83E6D">
      <w:pPr>
        <w:pStyle w:val="Vchodzie"/>
        <w:spacing w:before="240"/>
        <w:ind w:left="426" w:hanging="426"/>
      </w:pPr>
      <w:r>
        <w:rPr>
          <w:rFonts w:ascii="Arial" w:hAnsi="Arial"/>
          <w:color w:val="000000"/>
          <w:sz w:val="22"/>
        </w:rPr>
        <w:t xml:space="preserve">(1) </w:t>
      </w:r>
      <w:r>
        <w:rPr>
          <w:rFonts w:ascii="Arial Narrow" w:hAnsi="Arial Narrow"/>
          <w:color w:val="000000"/>
          <w:sz w:val="22"/>
        </w:rPr>
        <w:t>Identifikačné číslo organizácie (IČO) sa vyplňuje podľa Registra organizácií vedeného Štatistickým úradom Slovenskej republiky.</w:t>
      </w:r>
    </w:p>
    <w:p w:rsidR="00C83E6D" w:rsidRDefault="00C83E6D" w:rsidP="00C83E6D">
      <w:pPr>
        <w:pStyle w:val="Vchodzie"/>
        <w:spacing w:before="240"/>
      </w:pPr>
      <w:r>
        <w:rPr>
          <w:rFonts w:ascii="Arial Narrow" w:hAnsi="Arial Narrow"/>
          <w:color w:val="000000"/>
          <w:sz w:val="22"/>
        </w:rPr>
        <w:t>(2) Daňové identifikačné číslo (DIČ) sa vyplňuje, ak ho má účtovná jednotka pridelené.</w:t>
      </w:r>
    </w:p>
    <w:p w:rsidR="00C83E6D" w:rsidRDefault="00C83E6D" w:rsidP="00C83E6D">
      <w:pPr>
        <w:pStyle w:val="Vchodzie"/>
        <w:spacing w:before="240"/>
      </w:pPr>
      <w:r>
        <w:rPr>
          <w:rFonts w:ascii="Arial Narrow" w:hAnsi="Arial Narrow"/>
          <w:color w:val="000000"/>
          <w:sz w:val="22"/>
        </w:rPr>
        <w:t>(3) Kód SK NACE sa vypĺňa podľa vyhlášky Štatistického úradu Slovenskej republiky č. 306/2007</w:t>
      </w:r>
    </w:p>
    <w:p w:rsidR="00C83E6D" w:rsidRDefault="00C83E6D" w:rsidP="00C83E6D">
      <w:pPr>
        <w:pStyle w:val="Vchodzie"/>
        <w:spacing w:after="240"/>
        <w:ind w:firstLine="426"/>
      </w:pPr>
      <w:r>
        <w:rPr>
          <w:rFonts w:ascii="Arial Narrow" w:hAnsi="Arial Narrow"/>
          <w:color w:val="000000"/>
          <w:sz w:val="22"/>
        </w:rPr>
        <w:t>Z. z., ktorou sa vydáva Štatistická klasifikácia ekonomických činností.</w:t>
      </w:r>
    </w:p>
    <w:p w:rsidR="00C83E6D" w:rsidRDefault="00C83E6D" w:rsidP="00C83E6D">
      <w:pPr>
        <w:pStyle w:val="Vchodzie"/>
        <w:spacing w:after="240"/>
      </w:pPr>
      <w:r>
        <w:rPr>
          <w:rFonts w:ascii="Arial Narrow" w:hAnsi="Arial Narrow"/>
          <w:color w:val="000000"/>
          <w:sz w:val="22"/>
        </w:rPr>
        <w:t>(4) V bodoch č. 3, 5 a 7 sa prvotným ocenením majetku rozumie jeho ocenenie podľa § 25 zákona.</w:t>
      </w:r>
    </w:p>
    <w:p w:rsidR="00C83E6D" w:rsidRDefault="00C83E6D" w:rsidP="00C83E6D">
      <w:pPr>
        <w:pStyle w:val="Vchodzie"/>
      </w:pPr>
      <w:r>
        <w:rPr>
          <w:rFonts w:ascii="Arial Narrow" w:hAnsi="Arial Narrow"/>
          <w:color w:val="000000"/>
          <w:sz w:val="22"/>
        </w:rPr>
        <w:t>(5) V bodoch č. 2, 9, 22, 25, 29, 30, 31, 32, 35, 37, 39, 46, 48 a 49 sa obsahová náplň tabuliek</w:t>
      </w:r>
    </w:p>
    <w:p w:rsidR="00C83E6D" w:rsidRDefault="00C83E6D" w:rsidP="00C83E6D">
      <w:pPr>
        <w:pStyle w:val="Vchodzie"/>
        <w:spacing w:after="240"/>
        <w:ind w:firstLine="426"/>
      </w:pPr>
      <w:r>
        <w:rPr>
          <w:rFonts w:ascii="Arial Narrow" w:hAnsi="Arial Narrow"/>
          <w:color w:val="000000"/>
          <w:sz w:val="22"/>
        </w:rPr>
        <w:t>a počet riadkov v nich uvádzajú podľa potrieb účtovnej jednotky.</w:t>
      </w:r>
    </w:p>
    <w:p w:rsidR="00C83E6D" w:rsidRDefault="00C83E6D" w:rsidP="00C83E6D">
      <w:pPr>
        <w:pStyle w:val="Vchodzie"/>
      </w:pPr>
      <w:r>
        <w:rPr>
          <w:rFonts w:ascii="Arial Narrow" w:hAnsi="Arial Narrow"/>
          <w:color w:val="000000"/>
          <w:sz w:val="22"/>
        </w:rPr>
        <w:t>(6) V bode č. 46 sa kód druhu obchodu vyplňuje takto:</w:t>
      </w:r>
    </w:p>
    <w:p w:rsidR="00C83E6D" w:rsidRDefault="00C83E6D" w:rsidP="00C83E6D">
      <w:pPr>
        <w:pStyle w:val="Vchodzie"/>
      </w:pP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3"/>
        <w:gridCol w:w="2127"/>
      </w:tblGrid>
      <w:tr w:rsidR="00C83E6D" w:rsidTr="00C83E6D"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ind w:left="426"/>
            </w:pPr>
            <w:r>
              <w:rPr>
                <w:rFonts w:ascii="Arial Narrow" w:hAnsi="Arial Narrow"/>
                <w:sz w:val="22"/>
              </w:rPr>
              <w:t>Kód druhu obchodu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autoSpaceDE/>
              <w:ind w:firstLine="642"/>
            </w:pPr>
            <w:r>
              <w:rPr>
                <w:rFonts w:ascii="Arial Narrow" w:hAnsi="Arial Narrow"/>
                <w:sz w:val="22"/>
              </w:rPr>
              <w:t>Druh obchodu:</w:t>
            </w:r>
          </w:p>
        </w:tc>
      </w:tr>
      <w:tr w:rsidR="00C83E6D" w:rsidTr="00C83E6D"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kúpa</w:t>
            </w:r>
          </w:p>
        </w:tc>
      </w:tr>
      <w:tr w:rsidR="00C83E6D" w:rsidTr="00C83E6D"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02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predaj</w:t>
            </w:r>
          </w:p>
        </w:tc>
      </w:tr>
      <w:tr w:rsidR="00C83E6D" w:rsidTr="00C83E6D"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03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poskytnutie služby</w:t>
            </w:r>
          </w:p>
        </w:tc>
      </w:tr>
      <w:tr w:rsidR="00C83E6D" w:rsidTr="00C83E6D"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04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obchodné zastúpenie</w:t>
            </w:r>
          </w:p>
        </w:tc>
      </w:tr>
      <w:tr w:rsidR="00C83E6D" w:rsidTr="00C83E6D"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05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licencia</w:t>
            </w:r>
          </w:p>
        </w:tc>
      </w:tr>
      <w:tr w:rsidR="00C83E6D" w:rsidTr="00C83E6D"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06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transfer</w:t>
            </w:r>
          </w:p>
        </w:tc>
      </w:tr>
      <w:tr w:rsidR="00C83E6D" w:rsidTr="00C83E6D"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07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know -how</w:t>
            </w:r>
          </w:p>
        </w:tc>
      </w:tr>
      <w:tr w:rsidR="00C83E6D" w:rsidTr="00C83E6D"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08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úver, pôžička</w:t>
            </w:r>
          </w:p>
        </w:tc>
      </w:tr>
      <w:tr w:rsidR="00C83E6D" w:rsidTr="00C83E6D"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09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výpomoc</w:t>
            </w:r>
          </w:p>
        </w:tc>
      </w:tr>
      <w:tr w:rsidR="00C83E6D" w:rsidTr="00C83E6D"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22"/>
              </w:rPr>
              <w:t>10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záruka</w:t>
            </w:r>
          </w:p>
        </w:tc>
      </w:tr>
      <w:tr w:rsidR="00C83E6D" w:rsidTr="00C83E6D"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</w:pPr>
            <w:r>
              <w:rPr>
                <w:rFonts w:ascii="Arial Narrow" w:hAnsi="Arial Narrow"/>
                <w:sz w:val="22"/>
              </w:rPr>
              <w:t>11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3E6D" w:rsidRDefault="00C83E6D" w:rsidP="00C83E6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iný obchod.</w:t>
            </w:r>
          </w:p>
        </w:tc>
      </w:tr>
    </w:tbl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</w:pPr>
      <w:r>
        <w:rPr>
          <w:rFonts w:ascii="Arial Narrow" w:hAnsi="Arial Narrow"/>
          <w:b/>
          <w:sz w:val="22"/>
        </w:rPr>
        <w:t>Použité skratky:</w:t>
      </w:r>
    </w:p>
    <w:p w:rsidR="00C83E6D" w:rsidRDefault="00C83E6D" w:rsidP="00C83E6D">
      <w:pPr>
        <w:pStyle w:val="Vchodzie"/>
      </w:pPr>
    </w:p>
    <w:p w:rsidR="00C83E6D" w:rsidRDefault="00C83E6D" w:rsidP="00C83E6D">
      <w:pPr>
        <w:pStyle w:val="Vchodzie"/>
        <w:spacing w:after="120"/>
      </w:pPr>
      <w:r>
        <w:rPr>
          <w:rFonts w:ascii="Arial Narrow" w:hAnsi="Arial Narrow"/>
          <w:sz w:val="22"/>
        </w:rPr>
        <w:t>kons. – konsolidovaný</w:t>
      </w:r>
    </w:p>
    <w:p w:rsidR="00C83E6D" w:rsidRDefault="00C83E6D" w:rsidP="00C83E6D">
      <w:pPr>
        <w:pStyle w:val="Vchodzie"/>
        <w:spacing w:after="120"/>
      </w:pPr>
      <w:r>
        <w:rPr>
          <w:rFonts w:ascii="Arial Narrow" w:hAnsi="Arial Narrow"/>
          <w:sz w:val="22"/>
        </w:rPr>
        <w:t>CP – cenný papier</w:t>
      </w:r>
    </w:p>
    <w:p w:rsidR="00C83E6D" w:rsidRDefault="00C83E6D" w:rsidP="00C83E6D">
      <w:pPr>
        <w:pStyle w:val="Vchodzie"/>
        <w:spacing w:after="120"/>
      </w:pPr>
      <w:r>
        <w:rPr>
          <w:rFonts w:ascii="Arial Narrow" w:hAnsi="Arial Narrow"/>
          <w:sz w:val="22"/>
        </w:rPr>
        <w:t>DFM – dlhodobý finančný majetok</w:t>
      </w:r>
    </w:p>
    <w:p w:rsidR="00C83E6D" w:rsidRDefault="00C83E6D" w:rsidP="00C83E6D">
      <w:pPr>
        <w:pStyle w:val="Vchodzie"/>
        <w:spacing w:after="120"/>
      </w:pPr>
      <w:r>
        <w:rPr>
          <w:rFonts w:ascii="Arial Narrow" w:hAnsi="Arial Narrow"/>
          <w:sz w:val="22"/>
        </w:rPr>
        <w:t>DHM – dlhodobý hmotný majetok</w:t>
      </w:r>
    </w:p>
    <w:p w:rsidR="00C83E6D" w:rsidRDefault="00C83E6D" w:rsidP="00C83E6D">
      <w:pPr>
        <w:pStyle w:val="Vchodzie"/>
        <w:spacing w:after="120"/>
      </w:pPr>
      <w:r>
        <w:rPr>
          <w:rFonts w:ascii="Arial Narrow" w:hAnsi="Arial Narrow"/>
          <w:sz w:val="22"/>
        </w:rPr>
        <w:t>DIČ – daňové identifikačné číslo</w:t>
      </w:r>
    </w:p>
    <w:p w:rsidR="00C83E6D" w:rsidRDefault="00C83E6D" w:rsidP="00C83E6D">
      <w:pPr>
        <w:pStyle w:val="Vchodzie"/>
        <w:spacing w:after="120"/>
      </w:pPr>
      <w:r>
        <w:rPr>
          <w:rFonts w:ascii="Arial Narrow" w:hAnsi="Arial Narrow"/>
          <w:sz w:val="22"/>
        </w:rPr>
        <w:t>DNM – dlhodobý nehmotný majetok</w:t>
      </w:r>
    </w:p>
    <w:p w:rsidR="00C83E6D" w:rsidRDefault="00C83E6D" w:rsidP="00C83E6D">
      <w:pPr>
        <w:pStyle w:val="Vchodzie"/>
        <w:spacing w:after="120"/>
      </w:pPr>
      <w:r>
        <w:rPr>
          <w:rFonts w:ascii="Arial Narrow" w:hAnsi="Arial Narrow"/>
          <w:sz w:val="22"/>
        </w:rPr>
        <w:t>DÚJ – dcérska účtovná jednotka</w:t>
      </w:r>
    </w:p>
    <w:p w:rsidR="00C83E6D" w:rsidRDefault="00C83E6D" w:rsidP="00C83E6D">
      <w:pPr>
        <w:pStyle w:val="Vchodzie"/>
        <w:spacing w:after="120"/>
      </w:pPr>
      <w:r>
        <w:rPr>
          <w:rFonts w:ascii="Arial Narrow" w:hAnsi="Arial Narrow"/>
          <w:sz w:val="22"/>
        </w:rPr>
        <w:t>IČO – identifikačné číslo organizácie</w:t>
      </w:r>
    </w:p>
    <w:p w:rsidR="00C83E6D" w:rsidRDefault="00C83E6D" w:rsidP="00C83E6D">
      <w:pPr>
        <w:pStyle w:val="Vchodzie"/>
        <w:spacing w:after="120"/>
      </w:pPr>
      <w:r>
        <w:rPr>
          <w:rFonts w:ascii="Arial Narrow" w:hAnsi="Arial Narrow"/>
          <w:sz w:val="22"/>
        </w:rPr>
        <w:t>OP – opravná položka</w:t>
      </w:r>
    </w:p>
    <w:p w:rsidR="00C83E6D" w:rsidRDefault="00C83E6D" w:rsidP="00C83E6D">
      <w:pPr>
        <w:pStyle w:val="Vchodzie"/>
        <w:spacing w:after="120"/>
      </w:pPr>
      <w:r>
        <w:rPr>
          <w:rFonts w:ascii="Arial Narrow" w:hAnsi="Arial Narrow"/>
          <w:sz w:val="22"/>
        </w:rPr>
        <w:t>PSČ – poštové smerovacie číslo</w:t>
      </w:r>
    </w:p>
    <w:p w:rsidR="00C83E6D" w:rsidRDefault="00C83E6D" w:rsidP="00C83E6D">
      <w:pPr>
        <w:pStyle w:val="Vchodzie"/>
        <w:spacing w:after="120"/>
      </w:pPr>
      <w:r>
        <w:rPr>
          <w:rFonts w:ascii="Arial Narrow" w:hAnsi="Arial Narrow"/>
          <w:sz w:val="22"/>
        </w:rPr>
        <w:t>ÚJ – účtovná jednotka</w:t>
      </w:r>
    </w:p>
    <w:p w:rsidR="00C83E6D" w:rsidRDefault="00C83E6D" w:rsidP="00C83E6D">
      <w:pPr>
        <w:pStyle w:val="Vchodzie"/>
        <w:spacing w:after="120"/>
      </w:pPr>
      <w:r>
        <w:rPr>
          <w:rFonts w:ascii="Arial Narrow" w:hAnsi="Arial Narrow"/>
          <w:sz w:val="22"/>
        </w:rPr>
        <w:lastRenderedPageBreak/>
        <w:t>VI – vlastné imanie</w:t>
      </w:r>
    </w:p>
    <w:p w:rsidR="00C83E6D" w:rsidRDefault="00C83E6D" w:rsidP="00C83E6D">
      <w:pPr>
        <w:pStyle w:val="Vchodzie"/>
        <w:spacing w:after="120"/>
      </w:pPr>
      <w:r>
        <w:rPr>
          <w:rFonts w:ascii="Arial Narrow" w:hAnsi="Arial Narrow"/>
          <w:sz w:val="22"/>
        </w:rPr>
        <w:t>ZI – základné imanie</w:t>
      </w:r>
    </w:p>
    <w:p w:rsidR="009C02D1" w:rsidRDefault="009C02D1"/>
    <w:sectPr w:rsidR="009C02D1" w:rsidSect="00C83E6D">
      <w:headerReference w:type="default" r:id="rId6"/>
      <w:footerReference w:type="default" r:id="rId7"/>
      <w:pgSz w:w="11906" w:h="16838"/>
      <w:pgMar w:top="1797" w:right="707" w:bottom="1417" w:left="1417" w:header="708" w:footer="708" w:gutter="0"/>
      <w:cols w:space="708"/>
      <w:formProt w:val="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Narrow">
    <w:altName w:val="Bold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3E6D" w:rsidRDefault="00C83E6D">
    <w:pPr>
      <w:pStyle w:val="Footer"/>
      <w:jc w:val="right"/>
    </w:pPr>
    <w:r>
      <w:rPr>
        <w:rFonts w:ascii="Arial" w:hAnsi="Arial"/>
        <w:sz w:val="20"/>
      </w:rPr>
      <w:t xml:space="preserve">Strana </w:t>
    </w: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 xml:space="preserve"> PAGE \*Arabic </w:instrText>
    </w:r>
    <w:r>
      <w:rPr>
        <w:rFonts w:ascii="Arial" w:hAnsi="Arial"/>
        <w:sz w:val="20"/>
      </w:rPr>
      <w:fldChar w:fldCharType="separate"/>
    </w:r>
    <w:r w:rsidR="002F2A6B">
      <w:rPr>
        <w:rFonts w:ascii="Arial" w:hAnsi="Arial"/>
        <w:noProof/>
        <w:sz w:val="20"/>
      </w:rPr>
      <w:t>46</w:t>
    </w:r>
    <w:r>
      <w:rPr>
        <w:rFonts w:ascii="Arial" w:hAnsi="Arial"/>
        <w:sz w:val="20"/>
      </w:rPr>
      <w:fldChar w:fldCharType="end"/>
    </w:r>
    <w:r>
      <w:rPr>
        <w:rFonts w:ascii="Arial" w:hAnsi="Arial"/>
        <w:sz w:val="20"/>
      </w:rPr>
      <w:t xml:space="preserve"> z </w:t>
    </w: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 xml:space="preserve"> NUMPAGES \*Arabic </w:instrText>
    </w:r>
    <w:r>
      <w:rPr>
        <w:rFonts w:ascii="Arial" w:hAnsi="Arial"/>
        <w:sz w:val="20"/>
      </w:rPr>
      <w:fldChar w:fldCharType="separate"/>
    </w:r>
    <w:r w:rsidR="002F2A6B">
      <w:rPr>
        <w:rFonts w:ascii="Arial" w:hAnsi="Arial"/>
        <w:noProof/>
        <w:sz w:val="20"/>
      </w:rPr>
      <w:t>46</w:t>
    </w:r>
    <w:r>
      <w:rPr>
        <w:rFonts w:ascii="Arial" w:hAnsi="Arial"/>
        <w:sz w:val="20"/>
      </w:rPr>
      <w:fldChar w:fldCharType="end"/>
    </w:r>
  </w:p>
  <w:p w:rsidR="00C83E6D" w:rsidRDefault="00C83E6D">
    <w:pPr>
      <w:pStyle w:val="Footer"/>
      <w:ind w:right="360"/>
    </w:pPr>
  </w:p>
  <w:p w:rsidR="00C83E6D" w:rsidRDefault="00C83E6D">
    <w:pPr>
      <w:pStyle w:val="Vchodzie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3E6D" w:rsidRDefault="00C83E6D">
    <w:pPr>
      <w:pStyle w:val="Header"/>
      <w:jc w:val="center"/>
    </w:pPr>
    <w:r>
      <w:rPr>
        <w:rFonts w:ascii="Cambria" w:hAnsi="Cambria"/>
        <w:sz w:val="32"/>
        <w:szCs w:val="32"/>
      </w:rPr>
      <w:t>INTEGRA, NO , 2021753459,Poznámky k účtovnej závierke 2012</w:t>
    </w:r>
    <w:r>
      <w:rPr>
        <w:rFonts w:ascii="Cambria" w:hAnsi="Cambria"/>
        <w:sz w:val="32"/>
        <w:szCs w:val="32"/>
      </w:rPr>
      <w:tab/>
    </w:r>
  </w:p>
  <w:p w:rsidR="00C83E6D" w:rsidRDefault="00C83E6D">
    <w:pPr>
      <w:pStyle w:val="Vchodzi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4"/>
      <w:numFmt w:val="bullet"/>
      <w:lvlText w:val="-"/>
      <w:lvlJc w:val="left"/>
      <w:pPr>
        <w:ind w:left="1574" w:hanging="360"/>
      </w:pPr>
      <w:rPr>
        <w:rFonts w:ascii="Times New Roman" w:hAnsi="Times New Roman" w:cs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0000002"/>
    <w:multiLevelType w:val="multilevel"/>
    <w:tmpl w:val="00000002"/>
    <w:lvl w:ilvl="0">
      <w:start w:val="1"/>
      <w:numFmt w:val="lowerLetter"/>
      <w:lvlText w:val="%1)"/>
      <w:lvlJc w:val="left"/>
      <w:pPr>
        <w:ind w:left="530" w:hanging="360"/>
      </w:pPr>
      <w:rPr>
        <w:rFonts w:eastAsia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0000003"/>
    <w:multiLevelType w:val="multilevel"/>
    <w:tmpl w:val="00000003"/>
    <w:lvl w:ilvl="0">
      <w:start w:val="1"/>
      <w:numFmt w:val="decimal"/>
      <w:lvlText w:val="%1."/>
      <w:lvlJc w:val="left"/>
      <w:pPr>
        <w:ind w:left="360" w:hanging="360"/>
      </w:pPr>
      <w:rPr>
        <w:rFonts w:eastAsia="Times New Roman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eastAsia="Times New Roman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Times New Roman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Times New Roman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Times New Roman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Times New Roman"/>
      </w:rPr>
    </w:lvl>
  </w:abstractNum>
  <w:abstractNum w:abstractNumId="3">
    <w:nsid w:val="00000004"/>
    <w:multiLevelType w:val="multilevel"/>
    <w:tmpl w:val="00000004"/>
    <w:lvl w:ilvl="0">
      <w:start w:val="1"/>
      <w:numFmt w:val="upperLetter"/>
      <w:lvlText w:val="%1."/>
      <w:lvlJc w:val="left"/>
      <w:pPr>
        <w:ind w:left="1429" w:hanging="360"/>
      </w:pPr>
      <w:rPr>
        <w:rFonts w:eastAsia="Times New Roman"/>
      </w:rPr>
    </w:lvl>
    <w:lvl w:ilvl="1">
      <w:start w:val="1"/>
      <w:numFmt w:val="lowerLetter"/>
      <w:lvlText w:val="%2)"/>
      <w:lvlJc w:val="left"/>
      <w:pPr>
        <w:ind w:left="2149" w:hanging="360"/>
      </w:pPr>
      <w:rPr>
        <w:rFonts w:eastAsia="Times New Roman"/>
      </w:rPr>
    </w:lvl>
    <w:lvl w:ilvl="2">
      <w:start w:val="1"/>
      <w:numFmt w:val="decimal"/>
      <w:lvlText w:val="%3."/>
      <w:lvlJc w:val="left"/>
      <w:pPr>
        <w:ind w:left="3049" w:hanging="360"/>
      </w:pPr>
      <w:rPr>
        <w:rFonts w:eastAsia="Times New Roman"/>
      </w:rPr>
    </w:lvl>
    <w:lvl w:ilvl="3">
      <w:start w:val="1"/>
      <w:numFmt w:val="bullet"/>
      <w:lvlText w:val=""/>
      <w:lvlJc w:val="left"/>
      <w:pPr>
        <w:ind w:left="3589" w:hanging="360"/>
      </w:pPr>
      <w:rPr>
        <w:rFonts w:ascii="Wingdings" w:eastAsia="Times New Roman" w:hAnsi="Wingdings" w:cs="Wingdings"/>
      </w:rPr>
    </w:lvl>
    <w:lvl w:ilvl="4">
      <w:start w:val="1"/>
      <w:numFmt w:val="lowerLetter"/>
      <w:lvlText w:val="%5."/>
      <w:lvlJc w:val="left"/>
      <w:pPr>
        <w:ind w:left="4309" w:hanging="360"/>
      </w:pPr>
      <w:rPr>
        <w:rFonts w:eastAsia="Times New Roman"/>
      </w:rPr>
    </w:lvl>
    <w:lvl w:ilvl="5">
      <w:start w:val="1"/>
      <w:numFmt w:val="lowerRoman"/>
      <w:lvlText w:val="%6."/>
      <w:lvlJc w:val="right"/>
      <w:pPr>
        <w:ind w:left="5029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ind w:left="5749" w:hanging="360"/>
      </w:pPr>
      <w:rPr>
        <w:rFonts w:eastAsia="Times New Roman"/>
      </w:rPr>
    </w:lvl>
    <w:lvl w:ilvl="7">
      <w:start w:val="1"/>
      <w:numFmt w:val="lowerLetter"/>
      <w:lvlText w:val="%8."/>
      <w:lvlJc w:val="left"/>
      <w:pPr>
        <w:ind w:left="6469" w:hanging="360"/>
      </w:pPr>
      <w:rPr>
        <w:rFonts w:eastAsia="Times New Roman"/>
      </w:rPr>
    </w:lvl>
    <w:lvl w:ilvl="8">
      <w:start w:val="1"/>
      <w:numFmt w:val="lowerRoman"/>
      <w:lvlText w:val="%9."/>
      <w:lvlJc w:val="right"/>
      <w:pPr>
        <w:ind w:left="7189"/>
      </w:pPr>
      <w:rPr>
        <w:rFonts w:eastAsia="Times New Roman"/>
      </w:rPr>
    </w:lvl>
  </w:abstractNum>
  <w:abstractNum w:abstractNumId="4">
    <w:nsid w:val="00000005"/>
    <w:multiLevelType w:val="multilevel"/>
    <w:tmpl w:val="00000005"/>
    <w:lvl w:ilvl="0">
      <w:start w:val="1"/>
      <w:numFmt w:val="decimal"/>
      <w:lvlText w:val=""/>
      <w:lvlJc w:val="left"/>
      <w:pPr>
        <w:ind w:left="432" w:hanging="432"/>
      </w:pPr>
    </w:lvl>
    <w:lvl w:ilvl="1">
      <w:start w:val="1"/>
      <w:numFmt w:val="decimal"/>
      <w:lvlText w:val=""/>
      <w:lvlJc w:val="left"/>
      <w:pPr>
        <w:ind w:left="576" w:hanging="576"/>
      </w:pPr>
    </w:lvl>
    <w:lvl w:ilvl="2">
      <w:start w:val="1"/>
      <w:numFmt w:val="decimal"/>
      <w:lvlText w:val=""/>
      <w:lvlJc w:val="left"/>
      <w:pPr>
        <w:ind w:left="720" w:hanging="720"/>
      </w:pPr>
    </w:lvl>
    <w:lvl w:ilvl="3">
      <w:start w:val="1"/>
      <w:numFmt w:val="decimal"/>
      <w:lvlText w:val=""/>
      <w:lvlJc w:val="left"/>
      <w:pPr>
        <w:ind w:left="864" w:hanging="864"/>
      </w:pPr>
    </w:lvl>
    <w:lvl w:ilvl="4">
      <w:start w:val="1"/>
      <w:numFmt w:val="decimal"/>
      <w:lvlText w:val=""/>
      <w:lvlJc w:val="left"/>
      <w:pPr>
        <w:ind w:left="1008" w:hanging="1008"/>
      </w:pPr>
    </w:lvl>
    <w:lvl w:ilvl="5">
      <w:start w:val="1"/>
      <w:numFmt w:val="decimal"/>
      <w:lvlText w:val=""/>
      <w:lvlJc w:val="left"/>
      <w:pPr>
        <w:ind w:left="1152" w:hanging="1152"/>
      </w:pPr>
    </w:lvl>
    <w:lvl w:ilvl="6">
      <w:start w:val="1"/>
      <w:numFmt w:val="decimal"/>
      <w:lvlText w:val=""/>
      <w:lvlJc w:val="left"/>
      <w:pPr>
        <w:ind w:left="1296" w:hanging="1296"/>
      </w:pPr>
    </w:lvl>
    <w:lvl w:ilvl="7">
      <w:start w:val="1"/>
      <w:numFmt w:val="decimal"/>
      <w:lvlText w:val=""/>
      <w:lvlJc w:val="left"/>
      <w:pPr>
        <w:ind w:left="1440" w:hanging="1440"/>
      </w:pPr>
    </w:lvl>
    <w:lvl w:ilvl="8">
      <w:start w:val="1"/>
      <w:numFmt w:val="decimal"/>
      <w:lvlText w:val=""/>
      <w:lvlJc w:val="left"/>
      <w:pPr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3E6D"/>
    <w:rsid w:val="002F2A6B"/>
    <w:rsid w:val="009C02D1"/>
    <w:rsid w:val="00AD315F"/>
    <w:rsid w:val="00C83E6D"/>
    <w:rsid w:val="00CD3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3E6D"/>
    <w:rPr>
      <w:rFonts w:eastAsiaTheme="minorEastAsia"/>
      <w:lang w:eastAsia="sk-SK"/>
    </w:rPr>
  </w:style>
  <w:style w:type="paragraph" w:styleId="Heading1">
    <w:name w:val="heading 1"/>
    <w:basedOn w:val="Vchodzie"/>
    <w:next w:val="Vchodzie"/>
    <w:link w:val="Heading1Char"/>
    <w:uiPriority w:val="99"/>
    <w:qFormat/>
    <w:rsid w:val="00C83E6D"/>
    <w:pPr>
      <w:keepNext/>
      <w:outlineLvl w:val="0"/>
    </w:pPr>
    <w:rPr>
      <w:rFonts w:ascii="Arial Narrow" w:hAnsi="Arial Narrow" w:cs="Arial Narrow"/>
      <w:b/>
      <w:bCs/>
      <w:kern w:val="0"/>
      <w:sz w:val="18"/>
      <w:szCs w:val="18"/>
    </w:rPr>
  </w:style>
  <w:style w:type="paragraph" w:styleId="Heading2">
    <w:name w:val="heading 2"/>
    <w:basedOn w:val="Vchodzie"/>
    <w:next w:val="Vchodzie"/>
    <w:link w:val="Heading2Char"/>
    <w:uiPriority w:val="99"/>
    <w:qFormat/>
    <w:rsid w:val="00C83E6D"/>
    <w:pPr>
      <w:keepNext/>
      <w:numPr>
        <w:ilvl w:val="1"/>
      </w:numPr>
      <w:outlineLvl w:val="1"/>
    </w:pPr>
    <w:rPr>
      <w:rFonts w:ascii="Arial Narrow" w:hAnsi="Arial Narrow" w:cs="Arial Narrow"/>
      <w:b/>
      <w:bCs/>
      <w:kern w:val="0"/>
    </w:rPr>
  </w:style>
  <w:style w:type="paragraph" w:styleId="Heading3">
    <w:name w:val="heading 3"/>
    <w:basedOn w:val="Vchodzie"/>
    <w:next w:val="Vchodzie"/>
    <w:link w:val="Heading3Char"/>
    <w:uiPriority w:val="99"/>
    <w:qFormat/>
    <w:rsid w:val="00C83E6D"/>
    <w:pPr>
      <w:keepNext/>
      <w:numPr>
        <w:ilvl w:val="2"/>
      </w:numPr>
      <w:jc w:val="center"/>
      <w:outlineLvl w:val="2"/>
    </w:pPr>
    <w:rPr>
      <w:rFonts w:ascii="Arial Narrow" w:hAnsi="Arial Narrow" w:cs="Arial Narrow"/>
      <w:b/>
      <w:bCs/>
      <w:kern w:val="0"/>
      <w:sz w:val="18"/>
      <w:szCs w:val="18"/>
    </w:rPr>
  </w:style>
  <w:style w:type="paragraph" w:styleId="Heading4">
    <w:name w:val="heading 4"/>
    <w:basedOn w:val="Vchodzie"/>
    <w:next w:val="Vchodzie"/>
    <w:link w:val="Heading4Char"/>
    <w:uiPriority w:val="99"/>
    <w:qFormat/>
    <w:rsid w:val="00C83E6D"/>
    <w:pPr>
      <w:keepNext/>
      <w:numPr>
        <w:ilvl w:val="3"/>
      </w:numPr>
      <w:outlineLvl w:val="3"/>
    </w:pPr>
    <w:rPr>
      <w:rFonts w:ascii="Arial Narrow" w:hAnsi="Arial Narrow" w:cs="Arial Narrow"/>
      <w:b/>
      <w:bCs/>
      <w:kern w:val="0"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C83E6D"/>
    <w:rPr>
      <w:rFonts w:ascii="Arial Narrow" w:eastAsia="Times New Roman" w:hAnsi="Arial Narrow" w:cs="Arial Narrow"/>
      <w:b/>
      <w:bCs/>
      <w:sz w:val="18"/>
      <w:szCs w:val="18"/>
      <w:lang w:eastAsia="sk-SK"/>
    </w:rPr>
  </w:style>
  <w:style w:type="character" w:customStyle="1" w:styleId="Heading2Char">
    <w:name w:val="Heading 2 Char"/>
    <w:basedOn w:val="DefaultParagraphFont"/>
    <w:link w:val="Heading2"/>
    <w:uiPriority w:val="99"/>
    <w:rsid w:val="00C83E6D"/>
    <w:rPr>
      <w:rFonts w:ascii="Arial Narrow" w:eastAsia="Times New Roman" w:hAnsi="Arial Narrow" w:cs="Arial Narrow"/>
      <w:b/>
      <w:bCs/>
      <w:sz w:val="24"/>
      <w:szCs w:val="24"/>
      <w:lang w:eastAsia="sk-SK"/>
    </w:rPr>
  </w:style>
  <w:style w:type="character" w:customStyle="1" w:styleId="Heading3Char">
    <w:name w:val="Heading 3 Char"/>
    <w:basedOn w:val="DefaultParagraphFont"/>
    <w:link w:val="Heading3"/>
    <w:uiPriority w:val="99"/>
    <w:rsid w:val="00C83E6D"/>
    <w:rPr>
      <w:rFonts w:ascii="Arial Narrow" w:eastAsia="Times New Roman" w:hAnsi="Arial Narrow" w:cs="Arial Narrow"/>
      <w:b/>
      <w:bCs/>
      <w:sz w:val="18"/>
      <w:szCs w:val="18"/>
      <w:lang w:eastAsia="sk-SK"/>
    </w:rPr>
  </w:style>
  <w:style w:type="character" w:customStyle="1" w:styleId="Heading4Char">
    <w:name w:val="Heading 4 Char"/>
    <w:basedOn w:val="DefaultParagraphFont"/>
    <w:link w:val="Heading4"/>
    <w:uiPriority w:val="99"/>
    <w:rsid w:val="00C83E6D"/>
    <w:rPr>
      <w:rFonts w:ascii="Arial Narrow" w:eastAsia="Times New Roman" w:hAnsi="Arial Narrow" w:cs="Arial Narrow"/>
      <w:b/>
      <w:bCs/>
      <w:sz w:val="36"/>
      <w:szCs w:val="36"/>
      <w:lang w:eastAsia="sk-SK"/>
    </w:rPr>
  </w:style>
  <w:style w:type="paragraph" w:customStyle="1" w:styleId="Vchodzie">
    <w:name w:val="Vchodzie"/>
    <w:rsid w:val="00C83E6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sk-SK"/>
    </w:rPr>
  </w:style>
  <w:style w:type="character" w:customStyle="1" w:styleId="RTFNum21">
    <w:name w:val="RTF_Num 2 1"/>
    <w:uiPriority w:val="99"/>
    <w:rsid w:val="00C83E6D"/>
    <w:rPr>
      <w:rFonts w:ascii="Wingdings" w:eastAsia="Times New Roman" w:hAnsi="Wingdings" w:cs="Wingdings"/>
    </w:rPr>
  </w:style>
  <w:style w:type="character" w:customStyle="1" w:styleId="RTFNum22">
    <w:name w:val="RTF_Num 2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23">
    <w:name w:val="RTF_Num 2 3"/>
    <w:uiPriority w:val="99"/>
    <w:rsid w:val="00C83E6D"/>
    <w:rPr>
      <w:rFonts w:ascii="Wingdings" w:eastAsia="Times New Roman" w:hAnsi="Wingdings" w:cs="Wingdings"/>
    </w:rPr>
  </w:style>
  <w:style w:type="character" w:customStyle="1" w:styleId="RTFNum24">
    <w:name w:val="RTF_Num 2 4"/>
    <w:uiPriority w:val="99"/>
    <w:rsid w:val="00C83E6D"/>
    <w:rPr>
      <w:rFonts w:ascii="Symbol" w:eastAsia="Times New Roman" w:hAnsi="Symbol" w:cs="Symbol"/>
    </w:rPr>
  </w:style>
  <w:style w:type="character" w:customStyle="1" w:styleId="RTFNum25">
    <w:name w:val="RTF_Num 2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26">
    <w:name w:val="RTF_Num 2 6"/>
    <w:uiPriority w:val="99"/>
    <w:rsid w:val="00C83E6D"/>
    <w:rPr>
      <w:rFonts w:ascii="Wingdings" w:eastAsia="Times New Roman" w:hAnsi="Wingdings" w:cs="Wingdings"/>
    </w:rPr>
  </w:style>
  <w:style w:type="character" w:customStyle="1" w:styleId="RTFNum27">
    <w:name w:val="RTF_Num 2 7"/>
    <w:uiPriority w:val="99"/>
    <w:rsid w:val="00C83E6D"/>
    <w:rPr>
      <w:rFonts w:ascii="Symbol" w:eastAsia="Times New Roman" w:hAnsi="Symbol" w:cs="Symbol"/>
    </w:rPr>
  </w:style>
  <w:style w:type="character" w:customStyle="1" w:styleId="RTFNum28">
    <w:name w:val="RTF_Num 2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29">
    <w:name w:val="RTF_Num 2 9"/>
    <w:uiPriority w:val="99"/>
    <w:rsid w:val="00C83E6D"/>
    <w:rPr>
      <w:rFonts w:ascii="Wingdings" w:eastAsia="Times New Roman" w:hAnsi="Wingdings" w:cs="Wingdings"/>
    </w:rPr>
  </w:style>
  <w:style w:type="character" w:customStyle="1" w:styleId="RTFNum31">
    <w:name w:val="RTF_Num 3 1"/>
    <w:uiPriority w:val="99"/>
    <w:rsid w:val="00C83E6D"/>
  </w:style>
  <w:style w:type="character" w:customStyle="1" w:styleId="RTFNum32">
    <w:name w:val="RTF_Num 3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33">
    <w:name w:val="RTF_Num 3 3"/>
    <w:uiPriority w:val="99"/>
    <w:rsid w:val="00C83E6D"/>
    <w:rPr>
      <w:rFonts w:ascii="Wingdings" w:eastAsia="Times New Roman" w:hAnsi="Wingdings" w:cs="Wingdings"/>
    </w:rPr>
  </w:style>
  <w:style w:type="character" w:customStyle="1" w:styleId="RTFNum34">
    <w:name w:val="RTF_Num 3 4"/>
    <w:uiPriority w:val="99"/>
    <w:rsid w:val="00C83E6D"/>
    <w:rPr>
      <w:rFonts w:ascii="Symbol" w:eastAsia="Times New Roman" w:hAnsi="Symbol" w:cs="Symbol"/>
    </w:rPr>
  </w:style>
  <w:style w:type="character" w:customStyle="1" w:styleId="RTFNum35">
    <w:name w:val="RTF_Num 3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36">
    <w:name w:val="RTF_Num 3 6"/>
    <w:uiPriority w:val="99"/>
    <w:rsid w:val="00C83E6D"/>
    <w:rPr>
      <w:rFonts w:ascii="Wingdings" w:eastAsia="Times New Roman" w:hAnsi="Wingdings" w:cs="Wingdings"/>
    </w:rPr>
  </w:style>
  <w:style w:type="character" w:customStyle="1" w:styleId="RTFNum37">
    <w:name w:val="RTF_Num 3 7"/>
    <w:uiPriority w:val="99"/>
    <w:rsid w:val="00C83E6D"/>
    <w:rPr>
      <w:rFonts w:ascii="Symbol" w:eastAsia="Times New Roman" w:hAnsi="Symbol" w:cs="Symbol"/>
    </w:rPr>
  </w:style>
  <w:style w:type="character" w:customStyle="1" w:styleId="RTFNum38">
    <w:name w:val="RTF_Num 3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39">
    <w:name w:val="RTF_Num 3 9"/>
    <w:uiPriority w:val="99"/>
    <w:rsid w:val="00C83E6D"/>
    <w:rPr>
      <w:rFonts w:ascii="Wingdings" w:eastAsia="Times New Roman" w:hAnsi="Wingdings" w:cs="Wingdings"/>
    </w:rPr>
  </w:style>
  <w:style w:type="character" w:customStyle="1" w:styleId="RTFNum41">
    <w:name w:val="RTF_Num 4 1"/>
    <w:uiPriority w:val="99"/>
    <w:rsid w:val="00C83E6D"/>
  </w:style>
  <w:style w:type="character" w:customStyle="1" w:styleId="RTFNum42">
    <w:name w:val="RTF_Num 4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43">
    <w:name w:val="RTF_Num 4 3"/>
    <w:uiPriority w:val="99"/>
    <w:rsid w:val="00C83E6D"/>
    <w:rPr>
      <w:rFonts w:ascii="Wingdings" w:eastAsia="Times New Roman" w:hAnsi="Wingdings" w:cs="Wingdings"/>
    </w:rPr>
  </w:style>
  <w:style w:type="character" w:customStyle="1" w:styleId="RTFNum44">
    <w:name w:val="RTF_Num 4 4"/>
    <w:uiPriority w:val="99"/>
    <w:rsid w:val="00C83E6D"/>
    <w:rPr>
      <w:rFonts w:ascii="Symbol" w:eastAsia="Times New Roman" w:hAnsi="Symbol" w:cs="Symbol"/>
    </w:rPr>
  </w:style>
  <w:style w:type="character" w:customStyle="1" w:styleId="RTFNum45">
    <w:name w:val="RTF_Num 4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46">
    <w:name w:val="RTF_Num 4 6"/>
    <w:uiPriority w:val="99"/>
    <w:rsid w:val="00C83E6D"/>
    <w:rPr>
      <w:rFonts w:ascii="Wingdings" w:eastAsia="Times New Roman" w:hAnsi="Wingdings" w:cs="Wingdings"/>
    </w:rPr>
  </w:style>
  <w:style w:type="character" w:customStyle="1" w:styleId="RTFNum47">
    <w:name w:val="RTF_Num 4 7"/>
    <w:uiPriority w:val="99"/>
    <w:rsid w:val="00C83E6D"/>
    <w:rPr>
      <w:rFonts w:ascii="Symbol" w:eastAsia="Times New Roman" w:hAnsi="Symbol" w:cs="Symbol"/>
    </w:rPr>
  </w:style>
  <w:style w:type="character" w:customStyle="1" w:styleId="RTFNum48">
    <w:name w:val="RTF_Num 4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49">
    <w:name w:val="RTF_Num 4 9"/>
    <w:uiPriority w:val="99"/>
    <w:rsid w:val="00C83E6D"/>
    <w:rPr>
      <w:rFonts w:ascii="Wingdings" w:eastAsia="Times New Roman" w:hAnsi="Wingdings" w:cs="Wingdings"/>
    </w:rPr>
  </w:style>
  <w:style w:type="character" w:customStyle="1" w:styleId="RTFNum51">
    <w:name w:val="RTF_Num 5 1"/>
    <w:uiPriority w:val="99"/>
    <w:rsid w:val="00C83E6D"/>
    <w:rPr>
      <w:rFonts w:eastAsia="Times New Roman"/>
      <w:b/>
      <w:bCs/>
      <w:sz w:val="22"/>
      <w:szCs w:val="22"/>
    </w:rPr>
  </w:style>
  <w:style w:type="character" w:customStyle="1" w:styleId="RTFNum52">
    <w:name w:val="RTF_Num 5 2"/>
    <w:uiPriority w:val="99"/>
    <w:rsid w:val="00C83E6D"/>
    <w:rPr>
      <w:rFonts w:eastAsia="Times New Roman"/>
    </w:rPr>
  </w:style>
  <w:style w:type="character" w:customStyle="1" w:styleId="RTFNum53">
    <w:name w:val="RTF_Num 5 3"/>
    <w:uiPriority w:val="99"/>
    <w:rsid w:val="00C83E6D"/>
    <w:rPr>
      <w:rFonts w:eastAsia="Times New Roman"/>
    </w:rPr>
  </w:style>
  <w:style w:type="character" w:customStyle="1" w:styleId="RTFNum54">
    <w:name w:val="RTF_Num 5 4"/>
    <w:uiPriority w:val="99"/>
    <w:rsid w:val="00C83E6D"/>
    <w:rPr>
      <w:rFonts w:eastAsia="Times New Roman"/>
    </w:rPr>
  </w:style>
  <w:style w:type="character" w:customStyle="1" w:styleId="RTFNum55">
    <w:name w:val="RTF_Num 5 5"/>
    <w:uiPriority w:val="99"/>
    <w:rsid w:val="00C83E6D"/>
    <w:rPr>
      <w:rFonts w:eastAsia="Times New Roman"/>
    </w:rPr>
  </w:style>
  <w:style w:type="character" w:customStyle="1" w:styleId="RTFNum56">
    <w:name w:val="RTF_Num 5 6"/>
    <w:uiPriority w:val="99"/>
    <w:rsid w:val="00C83E6D"/>
    <w:rPr>
      <w:rFonts w:eastAsia="Times New Roman"/>
    </w:rPr>
  </w:style>
  <w:style w:type="character" w:customStyle="1" w:styleId="RTFNum57">
    <w:name w:val="RTF_Num 5 7"/>
    <w:uiPriority w:val="99"/>
    <w:rsid w:val="00C83E6D"/>
    <w:rPr>
      <w:rFonts w:eastAsia="Times New Roman"/>
    </w:rPr>
  </w:style>
  <w:style w:type="character" w:customStyle="1" w:styleId="RTFNum58">
    <w:name w:val="RTF_Num 5 8"/>
    <w:uiPriority w:val="99"/>
    <w:rsid w:val="00C83E6D"/>
    <w:rPr>
      <w:rFonts w:eastAsia="Times New Roman"/>
    </w:rPr>
  </w:style>
  <w:style w:type="character" w:customStyle="1" w:styleId="RTFNum59">
    <w:name w:val="RTF_Num 5 9"/>
    <w:uiPriority w:val="99"/>
    <w:rsid w:val="00C83E6D"/>
    <w:rPr>
      <w:rFonts w:eastAsia="Times New Roman"/>
    </w:rPr>
  </w:style>
  <w:style w:type="character" w:customStyle="1" w:styleId="RTFNum61">
    <w:name w:val="RTF_Num 6 1"/>
    <w:uiPriority w:val="99"/>
    <w:rsid w:val="00C83E6D"/>
  </w:style>
  <w:style w:type="character" w:customStyle="1" w:styleId="RTFNum71">
    <w:name w:val="RTF_Num 7 1"/>
    <w:uiPriority w:val="99"/>
    <w:rsid w:val="00C83E6D"/>
    <w:rPr>
      <w:rFonts w:ascii="Wingdings" w:eastAsia="Times New Roman" w:hAnsi="Wingdings" w:cs="Wingdings"/>
    </w:rPr>
  </w:style>
  <w:style w:type="character" w:customStyle="1" w:styleId="RTFNum72">
    <w:name w:val="RTF_Num 7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73">
    <w:name w:val="RTF_Num 7 3"/>
    <w:uiPriority w:val="99"/>
    <w:rsid w:val="00C83E6D"/>
    <w:rPr>
      <w:rFonts w:ascii="Wingdings" w:eastAsia="Times New Roman" w:hAnsi="Wingdings" w:cs="Wingdings"/>
    </w:rPr>
  </w:style>
  <w:style w:type="character" w:customStyle="1" w:styleId="RTFNum74">
    <w:name w:val="RTF_Num 7 4"/>
    <w:uiPriority w:val="99"/>
    <w:rsid w:val="00C83E6D"/>
    <w:rPr>
      <w:rFonts w:ascii="Symbol" w:eastAsia="Times New Roman" w:hAnsi="Symbol" w:cs="Symbol"/>
    </w:rPr>
  </w:style>
  <w:style w:type="character" w:customStyle="1" w:styleId="RTFNum75">
    <w:name w:val="RTF_Num 7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76">
    <w:name w:val="RTF_Num 7 6"/>
    <w:uiPriority w:val="99"/>
    <w:rsid w:val="00C83E6D"/>
    <w:rPr>
      <w:rFonts w:ascii="Wingdings" w:eastAsia="Times New Roman" w:hAnsi="Wingdings" w:cs="Wingdings"/>
    </w:rPr>
  </w:style>
  <w:style w:type="character" w:customStyle="1" w:styleId="RTFNum77">
    <w:name w:val="RTF_Num 7 7"/>
    <w:uiPriority w:val="99"/>
    <w:rsid w:val="00C83E6D"/>
    <w:rPr>
      <w:rFonts w:ascii="Symbol" w:eastAsia="Times New Roman" w:hAnsi="Symbol" w:cs="Symbol"/>
    </w:rPr>
  </w:style>
  <w:style w:type="character" w:customStyle="1" w:styleId="RTFNum78">
    <w:name w:val="RTF_Num 7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79">
    <w:name w:val="RTF_Num 7 9"/>
    <w:uiPriority w:val="99"/>
    <w:rsid w:val="00C83E6D"/>
    <w:rPr>
      <w:rFonts w:ascii="Wingdings" w:eastAsia="Times New Roman" w:hAnsi="Wingdings" w:cs="Wingdings"/>
    </w:rPr>
  </w:style>
  <w:style w:type="character" w:customStyle="1" w:styleId="RTFNum81">
    <w:name w:val="RTF_Num 8 1"/>
    <w:uiPriority w:val="99"/>
    <w:rsid w:val="00C83E6D"/>
    <w:rPr>
      <w:rFonts w:eastAsia="Times New Roman"/>
    </w:rPr>
  </w:style>
  <w:style w:type="character" w:customStyle="1" w:styleId="RTFNum82">
    <w:name w:val="RTF_Num 8 2"/>
    <w:uiPriority w:val="99"/>
    <w:rsid w:val="00C83E6D"/>
    <w:rPr>
      <w:rFonts w:eastAsia="Times New Roman"/>
    </w:rPr>
  </w:style>
  <w:style w:type="character" w:customStyle="1" w:styleId="RTFNum83">
    <w:name w:val="RTF_Num 8 3"/>
    <w:uiPriority w:val="99"/>
    <w:rsid w:val="00C83E6D"/>
    <w:rPr>
      <w:rFonts w:eastAsia="Times New Roman"/>
    </w:rPr>
  </w:style>
  <w:style w:type="character" w:customStyle="1" w:styleId="RTFNum84">
    <w:name w:val="RTF_Num 8 4"/>
    <w:uiPriority w:val="99"/>
    <w:rsid w:val="00C83E6D"/>
    <w:rPr>
      <w:rFonts w:eastAsia="Times New Roman"/>
    </w:rPr>
  </w:style>
  <w:style w:type="character" w:customStyle="1" w:styleId="RTFNum85">
    <w:name w:val="RTF_Num 8 5"/>
    <w:uiPriority w:val="99"/>
    <w:rsid w:val="00C83E6D"/>
    <w:rPr>
      <w:rFonts w:eastAsia="Times New Roman"/>
    </w:rPr>
  </w:style>
  <w:style w:type="character" w:customStyle="1" w:styleId="RTFNum86">
    <w:name w:val="RTF_Num 8 6"/>
    <w:uiPriority w:val="99"/>
    <w:rsid w:val="00C83E6D"/>
    <w:rPr>
      <w:rFonts w:eastAsia="Times New Roman"/>
    </w:rPr>
  </w:style>
  <w:style w:type="character" w:customStyle="1" w:styleId="RTFNum87">
    <w:name w:val="RTF_Num 8 7"/>
    <w:uiPriority w:val="99"/>
    <w:rsid w:val="00C83E6D"/>
    <w:rPr>
      <w:rFonts w:eastAsia="Times New Roman"/>
    </w:rPr>
  </w:style>
  <w:style w:type="character" w:customStyle="1" w:styleId="RTFNum88">
    <w:name w:val="RTF_Num 8 8"/>
    <w:uiPriority w:val="99"/>
    <w:rsid w:val="00C83E6D"/>
    <w:rPr>
      <w:rFonts w:eastAsia="Times New Roman"/>
    </w:rPr>
  </w:style>
  <w:style w:type="character" w:customStyle="1" w:styleId="RTFNum89">
    <w:name w:val="RTF_Num 8 9"/>
    <w:uiPriority w:val="99"/>
    <w:rsid w:val="00C83E6D"/>
    <w:rPr>
      <w:rFonts w:eastAsia="Times New Roman"/>
    </w:rPr>
  </w:style>
  <w:style w:type="character" w:customStyle="1" w:styleId="RTFNum91">
    <w:name w:val="RTF_Num 9 1"/>
    <w:uiPriority w:val="99"/>
    <w:rsid w:val="00C83E6D"/>
    <w:rPr>
      <w:rFonts w:eastAsia="Times New Roman"/>
    </w:rPr>
  </w:style>
  <w:style w:type="character" w:customStyle="1" w:styleId="RTFNum92">
    <w:name w:val="RTF_Num 9 2"/>
    <w:uiPriority w:val="99"/>
    <w:rsid w:val="00C83E6D"/>
    <w:rPr>
      <w:rFonts w:eastAsia="Times New Roman"/>
    </w:rPr>
  </w:style>
  <w:style w:type="character" w:customStyle="1" w:styleId="RTFNum93">
    <w:name w:val="RTF_Num 9 3"/>
    <w:uiPriority w:val="99"/>
    <w:rsid w:val="00C83E6D"/>
    <w:rPr>
      <w:rFonts w:eastAsia="Times New Roman"/>
    </w:rPr>
  </w:style>
  <w:style w:type="character" w:customStyle="1" w:styleId="RTFNum94">
    <w:name w:val="RTF_Num 9 4"/>
    <w:uiPriority w:val="99"/>
    <w:rsid w:val="00C83E6D"/>
    <w:rPr>
      <w:rFonts w:ascii="Wingdings" w:eastAsia="Times New Roman" w:hAnsi="Wingdings" w:cs="Wingdings"/>
    </w:rPr>
  </w:style>
  <w:style w:type="character" w:customStyle="1" w:styleId="RTFNum95">
    <w:name w:val="RTF_Num 9 5"/>
    <w:uiPriority w:val="99"/>
    <w:rsid w:val="00C83E6D"/>
    <w:rPr>
      <w:rFonts w:eastAsia="Times New Roman"/>
    </w:rPr>
  </w:style>
  <w:style w:type="character" w:customStyle="1" w:styleId="RTFNum96">
    <w:name w:val="RTF_Num 9 6"/>
    <w:uiPriority w:val="99"/>
    <w:rsid w:val="00C83E6D"/>
    <w:rPr>
      <w:rFonts w:eastAsia="Times New Roman"/>
    </w:rPr>
  </w:style>
  <w:style w:type="character" w:customStyle="1" w:styleId="RTFNum97">
    <w:name w:val="RTF_Num 9 7"/>
    <w:uiPriority w:val="99"/>
    <w:rsid w:val="00C83E6D"/>
    <w:rPr>
      <w:rFonts w:eastAsia="Times New Roman"/>
    </w:rPr>
  </w:style>
  <w:style w:type="character" w:customStyle="1" w:styleId="RTFNum98">
    <w:name w:val="RTF_Num 9 8"/>
    <w:uiPriority w:val="99"/>
    <w:rsid w:val="00C83E6D"/>
    <w:rPr>
      <w:rFonts w:eastAsia="Times New Roman"/>
    </w:rPr>
  </w:style>
  <w:style w:type="character" w:customStyle="1" w:styleId="RTFNum99">
    <w:name w:val="RTF_Num 9 9"/>
    <w:uiPriority w:val="99"/>
    <w:rsid w:val="00C83E6D"/>
    <w:rPr>
      <w:rFonts w:eastAsia="Times New Roman"/>
    </w:rPr>
  </w:style>
  <w:style w:type="character" w:customStyle="1" w:styleId="RTFNum101">
    <w:name w:val="RTF_Num 10 1"/>
    <w:uiPriority w:val="99"/>
    <w:rsid w:val="00C83E6D"/>
    <w:rPr>
      <w:rFonts w:ascii="Wingdings" w:eastAsia="Times New Roman" w:hAnsi="Wingdings" w:cs="Wingdings"/>
    </w:rPr>
  </w:style>
  <w:style w:type="character" w:customStyle="1" w:styleId="RTFNum102">
    <w:name w:val="RTF_Num 10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03">
    <w:name w:val="RTF_Num 10 3"/>
    <w:uiPriority w:val="99"/>
    <w:rsid w:val="00C83E6D"/>
    <w:rPr>
      <w:rFonts w:ascii="Wingdings" w:eastAsia="Times New Roman" w:hAnsi="Wingdings" w:cs="Wingdings"/>
    </w:rPr>
  </w:style>
  <w:style w:type="character" w:customStyle="1" w:styleId="RTFNum104">
    <w:name w:val="RTF_Num 10 4"/>
    <w:uiPriority w:val="99"/>
    <w:rsid w:val="00C83E6D"/>
    <w:rPr>
      <w:rFonts w:ascii="Symbol" w:eastAsia="Times New Roman" w:hAnsi="Symbol" w:cs="Symbol"/>
    </w:rPr>
  </w:style>
  <w:style w:type="character" w:customStyle="1" w:styleId="RTFNum105">
    <w:name w:val="RTF_Num 10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06">
    <w:name w:val="RTF_Num 10 6"/>
    <w:uiPriority w:val="99"/>
    <w:rsid w:val="00C83E6D"/>
    <w:rPr>
      <w:rFonts w:ascii="Wingdings" w:eastAsia="Times New Roman" w:hAnsi="Wingdings" w:cs="Wingdings"/>
    </w:rPr>
  </w:style>
  <w:style w:type="character" w:customStyle="1" w:styleId="RTFNum107">
    <w:name w:val="RTF_Num 10 7"/>
    <w:uiPriority w:val="99"/>
    <w:rsid w:val="00C83E6D"/>
    <w:rPr>
      <w:rFonts w:ascii="Symbol" w:eastAsia="Times New Roman" w:hAnsi="Symbol" w:cs="Symbol"/>
    </w:rPr>
  </w:style>
  <w:style w:type="character" w:customStyle="1" w:styleId="RTFNum108">
    <w:name w:val="RTF_Num 10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09">
    <w:name w:val="RTF_Num 10 9"/>
    <w:uiPriority w:val="99"/>
    <w:rsid w:val="00C83E6D"/>
    <w:rPr>
      <w:rFonts w:ascii="Wingdings" w:eastAsia="Times New Roman" w:hAnsi="Wingdings" w:cs="Wingdings"/>
    </w:rPr>
  </w:style>
  <w:style w:type="character" w:customStyle="1" w:styleId="RTFNum111">
    <w:name w:val="RTF_Num 11 1"/>
    <w:uiPriority w:val="99"/>
    <w:rsid w:val="00C83E6D"/>
    <w:rPr>
      <w:rFonts w:ascii="Wingdings" w:eastAsia="Times New Roman" w:hAnsi="Wingdings" w:cs="Wingdings"/>
    </w:rPr>
  </w:style>
  <w:style w:type="character" w:customStyle="1" w:styleId="RTFNum112">
    <w:name w:val="RTF_Num 11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13">
    <w:name w:val="RTF_Num 11 3"/>
    <w:uiPriority w:val="99"/>
    <w:rsid w:val="00C83E6D"/>
    <w:rPr>
      <w:rFonts w:ascii="Wingdings" w:eastAsia="Times New Roman" w:hAnsi="Wingdings" w:cs="Wingdings"/>
    </w:rPr>
  </w:style>
  <w:style w:type="character" w:customStyle="1" w:styleId="RTFNum114">
    <w:name w:val="RTF_Num 11 4"/>
    <w:uiPriority w:val="99"/>
    <w:rsid w:val="00C83E6D"/>
    <w:rPr>
      <w:rFonts w:ascii="Symbol" w:eastAsia="Times New Roman" w:hAnsi="Symbol" w:cs="Symbol"/>
    </w:rPr>
  </w:style>
  <w:style w:type="character" w:customStyle="1" w:styleId="RTFNum115">
    <w:name w:val="RTF_Num 11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16">
    <w:name w:val="RTF_Num 11 6"/>
    <w:uiPriority w:val="99"/>
    <w:rsid w:val="00C83E6D"/>
    <w:rPr>
      <w:rFonts w:ascii="Wingdings" w:eastAsia="Times New Roman" w:hAnsi="Wingdings" w:cs="Wingdings"/>
    </w:rPr>
  </w:style>
  <w:style w:type="character" w:customStyle="1" w:styleId="RTFNum117">
    <w:name w:val="RTF_Num 11 7"/>
    <w:uiPriority w:val="99"/>
    <w:rsid w:val="00C83E6D"/>
    <w:rPr>
      <w:rFonts w:ascii="Symbol" w:eastAsia="Times New Roman" w:hAnsi="Symbol" w:cs="Symbol"/>
    </w:rPr>
  </w:style>
  <w:style w:type="character" w:customStyle="1" w:styleId="RTFNum118">
    <w:name w:val="RTF_Num 11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19">
    <w:name w:val="RTF_Num 11 9"/>
    <w:uiPriority w:val="99"/>
    <w:rsid w:val="00C83E6D"/>
    <w:rPr>
      <w:rFonts w:ascii="Wingdings" w:eastAsia="Times New Roman" w:hAnsi="Wingdings" w:cs="Wingdings"/>
    </w:rPr>
  </w:style>
  <w:style w:type="character" w:customStyle="1" w:styleId="RTFNum121">
    <w:name w:val="RTF_Num 12 1"/>
    <w:uiPriority w:val="99"/>
    <w:rsid w:val="00C83E6D"/>
    <w:rPr>
      <w:rFonts w:eastAsia="Times New Roman"/>
    </w:rPr>
  </w:style>
  <w:style w:type="character" w:customStyle="1" w:styleId="RTFNum131">
    <w:name w:val="RTF_Num 13 1"/>
    <w:uiPriority w:val="99"/>
    <w:rsid w:val="00C83E6D"/>
  </w:style>
  <w:style w:type="character" w:customStyle="1" w:styleId="RTFNum132">
    <w:name w:val="RTF_Num 13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33">
    <w:name w:val="RTF_Num 13 3"/>
    <w:uiPriority w:val="99"/>
    <w:rsid w:val="00C83E6D"/>
    <w:rPr>
      <w:rFonts w:ascii="Wingdings" w:eastAsia="Times New Roman" w:hAnsi="Wingdings" w:cs="Wingdings"/>
    </w:rPr>
  </w:style>
  <w:style w:type="character" w:customStyle="1" w:styleId="RTFNum134">
    <w:name w:val="RTF_Num 13 4"/>
    <w:uiPriority w:val="99"/>
    <w:rsid w:val="00C83E6D"/>
    <w:rPr>
      <w:rFonts w:ascii="Symbol" w:eastAsia="Times New Roman" w:hAnsi="Symbol" w:cs="Symbol"/>
    </w:rPr>
  </w:style>
  <w:style w:type="character" w:customStyle="1" w:styleId="RTFNum135">
    <w:name w:val="RTF_Num 13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36">
    <w:name w:val="RTF_Num 13 6"/>
    <w:uiPriority w:val="99"/>
    <w:rsid w:val="00C83E6D"/>
    <w:rPr>
      <w:rFonts w:ascii="Wingdings" w:eastAsia="Times New Roman" w:hAnsi="Wingdings" w:cs="Wingdings"/>
    </w:rPr>
  </w:style>
  <w:style w:type="character" w:customStyle="1" w:styleId="RTFNum137">
    <w:name w:val="RTF_Num 13 7"/>
    <w:uiPriority w:val="99"/>
    <w:rsid w:val="00C83E6D"/>
    <w:rPr>
      <w:rFonts w:ascii="Symbol" w:eastAsia="Times New Roman" w:hAnsi="Symbol" w:cs="Symbol"/>
    </w:rPr>
  </w:style>
  <w:style w:type="character" w:customStyle="1" w:styleId="RTFNum138">
    <w:name w:val="RTF_Num 13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39">
    <w:name w:val="RTF_Num 13 9"/>
    <w:uiPriority w:val="99"/>
    <w:rsid w:val="00C83E6D"/>
    <w:rPr>
      <w:rFonts w:ascii="Wingdings" w:eastAsia="Times New Roman" w:hAnsi="Wingdings" w:cs="Wingdings"/>
    </w:rPr>
  </w:style>
  <w:style w:type="character" w:customStyle="1" w:styleId="RTFNum141">
    <w:name w:val="RTF_Num 14 1"/>
    <w:uiPriority w:val="99"/>
    <w:rsid w:val="00C83E6D"/>
    <w:rPr>
      <w:rFonts w:eastAsia="Times New Roman"/>
    </w:rPr>
  </w:style>
  <w:style w:type="character" w:customStyle="1" w:styleId="RTFNum142">
    <w:name w:val="RTF_Num 14 2"/>
    <w:uiPriority w:val="99"/>
    <w:rsid w:val="00C83E6D"/>
    <w:rPr>
      <w:rFonts w:eastAsia="Times New Roman"/>
    </w:rPr>
  </w:style>
  <w:style w:type="character" w:customStyle="1" w:styleId="RTFNum143">
    <w:name w:val="RTF_Num 14 3"/>
    <w:uiPriority w:val="99"/>
    <w:rsid w:val="00C83E6D"/>
    <w:rPr>
      <w:rFonts w:eastAsia="Times New Roman"/>
    </w:rPr>
  </w:style>
  <w:style w:type="character" w:customStyle="1" w:styleId="RTFNum144">
    <w:name w:val="RTF_Num 14 4"/>
    <w:uiPriority w:val="99"/>
    <w:rsid w:val="00C83E6D"/>
    <w:rPr>
      <w:rFonts w:eastAsia="Times New Roman"/>
    </w:rPr>
  </w:style>
  <w:style w:type="character" w:customStyle="1" w:styleId="RTFNum145">
    <w:name w:val="RTF_Num 14 5"/>
    <w:uiPriority w:val="99"/>
    <w:rsid w:val="00C83E6D"/>
    <w:rPr>
      <w:rFonts w:eastAsia="Times New Roman"/>
    </w:rPr>
  </w:style>
  <w:style w:type="character" w:customStyle="1" w:styleId="RTFNum146">
    <w:name w:val="RTF_Num 14 6"/>
    <w:uiPriority w:val="99"/>
    <w:rsid w:val="00C83E6D"/>
    <w:rPr>
      <w:rFonts w:eastAsia="Times New Roman"/>
    </w:rPr>
  </w:style>
  <w:style w:type="character" w:customStyle="1" w:styleId="RTFNum147">
    <w:name w:val="RTF_Num 14 7"/>
    <w:uiPriority w:val="99"/>
    <w:rsid w:val="00C83E6D"/>
    <w:rPr>
      <w:rFonts w:eastAsia="Times New Roman"/>
    </w:rPr>
  </w:style>
  <w:style w:type="character" w:customStyle="1" w:styleId="RTFNum148">
    <w:name w:val="RTF_Num 14 8"/>
    <w:uiPriority w:val="99"/>
    <w:rsid w:val="00C83E6D"/>
    <w:rPr>
      <w:rFonts w:eastAsia="Times New Roman"/>
    </w:rPr>
  </w:style>
  <w:style w:type="character" w:customStyle="1" w:styleId="RTFNum149">
    <w:name w:val="RTF_Num 14 9"/>
    <w:uiPriority w:val="99"/>
    <w:rsid w:val="00C83E6D"/>
    <w:rPr>
      <w:rFonts w:eastAsia="Times New Roman"/>
    </w:rPr>
  </w:style>
  <w:style w:type="character" w:customStyle="1" w:styleId="RTFNum151">
    <w:name w:val="RTF_Num 15 1"/>
    <w:uiPriority w:val="99"/>
    <w:rsid w:val="00C83E6D"/>
    <w:rPr>
      <w:rFonts w:ascii="Wingdings" w:eastAsia="Times New Roman" w:hAnsi="Wingdings" w:cs="Wingdings"/>
    </w:rPr>
  </w:style>
  <w:style w:type="character" w:customStyle="1" w:styleId="RTFNum152">
    <w:name w:val="RTF_Num 15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53">
    <w:name w:val="RTF_Num 15 3"/>
    <w:uiPriority w:val="99"/>
    <w:rsid w:val="00C83E6D"/>
    <w:rPr>
      <w:rFonts w:ascii="Wingdings" w:eastAsia="Times New Roman" w:hAnsi="Wingdings" w:cs="Wingdings"/>
    </w:rPr>
  </w:style>
  <w:style w:type="character" w:customStyle="1" w:styleId="RTFNum154">
    <w:name w:val="RTF_Num 15 4"/>
    <w:uiPriority w:val="99"/>
    <w:rsid w:val="00C83E6D"/>
    <w:rPr>
      <w:rFonts w:ascii="Symbol" w:eastAsia="Times New Roman" w:hAnsi="Symbol" w:cs="Symbol"/>
    </w:rPr>
  </w:style>
  <w:style w:type="character" w:customStyle="1" w:styleId="RTFNum155">
    <w:name w:val="RTF_Num 15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56">
    <w:name w:val="RTF_Num 15 6"/>
    <w:uiPriority w:val="99"/>
    <w:rsid w:val="00C83E6D"/>
    <w:rPr>
      <w:rFonts w:ascii="Wingdings" w:eastAsia="Times New Roman" w:hAnsi="Wingdings" w:cs="Wingdings"/>
    </w:rPr>
  </w:style>
  <w:style w:type="character" w:customStyle="1" w:styleId="RTFNum157">
    <w:name w:val="RTF_Num 15 7"/>
    <w:uiPriority w:val="99"/>
    <w:rsid w:val="00C83E6D"/>
    <w:rPr>
      <w:rFonts w:ascii="Symbol" w:eastAsia="Times New Roman" w:hAnsi="Symbol" w:cs="Symbol"/>
    </w:rPr>
  </w:style>
  <w:style w:type="character" w:customStyle="1" w:styleId="RTFNum158">
    <w:name w:val="RTF_Num 15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59">
    <w:name w:val="RTF_Num 15 9"/>
    <w:uiPriority w:val="99"/>
    <w:rsid w:val="00C83E6D"/>
    <w:rPr>
      <w:rFonts w:ascii="Wingdings" w:eastAsia="Times New Roman" w:hAnsi="Wingdings" w:cs="Wingdings"/>
    </w:rPr>
  </w:style>
  <w:style w:type="character" w:customStyle="1" w:styleId="RTFNum161">
    <w:name w:val="RTF_Num 16 1"/>
    <w:uiPriority w:val="99"/>
    <w:rsid w:val="00C83E6D"/>
  </w:style>
  <w:style w:type="character" w:customStyle="1" w:styleId="RTFNum162">
    <w:name w:val="RTF_Num 16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63">
    <w:name w:val="RTF_Num 16 3"/>
    <w:uiPriority w:val="99"/>
    <w:rsid w:val="00C83E6D"/>
    <w:rPr>
      <w:rFonts w:ascii="Wingdings" w:eastAsia="Times New Roman" w:hAnsi="Wingdings" w:cs="Wingdings"/>
    </w:rPr>
  </w:style>
  <w:style w:type="character" w:customStyle="1" w:styleId="RTFNum164">
    <w:name w:val="RTF_Num 16 4"/>
    <w:uiPriority w:val="99"/>
    <w:rsid w:val="00C83E6D"/>
    <w:rPr>
      <w:rFonts w:ascii="Symbol" w:eastAsia="Times New Roman" w:hAnsi="Symbol" w:cs="Symbol"/>
    </w:rPr>
  </w:style>
  <w:style w:type="character" w:customStyle="1" w:styleId="RTFNum165">
    <w:name w:val="RTF_Num 16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66">
    <w:name w:val="RTF_Num 16 6"/>
    <w:uiPriority w:val="99"/>
    <w:rsid w:val="00C83E6D"/>
    <w:rPr>
      <w:rFonts w:ascii="Wingdings" w:eastAsia="Times New Roman" w:hAnsi="Wingdings" w:cs="Wingdings"/>
    </w:rPr>
  </w:style>
  <w:style w:type="character" w:customStyle="1" w:styleId="RTFNum167">
    <w:name w:val="RTF_Num 16 7"/>
    <w:uiPriority w:val="99"/>
    <w:rsid w:val="00C83E6D"/>
    <w:rPr>
      <w:rFonts w:ascii="Symbol" w:eastAsia="Times New Roman" w:hAnsi="Symbol" w:cs="Symbol"/>
    </w:rPr>
  </w:style>
  <w:style w:type="character" w:customStyle="1" w:styleId="RTFNum168">
    <w:name w:val="RTF_Num 16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69">
    <w:name w:val="RTF_Num 16 9"/>
    <w:uiPriority w:val="99"/>
    <w:rsid w:val="00C83E6D"/>
    <w:rPr>
      <w:rFonts w:ascii="Wingdings" w:eastAsia="Times New Roman" w:hAnsi="Wingdings" w:cs="Wingdings"/>
    </w:rPr>
  </w:style>
  <w:style w:type="character" w:customStyle="1" w:styleId="RTFNum171">
    <w:name w:val="RTF_Num 17 1"/>
    <w:uiPriority w:val="99"/>
    <w:rsid w:val="00C83E6D"/>
    <w:rPr>
      <w:rFonts w:eastAsia="Times New Roman"/>
    </w:rPr>
  </w:style>
  <w:style w:type="character" w:customStyle="1" w:styleId="RTFNum172">
    <w:name w:val="RTF_Num 17 2"/>
    <w:uiPriority w:val="99"/>
    <w:rsid w:val="00C83E6D"/>
    <w:rPr>
      <w:rFonts w:eastAsia="Times New Roman"/>
    </w:rPr>
  </w:style>
  <w:style w:type="character" w:customStyle="1" w:styleId="RTFNum173">
    <w:name w:val="RTF_Num 17 3"/>
    <w:uiPriority w:val="99"/>
    <w:rsid w:val="00C83E6D"/>
    <w:rPr>
      <w:rFonts w:eastAsia="Times New Roman"/>
    </w:rPr>
  </w:style>
  <w:style w:type="character" w:customStyle="1" w:styleId="RTFNum174">
    <w:name w:val="RTF_Num 17 4"/>
    <w:uiPriority w:val="99"/>
    <w:rsid w:val="00C83E6D"/>
    <w:rPr>
      <w:rFonts w:eastAsia="Times New Roman"/>
    </w:rPr>
  </w:style>
  <w:style w:type="character" w:customStyle="1" w:styleId="RTFNum175">
    <w:name w:val="RTF_Num 17 5"/>
    <w:uiPriority w:val="99"/>
    <w:rsid w:val="00C83E6D"/>
    <w:rPr>
      <w:rFonts w:eastAsia="Times New Roman"/>
    </w:rPr>
  </w:style>
  <w:style w:type="character" w:customStyle="1" w:styleId="RTFNum176">
    <w:name w:val="RTF_Num 17 6"/>
    <w:uiPriority w:val="99"/>
    <w:rsid w:val="00C83E6D"/>
    <w:rPr>
      <w:rFonts w:eastAsia="Times New Roman"/>
    </w:rPr>
  </w:style>
  <w:style w:type="character" w:customStyle="1" w:styleId="RTFNum177">
    <w:name w:val="RTF_Num 17 7"/>
    <w:uiPriority w:val="99"/>
    <w:rsid w:val="00C83E6D"/>
    <w:rPr>
      <w:rFonts w:eastAsia="Times New Roman"/>
    </w:rPr>
  </w:style>
  <w:style w:type="character" w:customStyle="1" w:styleId="RTFNum178">
    <w:name w:val="RTF_Num 17 8"/>
    <w:uiPriority w:val="99"/>
    <w:rsid w:val="00C83E6D"/>
    <w:rPr>
      <w:rFonts w:eastAsia="Times New Roman"/>
    </w:rPr>
  </w:style>
  <w:style w:type="character" w:customStyle="1" w:styleId="RTFNum179">
    <w:name w:val="RTF_Num 17 9"/>
    <w:uiPriority w:val="99"/>
    <w:rsid w:val="00C83E6D"/>
    <w:rPr>
      <w:rFonts w:eastAsia="Times New Roman"/>
    </w:rPr>
  </w:style>
  <w:style w:type="character" w:customStyle="1" w:styleId="RTFNum181">
    <w:name w:val="RTF_Num 18 1"/>
    <w:uiPriority w:val="99"/>
    <w:rsid w:val="00C83E6D"/>
    <w:rPr>
      <w:rFonts w:eastAsia="Times New Roman"/>
    </w:rPr>
  </w:style>
  <w:style w:type="character" w:customStyle="1" w:styleId="RTFNum182">
    <w:name w:val="RTF_Num 18 2"/>
    <w:uiPriority w:val="99"/>
    <w:rsid w:val="00C83E6D"/>
    <w:rPr>
      <w:rFonts w:eastAsia="Times New Roman"/>
    </w:rPr>
  </w:style>
  <w:style w:type="character" w:customStyle="1" w:styleId="RTFNum183">
    <w:name w:val="RTF_Num 18 3"/>
    <w:uiPriority w:val="99"/>
    <w:rsid w:val="00C83E6D"/>
    <w:rPr>
      <w:rFonts w:eastAsia="Times New Roman"/>
    </w:rPr>
  </w:style>
  <w:style w:type="character" w:customStyle="1" w:styleId="RTFNum184">
    <w:name w:val="RTF_Num 18 4"/>
    <w:uiPriority w:val="99"/>
    <w:rsid w:val="00C83E6D"/>
    <w:rPr>
      <w:rFonts w:eastAsia="Times New Roman"/>
    </w:rPr>
  </w:style>
  <w:style w:type="character" w:customStyle="1" w:styleId="RTFNum185">
    <w:name w:val="RTF_Num 18 5"/>
    <w:uiPriority w:val="99"/>
    <w:rsid w:val="00C83E6D"/>
    <w:rPr>
      <w:rFonts w:eastAsia="Times New Roman"/>
    </w:rPr>
  </w:style>
  <w:style w:type="character" w:customStyle="1" w:styleId="RTFNum186">
    <w:name w:val="RTF_Num 18 6"/>
    <w:uiPriority w:val="99"/>
    <w:rsid w:val="00C83E6D"/>
    <w:rPr>
      <w:rFonts w:eastAsia="Times New Roman"/>
    </w:rPr>
  </w:style>
  <w:style w:type="character" w:customStyle="1" w:styleId="RTFNum187">
    <w:name w:val="RTF_Num 18 7"/>
    <w:uiPriority w:val="99"/>
    <w:rsid w:val="00C83E6D"/>
    <w:rPr>
      <w:rFonts w:eastAsia="Times New Roman"/>
    </w:rPr>
  </w:style>
  <w:style w:type="character" w:customStyle="1" w:styleId="RTFNum188">
    <w:name w:val="RTF_Num 18 8"/>
    <w:uiPriority w:val="99"/>
    <w:rsid w:val="00C83E6D"/>
    <w:rPr>
      <w:rFonts w:eastAsia="Times New Roman"/>
    </w:rPr>
  </w:style>
  <w:style w:type="character" w:customStyle="1" w:styleId="RTFNum189">
    <w:name w:val="RTF_Num 18 9"/>
    <w:uiPriority w:val="99"/>
    <w:rsid w:val="00C83E6D"/>
    <w:rPr>
      <w:rFonts w:eastAsia="Times New Roman"/>
    </w:rPr>
  </w:style>
  <w:style w:type="character" w:customStyle="1" w:styleId="RTFNum191">
    <w:name w:val="RTF_Num 19 1"/>
    <w:uiPriority w:val="99"/>
    <w:rsid w:val="00C83E6D"/>
  </w:style>
  <w:style w:type="character" w:customStyle="1" w:styleId="RTFNum192">
    <w:name w:val="RTF_Num 19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93">
    <w:name w:val="RTF_Num 19 3"/>
    <w:uiPriority w:val="99"/>
    <w:rsid w:val="00C83E6D"/>
    <w:rPr>
      <w:rFonts w:ascii="Wingdings" w:eastAsia="Times New Roman" w:hAnsi="Wingdings" w:cs="Wingdings"/>
    </w:rPr>
  </w:style>
  <w:style w:type="character" w:customStyle="1" w:styleId="RTFNum194">
    <w:name w:val="RTF_Num 19 4"/>
    <w:uiPriority w:val="99"/>
    <w:rsid w:val="00C83E6D"/>
    <w:rPr>
      <w:rFonts w:ascii="Symbol" w:eastAsia="Times New Roman" w:hAnsi="Symbol" w:cs="Symbol"/>
    </w:rPr>
  </w:style>
  <w:style w:type="character" w:customStyle="1" w:styleId="RTFNum195">
    <w:name w:val="RTF_Num 19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96">
    <w:name w:val="RTF_Num 19 6"/>
    <w:uiPriority w:val="99"/>
    <w:rsid w:val="00C83E6D"/>
    <w:rPr>
      <w:rFonts w:ascii="Wingdings" w:eastAsia="Times New Roman" w:hAnsi="Wingdings" w:cs="Wingdings"/>
    </w:rPr>
  </w:style>
  <w:style w:type="character" w:customStyle="1" w:styleId="RTFNum197">
    <w:name w:val="RTF_Num 19 7"/>
    <w:uiPriority w:val="99"/>
    <w:rsid w:val="00C83E6D"/>
    <w:rPr>
      <w:rFonts w:ascii="Symbol" w:eastAsia="Times New Roman" w:hAnsi="Symbol" w:cs="Symbol"/>
    </w:rPr>
  </w:style>
  <w:style w:type="character" w:customStyle="1" w:styleId="RTFNum198">
    <w:name w:val="RTF_Num 19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99">
    <w:name w:val="RTF_Num 19 9"/>
    <w:uiPriority w:val="99"/>
    <w:rsid w:val="00C83E6D"/>
    <w:rPr>
      <w:rFonts w:ascii="Wingdings" w:eastAsia="Times New Roman" w:hAnsi="Wingdings" w:cs="Wingdings"/>
    </w:rPr>
  </w:style>
  <w:style w:type="character" w:customStyle="1" w:styleId="RTFNum201">
    <w:name w:val="RTF_Num 20 1"/>
    <w:uiPriority w:val="99"/>
    <w:rsid w:val="00C83E6D"/>
    <w:rPr>
      <w:rFonts w:eastAsia="Times New Roman"/>
    </w:rPr>
  </w:style>
  <w:style w:type="character" w:customStyle="1" w:styleId="RTFNum202">
    <w:name w:val="RTF_Num 20 2"/>
    <w:uiPriority w:val="99"/>
    <w:rsid w:val="00C83E6D"/>
    <w:rPr>
      <w:rFonts w:eastAsia="Times New Roman"/>
    </w:rPr>
  </w:style>
  <w:style w:type="character" w:customStyle="1" w:styleId="RTFNum203">
    <w:name w:val="RTF_Num 20 3"/>
    <w:uiPriority w:val="99"/>
    <w:rsid w:val="00C83E6D"/>
    <w:rPr>
      <w:rFonts w:eastAsia="Times New Roman"/>
    </w:rPr>
  </w:style>
  <w:style w:type="character" w:customStyle="1" w:styleId="RTFNum204">
    <w:name w:val="RTF_Num 20 4"/>
    <w:uiPriority w:val="99"/>
    <w:rsid w:val="00C83E6D"/>
    <w:rPr>
      <w:rFonts w:eastAsia="Times New Roman"/>
    </w:rPr>
  </w:style>
  <w:style w:type="character" w:customStyle="1" w:styleId="RTFNum205">
    <w:name w:val="RTF_Num 20 5"/>
    <w:uiPriority w:val="99"/>
    <w:rsid w:val="00C83E6D"/>
    <w:rPr>
      <w:rFonts w:eastAsia="Times New Roman"/>
    </w:rPr>
  </w:style>
  <w:style w:type="character" w:customStyle="1" w:styleId="RTFNum206">
    <w:name w:val="RTF_Num 20 6"/>
    <w:uiPriority w:val="99"/>
    <w:rsid w:val="00C83E6D"/>
    <w:rPr>
      <w:rFonts w:eastAsia="Times New Roman"/>
    </w:rPr>
  </w:style>
  <w:style w:type="character" w:customStyle="1" w:styleId="RTFNum207">
    <w:name w:val="RTF_Num 20 7"/>
    <w:uiPriority w:val="99"/>
    <w:rsid w:val="00C83E6D"/>
    <w:rPr>
      <w:rFonts w:eastAsia="Times New Roman"/>
    </w:rPr>
  </w:style>
  <w:style w:type="character" w:customStyle="1" w:styleId="RTFNum208">
    <w:name w:val="RTF_Num 20 8"/>
    <w:uiPriority w:val="99"/>
    <w:rsid w:val="00C83E6D"/>
    <w:rPr>
      <w:rFonts w:eastAsia="Times New Roman"/>
    </w:rPr>
  </w:style>
  <w:style w:type="character" w:customStyle="1" w:styleId="RTFNum209">
    <w:name w:val="RTF_Num 20 9"/>
    <w:uiPriority w:val="99"/>
    <w:rsid w:val="00C83E6D"/>
    <w:rPr>
      <w:rFonts w:eastAsia="Times New Roman"/>
    </w:rPr>
  </w:style>
  <w:style w:type="character" w:customStyle="1" w:styleId="RTFNum211">
    <w:name w:val="RTF_Num 21 1"/>
    <w:uiPriority w:val="99"/>
    <w:rsid w:val="00C83E6D"/>
    <w:rPr>
      <w:rFonts w:eastAsia="Times New Roman"/>
    </w:rPr>
  </w:style>
  <w:style w:type="character" w:customStyle="1" w:styleId="RTFNum212">
    <w:name w:val="RTF_Num 21 2"/>
    <w:uiPriority w:val="99"/>
    <w:rsid w:val="00C83E6D"/>
    <w:rPr>
      <w:rFonts w:eastAsia="Times New Roman"/>
    </w:rPr>
  </w:style>
  <w:style w:type="character" w:customStyle="1" w:styleId="RTFNum213">
    <w:name w:val="RTF_Num 21 3"/>
    <w:uiPriority w:val="99"/>
    <w:rsid w:val="00C83E6D"/>
    <w:rPr>
      <w:rFonts w:eastAsia="Times New Roman"/>
    </w:rPr>
  </w:style>
  <w:style w:type="character" w:customStyle="1" w:styleId="RTFNum214">
    <w:name w:val="RTF_Num 21 4"/>
    <w:uiPriority w:val="99"/>
    <w:rsid w:val="00C83E6D"/>
    <w:rPr>
      <w:rFonts w:eastAsia="Times New Roman"/>
    </w:rPr>
  </w:style>
  <w:style w:type="character" w:customStyle="1" w:styleId="RTFNum215">
    <w:name w:val="RTF_Num 21 5"/>
    <w:uiPriority w:val="99"/>
    <w:rsid w:val="00C83E6D"/>
    <w:rPr>
      <w:rFonts w:eastAsia="Times New Roman"/>
    </w:rPr>
  </w:style>
  <w:style w:type="character" w:customStyle="1" w:styleId="RTFNum216">
    <w:name w:val="RTF_Num 21 6"/>
    <w:uiPriority w:val="99"/>
    <w:rsid w:val="00C83E6D"/>
    <w:rPr>
      <w:rFonts w:eastAsia="Times New Roman"/>
    </w:rPr>
  </w:style>
  <w:style w:type="character" w:customStyle="1" w:styleId="RTFNum217">
    <w:name w:val="RTF_Num 21 7"/>
    <w:uiPriority w:val="99"/>
    <w:rsid w:val="00C83E6D"/>
    <w:rPr>
      <w:rFonts w:eastAsia="Times New Roman"/>
    </w:rPr>
  </w:style>
  <w:style w:type="character" w:customStyle="1" w:styleId="RTFNum218">
    <w:name w:val="RTF_Num 21 8"/>
    <w:uiPriority w:val="99"/>
    <w:rsid w:val="00C83E6D"/>
    <w:rPr>
      <w:rFonts w:eastAsia="Times New Roman"/>
    </w:rPr>
  </w:style>
  <w:style w:type="character" w:customStyle="1" w:styleId="RTFNum219">
    <w:name w:val="RTF_Num 21 9"/>
    <w:uiPriority w:val="99"/>
    <w:rsid w:val="00C83E6D"/>
    <w:rPr>
      <w:rFonts w:eastAsia="Times New Roman"/>
    </w:rPr>
  </w:style>
  <w:style w:type="character" w:customStyle="1" w:styleId="RTFNum221">
    <w:name w:val="RTF_Num 22 1"/>
    <w:uiPriority w:val="99"/>
    <w:rsid w:val="00C83E6D"/>
  </w:style>
  <w:style w:type="character" w:customStyle="1" w:styleId="RTFNum222">
    <w:name w:val="RTF_Num 22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223">
    <w:name w:val="RTF_Num 22 3"/>
    <w:uiPriority w:val="99"/>
    <w:rsid w:val="00C83E6D"/>
    <w:rPr>
      <w:rFonts w:ascii="Wingdings" w:eastAsia="Times New Roman" w:hAnsi="Wingdings" w:cs="Wingdings"/>
    </w:rPr>
  </w:style>
  <w:style w:type="character" w:customStyle="1" w:styleId="RTFNum224">
    <w:name w:val="RTF_Num 22 4"/>
    <w:uiPriority w:val="99"/>
    <w:rsid w:val="00C83E6D"/>
    <w:rPr>
      <w:rFonts w:ascii="Symbol" w:eastAsia="Times New Roman" w:hAnsi="Symbol" w:cs="Symbol"/>
    </w:rPr>
  </w:style>
  <w:style w:type="character" w:customStyle="1" w:styleId="RTFNum225">
    <w:name w:val="RTF_Num 22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226">
    <w:name w:val="RTF_Num 22 6"/>
    <w:uiPriority w:val="99"/>
    <w:rsid w:val="00C83E6D"/>
    <w:rPr>
      <w:rFonts w:ascii="Wingdings" w:eastAsia="Times New Roman" w:hAnsi="Wingdings" w:cs="Wingdings"/>
    </w:rPr>
  </w:style>
  <w:style w:type="character" w:customStyle="1" w:styleId="RTFNum227">
    <w:name w:val="RTF_Num 22 7"/>
    <w:uiPriority w:val="99"/>
    <w:rsid w:val="00C83E6D"/>
    <w:rPr>
      <w:rFonts w:ascii="Symbol" w:eastAsia="Times New Roman" w:hAnsi="Symbol" w:cs="Symbol"/>
    </w:rPr>
  </w:style>
  <w:style w:type="character" w:customStyle="1" w:styleId="RTFNum228">
    <w:name w:val="RTF_Num 22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229">
    <w:name w:val="RTF_Num 22 9"/>
    <w:uiPriority w:val="99"/>
    <w:rsid w:val="00C83E6D"/>
    <w:rPr>
      <w:rFonts w:ascii="Wingdings" w:eastAsia="Times New Roman" w:hAnsi="Wingdings" w:cs="Wingdings"/>
    </w:rPr>
  </w:style>
  <w:style w:type="character" w:customStyle="1" w:styleId="RTFNum231">
    <w:name w:val="RTF_Num 23 1"/>
    <w:uiPriority w:val="99"/>
    <w:rsid w:val="00C83E6D"/>
    <w:rPr>
      <w:rFonts w:eastAsia="Times New Roman"/>
    </w:rPr>
  </w:style>
  <w:style w:type="character" w:customStyle="1" w:styleId="RTFNum232">
    <w:name w:val="RTF_Num 23 2"/>
    <w:uiPriority w:val="99"/>
    <w:rsid w:val="00C83E6D"/>
    <w:rPr>
      <w:rFonts w:eastAsia="Times New Roman"/>
    </w:rPr>
  </w:style>
  <w:style w:type="character" w:customStyle="1" w:styleId="RTFNum233">
    <w:name w:val="RTF_Num 23 3"/>
    <w:uiPriority w:val="99"/>
    <w:rsid w:val="00C83E6D"/>
    <w:rPr>
      <w:rFonts w:eastAsia="Times New Roman"/>
    </w:rPr>
  </w:style>
  <w:style w:type="character" w:customStyle="1" w:styleId="RTFNum234">
    <w:name w:val="RTF_Num 23 4"/>
    <w:uiPriority w:val="99"/>
    <w:rsid w:val="00C83E6D"/>
    <w:rPr>
      <w:rFonts w:eastAsia="Times New Roman"/>
    </w:rPr>
  </w:style>
  <w:style w:type="character" w:customStyle="1" w:styleId="RTFNum235">
    <w:name w:val="RTF_Num 23 5"/>
    <w:uiPriority w:val="99"/>
    <w:rsid w:val="00C83E6D"/>
    <w:rPr>
      <w:rFonts w:eastAsia="Times New Roman"/>
    </w:rPr>
  </w:style>
  <w:style w:type="character" w:customStyle="1" w:styleId="RTFNum236">
    <w:name w:val="RTF_Num 23 6"/>
    <w:uiPriority w:val="99"/>
    <w:rsid w:val="00C83E6D"/>
    <w:rPr>
      <w:rFonts w:eastAsia="Times New Roman"/>
    </w:rPr>
  </w:style>
  <w:style w:type="character" w:customStyle="1" w:styleId="RTFNum237">
    <w:name w:val="RTF_Num 23 7"/>
    <w:uiPriority w:val="99"/>
    <w:rsid w:val="00C83E6D"/>
    <w:rPr>
      <w:rFonts w:eastAsia="Times New Roman"/>
    </w:rPr>
  </w:style>
  <w:style w:type="character" w:customStyle="1" w:styleId="RTFNum238">
    <w:name w:val="RTF_Num 23 8"/>
    <w:uiPriority w:val="99"/>
    <w:rsid w:val="00C83E6D"/>
    <w:rPr>
      <w:rFonts w:eastAsia="Times New Roman"/>
    </w:rPr>
  </w:style>
  <w:style w:type="character" w:customStyle="1" w:styleId="RTFNum239">
    <w:name w:val="RTF_Num 23 9"/>
    <w:uiPriority w:val="99"/>
    <w:rsid w:val="00C83E6D"/>
    <w:rPr>
      <w:rFonts w:eastAsia="Times New Roman"/>
    </w:rPr>
  </w:style>
  <w:style w:type="character" w:customStyle="1" w:styleId="RTFNum241">
    <w:name w:val="RTF_Num 24 1"/>
    <w:uiPriority w:val="99"/>
    <w:rsid w:val="00C83E6D"/>
    <w:rPr>
      <w:rFonts w:eastAsia="Times New Roman"/>
    </w:rPr>
  </w:style>
  <w:style w:type="character" w:customStyle="1" w:styleId="RTFNum242">
    <w:name w:val="RTF_Num 24 2"/>
    <w:uiPriority w:val="99"/>
    <w:rsid w:val="00C83E6D"/>
    <w:rPr>
      <w:rFonts w:eastAsia="Times New Roman"/>
    </w:rPr>
  </w:style>
  <w:style w:type="character" w:customStyle="1" w:styleId="RTFNum243">
    <w:name w:val="RTF_Num 24 3"/>
    <w:uiPriority w:val="99"/>
    <w:rsid w:val="00C83E6D"/>
    <w:rPr>
      <w:rFonts w:eastAsia="Times New Roman"/>
    </w:rPr>
  </w:style>
  <w:style w:type="character" w:customStyle="1" w:styleId="RTFNum244">
    <w:name w:val="RTF_Num 24 4"/>
    <w:uiPriority w:val="99"/>
    <w:rsid w:val="00C83E6D"/>
    <w:rPr>
      <w:rFonts w:eastAsia="Times New Roman"/>
    </w:rPr>
  </w:style>
  <w:style w:type="character" w:customStyle="1" w:styleId="RTFNum245">
    <w:name w:val="RTF_Num 24 5"/>
    <w:uiPriority w:val="99"/>
    <w:rsid w:val="00C83E6D"/>
    <w:rPr>
      <w:rFonts w:eastAsia="Times New Roman"/>
    </w:rPr>
  </w:style>
  <w:style w:type="character" w:customStyle="1" w:styleId="RTFNum246">
    <w:name w:val="RTF_Num 24 6"/>
    <w:uiPriority w:val="99"/>
    <w:rsid w:val="00C83E6D"/>
    <w:rPr>
      <w:rFonts w:eastAsia="Times New Roman"/>
    </w:rPr>
  </w:style>
  <w:style w:type="character" w:customStyle="1" w:styleId="RTFNum247">
    <w:name w:val="RTF_Num 24 7"/>
    <w:uiPriority w:val="99"/>
    <w:rsid w:val="00C83E6D"/>
    <w:rPr>
      <w:rFonts w:eastAsia="Times New Roman"/>
    </w:rPr>
  </w:style>
  <w:style w:type="character" w:customStyle="1" w:styleId="RTFNum248">
    <w:name w:val="RTF_Num 24 8"/>
    <w:uiPriority w:val="99"/>
    <w:rsid w:val="00C83E6D"/>
    <w:rPr>
      <w:rFonts w:eastAsia="Times New Roman"/>
    </w:rPr>
  </w:style>
  <w:style w:type="character" w:customStyle="1" w:styleId="RTFNum249">
    <w:name w:val="RTF_Num 24 9"/>
    <w:uiPriority w:val="99"/>
    <w:rsid w:val="00C83E6D"/>
    <w:rPr>
      <w:rFonts w:eastAsia="Times New Roman"/>
    </w:rPr>
  </w:style>
  <w:style w:type="character" w:customStyle="1" w:styleId="RTFNum251">
    <w:name w:val="RTF_Num 25 1"/>
    <w:uiPriority w:val="99"/>
    <w:rsid w:val="00C83E6D"/>
    <w:rPr>
      <w:rFonts w:eastAsia="Times New Roman"/>
    </w:rPr>
  </w:style>
  <w:style w:type="character" w:customStyle="1" w:styleId="RTFNum252">
    <w:name w:val="RTF_Num 25 2"/>
    <w:uiPriority w:val="99"/>
    <w:rsid w:val="00C83E6D"/>
    <w:rPr>
      <w:rFonts w:eastAsia="Times New Roman"/>
    </w:rPr>
  </w:style>
  <w:style w:type="character" w:customStyle="1" w:styleId="RTFNum253">
    <w:name w:val="RTF_Num 25 3"/>
    <w:uiPriority w:val="99"/>
    <w:rsid w:val="00C83E6D"/>
    <w:rPr>
      <w:rFonts w:eastAsia="Times New Roman"/>
    </w:rPr>
  </w:style>
  <w:style w:type="character" w:customStyle="1" w:styleId="RTFNum254">
    <w:name w:val="RTF_Num 25 4"/>
    <w:uiPriority w:val="99"/>
    <w:rsid w:val="00C83E6D"/>
    <w:rPr>
      <w:rFonts w:eastAsia="Times New Roman"/>
    </w:rPr>
  </w:style>
  <w:style w:type="character" w:customStyle="1" w:styleId="RTFNum255">
    <w:name w:val="RTF_Num 25 5"/>
    <w:uiPriority w:val="99"/>
    <w:rsid w:val="00C83E6D"/>
    <w:rPr>
      <w:rFonts w:eastAsia="Times New Roman"/>
    </w:rPr>
  </w:style>
  <w:style w:type="character" w:customStyle="1" w:styleId="RTFNum256">
    <w:name w:val="RTF_Num 25 6"/>
    <w:uiPriority w:val="99"/>
    <w:rsid w:val="00C83E6D"/>
    <w:rPr>
      <w:rFonts w:eastAsia="Times New Roman"/>
    </w:rPr>
  </w:style>
  <w:style w:type="character" w:customStyle="1" w:styleId="RTFNum257">
    <w:name w:val="RTF_Num 25 7"/>
    <w:uiPriority w:val="99"/>
    <w:rsid w:val="00C83E6D"/>
    <w:rPr>
      <w:rFonts w:eastAsia="Times New Roman"/>
    </w:rPr>
  </w:style>
  <w:style w:type="character" w:customStyle="1" w:styleId="RTFNum258">
    <w:name w:val="RTF_Num 25 8"/>
    <w:uiPriority w:val="99"/>
    <w:rsid w:val="00C83E6D"/>
    <w:rPr>
      <w:rFonts w:eastAsia="Times New Roman"/>
    </w:rPr>
  </w:style>
  <w:style w:type="character" w:customStyle="1" w:styleId="RTFNum259">
    <w:name w:val="RTF_Num 25 9"/>
    <w:uiPriority w:val="99"/>
    <w:rsid w:val="00C83E6D"/>
    <w:rPr>
      <w:rFonts w:eastAsia="Times New Roman"/>
    </w:rPr>
  </w:style>
  <w:style w:type="character" w:customStyle="1" w:styleId="RTFNum261">
    <w:name w:val="RTF_Num 26 1"/>
    <w:uiPriority w:val="99"/>
    <w:rsid w:val="00C83E6D"/>
  </w:style>
  <w:style w:type="character" w:customStyle="1" w:styleId="RTFNum262">
    <w:name w:val="RTF_Num 26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263">
    <w:name w:val="RTF_Num 26 3"/>
    <w:uiPriority w:val="99"/>
    <w:rsid w:val="00C83E6D"/>
    <w:rPr>
      <w:rFonts w:ascii="Wingdings" w:eastAsia="Times New Roman" w:hAnsi="Wingdings" w:cs="Wingdings"/>
    </w:rPr>
  </w:style>
  <w:style w:type="character" w:customStyle="1" w:styleId="RTFNum264">
    <w:name w:val="RTF_Num 26 4"/>
    <w:uiPriority w:val="99"/>
    <w:rsid w:val="00C83E6D"/>
    <w:rPr>
      <w:rFonts w:ascii="Symbol" w:eastAsia="Times New Roman" w:hAnsi="Symbol" w:cs="Symbol"/>
    </w:rPr>
  </w:style>
  <w:style w:type="character" w:customStyle="1" w:styleId="RTFNum265">
    <w:name w:val="RTF_Num 26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266">
    <w:name w:val="RTF_Num 26 6"/>
    <w:uiPriority w:val="99"/>
    <w:rsid w:val="00C83E6D"/>
    <w:rPr>
      <w:rFonts w:ascii="Wingdings" w:eastAsia="Times New Roman" w:hAnsi="Wingdings" w:cs="Wingdings"/>
    </w:rPr>
  </w:style>
  <w:style w:type="character" w:customStyle="1" w:styleId="RTFNum267">
    <w:name w:val="RTF_Num 26 7"/>
    <w:uiPriority w:val="99"/>
    <w:rsid w:val="00C83E6D"/>
    <w:rPr>
      <w:rFonts w:ascii="Symbol" w:eastAsia="Times New Roman" w:hAnsi="Symbol" w:cs="Symbol"/>
    </w:rPr>
  </w:style>
  <w:style w:type="character" w:customStyle="1" w:styleId="RTFNum268">
    <w:name w:val="RTF_Num 26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269">
    <w:name w:val="RTF_Num 26 9"/>
    <w:uiPriority w:val="99"/>
    <w:rsid w:val="00C83E6D"/>
    <w:rPr>
      <w:rFonts w:ascii="Wingdings" w:eastAsia="Times New Roman" w:hAnsi="Wingdings" w:cs="Wingdings"/>
    </w:rPr>
  </w:style>
  <w:style w:type="character" w:customStyle="1" w:styleId="RTFNum271">
    <w:name w:val="RTF_Num 27 1"/>
    <w:uiPriority w:val="99"/>
    <w:rsid w:val="00C83E6D"/>
    <w:rPr>
      <w:rFonts w:eastAsia="Times New Roman"/>
    </w:rPr>
  </w:style>
  <w:style w:type="character" w:customStyle="1" w:styleId="RTFNum272">
    <w:name w:val="RTF_Num 27 2"/>
    <w:uiPriority w:val="99"/>
    <w:rsid w:val="00C83E6D"/>
    <w:rPr>
      <w:rFonts w:eastAsia="Times New Roman"/>
    </w:rPr>
  </w:style>
  <w:style w:type="character" w:customStyle="1" w:styleId="RTFNum273">
    <w:name w:val="RTF_Num 27 3"/>
    <w:uiPriority w:val="99"/>
    <w:rsid w:val="00C83E6D"/>
    <w:rPr>
      <w:rFonts w:eastAsia="Times New Roman"/>
    </w:rPr>
  </w:style>
  <w:style w:type="character" w:customStyle="1" w:styleId="RTFNum274">
    <w:name w:val="RTF_Num 27 4"/>
    <w:uiPriority w:val="99"/>
    <w:rsid w:val="00C83E6D"/>
    <w:rPr>
      <w:rFonts w:ascii="Wingdings" w:eastAsia="Times New Roman" w:hAnsi="Wingdings" w:cs="Wingdings"/>
    </w:rPr>
  </w:style>
  <w:style w:type="character" w:customStyle="1" w:styleId="RTFNum275">
    <w:name w:val="RTF_Num 27 5"/>
    <w:uiPriority w:val="99"/>
    <w:rsid w:val="00C83E6D"/>
    <w:rPr>
      <w:rFonts w:eastAsia="Times New Roman"/>
    </w:rPr>
  </w:style>
  <w:style w:type="character" w:customStyle="1" w:styleId="RTFNum276">
    <w:name w:val="RTF_Num 27 6"/>
    <w:uiPriority w:val="99"/>
    <w:rsid w:val="00C83E6D"/>
    <w:rPr>
      <w:rFonts w:eastAsia="Times New Roman"/>
    </w:rPr>
  </w:style>
  <w:style w:type="character" w:customStyle="1" w:styleId="RTFNum277">
    <w:name w:val="RTF_Num 27 7"/>
    <w:uiPriority w:val="99"/>
    <w:rsid w:val="00C83E6D"/>
    <w:rPr>
      <w:rFonts w:eastAsia="Times New Roman"/>
    </w:rPr>
  </w:style>
  <w:style w:type="character" w:customStyle="1" w:styleId="RTFNum278">
    <w:name w:val="RTF_Num 27 8"/>
    <w:uiPriority w:val="99"/>
    <w:rsid w:val="00C83E6D"/>
    <w:rPr>
      <w:rFonts w:eastAsia="Times New Roman"/>
    </w:rPr>
  </w:style>
  <w:style w:type="character" w:customStyle="1" w:styleId="RTFNum279">
    <w:name w:val="RTF_Num 27 9"/>
    <w:uiPriority w:val="99"/>
    <w:rsid w:val="00C83E6D"/>
    <w:rPr>
      <w:rFonts w:eastAsia="Times New Roman"/>
    </w:rPr>
  </w:style>
  <w:style w:type="character" w:customStyle="1" w:styleId="RTFNum281">
    <w:name w:val="RTF_Num 28 1"/>
    <w:uiPriority w:val="99"/>
    <w:rsid w:val="00C83E6D"/>
    <w:rPr>
      <w:rFonts w:eastAsia="Times New Roman"/>
    </w:rPr>
  </w:style>
  <w:style w:type="character" w:customStyle="1" w:styleId="RTFNum282">
    <w:name w:val="RTF_Num 28 2"/>
    <w:uiPriority w:val="99"/>
    <w:rsid w:val="00C83E6D"/>
    <w:rPr>
      <w:rFonts w:eastAsia="Times New Roman"/>
    </w:rPr>
  </w:style>
  <w:style w:type="character" w:customStyle="1" w:styleId="RTFNum283">
    <w:name w:val="RTF_Num 28 3"/>
    <w:uiPriority w:val="99"/>
    <w:rsid w:val="00C83E6D"/>
    <w:rPr>
      <w:rFonts w:eastAsia="Times New Roman"/>
    </w:rPr>
  </w:style>
  <w:style w:type="character" w:customStyle="1" w:styleId="RTFNum284">
    <w:name w:val="RTF_Num 28 4"/>
    <w:uiPriority w:val="99"/>
    <w:rsid w:val="00C83E6D"/>
    <w:rPr>
      <w:rFonts w:eastAsia="Times New Roman"/>
    </w:rPr>
  </w:style>
  <w:style w:type="character" w:customStyle="1" w:styleId="RTFNum285">
    <w:name w:val="RTF_Num 28 5"/>
    <w:uiPriority w:val="99"/>
    <w:rsid w:val="00C83E6D"/>
    <w:rPr>
      <w:rFonts w:eastAsia="Times New Roman"/>
    </w:rPr>
  </w:style>
  <w:style w:type="character" w:customStyle="1" w:styleId="RTFNum286">
    <w:name w:val="RTF_Num 28 6"/>
    <w:uiPriority w:val="99"/>
    <w:rsid w:val="00C83E6D"/>
    <w:rPr>
      <w:rFonts w:eastAsia="Times New Roman"/>
    </w:rPr>
  </w:style>
  <w:style w:type="character" w:customStyle="1" w:styleId="RTFNum287">
    <w:name w:val="RTF_Num 28 7"/>
    <w:uiPriority w:val="99"/>
    <w:rsid w:val="00C83E6D"/>
    <w:rPr>
      <w:rFonts w:eastAsia="Times New Roman"/>
    </w:rPr>
  </w:style>
  <w:style w:type="character" w:customStyle="1" w:styleId="RTFNum288">
    <w:name w:val="RTF_Num 28 8"/>
    <w:uiPriority w:val="99"/>
    <w:rsid w:val="00C83E6D"/>
    <w:rPr>
      <w:rFonts w:eastAsia="Times New Roman"/>
    </w:rPr>
  </w:style>
  <w:style w:type="character" w:customStyle="1" w:styleId="RTFNum289">
    <w:name w:val="RTF_Num 28 9"/>
    <w:uiPriority w:val="99"/>
    <w:rsid w:val="00C83E6D"/>
    <w:rPr>
      <w:rFonts w:eastAsia="Times New Roman"/>
    </w:rPr>
  </w:style>
  <w:style w:type="character" w:customStyle="1" w:styleId="RTFNum291">
    <w:name w:val="RTF_Num 29 1"/>
    <w:uiPriority w:val="99"/>
    <w:rsid w:val="00C83E6D"/>
    <w:rPr>
      <w:rFonts w:eastAsia="Times New Roman"/>
    </w:rPr>
  </w:style>
  <w:style w:type="character" w:customStyle="1" w:styleId="RTFNum292">
    <w:name w:val="RTF_Num 29 2"/>
    <w:uiPriority w:val="99"/>
    <w:rsid w:val="00C83E6D"/>
    <w:rPr>
      <w:rFonts w:eastAsia="Times New Roman"/>
    </w:rPr>
  </w:style>
  <w:style w:type="character" w:customStyle="1" w:styleId="RTFNum293">
    <w:name w:val="RTF_Num 29 3"/>
    <w:uiPriority w:val="99"/>
    <w:rsid w:val="00C83E6D"/>
    <w:rPr>
      <w:rFonts w:eastAsia="Times New Roman"/>
    </w:rPr>
  </w:style>
  <w:style w:type="character" w:customStyle="1" w:styleId="RTFNum294">
    <w:name w:val="RTF_Num 29 4"/>
    <w:uiPriority w:val="99"/>
    <w:rsid w:val="00C83E6D"/>
    <w:rPr>
      <w:rFonts w:eastAsia="Times New Roman"/>
    </w:rPr>
  </w:style>
  <w:style w:type="character" w:customStyle="1" w:styleId="RTFNum295">
    <w:name w:val="RTF_Num 29 5"/>
    <w:uiPriority w:val="99"/>
    <w:rsid w:val="00C83E6D"/>
    <w:rPr>
      <w:rFonts w:eastAsia="Times New Roman"/>
    </w:rPr>
  </w:style>
  <w:style w:type="character" w:customStyle="1" w:styleId="RTFNum296">
    <w:name w:val="RTF_Num 29 6"/>
    <w:uiPriority w:val="99"/>
    <w:rsid w:val="00C83E6D"/>
    <w:rPr>
      <w:rFonts w:eastAsia="Times New Roman"/>
    </w:rPr>
  </w:style>
  <w:style w:type="character" w:customStyle="1" w:styleId="RTFNum297">
    <w:name w:val="RTF_Num 29 7"/>
    <w:uiPriority w:val="99"/>
    <w:rsid w:val="00C83E6D"/>
    <w:rPr>
      <w:rFonts w:eastAsia="Times New Roman"/>
    </w:rPr>
  </w:style>
  <w:style w:type="character" w:customStyle="1" w:styleId="RTFNum298">
    <w:name w:val="RTF_Num 29 8"/>
    <w:uiPriority w:val="99"/>
    <w:rsid w:val="00C83E6D"/>
    <w:rPr>
      <w:rFonts w:eastAsia="Times New Roman"/>
    </w:rPr>
  </w:style>
  <w:style w:type="character" w:customStyle="1" w:styleId="RTFNum299">
    <w:name w:val="RTF_Num 29 9"/>
    <w:uiPriority w:val="99"/>
    <w:rsid w:val="00C83E6D"/>
    <w:rPr>
      <w:rFonts w:eastAsia="Times New Roman"/>
    </w:rPr>
  </w:style>
  <w:style w:type="character" w:customStyle="1" w:styleId="RTFNum301">
    <w:name w:val="RTF_Num 30 1"/>
    <w:uiPriority w:val="99"/>
    <w:rsid w:val="00C83E6D"/>
    <w:rPr>
      <w:rFonts w:eastAsia="Times New Roman"/>
    </w:rPr>
  </w:style>
  <w:style w:type="character" w:customStyle="1" w:styleId="RTFNum302">
    <w:name w:val="RTF_Num 30 2"/>
    <w:uiPriority w:val="99"/>
    <w:rsid w:val="00C83E6D"/>
    <w:rPr>
      <w:rFonts w:eastAsia="Times New Roman"/>
    </w:rPr>
  </w:style>
  <w:style w:type="character" w:customStyle="1" w:styleId="RTFNum303">
    <w:name w:val="RTF_Num 30 3"/>
    <w:uiPriority w:val="99"/>
    <w:rsid w:val="00C83E6D"/>
    <w:rPr>
      <w:rFonts w:eastAsia="Times New Roman"/>
    </w:rPr>
  </w:style>
  <w:style w:type="character" w:customStyle="1" w:styleId="RTFNum304">
    <w:name w:val="RTF_Num 30 4"/>
    <w:uiPriority w:val="99"/>
    <w:rsid w:val="00C83E6D"/>
    <w:rPr>
      <w:rFonts w:eastAsia="Times New Roman"/>
    </w:rPr>
  </w:style>
  <w:style w:type="character" w:customStyle="1" w:styleId="RTFNum305">
    <w:name w:val="RTF_Num 30 5"/>
    <w:uiPriority w:val="99"/>
    <w:rsid w:val="00C83E6D"/>
    <w:rPr>
      <w:rFonts w:eastAsia="Times New Roman"/>
    </w:rPr>
  </w:style>
  <w:style w:type="character" w:customStyle="1" w:styleId="RTFNum306">
    <w:name w:val="RTF_Num 30 6"/>
    <w:uiPriority w:val="99"/>
    <w:rsid w:val="00C83E6D"/>
    <w:rPr>
      <w:rFonts w:eastAsia="Times New Roman"/>
    </w:rPr>
  </w:style>
  <w:style w:type="character" w:customStyle="1" w:styleId="RTFNum307">
    <w:name w:val="RTF_Num 30 7"/>
    <w:uiPriority w:val="99"/>
    <w:rsid w:val="00C83E6D"/>
    <w:rPr>
      <w:rFonts w:eastAsia="Times New Roman"/>
    </w:rPr>
  </w:style>
  <w:style w:type="character" w:customStyle="1" w:styleId="RTFNum308">
    <w:name w:val="RTF_Num 30 8"/>
    <w:uiPriority w:val="99"/>
    <w:rsid w:val="00C83E6D"/>
    <w:rPr>
      <w:rFonts w:eastAsia="Times New Roman"/>
    </w:rPr>
  </w:style>
  <w:style w:type="character" w:customStyle="1" w:styleId="RTFNum309">
    <w:name w:val="RTF_Num 30 9"/>
    <w:uiPriority w:val="99"/>
    <w:rsid w:val="00C83E6D"/>
    <w:rPr>
      <w:rFonts w:eastAsia="Times New Roman"/>
    </w:rPr>
  </w:style>
  <w:style w:type="character" w:customStyle="1" w:styleId="Nadpis1Char">
    <w:name w:val="Nadpis 1 Char"/>
    <w:basedOn w:val="DefaultParagraphFont"/>
    <w:uiPriority w:val="99"/>
    <w:rsid w:val="00C83E6D"/>
    <w:rPr>
      <w:rFonts w:eastAsia="Times New Roman"/>
      <w:b/>
      <w:bCs/>
      <w:kern w:val="1"/>
      <w:sz w:val="32"/>
      <w:szCs w:val="32"/>
    </w:rPr>
  </w:style>
  <w:style w:type="character" w:customStyle="1" w:styleId="Nadpis2Char">
    <w:name w:val="Nadpis 2 Char"/>
    <w:basedOn w:val="DefaultParagraphFont"/>
    <w:uiPriority w:val="99"/>
    <w:rsid w:val="00C83E6D"/>
    <w:rPr>
      <w:rFonts w:eastAsia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DefaultParagraphFont"/>
    <w:uiPriority w:val="99"/>
    <w:rsid w:val="00C83E6D"/>
    <w:rPr>
      <w:rFonts w:eastAsia="Times New Roman"/>
      <w:b/>
      <w:bCs/>
      <w:sz w:val="26"/>
      <w:szCs w:val="26"/>
    </w:rPr>
  </w:style>
  <w:style w:type="character" w:customStyle="1" w:styleId="Nadpis4Char">
    <w:name w:val="Nadpis 4 Char"/>
    <w:basedOn w:val="DefaultParagraphFont"/>
    <w:uiPriority w:val="99"/>
    <w:rsid w:val="00C83E6D"/>
    <w:rPr>
      <w:rFonts w:eastAsia="Times New Roman"/>
      <w:b/>
      <w:bCs/>
      <w:sz w:val="28"/>
      <w:szCs w:val="28"/>
    </w:rPr>
  </w:style>
  <w:style w:type="character" w:customStyle="1" w:styleId="HlaviaChar">
    <w:name w:val="Hlavi鑢a Char"/>
    <w:basedOn w:val="DefaultParagraphFont"/>
    <w:uiPriority w:val="99"/>
    <w:rsid w:val="00C83E6D"/>
    <w:rPr>
      <w:rFonts w:eastAsia="Times New Roman"/>
    </w:rPr>
  </w:style>
  <w:style w:type="character" w:customStyle="1" w:styleId="ZlavChar">
    <w:name w:val="Z疉lav・Char"/>
    <w:uiPriority w:val="99"/>
    <w:rsid w:val="00C83E6D"/>
    <w:rPr>
      <w:rFonts w:eastAsia="Times New Roman"/>
    </w:rPr>
  </w:style>
  <w:style w:type="character" w:customStyle="1" w:styleId="PaChar">
    <w:name w:val="P舩a Char"/>
    <w:basedOn w:val="DefaultParagraphFont"/>
    <w:uiPriority w:val="99"/>
    <w:rsid w:val="00C83E6D"/>
    <w:rPr>
      <w:rFonts w:eastAsia="Times New Roman"/>
    </w:rPr>
  </w:style>
  <w:style w:type="character" w:customStyle="1" w:styleId="ZatChar">
    <w:name w:val="Z疳at・Char"/>
    <w:uiPriority w:val="99"/>
    <w:rsid w:val="00C83E6D"/>
    <w:rPr>
      <w:rFonts w:eastAsia="Times New Roman"/>
    </w:rPr>
  </w:style>
  <w:style w:type="character" w:styleId="PageNumber">
    <w:name w:val="page number"/>
    <w:basedOn w:val="DefaultParagraphFont"/>
    <w:uiPriority w:val="99"/>
    <w:rsid w:val="00C83E6D"/>
    <w:rPr>
      <w:rFonts w:eastAsia="Times New Roman"/>
    </w:rPr>
  </w:style>
  <w:style w:type="character" w:customStyle="1" w:styleId="ZladntextChar">
    <w:name w:val="Z疚ladn text Char"/>
    <w:basedOn w:val="DefaultParagraphFont"/>
    <w:uiPriority w:val="99"/>
    <w:rsid w:val="00C83E6D"/>
    <w:rPr>
      <w:rFonts w:eastAsia="Times New Roman"/>
    </w:rPr>
  </w:style>
  <w:style w:type="character" w:customStyle="1" w:styleId="ZladntextChar0">
    <w:name w:val="Z疚ladn・text Char"/>
    <w:uiPriority w:val="99"/>
    <w:rsid w:val="00C83E6D"/>
    <w:rPr>
      <w:rFonts w:eastAsia="Times New Roman"/>
    </w:rPr>
  </w:style>
  <w:style w:type="character" w:customStyle="1" w:styleId="TextbublinyChar">
    <w:name w:val="Text bubliny Char"/>
    <w:basedOn w:val="DefaultParagraphFont"/>
    <w:uiPriority w:val="99"/>
    <w:rsid w:val="00C83E6D"/>
    <w:rPr>
      <w:rFonts w:ascii="Tahoma" w:eastAsia="Times New Roman" w:hAnsi="Tahoma" w:cs="Tahoma"/>
      <w:sz w:val="16"/>
      <w:szCs w:val="16"/>
    </w:rPr>
  </w:style>
  <w:style w:type="character" w:customStyle="1" w:styleId="TaxEditChar">
    <w:name w:val="TaxEdit Char"/>
    <w:uiPriority w:val="99"/>
    <w:rsid w:val="00C83E6D"/>
    <w:rPr>
      <w:rFonts w:ascii="Arial" w:eastAsia="Times New Roman" w:hAnsi="Arial" w:cs="Arial"/>
      <w:b/>
      <w:bCs/>
      <w:sz w:val="22"/>
      <w:szCs w:val="22"/>
    </w:rPr>
  </w:style>
  <w:style w:type="character" w:customStyle="1" w:styleId="TaxEditChar1">
    <w:name w:val="TaxEdit Char1"/>
    <w:uiPriority w:val="99"/>
    <w:rsid w:val="00C83E6D"/>
    <w:rPr>
      <w:rFonts w:ascii="Arial" w:eastAsia="Times New Roman" w:hAnsi="Arial" w:cs="Arial"/>
      <w:b/>
      <w:bCs/>
    </w:rPr>
  </w:style>
  <w:style w:type="character" w:customStyle="1" w:styleId="TaxEdit2Char">
    <w:name w:val="TaxEdit2 Char"/>
    <w:uiPriority w:val="99"/>
    <w:rsid w:val="00C83E6D"/>
  </w:style>
  <w:style w:type="character" w:customStyle="1" w:styleId="Styl3Char">
    <w:name w:val="Styl3 Char"/>
    <w:uiPriority w:val="99"/>
    <w:rsid w:val="00C83E6D"/>
    <w:rPr>
      <w:rFonts w:ascii="Arial Narrow" w:eastAsia="Times New Roman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  <w:rsid w:val="00C83E6D"/>
  </w:style>
  <w:style w:type="character" w:customStyle="1" w:styleId="Zarkazladnotextu2Char">
    <w:name w:val="Zar癰ka z疚ladn馼o textu 2 Char"/>
    <w:basedOn w:val="DefaultParagraphFont"/>
    <w:uiPriority w:val="99"/>
    <w:rsid w:val="00C83E6D"/>
    <w:rPr>
      <w:rFonts w:eastAsia="Times New Roman"/>
    </w:rPr>
  </w:style>
  <w:style w:type="character" w:customStyle="1" w:styleId="Zarkazladnotextu3Char">
    <w:name w:val="Zar癰ka z疚ladn馼o textu 3 Char"/>
    <w:basedOn w:val="DefaultParagraphFont"/>
    <w:uiPriority w:val="99"/>
    <w:rsid w:val="00C83E6D"/>
    <w:rPr>
      <w:rFonts w:eastAsia="Times New Roman"/>
      <w:sz w:val="16"/>
      <w:szCs w:val="16"/>
    </w:rPr>
  </w:style>
  <w:style w:type="paragraph" w:customStyle="1" w:styleId="Nadpis">
    <w:name w:val="Nadpis"/>
    <w:basedOn w:val="Vchodzie"/>
    <w:next w:val="Telotextu"/>
    <w:uiPriority w:val="99"/>
    <w:rsid w:val="00C83E6D"/>
    <w:pPr>
      <w:keepNext/>
      <w:spacing w:before="240" w:after="120"/>
    </w:pPr>
    <w:rPr>
      <w:rFonts w:ascii="Arial" w:hAnsi="Microsoft YaHei" w:cs="Arial"/>
      <w:kern w:val="0"/>
      <w:sz w:val="28"/>
      <w:szCs w:val="28"/>
    </w:rPr>
  </w:style>
  <w:style w:type="paragraph" w:customStyle="1" w:styleId="Telotextu">
    <w:name w:val="Telo textu"/>
    <w:basedOn w:val="Vchodzie"/>
    <w:uiPriority w:val="99"/>
    <w:rsid w:val="00C83E6D"/>
    <w:rPr>
      <w:rFonts w:ascii="Arial Narrow" w:hAnsi="Arial Narrow" w:cs="Arial Narrow"/>
      <w:kern w:val="0"/>
      <w:sz w:val="18"/>
      <w:szCs w:val="18"/>
    </w:rPr>
  </w:style>
  <w:style w:type="paragraph" w:customStyle="1" w:styleId="Zoznam">
    <w:name w:val="Zoznam"/>
    <w:basedOn w:val="Telotextu"/>
    <w:uiPriority w:val="99"/>
    <w:rsid w:val="00C83E6D"/>
  </w:style>
  <w:style w:type="paragraph" w:customStyle="1" w:styleId="Popisok">
    <w:name w:val="Popisok"/>
    <w:basedOn w:val="Vchodzie"/>
    <w:uiPriority w:val="99"/>
    <w:rsid w:val="00C83E6D"/>
    <w:pPr>
      <w:suppressLineNumbers/>
      <w:spacing w:before="120" w:after="120"/>
    </w:pPr>
    <w:rPr>
      <w:i/>
      <w:iCs/>
      <w:kern w:val="0"/>
    </w:rPr>
  </w:style>
  <w:style w:type="paragraph" w:customStyle="1" w:styleId="Index">
    <w:name w:val="Index"/>
    <w:basedOn w:val="Vchodzie"/>
    <w:uiPriority w:val="99"/>
    <w:rsid w:val="00C83E6D"/>
    <w:pPr>
      <w:suppressLineNumbers/>
    </w:pPr>
    <w:rPr>
      <w:kern w:val="0"/>
    </w:rPr>
  </w:style>
  <w:style w:type="paragraph" w:styleId="Header">
    <w:name w:val="header"/>
    <w:basedOn w:val="Vchodzie"/>
    <w:link w:val="HeaderChar"/>
    <w:uiPriority w:val="99"/>
    <w:rsid w:val="00C83E6D"/>
    <w:pPr>
      <w:tabs>
        <w:tab w:val="center" w:pos="4536"/>
        <w:tab w:val="right" w:pos="9072"/>
      </w:tabs>
    </w:pPr>
    <w:rPr>
      <w:kern w:val="0"/>
    </w:rPr>
  </w:style>
  <w:style w:type="character" w:customStyle="1" w:styleId="HeaderChar">
    <w:name w:val="Header Char"/>
    <w:basedOn w:val="DefaultParagraphFont"/>
    <w:link w:val="Header"/>
    <w:uiPriority w:val="99"/>
    <w:rsid w:val="00C83E6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Footer">
    <w:name w:val="footer"/>
    <w:basedOn w:val="Vchodzie"/>
    <w:link w:val="FooterChar"/>
    <w:uiPriority w:val="99"/>
    <w:rsid w:val="00C83E6D"/>
    <w:pPr>
      <w:tabs>
        <w:tab w:val="center" w:pos="4536"/>
        <w:tab w:val="right" w:pos="9072"/>
      </w:tabs>
    </w:pPr>
    <w:rPr>
      <w:kern w:val="0"/>
    </w:rPr>
  </w:style>
  <w:style w:type="character" w:customStyle="1" w:styleId="FooterChar">
    <w:name w:val="Footer Char"/>
    <w:basedOn w:val="DefaultParagraphFont"/>
    <w:link w:val="Footer"/>
    <w:uiPriority w:val="99"/>
    <w:rsid w:val="00C83E6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List2">
    <w:name w:val="List 2"/>
    <w:basedOn w:val="Vchodzie"/>
    <w:uiPriority w:val="99"/>
    <w:rsid w:val="00C83E6D"/>
    <w:pPr>
      <w:ind w:left="566" w:hanging="283"/>
    </w:pPr>
    <w:rPr>
      <w:kern w:val="0"/>
    </w:rPr>
  </w:style>
  <w:style w:type="paragraph" w:customStyle="1" w:styleId="Styl1">
    <w:name w:val="Styl1"/>
    <w:basedOn w:val="Heading1"/>
    <w:uiPriority w:val="99"/>
    <w:rsid w:val="00C83E6D"/>
    <w:pPr>
      <w:tabs>
        <w:tab w:val="left" w:pos="720"/>
        <w:tab w:val="left" w:pos="1429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Heading2"/>
    <w:uiPriority w:val="99"/>
    <w:rsid w:val="00C83E6D"/>
    <w:pPr>
      <w:tabs>
        <w:tab w:val="left" w:pos="1440"/>
        <w:tab w:val="left" w:pos="2149"/>
      </w:tabs>
      <w:ind w:left="1440" w:hanging="360"/>
    </w:pPr>
    <w:rPr>
      <w:i/>
      <w:iCs/>
      <w:sz w:val="20"/>
      <w:szCs w:val="20"/>
    </w:rPr>
  </w:style>
  <w:style w:type="paragraph" w:customStyle="1" w:styleId="Styl3">
    <w:name w:val="Styl3"/>
    <w:basedOn w:val="Heading3"/>
    <w:uiPriority w:val="99"/>
    <w:rsid w:val="00C83E6D"/>
    <w:pPr>
      <w:tabs>
        <w:tab w:val="left" w:pos="2340"/>
        <w:tab w:val="left" w:pos="3049"/>
      </w:tabs>
      <w:ind w:left="2340" w:hanging="360"/>
    </w:pPr>
    <w:rPr>
      <w:caps/>
    </w:rPr>
  </w:style>
  <w:style w:type="paragraph" w:styleId="BalloonText">
    <w:name w:val="Balloon Text"/>
    <w:basedOn w:val="Vchodzie"/>
    <w:link w:val="BalloonTextChar"/>
    <w:uiPriority w:val="99"/>
    <w:rsid w:val="00C83E6D"/>
    <w:rPr>
      <w:rFonts w:ascii="Tahoma" w:hAnsi="Tahoma" w:cs="Tahoma"/>
      <w:kern w:val="0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rsid w:val="00C83E6D"/>
    <w:rPr>
      <w:rFonts w:ascii="Tahoma" w:eastAsia="Times New Roman" w:hAnsi="Tahoma" w:cs="Tahoma"/>
      <w:sz w:val="16"/>
      <w:szCs w:val="16"/>
      <w:lang w:eastAsia="sk-SK"/>
    </w:rPr>
  </w:style>
  <w:style w:type="paragraph" w:styleId="Revision">
    <w:name w:val="Revision"/>
    <w:uiPriority w:val="99"/>
    <w:rsid w:val="00C83E6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sk-SK"/>
    </w:rPr>
  </w:style>
  <w:style w:type="paragraph" w:customStyle="1" w:styleId="TaxEdit">
    <w:name w:val="TaxEdit"/>
    <w:basedOn w:val="Vchodzie"/>
    <w:uiPriority w:val="99"/>
    <w:rsid w:val="00C83E6D"/>
    <w:pPr>
      <w:ind w:left="284" w:hanging="360"/>
    </w:pPr>
    <w:rPr>
      <w:rFonts w:ascii="Arial" w:hAnsi="Arial" w:cs="Arial"/>
      <w:b/>
      <w:bCs/>
      <w:kern w:val="0"/>
      <w:sz w:val="22"/>
      <w:szCs w:val="22"/>
    </w:rPr>
  </w:style>
  <w:style w:type="paragraph" w:customStyle="1" w:styleId="ka">
    <w:name w:val="ﾘ疆ka"/>
    <w:uiPriority w:val="99"/>
    <w:rsid w:val="00C83E6D"/>
    <w:pPr>
      <w:widowControl w:val="0"/>
      <w:autoSpaceDE w:val="0"/>
      <w:autoSpaceDN w:val="0"/>
      <w:adjustRightInd w:val="0"/>
      <w:spacing w:after="0" w:line="240" w:lineRule="auto"/>
    </w:pPr>
    <w:rPr>
      <w:rFonts w:ascii="Courier" w:eastAsia="Times New Roman" w:hAnsi="Courier" w:cs="Courier"/>
      <w:kern w:val="1"/>
      <w:sz w:val="24"/>
      <w:szCs w:val="24"/>
      <w:lang w:val="cs-CZ" w:eastAsia="sk-SK"/>
    </w:rPr>
  </w:style>
  <w:style w:type="paragraph" w:customStyle="1" w:styleId="TaxEdit2">
    <w:name w:val="TaxEdit2"/>
    <w:basedOn w:val="TaxEdit"/>
    <w:uiPriority w:val="99"/>
    <w:rsid w:val="00C83E6D"/>
    <w:pPr>
      <w:tabs>
        <w:tab w:val="left" w:pos="0"/>
      </w:tabs>
      <w:ind w:left="0" w:firstLine="0"/>
    </w:pPr>
  </w:style>
  <w:style w:type="paragraph" w:customStyle="1" w:styleId="Styl4">
    <w:name w:val="Styl4"/>
    <w:basedOn w:val="Styl3"/>
    <w:uiPriority w:val="99"/>
    <w:rsid w:val="00C83E6D"/>
    <w:pPr>
      <w:tabs>
        <w:tab w:val="clear" w:pos="2340"/>
        <w:tab w:val="clear" w:pos="3049"/>
        <w:tab w:val="left" w:pos="567"/>
      </w:tabs>
      <w:ind w:left="284" w:firstLine="0"/>
      <w:jc w:val="left"/>
    </w:pPr>
  </w:style>
  <w:style w:type="paragraph" w:styleId="BodyTextIndent2">
    <w:name w:val="Body Text Indent 2"/>
    <w:basedOn w:val="Vchodzie"/>
    <w:link w:val="BodyTextIndent2Char"/>
    <w:uiPriority w:val="99"/>
    <w:rsid w:val="00C83E6D"/>
    <w:pPr>
      <w:spacing w:after="120" w:line="480" w:lineRule="auto"/>
      <w:ind w:left="283"/>
    </w:pPr>
    <w:rPr>
      <w:kern w:val="0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C83E6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Indent3">
    <w:name w:val="Body Text Indent 3"/>
    <w:basedOn w:val="Vchodzie"/>
    <w:link w:val="BodyTextIndent3Char"/>
    <w:uiPriority w:val="99"/>
    <w:rsid w:val="00C83E6D"/>
    <w:pPr>
      <w:spacing w:after="120"/>
      <w:ind w:left="283"/>
    </w:pPr>
    <w:rPr>
      <w:kern w:val="0"/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rsid w:val="00C83E6D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Hlavia">
    <w:name w:val="Hlavi鑢a"/>
    <w:basedOn w:val="Vchodzie"/>
    <w:uiPriority w:val="99"/>
    <w:rsid w:val="00C83E6D"/>
    <w:pPr>
      <w:suppressLineNumbers/>
      <w:tabs>
        <w:tab w:val="center" w:pos="4891"/>
        <w:tab w:val="right" w:pos="9782"/>
      </w:tabs>
    </w:pPr>
    <w:rPr>
      <w:kern w:val="0"/>
    </w:rPr>
  </w:style>
  <w:style w:type="paragraph" w:customStyle="1" w:styleId="Pa">
    <w:name w:val="P舩a"/>
    <w:basedOn w:val="Vchodzie"/>
    <w:uiPriority w:val="99"/>
    <w:rsid w:val="00C83E6D"/>
    <w:pPr>
      <w:suppressLineNumbers/>
      <w:tabs>
        <w:tab w:val="center" w:pos="4891"/>
        <w:tab w:val="right" w:pos="9782"/>
      </w:tabs>
    </w:pPr>
    <w:rPr>
      <w:kern w:val="0"/>
    </w:rPr>
  </w:style>
  <w:style w:type="paragraph" w:customStyle="1" w:styleId="Obsahtabuky">
    <w:name w:val="Obsah tabuｾky"/>
    <w:basedOn w:val="Vchodzie"/>
    <w:uiPriority w:val="99"/>
    <w:rsid w:val="00C83E6D"/>
    <w:pPr>
      <w:suppressLineNumbers/>
    </w:pPr>
    <w:rPr>
      <w:kern w:val="0"/>
    </w:rPr>
  </w:style>
  <w:style w:type="paragraph" w:customStyle="1" w:styleId="Nadpistabuky">
    <w:name w:val="Nadpis tabuｾky"/>
    <w:basedOn w:val="Obsahtabuky"/>
    <w:uiPriority w:val="99"/>
    <w:rsid w:val="00C83E6D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3E6D"/>
    <w:rPr>
      <w:rFonts w:eastAsiaTheme="minorEastAsia"/>
      <w:lang w:eastAsia="sk-SK"/>
    </w:rPr>
  </w:style>
  <w:style w:type="paragraph" w:styleId="Heading1">
    <w:name w:val="heading 1"/>
    <w:basedOn w:val="Vchodzie"/>
    <w:next w:val="Vchodzie"/>
    <w:link w:val="Heading1Char"/>
    <w:uiPriority w:val="99"/>
    <w:qFormat/>
    <w:rsid w:val="00C83E6D"/>
    <w:pPr>
      <w:keepNext/>
      <w:outlineLvl w:val="0"/>
    </w:pPr>
    <w:rPr>
      <w:rFonts w:ascii="Arial Narrow" w:hAnsi="Arial Narrow" w:cs="Arial Narrow"/>
      <w:b/>
      <w:bCs/>
      <w:kern w:val="0"/>
      <w:sz w:val="18"/>
      <w:szCs w:val="18"/>
    </w:rPr>
  </w:style>
  <w:style w:type="paragraph" w:styleId="Heading2">
    <w:name w:val="heading 2"/>
    <w:basedOn w:val="Vchodzie"/>
    <w:next w:val="Vchodzie"/>
    <w:link w:val="Heading2Char"/>
    <w:uiPriority w:val="99"/>
    <w:qFormat/>
    <w:rsid w:val="00C83E6D"/>
    <w:pPr>
      <w:keepNext/>
      <w:numPr>
        <w:ilvl w:val="1"/>
      </w:numPr>
      <w:outlineLvl w:val="1"/>
    </w:pPr>
    <w:rPr>
      <w:rFonts w:ascii="Arial Narrow" w:hAnsi="Arial Narrow" w:cs="Arial Narrow"/>
      <w:b/>
      <w:bCs/>
      <w:kern w:val="0"/>
    </w:rPr>
  </w:style>
  <w:style w:type="paragraph" w:styleId="Heading3">
    <w:name w:val="heading 3"/>
    <w:basedOn w:val="Vchodzie"/>
    <w:next w:val="Vchodzie"/>
    <w:link w:val="Heading3Char"/>
    <w:uiPriority w:val="99"/>
    <w:qFormat/>
    <w:rsid w:val="00C83E6D"/>
    <w:pPr>
      <w:keepNext/>
      <w:numPr>
        <w:ilvl w:val="2"/>
      </w:numPr>
      <w:jc w:val="center"/>
      <w:outlineLvl w:val="2"/>
    </w:pPr>
    <w:rPr>
      <w:rFonts w:ascii="Arial Narrow" w:hAnsi="Arial Narrow" w:cs="Arial Narrow"/>
      <w:b/>
      <w:bCs/>
      <w:kern w:val="0"/>
      <w:sz w:val="18"/>
      <w:szCs w:val="18"/>
    </w:rPr>
  </w:style>
  <w:style w:type="paragraph" w:styleId="Heading4">
    <w:name w:val="heading 4"/>
    <w:basedOn w:val="Vchodzie"/>
    <w:next w:val="Vchodzie"/>
    <w:link w:val="Heading4Char"/>
    <w:uiPriority w:val="99"/>
    <w:qFormat/>
    <w:rsid w:val="00C83E6D"/>
    <w:pPr>
      <w:keepNext/>
      <w:numPr>
        <w:ilvl w:val="3"/>
      </w:numPr>
      <w:outlineLvl w:val="3"/>
    </w:pPr>
    <w:rPr>
      <w:rFonts w:ascii="Arial Narrow" w:hAnsi="Arial Narrow" w:cs="Arial Narrow"/>
      <w:b/>
      <w:bCs/>
      <w:kern w:val="0"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C83E6D"/>
    <w:rPr>
      <w:rFonts w:ascii="Arial Narrow" w:eastAsia="Times New Roman" w:hAnsi="Arial Narrow" w:cs="Arial Narrow"/>
      <w:b/>
      <w:bCs/>
      <w:sz w:val="18"/>
      <w:szCs w:val="18"/>
      <w:lang w:eastAsia="sk-SK"/>
    </w:rPr>
  </w:style>
  <w:style w:type="character" w:customStyle="1" w:styleId="Heading2Char">
    <w:name w:val="Heading 2 Char"/>
    <w:basedOn w:val="DefaultParagraphFont"/>
    <w:link w:val="Heading2"/>
    <w:uiPriority w:val="99"/>
    <w:rsid w:val="00C83E6D"/>
    <w:rPr>
      <w:rFonts w:ascii="Arial Narrow" w:eastAsia="Times New Roman" w:hAnsi="Arial Narrow" w:cs="Arial Narrow"/>
      <w:b/>
      <w:bCs/>
      <w:sz w:val="24"/>
      <w:szCs w:val="24"/>
      <w:lang w:eastAsia="sk-SK"/>
    </w:rPr>
  </w:style>
  <w:style w:type="character" w:customStyle="1" w:styleId="Heading3Char">
    <w:name w:val="Heading 3 Char"/>
    <w:basedOn w:val="DefaultParagraphFont"/>
    <w:link w:val="Heading3"/>
    <w:uiPriority w:val="99"/>
    <w:rsid w:val="00C83E6D"/>
    <w:rPr>
      <w:rFonts w:ascii="Arial Narrow" w:eastAsia="Times New Roman" w:hAnsi="Arial Narrow" w:cs="Arial Narrow"/>
      <w:b/>
      <w:bCs/>
      <w:sz w:val="18"/>
      <w:szCs w:val="18"/>
      <w:lang w:eastAsia="sk-SK"/>
    </w:rPr>
  </w:style>
  <w:style w:type="character" w:customStyle="1" w:styleId="Heading4Char">
    <w:name w:val="Heading 4 Char"/>
    <w:basedOn w:val="DefaultParagraphFont"/>
    <w:link w:val="Heading4"/>
    <w:uiPriority w:val="99"/>
    <w:rsid w:val="00C83E6D"/>
    <w:rPr>
      <w:rFonts w:ascii="Arial Narrow" w:eastAsia="Times New Roman" w:hAnsi="Arial Narrow" w:cs="Arial Narrow"/>
      <w:b/>
      <w:bCs/>
      <w:sz w:val="36"/>
      <w:szCs w:val="36"/>
      <w:lang w:eastAsia="sk-SK"/>
    </w:rPr>
  </w:style>
  <w:style w:type="paragraph" w:customStyle="1" w:styleId="Vchodzie">
    <w:name w:val="Vchodzie"/>
    <w:rsid w:val="00C83E6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sk-SK"/>
    </w:rPr>
  </w:style>
  <w:style w:type="character" w:customStyle="1" w:styleId="RTFNum21">
    <w:name w:val="RTF_Num 2 1"/>
    <w:uiPriority w:val="99"/>
    <w:rsid w:val="00C83E6D"/>
    <w:rPr>
      <w:rFonts w:ascii="Wingdings" w:eastAsia="Times New Roman" w:hAnsi="Wingdings" w:cs="Wingdings"/>
    </w:rPr>
  </w:style>
  <w:style w:type="character" w:customStyle="1" w:styleId="RTFNum22">
    <w:name w:val="RTF_Num 2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23">
    <w:name w:val="RTF_Num 2 3"/>
    <w:uiPriority w:val="99"/>
    <w:rsid w:val="00C83E6D"/>
    <w:rPr>
      <w:rFonts w:ascii="Wingdings" w:eastAsia="Times New Roman" w:hAnsi="Wingdings" w:cs="Wingdings"/>
    </w:rPr>
  </w:style>
  <w:style w:type="character" w:customStyle="1" w:styleId="RTFNum24">
    <w:name w:val="RTF_Num 2 4"/>
    <w:uiPriority w:val="99"/>
    <w:rsid w:val="00C83E6D"/>
    <w:rPr>
      <w:rFonts w:ascii="Symbol" w:eastAsia="Times New Roman" w:hAnsi="Symbol" w:cs="Symbol"/>
    </w:rPr>
  </w:style>
  <w:style w:type="character" w:customStyle="1" w:styleId="RTFNum25">
    <w:name w:val="RTF_Num 2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26">
    <w:name w:val="RTF_Num 2 6"/>
    <w:uiPriority w:val="99"/>
    <w:rsid w:val="00C83E6D"/>
    <w:rPr>
      <w:rFonts w:ascii="Wingdings" w:eastAsia="Times New Roman" w:hAnsi="Wingdings" w:cs="Wingdings"/>
    </w:rPr>
  </w:style>
  <w:style w:type="character" w:customStyle="1" w:styleId="RTFNum27">
    <w:name w:val="RTF_Num 2 7"/>
    <w:uiPriority w:val="99"/>
    <w:rsid w:val="00C83E6D"/>
    <w:rPr>
      <w:rFonts w:ascii="Symbol" w:eastAsia="Times New Roman" w:hAnsi="Symbol" w:cs="Symbol"/>
    </w:rPr>
  </w:style>
  <w:style w:type="character" w:customStyle="1" w:styleId="RTFNum28">
    <w:name w:val="RTF_Num 2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29">
    <w:name w:val="RTF_Num 2 9"/>
    <w:uiPriority w:val="99"/>
    <w:rsid w:val="00C83E6D"/>
    <w:rPr>
      <w:rFonts w:ascii="Wingdings" w:eastAsia="Times New Roman" w:hAnsi="Wingdings" w:cs="Wingdings"/>
    </w:rPr>
  </w:style>
  <w:style w:type="character" w:customStyle="1" w:styleId="RTFNum31">
    <w:name w:val="RTF_Num 3 1"/>
    <w:uiPriority w:val="99"/>
    <w:rsid w:val="00C83E6D"/>
  </w:style>
  <w:style w:type="character" w:customStyle="1" w:styleId="RTFNum32">
    <w:name w:val="RTF_Num 3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33">
    <w:name w:val="RTF_Num 3 3"/>
    <w:uiPriority w:val="99"/>
    <w:rsid w:val="00C83E6D"/>
    <w:rPr>
      <w:rFonts w:ascii="Wingdings" w:eastAsia="Times New Roman" w:hAnsi="Wingdings" w:cs="Wingdings"/>
    </w:rPr>
  </w:style>
  <w:style w:type="character" w:customStyle="1" w:styleId="RTFNum34">
    <w:name w:val="RTF_Num 3 4"/>
    <w:uiPriority w:val="99"/>
    <w:rsid w:val="00C83E6D"/>
    <w:rPr>
      <w:rFonts w:ascii="Symbol" w:eastAsia="Times New Roman" w:hAnsi="Symbol" w:cs="Symbol"/>
    </w:rPr>
  </w:style>
  <w:style w:type="character" w:customStyle="1" w:styleId="RTFNum35">
    <w:name w:val="RTF_Num 3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36">
    <w:name w:val="RTF_Num 3 6"/>
    <w:uiPriority w:val="99"/>
    <w:rsid w:val="00C83E6D"/>
    <w:rPr>
      <w:rFonts w:ascii="Wingdings" w:eastAsia="Times New Roman" w:hAnsi="Wingdings" w:cs="Wingdings"/>
    </w:rPr>
  </w:style>
  <w:style w:type="character" w:customStyle="1" w:styleId="RTFNum37">
    <w:name w:val="RTF_Num 3 7"/>
    <w:uiPriority w:val="99"/>
    <w:rsid w:val="00C83E6D"/>
    <w:rPr>
      <w:rFonts w:ascii="Symbol" w:eastAsia="Times New Roman" w:hAnsi="Symbol" w:cs="Symbol"/>
    </w:rPr>
  </w:style>
  <w:style w:type="character" w:customStyle="1" w:styleId="RTFNum38">
    <w:name w:val="RTF_Num 3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39">
    <w:name w:val="RTF_Num 3 9"/>
    <w:uiPriority w:val="99"/>
    <w:rsid w:val="00C83E6D"/>
    <w:rPr>
      <w:rFonts w:ascii="Wingdings" w:eastAsia="Times New Roman" w:hAnsi="Wingdings" w:cs="Wingdings"/>
    </w:rPr>
  </w:style>
  <w:style w:type="character" w:customStyle="1" w:styleId="RTFNum41">
    <w:name w:val="RTF_Num 4 1"/>
    <w:uiPriority w:val="99"/>
    <w:rsid w:val="00C83E6D"/>
  </w:style>
  <w:style w:type="character" w:customStyle="1" w:styleId="RTFNum42">
    <w:name w:val="RTF_Num 4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43">
    <w:name w:val="RTF_Num 4 3"/>
    <w:uiPriority w:val="99"/>
    <w:rsid w:val="00C83E6D"/>
    <w:rPr>
      <w:rFonts w:ascii="Wingdings" w:eastAsia="Times New Roman" w:hAnsi="Wingdings" w:cs="Wingdings"/>
    </w:rPr>
  </w:style>
  <w:style w:type="character" w:customStyle="1" w:styleId="RTFNum44">
    <w:name w:val="RTF_Num 4 4"/>
    <w:uiPriority w:val="99"/>
    <w:rsid w:val="00C83E6D"/>
    <w:rPr>
      <w:rFonts w:ascii="Symbol" w:eastAsia="Times New Roman" w:hAnsi="Symbol" w:cs="Symbol"/>
    </w:rPr>
  </w:style>
  <w:style w:type="character" w:customStyle="1" w:styleId="RTFNum45">
    <w:name w:val="RTF_Num 4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46">
    <w:name w:val="RTF_Num 4 6"/>
    <w:uiPriority w:val="99"/>
    <w:rsid w:val="00C83E6D"/>
    <w:rPr>
      <w:rFonts w:ascii="Wingdings" w:eastAsia="Times New Roman" w:hAnsi="Wingdings" w:cs="Wingdings"/>
    </w:rPr>
  </w:style>
  <w:style w:type="character" w:customStyle="1" w:styleId="RTFNum47">
    <w:name w:val="RTF_Num 4 7"/>
    <w:uiPriority w:val="99"/>
    <w:rsid w:val="00C83E6D"/>
    <w:rPr>
      <w:rFonts w:ascii="Symbol" w:eastAsia="Times New Roman" w:hAnsi="Symbol" w:cs="Symbol"/>
    </w:rPr>
  </w:style>
  <w:style w:type="character" w:customStyle="1" w:styleId="RTFNum48">
    <w:name w:val="RTF_Num 4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49">
    <w:name w:val="RTF_Num 4 9"/>
    <w:uiPriority w:val="99"/>
    <w:rsid w:val="00C83E6D"/>
    <w:rPr>
      <w:rFonts w:ascii="Wingdings" w:eastAsia="Times New Roman" w:hAnsi="Wingdings" w:cs="Wingdings"/>
    </w:rPr>
  </w:style>
  <w:style w:type="character" w:customStyle="1" w:styleId="RTFNum51">
    <w:name w:val="RTF_Num 5 1"/>
    <w:uiPriority w:val="99"/>
    <w:rsid w:val="00C83E6D"/>
    <w:rPr>
      <w:rFonts w:eastAsia="Times New Roman"/>
      <w:b/>
      <w:bCs/>
      <w:sz w:val="22"/>
      <w:szCs w:val="22"/>
    </w:rPr>
  </w:style>
  <w:style w:type="character" w:customStyle="1" w:styleId="RTFNum52">
    <w:name w:val="RTF_Num 5 2"/>
    <w:uiPriority w:val="99"/>
    <w:rsid w:val="00C83E6D"/>
    <w:rPr>
      <w:rFonts w:eastAsia="Times New Roman"/>
    </w:rPr>
  </w:style>
  <w:style w:type="character" w:customStyle="1" w:styleId="RTFNum53">
    <w:name w:val="RTF_Num 5 3"/>
    <w:uiPriority w:val="99"/>
    <w:rsid w:val="00C83E6D"/>
    <w:rPr>
      <w:rFonts w:eastAsia="Times New Roman"/>
    </w:rPr>
  </w:style>
  <w:style w:type="character" w:customStyle="1" w:styleId="RTFNum54">
    <w:name w:val="RTF_Num 5 4"/>
    <w:uiPriority w:val="99"/>
    <w:rsid w:val="00C83E6D"/>
    <w:rPr>
      <w:rFonts w:eastAsia="Times New Roman"/>
    </w:rPr>
  </w:style>
  <w:style w:type="character" w:customStyle="1" w:styleId="RTFNum55">
    <w:name w:val="RTF_Num 5 5"/>
    <w:uiPriority w:val="99"/>
    <w:rsid w:val="00C83E6D"/>
    <w:rPr>
      <w:rFonts w:eastAsia="Times New Roman"/>
    </w:rPr>
  </w:style>
  <w:style w:type="character" w:customStyle="1" w:styleId="RTFNum56">
    <w:name w:val="RTF_Num 5 6"/>
    <w:uiPriority w:val="99"/>
    <w:rsid w:val="00C83E6D"/>
    <w:rPr>
      <w:rFonts w:eastAsia="Times New Roman"/>
    </w:rPr>
  </w:style>
  <w:style w:type="character" w:customStyle="1" w:styleId="RTFNum57">
    <w:name w:val="RTF_Num 5 7"/>
    <w:uiPriority w:val="99"/>
    <w:rsid w:val="00C83E6D"/>
    <w:rPr>
      <w:rFonts w:eastAsia="Times New Roman"/>
    </w:rPr>
  </w:style>
  <w:style w:type="character" w:customStyle="1" w:styleId="RTFNum58">
    <w:name w:val="RTF_Num 5 8"/>
    <w:uiPriority w:val="99"/>
    <w:rsid w:val="00C83E6D"/>
    <w:rPr>
      <w:rFonts w:eastAsia="Times New Roman"/>
    </w:rPr>
  </w:style>
  <w:style w:type="character" w:customStyle="1" w:styleId="RTFNum59">
    <w:name w:val="RTF_Num 5 9"/>
    <w:uiPriority w:val="99"/>
    <w:rsid w:val="00C83E6D"/>
    <w:rPr>
      <w:rFonts w:eastAsia="Times New Roman"/>
    </w:rPr>
  </w:style>
  <w:style w:type="character" w:customStyle="1" w:styleId="RTFNum61">
    <w:name w:val="RTF_Num 6 1"/>
    <w:uiPriority w:val="99"/>
    <w:rsid w:val="00C83E6D"/>
  </w:style>
  <w:style w:type="character" w:customStyle="1" w:styleId="RTFNum71">
    <w:name w:val="RTF_Num 7 1"/>
    <w:uiPriority w:val="99"/>
    <w:rsid w:val="00C83E6D"/>
    <w:rPr>
      <w:rFonts w:ascii="Wingdings" w:eastAsia="Times New Roman" w:hAnsi="Wingdings" w:cs="Wingdings"/>
    </w:rPr>
  </w:style>
  <w:style w:type="character" w:customStyle="1" w:styleId="RTFNum72">
    <w:name w:val="RTF_Num 7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73">
    <w:name w:val="RTF_Num 7 3"/>
    <w:uiPriority w:val="99"/>
    <w:rsid w:val="00C83E6D"/>
    <w:rPr>
      <w:rFonts w:ascii="Wingdings" w:eastAsia="Times New Roman" w:hAnsi="Wingdings" w:cs="Wingdings"/>
    </w:rPr>
  </w:style>
  <w:style w:type="character" w:customStyle="1" w:styleId="RTFNum74">
    <w:name w:val="RTF_Num 7 4"/>
    <w:uiPriority w:val="99"/>
    <w:rsid w:val="00C83E6D"/>
    <w:rPr>
      <w:rFonts w:ascii="Symbol" w:eastAsia="Times New Roman" w:hAnsi="Symbol" w:cs="Symbol"/>
    </w:rPr>
  </w:style>
  <w:style w:type="character" w:customStyle="1" w:styleId="RTFNum75">
    <w:name w:val="RTF_Num 7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76">
    <w:name w:val="RTF_Num 7 6"/>
    <w:uiPriority w:val="99"/>
    <w:rsid w:val="00C83E6D"/>
    <w:rPr>
      <w:rFonts w:ascii="Wingdings" w:eastAsia="Times New Roman" w:hAnsi="Wingdings" w:cs="Wingdings"/>
    </w:rPr>
  </w:style>
  <w:style w:type="character" w:customStyle="1" w:styleId="RTFNum77">
    <w:name w:val="RTF_Num 7 7"/>
    <w:uiPriority w:val="99"/>
    <w:rsid w:val="00C83E6D"/>
    <w:rPr>
      <w:rFonts w:ascii="Symbol" w:eastAsia="Times New Roman" w:hAnsi="Symbol" w:cs="Symbol"/>
    </w:rPr>
  </w:style>
  <w:style w:type="character" w:customStyle="1" w:styleId="RTFNum78">
    <w:name w:val="RTF_Num 7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79">
    <w:name w:val="RTF_Num 7 9"/>
    <w:uiPriority w:val="99"/>
    <w:rsid w:val="00C83E6D"/>
    <w:rPr>
      <w:rFonts w:ascii="Wingdings" w:eastAsia="Times New Roman" w:hAnsi="Wingdings" w:cs="Wingdings"/>
    </w:rPr>
  </w:style>
  <w:style w:type="character" w:customStyle="1" w:styleId="RTFNum81">
    <w:name w:val="RTF_Num 8 1"/>
    <w:uiPriority w:val="99"/>
    <w:rsid w:val="00C83E6D"/>
    <w:rPr>
      <w:rFonts w:eastAsia="Times New Roman"/>
    </w:rPr>
  </w:style>
  <w:style w:type="character" w:customStyle="1" w:styleId="RTFNum82">
    <w:name w:val="RTF_Num 8 2"/>
    <w:uiPriority w:val="99"/>
    <w:rsid w:val="00C83E6D"/>
    <w:rPr>
      <w:rFonts w:eastAsia="Times New Roman"/>
    </w:rPr>
  </w:style>
  <w:style w:type="character" w:customStyle="1" w:styleId="RTFNum83">
    <w:name w:val="RTF_Num 8 3"/>
    <w:uiPriority w:val="99"/>
    <w:rsid w:val="00C83E6D"/>
    <w:rPr>
      <w:rFonts w:eastAsia="Times New Roman"/>
    </w:rPr>
  </w:style>
  <w:style w:type="character" w:customStyle="1" w:styleId="RTFNum84">
    <w:name w:val="RTF_Num 8 4"/>
    <w:uiPriority w:val="99"/>
    <w:rsid w:val="00C83E6D"/>
    <w:rPr>
      <w:rFonts w:eastAsia="Times New Roman"/>
    </w:rPr>
  </w:style>
  <w:style w:type="character" w:customStyle="1" w:styleId="RTFNum85">
    <w:name w:val="RTF_Num 8 5"/>
    <w:uiPriority w:val="99"/>
    <w:rsid w:val="00C83E6D"/>
    <w:rPr>
      <w:rFonts w:eastAsia="Times New Roman"/>
    </w:rPr>
  </w:style>
  <w:style w:type="character" w:customStyle="1" w:styleId="RTFNum86">
    <w:name w:val="RTF_Num 8 6"/>
    <w:uiPriority w:val="99"/>
    <w:rsid w:val="00C83E6D"/>
    <w:rPr>
      <w:rFonts w:eastAsia="Times New Roman"/>
    </w:rPr>
  </w:style>
  <w:style w:type="character" w:customStyle="1" w:styleId="RTFNum87">
    <w:name w:val="RTF_Num 8 7"/>
    <w:uiPriority w:val="99"/>
    <w:rsid w:val="00C83E6D"/>
    <w:rPr>
      <w:rFonts w:eastAsia="Times New Roman"/>
    </w:rPr>
  </w:style>
  <w:style w:type="character" w:customStyle="1" w:styleId="RTFNum88">
    <w:name w:val="RTF_Num 8 8"/>
    <w:uiPriority w:val="99"/>
    <w:rsid w:val="00C83E6D"/>
    <w:rPr>
      <w:rFonts w:eastAsia="Times New Roman"/>
    </w:rPr>
  </w:style>
  <w:style w:type="character" w:customStyle="1" w:styleId="RTFNum89">
    <w:name w:val="RTF_Num 8 9"/>
    <w:uiPriority w:val="99"/>
    <w:rsid w:val="00C83E6D"/>
    <w:rPr>
      <w:rFonts w:eastAsia="Times New Roman"/>
    </w:rPr>
  </w:style>
  <w:style w:type="character" w:customStyle="1" w:styleId="RTFNum91">
    <w:name w:val="RTF_Num 9 1"/>
    <w:uiPriority w:val="99"/>
    <w:rsid w:val="00C83E6D"/>
    <w:rPr>
      <w:rFonts w:eastAsia="Times New Roman"/>
    </w:rPr>
  </w:style>
  <w:style w:type="character" w:customStyle="1" w:styleId="RTFNum92">
    <w:name w:val="RTF_Num 9 2"/>
    <w:uiPriority w:val="99"/>
    <w:rsid w:val="00C83E6D"/>
    <w:rPr>
      <w:rFonts w:eastAsia="Times New Roman"/>
    </w:rPr>
  </w:style>
  <w:style w:type="character" w:customStyle="1" w:styleId="RTFNum93">
    <w:name w:val="RTF_Num 9 3"/>
    <w:uiPriority w:val="99"/>
    <w:rsid w:val="00C83E6D"/>
    <w:rPr>
      <w:rFonts w:eastAsia="Times New Roman"/>
    </w:rPr>
  </w:style>
  <w:style w:type="character" w:customStyle="1" w:styleId="RTFNum94">
    <w:name w:val="RTF_Num 9 4"/>
    <w:uiPriority w:val="99"/>
    <w:rsid w:val="00C83E6D"/>
    <w:rPr>
      <w:rFonts w:ascii="Wingdings" w:eastAsia="Times New Roman" w:hAnsi="Wingdings" w:cs="Wingdings"/>
    </w:rPr>
  </w:style>
  <w:style w:type="character" w:customStyle="1" w:styleId="RTFNum95">
    <w:name w:val="RTF_Num 9 5"/>
    <w:uiPriority w:val="99"/>
    <w:rsid w:val="00C83E6D"/>
    <w:rPr>
      <w:rFonts w:eastAsia="Times New Roman"/>
    </w:rPr>
  </w:style>
  <w:style w:type="character" w:customStyle="1" w:styleId="RTFNum96">
    <w:name w:val="RTF_Num 9 6"/>
    <w:uiPriority w:val="99"/>
    <w:rsid w:val="00C83E6D"/>
    <w:rPr>
      <w:rFonts w:eastAsia="Times New Roman"/>
    </w:rPr>
  </w:style>
  <w:style w:type="character" w:customStyle="1" w:styleId="RTFNum97">
    <w:name w:val="RTF_Num 9 7"/>
    <w:uiPriority w:val="99"/>
    <w:rsid w:val="00C83E6D"/>
    <w:rPr>
      <w:rFonts w:eastAsia="Times New Roman"/>
    </w:rPr>
  </w:style>
  <w:style w:type="character" w:customStyle="1" w:styleId="RTFNum98">
    <w:name w:val="RTF_Num 9 8"/>
    <w:uiPriority w:val="99"/>
    <w:rsid w:val="00C83E6D"/>
    <w:rPr>
      <w:rFonts w:eastAsia="Times New Roman"/>
    </w:rPr>
  </w:style>
  <w:style w:type="character" w:customStyle="1" w:styleId="RTFNum99">
    <w:name w:val="RTF_Num 9 9"/>
    <w:uiPriority w:val="99"/>
    <w:rsid w:val="00C83E6D"/>
    <w:rPr>
      <w:rFonts w:eastAsia="Times New Roman"/>
    </w:rPr>
  </w:style>
  <w:style w:type="character" w:customStyle="1" w:styleId="RTFNum101">
    <w:name w:val="RTF_Num 10 1"/>
    <w:uiPriority w:val="99"/>
    <w:rsid w:val="00C83E6D"/>
    <w:rPr>
      <w:rFonts w:ascii="Wingdings" w:eastAsia="Times New Roman" w:hAnsi="Wingdings" w:cs="Wingdings"/>
    </w:rPr>
  </w:style>
  <w:style w:type="character" w:customStyle="1" w:styleId="RTFNum102">
    <w:name w:val="RTF_Num 10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03">
    <w:name w:val="RTF_Num 10 3"/>
    <w:uiPriority w:val="99"/>
    <w:rsid w:val="00C83E6D"/>
    <w:rPr>
      <w:rFonts w:ascii="Wingdings" w:eastAsia="Times New Roman" w:hAnsi="Wingdings" w:cs="Wingdings"/>
    </w:rPr>
  </w:style>
  <w:style w:type="character" w:customStyle="1" w:styleId="RTFNum104">
    <w:name w:val="RTF_Num 10 4"/>
    <w:uiPriority w:val="99"/>
    <w:rsid w:val="00C83E6D"/>
    <w:rPr>
      <w:rFonts w:ascii="Symbol" w:eastAsia="Times New Roman" w:hAnsi="Symbol" w:cs="Symbol"/>
    </w:rPr>
  </w:style>
  <w:style w:type="character" w:customStyle="1" w:styleId="RTFNum105">
    <w:name w:val="RTF_Num 10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06">
    <w:name w:val="RTF_Num 10 6"/>
    <w:uiPriority w:val="99"/>
    <w:rsid w:val="00C83E6D"/>
    <w:rPr>
      <w:rFonts w:ascii="Wingdings" w:eastAsia="Times New Roman" w:hAnsi="Wingdings" w:cs="Wingdings"/>
    </w:rPr>
  </w:style>
  <w:style w:type="character" w:customStyle="1" w:styleId="RTFNum107">
    <w:name w:val="RTF_Num 10 7"/>
    <w:uiPriority w:val="99"/>
    <w:rsid w:val="00C83E6D"/>
    <w:rPr>
      <w:rFonts w:ascii="Symbol" w:eastAsia="Times New Roman" w:hAnsi="Symbol" w:cs="Symbol"/>
    </w:rPr>
  </w:style>
  <w:style w:type="character" w:customStyle="1" w:styleId="RTFNum108">
    <w:name w:val="RTF_Num 10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09">
    <w:name w:val="RTF_Num 10 9"/>
    <w:uiPriority w:val="99"/>
    <w:rsid w:val="00C83E6D"/>
    <w:rPr>
      <w:rFonts w:ascii="Wingdings" w:eastAsia="Times New Roman" w:hAnsi="Wingdings" w:cs="Wingdings"/>
    </w:rPr>
  </w:style>
  <w:style w:type="character" w:customStyle="1" w:styleId="RTFNum111">
    <w:name w:val="RTF_Num 11 1"/>
    <w:uiPriority w:val="99"/>
    <w:rsid w:val="00C83E6D"/>
    <w:rPr>
      <w:rFonts w:ascii="Wingdings" w:eastAsia="Times New Roman" w:hAnsi="Wingdings" w:cs="Wingdings"/>
    </w:rPr>
  </w:style>
  <w:style w:type="character" w:customStyle="1" w:styleId="RTFNum112">
    <w:name w:val="RTF_Num 11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13">
    <w:name w:val="RTF_Num 11 3"/>
    <w:uiPriority w:val="99"/>
    <w:rsid w:val="00C83E6D"/>
    <w:rPr>
      <w:rFonts w:ascii="Wingdings" w:eastAsia="Times New Roman" w:hAnsi="Wingdings" w:cs="Wingdings"/>
    </w:rPr>
  </w:style>
  <w:style w:type="character" w:customStyle="1" w:styleId="RTFNum114">
    <w:name w:val="RTF_Num 11 4"/>
    <w:uiPriority w:val="99"/>
    <w:rsid w:val="00C83E6D"/>
    <w:rPr>
      <w:rFonts w:ascii="Symbol" w:eastAsia="Times New Roman" w:hAnsi="Symbol" w:cs="Symbol"/>
    </w:rPr>
  </w:style>
  <w:style w:type="character" w:customStyle="1" w:styleId="RTFNum115">
    <w:name w:val="RTF_Num 11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16">
    <w:name w:val="RTF_Num 11 6"/>
    <w:uiPriority w:val="99"/>
    <w:rsid w:val="00C83E6D"/>
    <w:rPr>
      <w:rFonts w:ascii="Wingdings" w:eastAsia="Times New Roman" w:hAnsi="Wingdings" w:cs="Wingdings"/>
    </w:rPr>
  </w:style>
  <w:style w:type="character" w:customStyle="1" w:styleId="RTFNum117">
    <w:name w:val="RTF_Num 11 7"/>
    <w:uiPriority w:val="99"/>
    <w:rsid w:val="00C83E6D"/>
    <w:rPr>
      <w:rFonts w:ascii="Symbol" w:eastAsia="Times New Roman" w:hAnsi="Symbol" w:cs="Symbol"/>
    </w:rPr>
  </w:style>
  <w:style w:type="character" w:customStyle="1" w:styleId="RTFNum118">
    <w:name w:val="RTF_Num 11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19">
    <w:name w:val="RTF_Num 11 9"/>
    <w:uiPriority w:val="99"/>
    <w:rsid w:val="00C83E6D"/>
    <w:rPr>
      <w:rFonts w:ascii="Wingdings" w:eastAsia="Times New Roman" w:hAnsi="Wingdings" w:cs="Wingdings"/>
    </w:rPr>
  </w:style>
  <w:style w:type="character" w:customStyle="1" w:styleId="RTFNum121">
    <w:name w:val="RTF_Num 12 1"/>
    <w:uiPriority w:val="99"/>
    <w:rsid w:val="00C83E6D"/>
    <w:rPr>
      <w:rFonts w:eastAsia="Times New Roman"/>
    </w:rPr>
  </w:style>
  <w:style w:type="character" w:customStyle="1" w:styleId="RTFNum131">
    <w:name w:val="RTF_Num 13 1"/>
    <w:uiPriority w:val="99"/>
    <w:rsid w:val="00C83E6D"/>
  </w:style>
  <w:style w:type="character" w:customStyle="1" w:styleId="RTFNum132">
    <w:name w:val="RTF_Num 13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33">
    <w:name w:val="RTF_Num 13 3"/>
    <w:uiPriority w:val="99"/>
    <w:rsid w:val="00C83E6D"/>
    <w:rPr>
      <w:rFonts w:ascii="Wingdings" w:eastAsia="Times New Roman" w:hAnsi="Wingdings" w:cs="Wingdings"/>
    </w:rPr>
  </w:style>
  <w:style w:type="character" w:customStyle="1" w:styleId="RTFNum134">
    <w:name w:val="RTF_Num 13 4"/>
    <w:uiPriority w:val="99"/>
    <w:rsid w:val="00C83E6D"/>
    <w:rPr>
      <w:rFonts w:ascii="Symbol" w:eastAsia="Times New Roman" w:hAnsi="Symbol" w:cs="Symbol"/>
    </w:rPr>
  </w:style>
  <w:style w:type="character" w:customStyle="1" w:styleId="RTFNum135">
    <w:name w:val="RTF_Num 13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36">
    <w:name w:val="RTF_Num 13 6"/>
    <w:uiPriority w:val="99"/>
    <w:rsid w:val="00C83E6D"/>
    <w:rPr>
      <w:rFonts w:ascii="Wingdings" w:eastAsia="Times New Roman" w:hAnsi="Wingdings" w:cs="Wingdings"/>
    </w:rPr>
  </w:style>
  <w:style w:type="character" w:customStyle="1" w:styleId="RTFNum137">
    <w:name w:val="RTF_Num 13 7"/>
    <w:uiPriority w:val="99"/>
    <w:rsid w:val="00C83E6D"/>
    <w:rPr>
      <w:rFonts w:ascii="Symbol" w:eastAsia="Times New Roman" w:hAnsi="Symbol" w:cs="Symbol"/>
    </w:rPr>
  </w:style>
  <w:style w:type="character" w:customStyle="1" w:styleId="RTFNum138">
    <w:name w:val="RTF_Num 13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39">
    <w:name w:val="RTF_Num 13 9"/>
    <w:uiPriority w:val="99"/>
    <w:rsid w:val="00C83E6D"/>
    <w:rPr>
      <w:rFonts w:ascii="Wingdings" w:eastAsia="Times New Roman" w:hAnsi="Wingdings" w:cs="Wingdings"/>
    </w:rPr>
  </w:style>
  <w:style w:type="character" w:customStyle="1" w:styleId="RTFNum141">
    <w:name w:val="RTF_Num 14 1"/>
    <w:uiPriority w:val="99"/>
    <w:rsid w:val="00C83E6D"/>
    <w:rPr>
      <w:rFonts w:eastAsia="Times New Roman"/>
    </w:rPr>
  </w:style>
  <w:style w:type="character" w:customStyle="1" w:styleId="RTFNum142">
    <w:name w:val="RTF_Num 14 2"/>
    <w:uiPriority w:val="99"/>
    <w:rsid w:val="00C83E6D"/>
    <w:rPr>
      <w:rFonts w:eastAsia="Times New Roman"/>
    </w:rPr>
  </w:style>
  <w:style w:type="character" w:customStyle="1" w:styleId="RTFNum143">
    <w:name w:val="RTF_Num 14 3"/>
    <w:uiPriority w:val="99"/>
    <w:rsid w:val="00C83E6D"/>
    <w:rPr>
      <w:rFonts w:eastAsia="Times New Roman"/>
    </w:rPr>
  </w:style>
  <w:style w:type="character" w:customStyle="1" w:styleId="RTFNum144">
    <w:name w:val="RTF_Num 14 4"/>
    <w:uiPriority w:val="99"/>
    <w:rsid w:val="00C83E6D"/>
    <w:rPr>
      <w:rFonts w:eastAsia="Times New Roman"/>
    </w:rPr>
  </w:style>
  <w:style w:type="character" w:customStyle="1" w:styleId="RTFNum145">
    <w:name w:val="RTF_Num 14 5"/>
    <w:uiPriority w:val="99"/>
    <w:rsid w:val="00C83E6D"/>
    <w:rPr>
      <w:rFonts w:eastAsia="Times New Roman"/>
    </w:rPr>
  </w:style>
  <w:style w:type="character" w:customStyle="1" w:styleId="RTFNum146">
    <w:name w:val="RTF_Num 14 6"/>
    <w:uiPriority w:val="99"/>
    <w:rsid w:val="00C83E6D"/>
    <w:rPr>
      <w:rFonts w:eastAsia="Times New Roman"/>
    </w:rPr>
  </w:style>
  <w:style w:type="character" w:customStyle="1" w:styleId="RTFNum147">
    <w:name w:val="RTF_Num 14 7"/>
    <w:uiPriority w:val="99"/>
    <w:rsid w:val="00C83E6D"/>
    <w:rPr>
      <w:rFonts w:eastAsia="Times New Roman"/>
    </w:rPr>
  </w:style>
  <w:style w:type="character" w:customStyle="1" w:styleId="RTFNum148">
    <w:name w:val="RTF_Num 14 8"/>
    <w:uiPriority w:val="99"/>
    <w:rsid w:val="00C83E6D"/>
    <w:rPr>
      <w:rFonts w:eastAsia="Times New Roman"/>
    </w:rPr>
  </w:style>
  <w:style w:type="character" w:customStyle="1" w:styleId="RTFNum149">
    <w:name w:val="RTF_Num 14 9"/>
    <w:uiPriority w:val="99"/>
    <w:rsid w:val="00C83E6D"/>
    <w:rPr>
      <w:rFonts w:eastAsia="Times New Roman"/>
    </w:rPr>
  </w:style>
  <w:style w:type="character" w:customStyle="1" w:styleId="RTFNum151">
    <w:name w:val="RTF_Num 15 1"/>
    <w:uiPriority w:val="99"/>
    <w:rsid w:val="00C83E6D"/>
    <w:rPr>
      <w:rFonts w:ascii="Wingdings" w:eastAsia="Times New Roman" w:hAnsi="Wingdings" w:cs="Wingdings"/>
    </w:rPr>
  </w:style>
  <w:style w:type="character" w:customStyle="1" w:styleId="RTFNum152">
    <w:name w:val="RTF_Num 15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53">
    <w:name w:val="RTF_Num 15 3"/>
    <w:uiPriority w:val="99"/>
    <w:rsid w:val="00C83E6D"/>
    <w:rPr>
      <w:rFonts w:ascii="Wingdings" w:eastAsia="Times New Roman" w:hAnsi="Wingdings" w:cs="Wingdings"/>
    </w:rPr>
  </w:style>
  <w:style w:type="character" w:customStyle="1" w:styleId="RTFNum154">
    <w:name w:val="RTF_Num 15 4"/>
    <w:uiPriority w:val="99"/>
    <w:rsid w:val="00C83E6D"/>
    <w:rPr>
      <w:rFonts w:ascii="Symbol" w:eastAsia="Times New Roman" w:hAnsi="Symbol" w:cs="Symbol"/>
    </w:rPr>
  </w:style>
  <w:style w:type="character" w:customStyle="1" w:styleId="RTFNum155">
    <w:name w:val="RTF_Num 15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56">
    <w:name w:val="RTF_Num 15 6"/>
    <w:uiPriority w:val="99"/>
    <w:rsid w:val="00C83E6D"/>
    <w:rPr>
      <w:rFonts w:ascii="Wingdings" w:eastAsia="Times New Roman" w:hAnsi="Wingdings" w:cs="Wingdings"/>
    </w:rPr>
  </w:style>
  <w:style w:type="character" w:customStyle="1" w:styleId="RTFNum157">
    <w:name w:val="RTF_Num 15 7"/>
    <w:uiPriority w:val="99"/>
    <w:rsid w:val="00C83E6D"/>
    <w:rPr>
      <w:rFonts w:ascii="Symbol" w:eastAsia="Times New Roman" w:hAnsi="Symbol" w:cs="Symbol"/>
    </w:rPr>
  </w:style>
  <w:style w:type="character" w:customStyle="1" w:styleId="RTFNum158">
    <w:name w:val="RTF_Num 15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59">
    <w:name w:val="RTF_Num 15 9"/>
    <w:uiPriority w:val="99"/>
    <w:rsid w:val="00C83E6D"/>
    <w:rPr>
      <w:rFonts w:ascii="Wingdings" w:eastAsia="Times New Roman" w:hAnsi="Wingdings" w:cs="Wingdings"/>
    </w:rPr>
  </w:style>
  <w:style w:type="character" w:customStyle="1" w:styleId="RTFNum161">
    <w:name w:val="RTF_Num 16 1"/>
    <w:uiPriority w:val="99"/>
    <w:rsid w:val="00C83E6D"/>
  </w:style>
  <w:style w:type="character" w:customStyle="1" w:styleId="RTFNum162">
    <w:name w:val="RTF_Num 16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63">
    <w:name w:val="RTF_Num 16 3"/>
    <w:uiPriority w:val="99"/>
    <w:rsid w:val="00C83E6D"/>
    <w:rPr>
      <w:rFonts w:ascii="Wingdings" w:eastAsia="Times New Roman" w:hAnsi="Wingdings" w:cs="Wingdings"/>
    </w:rPr>
  </w:style>
  <w:style w:type="character" w:customStyle="1" w:styleId="RTFNum164">
    <w:name w:val="RTF_Num 16 4"/>
    <w:uiPriority w:val="99"/>
    <w:rsid w:val="00C83E6D"/>
    <w:rPr>
      <w:rFonts w:ascii="Symbol" w:eastAsia="Times New Roman" w:hAnsi="Symbol" w:cs="Symbol"/>
    </w:rPr>
  </w:style>
  <w:style w:type="character" w:customStyle="1" w:styleId="RTFNum165">
    <w:name w:val="RTF_Num 16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66">
    <w:name w:val="RTF_Num 16 6"/>
    <w:uiPriority w:val="99"/>
    <w:rsid w:val="00C83E6D"/>
    <w:rPr>
      <w:rFonts w:ascii="Wingdings" w:eastAsia="Times New Roman" w:hAnsi="Wingdings" w:cs="Wingdings"/>
    </w:rPr>
  </w:style>
  <w:style w:type="character" w:customStyle="1" w:styleId="RTFNum167">
    <w:name w:val="RTF_Num 16 7"/>
    <w:uiPriority w:val="99"/>
    <w:rsid w:val="00C83E6D"/>
    <w:rPr>
      <w:rFonts w:ascii="Symbol" w:eastAsia="Times New Roman" w:hAnsi="Symbol" w:cs="Symbol"/>
    </w:rPr>
  </w:style>
  <w:style w:type="character" w:customStyle="1" w:styleId="RTFNum168">
    <w:name w:val="RTF_Num 16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69">
    <w:name w:val="RTF_Num 16 9"/>
    <w:uiPriority w:val="99"/>
    <w:rsid w:val="00C83E6D"/>
    <w:rPr>
      <w:rFonts w:ascii="Wingdings" w:eastAsia="Times New Roman" w:hAnsi="Wingdings" w:cs="Wingdings"/>
    </w:rPr>
  </w:style>
  <w:style w:type="character" w:customStyle="1" w:styleId="RTFNum171">
    <w:name w:val="RTF_Num 17 1"/>
    <w:uiPriority w:val="99"/>
    <w:rsid w:val="00C83E6D"/>
    <w:rPr>
      <w:rFonts w:eastAsia="Times New Roman"/>
    </w:rPr>
  </w:style>
  <w:style w:type="character" w:customStyle="1" w:styleId="RTFNum172">
    <w:name w:val="RTF_Num 17 2"/>
    <w:uiPriority w:val="99"/>
    <w:rsid w:val="00C83E6D"/>
    <w:rPr>
      <w:rFonts w:eastAsia="Times New Roman"/>
    </w:rPr>
  </w:style>
  <w:style w:type="character" w:customStyle="1" w:styleId="RTFNum173">
    <w:name w:val="RTF_Num 17 3"/>
    <w:uiPriority w:val="99"/>
    <w:rsid w:val="00C83E6D"/>
    <w:rPr>
      <w:rFonts w:eastAsia="Times New Roman"/>
    </w:rPr>
  </w:style>
  <w:style w:type="character" w:customStyle="1" w:styleId="RTFNum174">
    <w:name w:val="RTF_Num 17 4"/>
    <w:uiPriority w:val="99"/>
    <w:rsid w:val="00C83E6D"/>
    <w:rPr>
      <w:rFonts w:eastAsia="Times New Roman"/>
    </w:rPr>
  </w:style>
  <w:style w:type="character" w:customStyle="1" w:styleId="RTFNum175">
    <w:name w:val="RTF_Num 17 5"/>
    <w:uiPriority w:val="99"/>
    <w:rsid w:val="00C83E6D"/>
    <w:rPr>
      <w:rFonts w:eastAsia="Times New Roman"/>
    </w:rPr>
  </w:style>
  <w:style w:type="character" w:customStyle="1" w:styleId="RTFNum176">
    <w:name w:val="RTF_Num 17 6"/>
    <w:uiPriority w:val="99"/>
    <w:rsid w:val="00C83E6D"/>
    <w:rPr>
      <w:rFonts w:eastAsia="Times New Roman"/>
    </w:rPr>
  </w:style>
  <w:style w:type="character" w:customStyle="1" w:styleId="RTFNum177">
    <w:name w:val="RTF_Num 17 7"/>
    <w:uiPriority w:val="99"/>
    <w:rsid w:val="00C83E6D"/>
    <w:rPr>
      <w:rFonts w:eastAsia="Times New Roman"/>
    </w:rPr>
  </w:style>
  <w:style w:type="character" w:customStyle="1" w:styleId="RTFNum178">
    <w:name w:val="RTF_Num 17 8"/>
    <w:uiPriority w:val="99"/>
    <w:rsid w:val="00C83E6D"/>
    <w:rPr>
      <w:rFonts w:eastAsia="Times New Roman"/>
    </w:rPr>
  </w:style>
  <w:style w:type="character" w:customStyle="1" w:styleId="RTFNum179">
    <w:name w:val="RTF_Num 17 9"/>
    <w:uiPriority w:val="99"/>
    <w:rsid w:val="00C83E6D"/>
    <w:rPr>
      <w:rFonts w:eastAsia="Times New Roman"/>
    </w:rPr>
  </w:style>
  <w:style w:type="character" w:customStyle="1" w:styleId="RTFNum181">
    <w:name w:val="RTF_Num 18 1"/>
    <w:uiPriority w:val="99"/>
    <w:rsid w:val="00C83E6D"/>
    <w:rPr>
      <w:rFonts w:eastAsia="Times New Roman"/>
    </w:rPr>
  </w:style>
  <w:style w:type="character" w:customStyle="1" w:styleId="RTFNum182">
    <w:name w:val="RTF_Num 18 2"/>
    <w:uiPriority w:val="99"/>
    <w:rsid w:val="00C83E6D"/>
    <w:rPr>
      <w:rFonts w:eastAsia="Times New Roman"/>
    </w:rPr>
  </w:style>
  <w:style w:type="character" w:customStyle="1" w:styleId="RTFNum183">
    <w:name w:val="RTF_Num 18 3"/>
    <w:uiPriority w:val="99"/>
    <w:rsid w:val="00C83E6D"/>
    <w:rPr>
      <w:rFonts w:eastAsia="Times New Roman"/>
    </w:rPr>
  </w:style>
  <w:style w:type="character" w:customStyle="1" w:styleId="RTFNum184">
    <w:name w:val="RTF_Num 18 4"/>
    <w:uiPriority w:val="99"/>
    <w:rsid w:val="00C83E6D"/>
    <w:rPr>
      <w:rFonts w:eastAsia="Times New Roman"/>
    </w:rPr>
  </w:style>
  <w:style w:type="character" w:customStyle="1" w:styleId="RTFNum185">
    <w:name w:val="RTF_Num 18 5"/>
    <w:uiPriority w:val="99"/>
    <w:rsid w:val="00C83E6D"/>
    <w:rPr>
      <w:rFonts w:eastAsia="Times New Roman"/>
    </w:rPr>
  </w:style>
  <w:style w:type="character" w:customStyle="1" w:styleId="RTFNum186">
    <w:name w:val="RTF_Num 18 6"/>
    <w:uiPriority w:val="99"/>
    <w:rsid w:val="00C83E6D"/>
    <w:rPr>
      <w:rFonts w:eastAsia="Times New Roman"/>
    </w:rPr>
  </w:style>
  <w:style w:type="character" w:customStyle="1" w:styleId="RTFNum187">
    <w:name w:val="RTF_Num 18 7"/>
    <w:uiPriority w:val="99"/>
    <w:rsid w:val="00C83E6D"/>
    <w:rPr>
      <w:rFonts w:eastAsia="Times New Roman"/>
    </w:rPr>
  </w:style>
  <w:style w:type="character" w:customStyle="1" w:styleId="RTFNum188">
    <w:name w:val="RTF_Num 18 8"/>
    <w:uiPriority w:val="99"/>
    <w:rsid w:val="00C83E6D"/>
    <w:rPr>
      <w:rFonts w:eastAsia="Times New Roman"/>
    </w:rPr>
  </w:style>
  <w:style w:type="character" w:customStyle="1" w:styleId="RTFNum189">
    <w:name w:val="RTF_Num 18 9"/>
    <w:uiPriority w:val="99"/>
    <w:rsid w:val="00C83E6D"/>
    <w:rPr>
      <w:rFonts w:eastAsia="Times New Roman"/>
    </w:rPr>
  </w:style>
  <w:style w:type="character" w:customStyle="1" w:styleId="RTFNum191">
    <w:name w:val="RTF_Num 19 1"/>
    <w:uiPriority w:val="99"/>
    <w:rsid w:val="00C83E6D"/>
  </w:style>
  <w:style w:type="character" w:customStyle="1" w:styleId="RTFNum192">
    <w:name w:val="RTF_Num 19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93">
    <w:name w:val="RTF_Num 19 3"/>
    <w:uiPriority w:val="99"/>
    <w:rsid w:val="00C83E6D"/>
    <w:rPr>
      <w:rFonts w:ascii="Wingdings" w:eastAsia="Times New Roman" w:hAnsi="Wingdings" w:cs="Wingdings"/>
    </w:rPr>
  </w:style>
  <w:style w:type="character" w:customStyle="1" w:styleId="RTFNum194">
    <w:name w:val="RTF_Num 19 4"/>
    <w:uiPriority w:val="99"/>
    <w:rsid w:val="00C83E6D"/>
    <w:rPr>
      <w:rFonts w:ascii="Symbol" w:eastAsia="Times New Roman" w:hAnsi="Symbol" w:cs="Symbol"/>
    </w:rPr>
  </w:style>
  <w:style w:type="character" w:customStyle="1" w:styleId="RTFNum195">
    <w:name w:val="RTF_Num 19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96">
    <w:name w:val="RTF_Num 19 6"/>
    <w:uiPriority w:val="99"/>
    <w:rsid w:val="00C83E6D"/>
    <w:rPr>
      <w:rFonts w:ascii="Wingdings" w:eastAsia="Times New Roman" w:hAnsi="Wingdings" w:cs="Wingdings"/>
    </w:rPr>
  </w:style>
  <w:style w:type="character" w:customStyle="1" w:styleId="RTFNum197">
    <w:name w:val="RTF_Num 19 7"/>
    <w:uiPriority w:val="99"/>
    <w:rsid w:val="00C83E6D"/>
    <w:rPr>
      <w:rFonts w:ascii="Symbol" w:eastAsia="Times New Roman" w:hAnsi="Symbol" w:cs="Symbol"/>
    </w:rPr>
  </w:style>
  <w:style w:type="character" w:customStyle="1" w:styleId="RTFNum198">
    <w:name w:val="RTF_Num 19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199">
    <w:name w:val="RTF_Num 19 9"/>
    <w:uiPriority w:val="99"/>
    <w:rsid w:val="00C83E6D"/>
    <w:rPr>
      <w:rFonts w:ascii="Wingdings" w:eastAsia="Times New Roman" w:hAnsi="Wingdings" w:cs="Wingdings"/>
    </w:rPr>
  </w:style>
  <w:style w:type="character" w:customStyle="1" w:styleId="RTFNum201">
    <w:name w:val="RTF_Num 20 1"/>
    <w:uiPriority w:val="99"/>
    <w:rsid w:val="00C83E6D"/>
    <w:rPr>
      <w:rFonts w:eastAsia="Times New Roman"/>
    </w:rPr>
  </w:style>
  <w:style w:type="character" w:customStyle="1" w:styleId="RTFNum202">
    <w:name w:val="RTF_Num 20 2"/>
    <w:uiPriority w:val="99"/>
    <w:rsid w:val="00C83E6D"/>
    <w:rPr>
      <w:rFonts w:eastAsia="Times New Roman"/>
    </w:rPr>
  </w:style>
  <w:style w:type="character" w:customStyle="1" w:styleId="RTFNum203">
    <w:name w:val="RTF_Num 20 3"/>
    <w:uiPriority w:val="99"/>
    <w:rsid w:val="00C83E6D"/>
    <w:rPr>
      <w:rFonts w:eastAsia="Times New Roman"/>
    </w:rPr>
  </w:style>
  <w:style w:type="character" w:customStyle="1" w:styleId="RTFNum204">
    <w:name w:val="RTF_Num 20 4"/>
    <w:uiPriority w:val="99"/>
    <w:rsid w:val="00C83E6D"/>
    <w:rPr>
      <w:rFonts w:eastAsia="Times New Roman"/>
    </w:rPr>
  </w:style>
  <w:style w:type="character" w:customStyle="1" w:styleId="RTFNum205">
    <w:name w:val="RTF_Num 20 5"/>
    <w:uiPriority w:val="99"/>
    <w:rsid w:val="00C83E6D"/>
    <w:rPr>
      <w:rFonts w:eastAsia="Times New Roman"/>
    </w:rPr>
  </w:style>
  <w:style w:type="character" w:customStyle="1" w:styleId="RTFNum206">
    <w:name w:val="RTF_Num 20 6"/>
    <w:uiPriority w:val="99"/>
    <w:rsid w:val="00C83E6D"/>
    <w:rPr>
      <w:rFonts w:eastAsia="Times New Roman"/>
    </w:rPr>
  </w:style>
  <w:style w:type="character" w:customStyle="1" w:styleId="RTFNum207">
    <w:name w:val="RTF_Num 20 7"/>
    <w:uiPriority w:val="99"/>
    <w:rsid w:val="00C83E6D"/>
    <w:rPr>
      <w:rFonts w:eastAsia="Times New Roman"/>
    </w:rPr>
  </w:style>
  <w:style w:type="character" w:customStyle="1" w:styleId="RTFNum208">
    <w:name w:val="RTF_Num 20 8"/>
    <w:uiPriority w:val="99"/>
    <w:rsid w:val="00C83E6D"/>
    <w:rPr>
      <w:rFonts w:eastAsia="Times New Roman"/>
    </w:rPr>
  </w:style>
  <w:style w:type="character" w:customStyle="1" w:styleId="RTFNum209">
    <w:name w:val="RTF_Num 20 9"/>
    <w:uiPriority w:val="99"/>
    <w:rsid w:val="00C83E6D"/>
    <w:rPr>
      <w:rFonts w:eastAsia="Times New Roman"/>
    </w:rPr>
  </w:style>
  <w:style w:type="character" w:customStyle="1" w:styleId="RTFNum211">
    <w:name w:val="RTF_Num 21 1"/>
    <w:uiPriority w:val="99"/>
    <w:rsid w:val="00C83E6D"/>
    <w:rPr>
      <w:rFonts w:eastAsia="Times New Roman"/>
    </w:rPr>
  </w:style>
  <w:style w:type="character" w:customStyle="1" w:styleId="RTFNum212">
    <w:name w:val="RTF_Num 21 2"/>
    <w:uiPriority w:val="99"/>
    <w:rsid w:val="00C83E6D"/>
    <w:rPr>
      <w:rFonts w:eastAsia="Times New Roman"/>
    </w:rPr>
  </w:style>
  <w:style w:type="character" w:customStyle="1" w:styleId="RTFNum213">
    <w:name w:val="RTF_Num 21 3"/>
    <w:uiPriority w:val="99"/>
    <w:rsid w:val="00C83E6D"/>
    <w:rPr>
      <w:rFonts w:eastAsia="Times New Roman"/>
    </w:rPr>
  </w:style>
  <w:style w:type="character" w:customStyle="1" w:styleId="RTFNum214">
    <w:name w:val="RTF_Num 21 4"/>
    <w:uiPriority w:val="99"/>
    <w:rsid w:val="00C83E6D"/>
    <w:rPr>
      <w:rFonts w:eastAsia="Times New Roman"/>
    </w:rPr>
  </w:style>
  <w:style w:type="character" w:customStyle="1" w:styleId="RTFNum215">
    <w:name w:val="RTF_Num 21 5"/>
    <w:uiPriority w:val="99"/>
    <w:rsid w:val="00C83E6D"/>
    <w:rPr>
      <w:rFonts w:eastAsia="Times New Roman"/>
    </w:rPr>
  </w:style>
  <w:style w:type="character" w:customStyle="1" w:styleId="RTFNum216">
    <w:name w:val="RTF_Num 21 6"/>
    <w:uiPriority w:val="99"/>
    <w:rsid w:val="00C83E6D"/>
    <w:rPr>
      <w:rFonts w:eastAsia="Times New Roman"/>
    </w:rPr>
  </w:style>
  <w:style w:type="character" w:customStyle="1" w:styleId="RTFNum217">
    <w:name w:val="RTF_Num 21 7"/>
    <w:uiPriority w:val="99"/>
    <w:rsid w:val="00C83E6D"/>
    <w:rPr>
      <w:rFonts w:eastAsia="Times New Roman"/>
    </w:rPr>
  </w:style>
  <w:style w:type="character" w:customStyle="1" w:styleId="RTFNum218">
    <w:name w:val="RTF_Num 21 8"/>
    <w:uiPriority w:val="99"/>
    <w:rsid w:val="00C83E6D"/>
    <w:rPr>
      <w:rFonts w:eastAsia="Times New Roman"/>
    </w:rPr>
  </w:style>
  <w:style w:type="character" w:customStyle="1" w:styleId="RTFNum219">
    <w:name w:val="RTF_Num 21 9"/>
    <w:uiPriority w:val="99"/>
    <w:rsid w:val="00C83E6D"/>
    <w:rPr>
      <w:rFonts w:eastAsia="Times New Roman"/>
    </w:rPr>
  </w:style>
  <w:style w:type="character" w:customStyle="1" w:styleId="RTFNum221">
    <w:name w:val="RTF_Num 22 1"/>
    <w:uiPriority w:val="99"/>
    <w:rsid w:val="00C83E6D"/>
  </w:style>
  <w:style w:type="character" w:customStyle="1" w:styleId="RTFNum222">
    <w:name w:val="RTF_Num 22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223">
    <w:name w:val="RTF_Num 22 3"/>
    <w:uiPriority w:val="99"/>
    <w:rsid w:val="00C83E6D"/>
    <w:rPr>
      <w:rFonts w:ascii="Wingdings" w:eastAsia="Times New Roman" w:hAnsi="Wingdings" w:cs="Wingdings"/>
    </w:rPr>
  </w:style>
  <w:style w:type="character" w:customStyle="1" w:styleId="RTFNum224">
    <w:name w:val="RTF_Num 22 4"/>
    <w:uiPriority w:val="99"/>
    <w:rsid w:val="00C83E6D"/>
    <w:rPr>
      <w:rFonts w:ascii="Symbol" w:eastAsia="Times New Roman" w:hAnsi="Symbol" w:cs="Symbol"/>
    </w:rPr>
  </w:style>
  <w:style w:type="character" w:customStyle="1" w:styleId="RTFNum225">
    <w:name w:val="RTF_Num 22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226">
    <w:name w:val="RTF_Num 22 6"/>
    <w:uiPriority w:val="99"/>
    <w:rsid w:val="00C83E6D"/>
    <w:rPr>
      <w:rFonts w:ascii="Wingdings" w:eastAsia="Times New Roman" w:hAnsi="Wingdings" w:cs="Wingdings"/>
    </w:rPr>
  </w:style>
  <w:style w:type="character" w:customStyle="1" w:styleId="RTFNum227">
    <w:name w:val="RTF_Num 22 7"/>
    <w:uiPriority w:val="99"/>
    <w:rsid w:val="00C83E6D"/>
    <w:rPr>
      <w:rFonts w:ascii="Symbol" w:eastAsia="Times New Roman" w:hAnsi="Symbol" w:cs="Symbol"/>
    </w:rPr>
  </w:style>
  <w:style w:type="character" w:customStyle="1" w:styleId="RTFNum228">
    <w:name w:val="RTF_Num 22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229">
    <w:name w:val="RTF_Num 22 9"/>
    <w:uiPriority w:val="99"/>
    <w:rsid w:val="00C83E6D"/>
    <w:rPr>
      <w:rFonts w:ascii="Wingdings" w:eastAsia="Times New Roman" w:hAnsi="Wingdings" w:cs="Wingdings"/>
    </w:rPr>
  </w:style>
  <w:style w:type="character" w:customStyle="1" w:styleId="RTFNum231">
    <w:name w:val="RTF_Num 23 1"/>
    <w:uiPriority w:val="99"/>
    <w:rsid w:val="00C83E6D"/>
    <w:rPr>
      <w:rFonts w:eastAsia="Times New Roman"/>
    </w:rPr>
  </w:style>
  <w:style w:type="character" w:customStyle="1" w:styleId="RTFNum232">
    <w:name w:val="RTF_Num 23 2"/>
    <w:uiPriority w:val="99"/>
    <w:rsid w:val="00C83E6D"/>
    <w:rPr>
      <w:rFonts w:eastAsia="Times New Roman"/>
    </w:rPr>
  </w:style>
  <w:style w:type="character" w:customStyle="1" w:styleId="RTFNum233">
    <w:name w:val="RTF_Num 23 3"/>
    <w:uiPriority w:val="99"/>
    <w:rsid w:val="00C83E6D"/>
    <w:rPr>
      <w:rFonts w:eastAsia="Times New Roman"/>
    </w:rPr>
  </w:style>
  <w:style w:type="character" w:customStyle="1" w:styleId="RTFNum234">
    <w:name w:val="RTF_Num 23 4"/>
    <w:uiPriority w:val="99"/>
    <w:rsid w:val="00C83E6D"/>
    <w:rPr>
      <w:rFonts w:eastAsia="Times New Roman"/>
    </w:rPr>
  </w:style>
  <w:style w:type="character" w:customStyle="1" w:styleId="RTFNum235">
    <w:name w:val="RTF_Num 23 5"/>
    <w:uiPriority w:val="99"/>
    <w:rsid w:val="00C83E6D"/>
    <w:rPr>
      <w:rFonts w:eastAsia="Times New Roman"/>
    </w:rPr>
  </w:style>
  <w:style w:type="character" w:customStyle="1" w:styleId="RTFNum236">
    <w:name w:val="RTF_Num 23 6"/>
    <w:uiPriority w:val="99"/>
    <w:rsid w:val="00C83E6D"/>
    <w:rPr>
      <w:rFonts w:eastAsia="Times New Roman"/>
    </w:rPr>
  </w:style>
  <w:style w:type="character" w:customStyle="1" w:styleId="RTFNum237">
    <w:name w:val="RTF_Num 23 7"/>
    <w:uiPriority w:val="99"/>
    <w:rsid w:val="00C83E6D"/>
    <w:rPr>
      <w:rFonts w:eastAsia="Times New Roman"/>
    </w:rPr>
  </w:style>
  <w:style w:type="character" w:customStyle="1" w:styleId="RTFNum238">
    <w:name w:val="RTF_Num 23 8"/>
    <w:uiPriority w:val="99"/>
    <w:rsid w:val="00C83E6D"/>
    <w:rPr>
      <w:rFonts w:eastAsia="Times New Roman"/>
    </w:rPr>
  </w:style>
  <w:style w:type="character" w:customStyle="1" w:styleId="RTFNum239">
    <w:name w:val="RTF_Num 23 9"/>
    <w:uiPriority w:val="99"/>
    <w:rsid w:val="00C83E6D"/>
    <w:rPr>
      <w:rFonts w:eastAsia="Times New Roman"/>
    </w:rPr>
  </w:style>
  <w:style w:type="character" w:customStyle="1" w:styleId="RTFNum241">
    <w:name w:val="RTF_Num 24 1"/>
    <w:uiPriority w:val="99"/>
    <w:rsid w:val="00C83E6D"/>
    <w:rPr>
      <w:rFonts w:eastAsia="Times New Roman"/>
    </w:rPr>
  </w:style>
  <w:style w:type="character" w:customStyle="1" w:styleId="RTFNum242">
    <w:name w:val="RTF_Num 24 2"/>
    <w:uiPriority w:val="99"/>
    <w:rsid w:val="00C83E6D"/>
    <w:rPr>
      <w:rFonts w:eastAsia="Times New Roman"/>
    </w:rPr>
  </w:style>
  <w:style w:type="character" w:customStyle="1" w:styleId="RTFNum243">
    <w:name w:val="RTF_Num 24 3"/>
    <w:uiPriority w:val="99"/>
    <w:rsid w:val="00C83E6D"/>
    <w:rPr>
      <w:rFonts w:eastAsia="Times New Roman"/>
    </w:rPr>
  </w:style>
  <w:style w:type="character" w:customStyle="1" w:styleId="RTFNum244">
    <w:name w:val="RTF_Num 24 4"/>
    <w:uiPriority w:val="99"/>
    <w:rsid w:val="00C83E6D"/>
    <w:rPr>
      <w:rFonts w:eastAsia="Times New Roman"/>
    </w:rPr>
  </w:style>
  <w:style w:type="character" w:customStyle="1" w:styleId="RTFNum245">
    <w:name w:val="RTF_Num 24 5"/>
    <w:uiPriority w:val="99"/>
    <w:rsid w:val="00C83E6D"/>
    <w:rPr>
      <w:rFonts w:eastAsia="Times New Roman"/>
    </w:rPr>
  </w:style>
  <w:style w:type="character" w:customStyle="1" w:styleId="RTFNum246">
    <w:name w:val="RTF_Num 24 6"/>
    <w:uiPriority w:val="99"/>
    <w:rsid w:val="00C83E6D"/>
    <w:rPr>
      <w:rFonts w:eastAsia="Times New Roman"/>
    </w:rPr>
  </w:style>
  <w:style w:type="character" w:customStyle="1" w:styleId="RTFNum247">
    <w:name w:val="RTF_Num 24 7"/>
    <w:uiPriority w:val="99"/>
    <w:rsid w:val="00C83E6D"/>
    <w:rPr>
      <w:rFonts w:eastAsia="Times New Roman"/>
    </w:rPr>
  </w:style>
  <w:style w:type="character" w:customStyle="1" w:styleId="RTFNum248">
    <w:name w:val="RTF_Num 24 8"/>
    <w:uiPriority w:val="99"/>
    <w:rsid w:val="00C83E6D"/>
    <w:rPr>
      <w:rFonts w:eastAsia="Times New Roman"/>
    </w:rPr>
  </w:style>
  <w:style w:type="character" w:customStyle="1" w:styleId="RTFNum249">
    <w:name w:val="RTF_Num 24 9"/>
    <w:uiPriority w:val="99"/>
    <w:rsid w:val="00C83E6D"/>
    <w:rPr>
      <w:rFonts w:eastAsia="Times New Roman"/>
    </w:rPr>
  </w:style>
  <w:style w:type="character" w:customStyle="1" w:styleId="RTFNum251">
    <w:name w:val="RTF_Num 25 1"/>
    <w:uiPriority w:val="99"/>
    <w:rsid w:val="00C83E6D"/>
    <w:rPr>
      <w:rFonts w:eastAsia="Times New Roman"/>
    </w:rPr>
  </w:style>
  <w:style w:type="character" w:customStyle="1" w:styleId="RTFNum252">
    <w:name w:val="RTF_Num 25 2"/>
    <w:uiPriority w:val="99"/>
    <w:rsid w:val="00C83E6D"/>
    <w:rPr>
      <w:rFonts w:eastAsia="Times New Roman"/>
    </w:rPr>
  </w:style>
  <w:style w:type="character" w:customStyle="1" w:styleId="RTFNum253">
    <w:name w:val="RTF_Num 25 3"/>
    <w:uiPriority w:val="99"/>
    <w:rsid w:val="00C83E6D"/>
    <w:rPr>
      <w:rFonts w:eastAsia="Times New Roman"/>
    </w:rPr>
  </w:style>
  <w:style w:type="character" w:customStyle="1" w:styleId="RTFNum254">
    <w:name w:val="RTF_Num 25 4"/>
    <w:uiPriority w:val="99"/>
    <w:rsid w:val="00C83E6D"/>
    <w:rPr>
      <w:rFonts w:eastAsia="Times New Roman"/>
    </w:rPr>
  </w:style>
  <w:style w:type="character" w:customStyle="1" w:styleId="RTFNum255">
    <w:name w:val="RTF_Num 25 5"/>
    <w:uiPriority w:val="99"/>
    <w:rsid w:val="00C83E6D"/>
    <w:rPr>
      <w:rFonts w:eastAsia="Times New Roman"/>
    </w:rPr>
  </w:style>
  <w:style w:type="character" w:customStyle="1" w:styleId="RTFNum256">
    <w:name w:val="RTF_Num 25 6"/>
    <w:uiPriority w:val="99"/>
    <w:rsid w:val="00C83E6D"/>
    <w:rPr>
      <w:rFonts w:eastAsia="Times New Roman"/>
    </w:rPr>
  </w:style>
  <w:style w:type="character" w:customStyle="1" w:styleId="RTFNum257">
    <w:name w:val="RTF_Num 25 7"/>
    <w:uiPriority w:val="99"/>
    <w:rsid w:val="00C83E6D"/>
    <w:rPr>
      <w:rFonts w:eastAsia="Times New Roman"/>
    </w:rPr>
  </w:style>
  <w:style w:type="character" w:customStyle="1" w:styleId="RTFNum258">
    <w:name w:val="RTF_Num 25 8"/>
    <w:uiPriority w:val="99"/>
    <w:rsid w:val="00C83E6D"/>
    <w:rPr>
      <w:rFonts w:eastAsia="Times New Roman"/>
    </w:rPr>
  </w:style>
  <w:style w:type="character" w:customStyle="1" w:styleId="RTFNum259">
    <w:name w:val="RTF_Num 25 9"/>
    <w:uiPriority w:val="99"/>
    <w:rsid w:val="00C83E6D"/>
    <w:rPr>
      <w:rFonts w:eastAsia="Times New Roman"/>
    </w:rPr>
  </w:style>
  <w:style w:type="character" w:customStyle="1" w:styleId="RTFNum261">
    <w:name w:val="RTF_Num 26 1"/>
    <w:uiPriority w:val="99"/>
    <w:rsid w:val="00C83E6D"/>
  </w:style>
  <w:style w:type="character" w:customStyle="1" w:styleId="RTFNum262">
    <w:name w:val="RTF_Num 26 2"/>
    <w:uiPriority w:val="99"/>
    <w:rsid w:val="00C83E6D"/>
    <w:rPr>
      <w:rFonts w:ascii="Courier New" w:eastAsia="Times New Roman" w:hAnsi="Courier New" w:cs="Courier New"/>
    </w:rPr>
  </w:style>
  <w:style w:type="character" w:customStyle="1" w:styleId="RTFNum263">
    <w:name w:val="RTF_Num 26 3"/>
    <w:uiPriority w:val="99"/>
    <w:rsid w:val="00C83E6D"/>
    <w:rPr>
      <w:rFonts w:ascii="Wingdings" w:eastAsia="Times New Roman" w:hAnsi="Wingdings" w:cs="Wingdings"/>
    </w:rPr>
  </w:style>
  <w:style w:type="character" w:customStyle="1" w:styleId="RTFNum264">
    <w:name w:val="RTF_Num 26 4"/>
    <w:uiPriority w:val="99"/>
    <w:rsid w:val="00C83E6D"/>
    <w:rPr>
      <w:rFonts w:ascii="Symbol" w:eastAsia="Times New Roman" w:hAnsi="Symbol" w:cs="Symbol"/>
    </w:rPr>
  </w:style>
  <w:style w:type="character" w:customStyle="1" w:styleId="RTFNum265">
    <w:name w:val="RTF_Num 26 5"/>
    <w:uiPriority w:val="99"/>
    <w:rsid w:val="00C83E6D"/>
    <w:rPr>
      <w:rFonts w:ascii="Courier New" w:eastAsia="Times New Roman" w:hAnsi="Courier New" w:cs="Courier New"/>
    </w:rPr>
  </w:style>
  <w:style w:type="character" w:customStyle="1" w:styleId="RTFNum266">
    <w:name w:val="RTF_Num 26 6"/>
    <w:uiPriority w:val="99"/>
    <w:rsid w:val="00C83E6D"/>
    <w:rPr>
      <w:rFonts w:ascii="Wingdings" w:eastAsia="Times New Roman" w:hAnsi="Wingdings" w:cs="Wingdings"/>
    </w:rPr>
  </w:style>
  <w:style w:type="character" w:customStyle="1" w:styleId="RTFNum267">
    <w:name w:val="RTF_Num 26 7"/>
    <w:uiPriority w:val="99"/>
    <w:rsid w:val="00C83E6D"/>
    <w:rPr>
      <w:rFonts w:ascii="Symbol" w:eastAsia="Times New Roman" w:hAnsi="Symbol" w:cs="Symbol"/>
    </w:rPr>
  </w:style>
  <w:style w:type="character" w:customStyle="1" w:styleId="RTFNum268">
    <w:name w:val="RTF_Num 26 8"/>
    <w:uiPriority w:val="99"/>
    <w:rsid w:val="00C83E6D"/>
    <w:rPr>
      <w:rFonts w:ascii="Courier New" w:eastAsia="Times New Roman" w:hAnsi="Courier New" w:cs="Courier New"/>
    </w:rPr>
  </w:style>
  <w:style w:type="character" w:customStyle="1" w:styleId="RTFNum269">
    <w:name w:val="RTF_Num 26 9"/>
    <w:uiPriority w:val="99"/>
    <w:rsid w:val="00C83E6D"/>
    <w:rPr>
      <w:rFonts w:ascii="Wingdings" w:eastAsia="Times New Roman" w:hAnsi="Wingdings" w:cs="Wingdings"/>
    </w:rPr>
  </w:style>
  <w:style w:type="character" w:customStyle="1" w:styleId="RTFNum271">
    <w:name w:val="RTF_Num 27 1"/>
    <w:uiPriority w:val="99"/>
    <w:rsid w:val="00C83E6D"/>
    <w:rPr>
      <w:rFonts w:eastAsia="Times New Roman"/>
    </w:rPr>
  </w:style>
  <w:style w:type="character" w:customStyle="1" w:styleId="RTFNum272">
    <w:name w:val="RTF_Num 27 2"/>
    <w:uiPriority w:val="99"/>
    <w:rsid w:val="00C83E6D"/>
    <w:rPr>
      <w:rFonts w:eastAsia="Times New Roman"/>
    </w:rPr>
  </w:style>
  <w:style w:type="character" w:customStyle="1" w:styleId="RTFNum273">
    <w:name w:val="RTF_Num 27 3"/>
    <w:uiPriority w:val="99"/>
    <w:rsid w:val="00C83E6D"/>
    <w:rPr>
      <w:rFonts w:eastAsia="Times New Roman"/>
    </w:rPr>
  </w:style>
  <w:style w:type="character" w:customStyle="1" w:styleId="RTFNum274">
    <w:name w:val="RTF_Num 27 4"/>
    <w:uiPriority w:val="99"/>
    <w:rsid w:val="00C83E6D"/>
    <w:rPr>
      <w:rFonts w:ascii="Wingdings" w:eastAsia="Times New Roman" w:hAnsi="Wingdings" w:cs="Wingdings"/>
    </w:rPr>
  </w:style>
  <w:style w:type="character" w:customStyle="1" w:styleId="RTFNum275">
    <w:name w:val="RTF_Num 27 5"/>
    <w:uiPriority w:val="99"/>
    <w:rsid w:val="00C83E6D"/>
    <w:rPr>
      <w:rFonts w:eastAsia="Times New Roman"/>
    </w:rPr>
  </w:style>
  <w:style w:type="character" w:customStyle="1" w:styleId="RTFNum276">
    <w:name w:val="RTF_Num 27 6"/>
    <w:uiPriority w:val="99"/>
    <w:rsid w:val="00C83E6D"/>
    <w:rPr>
      <w:rFonts w:eastAsia="Times New Roman"/>
    </w:rPr>
  </w:style>
  <w:style w:type="character" w:customStyle="1" w:styleId="RTFNum277">
    <w:name w:val="RTF_Num 27 7"/>
    <w:uiPriority w:val="99"/>
    <w:rsid w:val="00C83E6D"/>
    <w:rPr>
      <w:rFonts w:eastAsia="Times New Roman"/>
    </w:rPr>
  </w:style>
  <w:style w:type="character" w:customStyle="1" w:styleId="RTFNum278">
    <w:name w:val="RTF_Num 27 8"/>
    <w:uiPriority w:val="99"/>
    <w:rsid w:val="00C83E6D"/>
    <w:rPr>
      <w:rFonts w:eastAsia="Times New Roman"/>
    </w:rPr>
  </w:style>
  <w:style w:type="character" w:customStyle="1" w:styleId="RTFNum279">
    <w:name w:val="RTF_Num 27 9"/>
    <w:uiPriority w:val="99"/>
    <w:rsid w:val="00C83E6D"/>
    <w:rPr>
      <w:rFonts w:eastAsia="Times New Roman"/>
    </w:rPr>
  </w:style>
  <w:style w:type="character" w:customStyle="1" w:styleId="RTFNum281">
    <w:name w:val="RTF_Num 28 1"/>
    <w:uiPriority w:val="99"/>
    <w:rsid w:val="00C83E6D"/>
    <w:rPr>
      <w:rFonts w:eastAsia="Times New Roman"/>
    </w:rPr>
  </w:style>
  <w:style w:type="character" w:customStyle="1" w:styleId="RTFNum282">
    <w:name w:val="RTF_Num 28 2"/>
    <w:uiPriority w:val="99"/>
    <w:rsid w:val="00C83E6D"/>
    <w:rPr>
      <w:rFonts w:eastAsia="Times New Roman"/>
    </w:rPr>
  </w:style>
  <w:style w:type="character" w:customStyle="1" w:styleId="RTFNum283">
    <w:name w:val="RTF_Num 28 3"/>
    <w:uiPriority w:val="99"/>
    <w:rsid w:val="00C83E6D"/>
    <w:rPr>
      <w:rFonts w:eastAsia="Times New Roman"/>
    </w:rPr>
  </w:style>
  <w:style w:type="character" w:customStyle="1" w:styleId="RTFNum284">
    <w:name w:val="RTF_Num 28 4"/>
    <w:uiPriority w:val="99"/>
    <w:rsid w:val="00C83E6D"/>
    <w:rPr>
      <w:rFonts w:eastAsia="Times New Roman"/>
    </w:rPr>
  </w:style>
  <w:style w:type="character" w:customStyle="1" w:styleId="RTFNum285">
    <w:name w:val="RTF_Num 28 5"/>
    <w:uiPriority w:val="99"/>
    <w:rsid w:val="00C83E6D"/>
    <w:rPr>
      <w:rFonts w:eastAsia="Times New Roman"/>
    </w:rPr>
  </w:style>
  <w:style w:type="character" w:customStyle="1" w:styleId="RTFNum286">
    <w:name w:val="RTF_Num 28 6"/>
    <w:uiPriority w:val="99"/>
    <w:rsid w:val="00C83E6D"/>
    <w:rPr>
      <w:rFonts w:eastAsia="Times New Roman"/>
    </w:rPr>
  </w:style>
  <w:style w:type="character" w:customStyle="1" w:styleId="RTFNum287">
    <w:name w:val="RTF_Num 28 7"/>
    <w:uiPriority w:val="99"/>
    <w:rsid w:val="00C83E6D"/>
    <w:rPr>
      <w:rFonts w:eastAsia="Times New Roman"/>
    </w:rPr>
  </w:style>
  <w:style w:type="character" w:customStyle="1" w:styleId="RTFNum288">
    <w:name w:val="RTF_Num 28 8"/>
    <w:uiPriority w:val="99"/>
    <w:rsid w:val="00C83E6D"/>
    <w:rPr>
      <w:rFonts w:eastAsia="Times New Roman"/>
    </w:rPr>
  </w:style>
  <w:style w:type="character" w:customStyle="1" w:styleId="RTFNum289">
    <w:name w:val="RTF_Num 28 9"/>
    <w:uiPriority w:val="99"/>
    <w:rsid w:val="00C83E6D"/>
    <w:rPr>
      <w:rFonts w:eastAsia="Times New Roman"/>
    </w:rPr>
  </w:style>
  <w:style w:type="character" w:customStyle="1" w:styleId="RTFNum291">
    <w:name w:val="RTF_Num 29 1"/>
    <w:uiPriority w:val="99"/>
    <w:rsid w:val="00C83E6D"/>
    <w:rPr>
      <w:rFonts w:eastAsia="Times New Roman"/>
    </w:rPr>
  </w:style>
  <w:style w:type="character" w:customStyle="1" w:styleId="RTFNum292">
    <w:name w:val="RTF_Num 29 2"/>
    <w:uiPriority w:val="99"/>
    <w:rsid w:val="00C83E6D"/>
    <w:rPr>
      <w:rFonts w:eastAsia="Times New Roman"/>
    </w:rPr>
  </w:style>
  <w:style w:type="character" w:customStyle="1" w:styleId="RTFNum293">
    <w:name w:val="RTF_Num 29 3"/>
    <w:uiPriority w:val="99"/>
    <w:rsid w:val="00C83E6D"/>
    <w:rPr>
      <w:rFonts w:eastAsia="Times New Roman"/>
    </w:rPr>
  </w:style>
  <w:style w:type="character" w:customStyle="1" w:styleId="RTFNum294">
    <w:name w:val="RTF_Num 29 4"/>
    <w:uiPriority w:val="99"/>
    <w:rsid w:val="00C83E6D"/>
    <w:rPr>
      <w:rFonts w:eastAsia="Times New Roman"/>
    </w:rPr>
  </w:style>
  <w:style w:type="character" w:customStyle="1" w:styleId="RTFNum295">
    <w:name w:val="RTF_Num 29 5"/>
    <w:uiPriority w:val="99"/>
    <w:rsid w:val="00C83E6D"/>
    <w:rPr>
      <w:rFonts w:eastAsia="Times New Roman"/>
    </w:rPr>
  </w:style>
  <w:style w:type="character" w:customStyle="1" w:styleId="RTFNum296">
    <w:name w:val="RTF_Num 29 6"/>
    <w:uiPriority w:val="99"/>
    <w:rsid w:val="00C83E6D"/>
    <w:rPr>
      <w:rFonts w:eastAsia="Times New Roman"/>
    </w:rPr>
  </w:style>
  <w:style w:type="character" w:customStyle="1" w:styleId="RTFNum297">
    <w:name w:val="RTF_Num 29 7"/>
    <w:uiPriority w:val="99"/>
    <w:rsid w:val="00C83E6D"/>
    <w:rPr>
      <w:rFonts w:eastAsia="Times New Roman"/>
    </w:rPr>
  </w:style>
  <w:style w:type="character" w:customStyle="1" w:styleId="RTFNum298">
    <w:name w:val="RTF_Num 29 8"/>
    <w:uiPriority w:val="99"/>
    <w:rsid w:val="00C83E6D"/>
    <w:rPr>
      <w:rFonts w:eastAsia="Times New Roman"/>
    </w:rPr>
  </w:style>
  <w:style w:type="character" w:customStyle="1" w:styleId="RTFNum299">
    <w:name w:val="RTF_Num 29 9"/>
    <w:uiPriority w:val="99"/>
    <w:rsid w:val="00C83E6D"/>
    <w:rPr>
      <w:rFonts w:eastAsia="Times New Roman"/>
    </w:rPr>
  </w:style>
  <w:style w:type="character" w:customStyle="1" w:styleId="RTFNum301">
    <w:name w:val="RTF_Num 30 1"/>
    <w:uiPriority w:val="99"/>
    <w:rsid w:val="00C83E6D"/>
    <w:rPr>
      <w:rFonts w:eastAsia="Times New Roman"/>
    </w:rPr>
  </w:style>
  <w:style w:type="character" w:customStyle="1" w:styleId="RTFNum302">
    <w:name w:val="RTF_Num 30 2"/>
    <w:uiPriority w:val="99"/>
    <w:rsid w:val="00C83E6D"/>
    <w:rPr>
      <w:rFonts w:eastAsia="Times New Roman"/>
    </w:rPr>
  </w:style>
  <w:style w:type="character" w:customStyle="1" w:styleId="RTFNum303">
    <w:name w:val="RTF_Num 30 3"/>
    <w:uiPriority w:val="99"/>
    <w:rsid w:val="00C83E6D"/>
    <w:rPr>
      <w:rFonts w:eastAsia="Times New Roman"/>
    </w:rPr>
  </w:style>
  <w:style w:type="character" w:customStyle="1" w:styleId="RTFNum304">
    <w:name w:val="RTF_Num 30 4"/>
    <w:uiPriority w:val="99"/>
    <w:rsid w:val="00C83E6D"/>
    <w:rPr>
      <w:rFonts w:eastAsia="Times New Roman"/>
    </w:rPr>
  </w:style>
  <w:style w:type="character" w:customStyle="1" w:styleId="RTFNum305">
    <w:name w:val="RTF_Num 30 5"/>
    <w:uiPriority w:val="99"/>
    <w:rsid w:val="00C83E6D"/>
    <w:rPr>
      <w:rFonts w:eastAsia="Times New Roman"/>
    </w:rPr>
  </w:style>
  <w:style w:type="character" w:customStyle="1" w:styleId="RTFNum306">
    <w:name w:val="RTF_Num 30 6"/>
    <w:uiPriority w:val="99"/>
    <w:rsid w:val="00C83E6D"/>
    <w:rPr>
      <w:rFonts w:eastAsia="Times New Roman"/>
    </w:rPr>
  </w:style>
  <w:style w:type="character" w:customStyle="1" w:styleId="RTFNum307">
    <w:name w:val="RTF_Num 30 7"/>
    <w:uiPriority w:val="99"/>
    <w:rsid w:val="00C83E6D"/>
    <w:rPr>
      <w:rFonts w:eastAsia="Times New Roman"/>
    </w:rPr>
  </w:style>
  <w:style w:type="character" w:customStyle="1" w:styleId="RTFNum308">
    <w:name w:val="RTF_Num 30 8"/>
    <w:uiPriority w:val="99"/>
    <w:rsid w:val="00C83E6D"/>
    <w:rPr>
      <w:rFonts w:eastAsia="Times New Roman"/>
    </w:rPr>
  </w:style>
  <w:style w:type="character" w:customStyle="1" w:styleId="RTFNum309">
    <w:name w:val="RTF_Num 30 9"/>
    <w:uiPriority w:val="99"/>
    <w:rsid w:val="00C83E6D"/>
    <w:rPr>
      <w:rFonts w:eastAsia="Times New Roman"/>
    </w:rPr>
  </w:style>
  <w:style w:type="character" w:customStyle="1" w:styleId="Nadpis1Char">
    <w:name w:val="Nadpis 1 Char"/>
    <w:basedOn w:val="DefaultParagraphFont"/>
    <w:uiPriority w:val="99"/>
    <w:rsid w:val="00C83E6D"/>
    <w:rPr>
      <w:rFonts w:eastAsia="Times New Roman"/>
      <w:b/>
      <w:bCs/>
      <w:kern w:val="1"/>
      <w:sz w:val="32"/>
      <w:szCs w:val="32"/>
    </w:rPr>
  </w:style>
  <w:style w:type="character" w:customStyle="1" w:styleId="Nadpis2Char">
    <w:name w:val="Nadpis 2 Char"/>
    <w:basedOn w:val="DefaultParagraphFont"/>
    <w:uiPriority w:val="99"/>
    <w:rsid w:val="00C83E6D"/>
    <w:rPr>
      <w:rFonts w:eastAsia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DefaultParagraphFont"/>
    <w:uiPriority w:val="99"/>
    <w:rsid w:val="00C83E6D"/>
    <w:rPr>
      <w:rFonts w:eastAsia="Times New Roman"/>
      <w:b/>
      <w:bCs/>
      <w:sz w:val="26"/>
      <w:szCs w:val="26"/>
    </w:rPr>
  </w:style>
  <w:style w:type="character" w:customStyle="1" w:styleId="Nadpis4Char">
    <w:name w:val="Nadpis 4 Char"/>
    <w:basedOn w:val="DefaultParagraphFont"/>
    <w:uiPriority w:val="99"/>
    <w:rsid w:val="00C83E6D"/>
    <w:rPr>
      <w:rFonts w:eastAsia="Times New Roman"/>
      <w:b/>
      <w:bCs/>
      <w:sz w:val="28"/>
      <w:szCs w:val="28"/>
    </w:rPr>
  </w:style>
  <w:style w:type="character" w:customStyle="1" w:styleId="HlaviaChar">
    <w:name w:val="Hlavi鑢a Char"/>
    <w:basedOn w:val="DefaultParagraphFont"/>
    <w:uiPriority w:val="99"/>
    <w:rsid w:val="00C83E6D"/>
    <w:rPr>
      <w:rFonts w:eastAsia="Times New Roman"/>
    </w:rPr>
  </w:style>
  <w:style w:type="character" w:customStyle="1" w:styleId="ZlavChar">
    <w:name w:val="Z疉lav・Char"/>
    <w:uiPriority w:val="99"/>
    <w:rsid w:val="00C83E6D"/>
    <w:rPr>
      <w:rFonts w:eastAsia="Times New Roman"/>
    </w:rPr>
  </w:style>
  <w:style w:type="character" w:customStyle="1" w:styleId="PaChar">
    <w:name w:val="P舩a Char"/>
    <w:basedOn w:val="DefaultParagraphFont"/>
    <w:uiPriority w:val="99"/>
    <w:rsid w:val="00C83E6D"/>
    <w:rPr>
      <w:rFonts w:eastAsia="Times New Roman"/>
    </w:rPr>
  </w:style>
  <w:style w:type="character" w:customStyle="1" w:styleId="ZatChar">
    <w:name w:val="Z疳at・Char"/>
    <w:uiPriority w:val="99"/>
    <w:rsid w:val="00C83E6D"/>
    <w:rPr>
      <w:rFonts w:eastAsia="Times New Roman"/>
    </w:rPr>
  </w:style>
  <w:style w:type="character" w:styleId="PageNumber">
    <w:name w:val="page number"/>
    <w:basedOn w:val="DefaultParagraphFont"/>
    <w:uiPriority w:val="99"/>
    <w:rsid w:val="00C83E6D"/>
    <w:rPr>
      <w:rFonts w:eastAsia="Times New Roman"/>
    </w:rPr>
  </w:style>
  <w:style w:type="character" w:customStyle="1" w:styleId="ZladntextChar">
    <w:name w:val="Z疚ladn text Char"/>
    <w:basedOn w:val="DefaultParagraphFont"/>
    <w:uiPriority w:val="99"/>
    <w:rsid w:val="00C83E6D"/>
    <w:rPr>
      <w:rFonts w:eastAsia="Times New Roman"/>
    </w:rPr>
  </w:style>
  <w:style w:type="character" w:customStyle="1" w:styleId="ZladntextChar0">
    <w:name w:val="Z疚ladn・text Char"/>
    <w:uiPriority w:val="99"/>
    <w:rsid w:val="00C83E6D"/>
    <w:rPr>
      <w:rFonts w:eastAsia="Times New Roman"/>
    </w:rPr>
  </w:style>
  <w:style w:type="character" w:customStyle="1" w:styleId="TextbublinyChar">
    <w:name w:val="Text bubliny Char"/>
    <w:basedOn w:val="DefaultParagraphFont"/>
    <w:uiPriority w:val="99"/>
    <w:rsid w:val="00C83E6D"/>
    <w:rPr>
      <w:rFonts w:ascii="Tahoma" w:eastAsia="Times New Roman" w:hAnsi="Tahoma" w:cs="Tahoma"/>
      <w:sz w:val="16"/>
      <w:szCs w:val="16"/>
    </w:rPr>
  </w:style>
  <w:style w:type="character" w:customStyle="1" w:styleId="TaxEditChar">
    <w:name w:val="TaxEdit Char"/>
    <w:uiPriority w:val="99"/>
    <w:rsid w:val="00C83E6D"/>
    <w:rPr>
      <w:rFonts w:ascii="Arial" w:eastAsia="Times New Roman" w:hAnsi="Arial" w:cs="Arial"/>
      <w:b/>
      <w:bCs/>
      <w:sz w:val="22"/>
      <w:szCs w:val="22"/>
    </w:rPr>
  </w:style>
  <w:style w:type="character" w:customStyle="1" w:styleId="TaxEditChar1">
    <w:name w:val="TaxEdit Char1"/>
    <w:uiPriority w:val="99"/>
    <w:rsid w:val="00C83E6D"/>
    <w:rPr>
      <w:rFonts w:ascii="Arial" w:eastAsia="Times New Roman" w:hAnsi="Arial" w:cs="Arial"/>
      <w:b/>
      <w:bCs/>
    </w:rPr>
  </w:style>
  <w:style w:type="character" w:customStyle="1" w:styleId="TaxEdit2Char">
    <w:name w:val="TaxEdit2 Char"/>
    <w:uiPriority w:val="99"/>
    <w:rsid w:val="00C83E6D"/>
  </w:style>
  <w:style w:type="character" w:customStyle="1" w:styleId="Styl3Char">
    <w:name w:val="Styl3 Char"/>
    <w:uiPriority w:val="99"/>
    <w:rsid w:val="00C83E6D"/>
    <w:rPr>
      <w:rFonts w:ascii="Arial Narrow" w:eastAsia="Times New Roman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  <w:rsid w:val="00C83E6D"/>
  </w:style>
  <w:style w:type="character" w:customStyle="1" w:styleId="Zarkazladnotextu2Char">
    <w:name w:val="Zar癰ka z疚ladn馼o textu 2 Char"/>
    <w:basedOn w:val="DefaultParagraphFont"/>
    <w:uiPriority w:val="99"/>
    <w:rsid w:val="00C83E6D"/>
    <w:rPr>
      <w:rFonts w:eastAsia="Times New Roman"/>
    </w:rPr>
  </w:style>
  <w:style w:type="character" w:customStyle="1" w:styleId="Zarkazladnotextu3Char">
    <w:name w:val="Zar癰ka z疚ladn馼o textu 3 Char"/>
    <w:basedOn w:val="DefaultParagraphFont"/>
    <w:uiPriority w:val="99"/>
    <w:rsid w:val="00C83E6D"/>
    <w:rPr>
      <w:rFonts w:eastAsia="Times New Roman"/>
      <w:sz w:val="16"/>
      <w:szCs w:val="16"/>
    </w:rPr>
  </w:style>
  <w:style w:type="paragraph" w:customStyle="1" w:styleId="Nadpis">
    <w:name w:val="Nadpis"/>
    <w:basedOn w:val="Vchodzie"/>
    <w:next w:val="Telotextu"/>
    <w:uiPriority w:val="99"/>
    <w:rsid w:val="00C83E6D"/>
    <w:pPr>
      <w:keepNext/>
      <w:spacing w:before="240" w:after="120"/>
    </w:pPr>
    <w:rPr>
      <w:rFonts w:ascii="Arial" w:hAnsi="Microsoft YaHei" w:cs="Arial"/>
      <w:kern w:val="0"/>
      <w:sz w:val="28"/>
      <w:szCs w:val="28"/>
    </w:rPr>
  </w:style>
  <w:style w:type="paragraph" w:customStyle="1" w:styleId="Telotextu">
    <w:name w:val="Telo textu"/>
    <w:basedOn w:val="Vchodzie"/>
    <w:uiPriority w:val="99"/>
    <w:rsid w:val="00C83E6D"/>
    <w:rPr>
      <w:rFonts w:ascii="Arial Narrow" w:hAnsi="Arial Narrow" w:cs="Arial Narrow"/>
      <w:kern w:val="0"/>
      <w:sz w:val="18"/>
      <w:szCs w:val="18"/>
    </w:rPr>
  </w:style>
  <w:style w:type="paragraph" w:customStyle="1" w:styleId="Zoznam">
    <w:name w:val="Zoznam"/>
    <w:basedOn w:val="Telotextu"/>
    <w:uiPriority w:val="99"/>
    <w:rsid w:val="00C83E6D"/>
  </w:style>
  <w:style w:type="paragraph" w:customStyle="1" w:styleId="Popisok">
    <w:name w:val="Popisok"/>
    <w:basedOn w:val="Vchodzie"/>
    <w:uiPriority w:val="99"/>
    <w:rsid w:val="00C83E6D"/>
    <w:pPr>
      <w:suppressLineNumbers/>
      <w:spacing w:before="120" w:after="120"/>
    </w:pPr>
    <w:rPr>
      <w:i/>
      <w:iCs/>
      <w:kern w:val="0"/>
    </w:rPr>
  </w:style>
  <w:style w:type="paragraph" w:customStyle="1" w:styleId="Index">
    <w:name w:val="Index"/>
    <w:basedOn w:val="Vchodzie"/>
    <w:uiPriority w:val="99"/>
    <w:rsid w:val="00C83E6D"/>
    <w:pPr>
      <w:suppressLineNumbers/>
    </w:pPr>
    <w:rPr>
      <w:kern w:val="0"/>
    </w:rPr>
  </w:style>
  <w:style w:type="paragraph" w:styleId="Header">
    <w:name w:val="header"/>
    <w:basedOn w:val="Vchodzie"/>
    <w:link w:val="HeaderChar"/>
    <w:uiPriority w:val="99"/>
    <w:rsid w:val="00C83E6D"/>
    <w:pPr>
      <w:tabs>
        <w:tab w:val="center" w:pos="4536"/>
        <w:tab w:val="right" w:pos="9072"/>
      </w:tabs>
    </w:pPr>
    <w:rPr>
      <w:kern w:val="0"/>
    </w:rPr>
  </w:style>
  <w:style w:type="character" w:customStyle="1" w:styleId="HeaderChar">
    <w:name w:val="Header Char"/>
    <w:basedOn w:val="DefaultParagraphFont"/>
    <w:link w:val="Header"/>
    <w:uiPriority w:val="99"/>
    <w:rsid w:val="00C83E6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Footer">
    <w:name w:val="footer"/>
    <w:basedOn w:val="Vchodzie"/>
    <w:link w:val="FooterChar"/>
    <w:uiPriority w:val="99"/>
    <w:rsid w:val="00C83E6D"/>
    <w:pPr>
      <w:tabs>
        <w:tab w:val="center" w:pos="4536"/>
        <w:tab w:val="right" w:pos="9072"/>
      </w:tabs>
    </w:pPr>
    <w:rPr>
      <w:kern w:val="0"/>
    </w:rPr>
  </w:style>
  <w:style w:type="character" w:customStyle="1" w:styleId="FooterChar">
    <w:name w:val="Footer Char"/>
    <w:basedOn w:val="DefaultParagraphFont"/>
    <w:link w:val="Footer"/>
    <w:uiPriority w:val="99"/>
    <w:rsid w:val="00C83E6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List2">
    <w:name w:val="List 2"/>
    <w:basedOn w:val="Vchodzie"/>
    <w:uiPriority w:val="99"/>
    <w:rsid w:val="00C83E6D"/>
    <w:pPr>
      <w:ind w:left="566" w:hanging="283"/>
    </w:pPr>
    <w:rPr>
      <w:kern w:val="0"/>
    </w:rPr>
  </w:style>
  <w:style w:type="paragraph" w:customStyle="1" w:styleId="Styl1">
    <w:name w:val="Styl1"/>
    <w:basedOn w:val="Heading1"/>
    <w:uiPriority w:val="99"/>
    <w:rsid w:val="00C83E6D"/>
    <w:pPr>
      <w:tabs>
        <w:tab w:val="left" w:pos="720"/>
        <w:tab w:val="left" w:pos="1429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Heading2"/>
    <w:uiPriority w:val="99"/>
    <w:rsid w:val="00C83E6D"/>
    <w:pPr>
      <w:tabs>
        <w:tab w:val="left" w:pos="1440"/>
        <w:tab w:val="left" w:pos="2149"/>
      </w:tabs>
      <w:ind w:left="1440" w:hanging="360"/>
    </w:pPr>
    <w:rPr>
      <w:i/>
      <w:iCs/>
      <w:sz w:val="20"/>
      <w:szCs w:val="20"/>
    </w:rPr>
  </w:style>
  <w:style w:type="paragraph" w:customStyle="1" w:styleId="Styl3">
    <w:name w:val="Styl3"/>
    <w:basedOn w:val="Heading3"/>
    <w:uiPriority w:val="99"/>
    <w:rsid w:val="00C83E6D"/>
    <w:pPr>
      <w:tabs>
        <w:tab w:val="left" w:pos="2340"/>
        <w:tab w:val="left" w:pos="3049"/>
      </w:tabs>
      <w:ind w:left="2340" w:hanging="360"/>
    </w:pPr>
    <w:rPr>
      <w:caps/>
    </w:rPr>
  </w:style>
  <w:style w:type="paragraph" w:styleId="BalloonText">
    <w:name w:val="Balloon Text"/>
    <w:basedOn w:val="Vchodzie"/>
    <w:link w:val="BalloonTextChar"/>
    <w:uiPriority w:val="99"/>
    <w:rsid w:val="00C83E6D"/>
    <w:rPr>
      <w:rFonts w:ascii="Tahoma" w:hAnsi="Tahoma" w:cs="Tahoma"/>
      <w:kern w:val="0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rsid w:val="00C83E6D"/>
    <w:rPr>
      <w:rFonts w:ascii="Tahoma" w:eastAsia="Times New Roman" w:hAnsi="Tahoma" w:cs="Tahoma"/>
      <w:sz w:val="16"/>
      <w:szCs w:val="16"/>
      <w:lang w:eastAsia="sk-SK"/>
    </w:rPr>
  </w:style>
  <w:style w:type="paragraph" w:styleId="Revision">
    <w:name w:val="Revision"/>
    <w:uiPriority w:val="99"/>
    <w:rsid w:val="00C83E6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sk-SK"/>
    </w:rPr>
  </w:style>
  <w:style w:type="paragraph" w:customStyle="1" w:styleId="TaxEdit">
    <w:name w:val="TaxEdit"/>
    <w:basedOn w:val="Vchodzie"/>
    <w:uiPriority w:val="99"/>
    <w:rsid w:val="00C83E6D"/>
    <w:pPr>
      <w:ind w:left="284" w:hanging="360"/>
    </w:pPr>
    <w:rPr>
      <w:rFonts w:ascii="Arial" w:hAnsi="Arial" w:cs="Arial"/>
      <w:b/>
      <w:bCs/>
      <w:kern w:val="0"/>
      <w:sz w:val="22"/>
      <w:szCs w:val="22"/>
    </w:rPr>
  </w:style>
  <w:style w:type="paragraph" w:customStyle="1" w:styleId="ka">
    <w:name w:val="ﾘ疆ka"/>
    <w:uiPriority w:val="99"/>
    <w:rsid w:val="00C83E6D"/>
    <w:pPr>
      <w:widowControl w:val="0"/>
      <w:autoSpaceDE w:val="0"/>
      <w:autoSpaceDN w:val="0"/>
      <w:adjustRightInd w:val="0"/>
      <w:spacing w:after="0" w:line="240" w:lineRule="auto"/>
    </w:pPr>
    <w:rPr>
      <w:rFonts w:ascii="Courier" w:eastAsia="Times New Roman" w:hAnsi="Courier" w:cs="Courier"/>
      <w:kern w:val="1"/>
      <w:sz w:val="24"/>
      <w:szCs w:val="24"/>
      <w:lang w:val="cs-CZ" w:eastAsia="sk-SK"/>
    </w:rPr>
  </w:style>
  <w:style w:type="paragraph" w:customStyle="1" w:styleId="TaxEdit2">
    <w:name w:val="TaxEdit2"/>
    <w:basedOn w:val="TaxEdit"/>
    <w:uiPriority w:val="99"/>
    <w:rsid w:val="00C83E6D"/>
    <w:pPr>
      <w:tabs>
        <w:tab w:val="left" w:pos="0"/>
      </w:tabs>
      <w:ind w:left="0" w:firstLine="0"/>
    </w:pPr>
  </w:style>
  <w:style w:type="paragraph" w:customStyle="1" w:styleId="Styl4">
    <w:name w:val="Styl4"/>
    <w:basedOn w:val="Styl3"/>
    <w:uiPriority w:val="99"/>
    <w:rsid w:val="00C83E6D"/>
    <w:pPr>
      <w:tabs>
        <w:tab w:val="clear" w:pos="2340"/>
        <w:tab w:val="clear" w:pos="3049"/>
        <w:tab w:val="left" w:pos="567"/>
      </w:tabs>
      <w:ind w:left="284" w:firstLine="0"/>
      <w:jc w:val="left"/>
    </w:pPr>
  </w:style>
  <w:style w:type="paragraph" w:styleId="BodyTextIndent2">
    <w:name w:val="Body Text Indent 2"/>
    <w:basedOn w:val="Vchodzie"/>
    <w:link w:val="BodyTextIndent2Char"/>
    <w:uiPriority w:val="99"/>
    <w:rsid w:val="00C83E6D"/>
    <w:pPr>
      <w:spacing w:after="120" w:line="480" w:lineRule="auto"/>
      <w:ind w:left="283"/>
    </w:pPr>
    <w:rPr>
      <w:kern w:val="0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C83E6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Indent3">
    <w:name w:val="Body Text Indent 3"/>
    <w:basedOn w:val="Vchodzie"/>
    <w:link w:val="BodyTextIndent3Char"/>
    <w:uiPriority w:val="99"/>
    <w:rsid w:val="00C83E6D"/>
    <w:pPr>
      <w:spacing w:after="120"/>
      <w:ind w:left="283"/>
    </w:pPr>
    <w:rPr>
      <w:kern w:val="0"/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rsid w:val="00C83E6D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Hlavia">
    <w:name w:val="Hlavi鑢a"/>
    <w:basedOn w:val="Vchodzie"/>
    <w:uiPriority w:val="99"/>
    <w:rsid w:val="00C83E6D"/>
    <w:pPr>
      <w:suppressLineNumbers/>
      <w:tabs>
        <w:tab w:val="center" w:pos="4891"/>
        <w:tab w:val="right" w:pos="9782"/>
      </w:tabs>
    </w:pPr>
    <w:rPr>
      <w:kern w:val="0"/>
    </w:rPr>
  </w:style>
  <w:style w:type="paragraph" w:customStyle="1" w:styleId="Pa">
    <w:name w:val="P舩a"/>
    <w:basedOn w:val="Vchodzie"/>
    <w:uiPriority w:val="99"/>
    <w:rsid w:val="00C83E6D"/>
    <w:pPr>
      <w:suppressLineNumbers/>
      <w:tabs>
        <w:tab w:val="center" w:pos="4891"/>
        <w:tab w:val="right" w:pos="9782"/>
      </w:tabs>
    </w:pPr>
    <w:rPr>
      <w:kern w:val="0"/>
    </w:rPr>
  </w:style>
  <w:style w:type="paragraph" w:customStyle="1" w:styleId="Obsahtabuky">
    <w:name w:val="Obsah tabuｾky"/>
    <w:basedOn w:val="Vchodzie"/>
    <w:uiPriority w:val="99"/>
    <w:rsid w:val="00C83E6D"/>
    <w:pPr>
      <w:suppressLineNumbers/>
    </w:pPr>
    <w:rPr>
      <w:kern w:val="0"/>
    </w:rPr>
  </w:style>
  <w:style w:type="paragraph" w:customStyle="1" w:styleId="Nadpistabuky">
    <w:name w:val="Nadpis tabuｾky"/>
    <w:basedOn w:val="Obsahtabuky"/>
    <w:uiPriority w:val="99"/>
    <w:rsid w:val="00C83E6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46</Pages>
  <Words>8703</Words>
  <Characters>49611</Characters>
  <Application>Microsoft Office Word</Application>
  <DocSecurity>0</DocSecurity>
  <Lines>413</Lines>
  <Paragraphs>116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 Ďuricova</dc:creator>
  <cp:lastModifiedBy>Michaela Ďuricova</cp:lastModifiedBy>
  <cp:revision>1</cp:revision>
  <cp:lastPrinted>2014-03-20T10:50:00Z</cp:lastPrinted>
  <dcterms:created xsi:type="dcterms:W3CDTF">2014-03-20T10:32:00Z</dcterms:created>
  <dcterms:modified xsi:type="dcterms:W3CDTF">2014-03-20T11:06:00Z</dcterms:modified>
</cp:coreProperties>
</file>