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64B" w:rsidRPr="005910A0" w:rsidRDefault="00E3264B" w:rsidP="00405156">
      <w:pPr>
        <w:pStyle w:val="Odstavecseseznamem"/>
        <w:numPr>
          <w:ilvl w:val="0"/>
          <w:numId w:val="5"/>
        </w:num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VŠEOBECNÉ INFORMÁCIE</w:t>
      </w:r>
    </w:p>
    <w:p w:rsidR="00E3264B" w:rsidRPr="008F4849" w:rsidRDefault="00E3264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E3264B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Obchodná spoločnosť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AGRO-REAL,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pol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s 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r.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o. bola založená dňa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11. 8. 1995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a do obchodného registra bola zapísaná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22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9. 1995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na Obchodnom registri Okresného súdu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Žilina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, oddiel 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ro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, vl</w:t>
      </w:r>
      <w:r>
        <w:rPr>
          <w:rFonts w:ascii="Arial Narrow" w:hAnsi="Arial Narrow" w:cs="Arial Narrow"/>
          <w:sz w:val="22"/>
          <w:szCs w:val="22"/>
          <w:lang w:val="sk-SK" w:eastAsia="en-US"/>
        </w:rPr>
        <w:t>ožka 2884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/</w:t>
      </w:r>
      <w:r>
        <w:rPr>
          <w:rFonts w:ascii="Arial Narrow" w:hAnsi="Arial Narrow" w:cs="Arial Narrow"/>
          <w:sz w:val="22"/>
          <w:szCs w:val="22"/>
          <w:lang w:val="sk-SK" w:eastAsia="en-US"/>
        </w:rPr>
        <w:t>L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3264B" w:rsidRPr="008F4849" w:rsidRDefault="00E3264B" w:rsidP="00FE194A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Hlavn</w:t>
      </w:r>
      <w:r>
        <w:rPr>
          <w:rFonts w:ascii="Arial Narrow" w:hAnsi="Arial Narrow" w:cs="Arial Narrow"/>
          <w:sz w:val="22"/>
          <w:szCs w:val="22"/>
          <w:lang w:val="sk-SK" w:eastAsia="en-US"/>
        </w:rPr>
        <w:t>ou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činnos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ťou je sprostredkovanie predaja nehnuteľností.</w:t>
      </w:r>
    </w:p>
    <w:p w:rsidR="00E3264B" w:rsidRPr="008F4849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Účtovná jednotka nemá zamestnancov.</w:t>
      </w:r>
    </w:p>
    <w:p w:rsidR="00E3264B" w:rsidRDefault="00E3264B" w:rsidP="00A16A53">
      <w:pPr>
        <w:pStyle w:val="Odstavecseseznamem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A16A53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E3264B" w:rsidRPr="008F48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6F139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rPr>
                <w:rFonts w:ascii="Arial Narrow" w:hAnsi="Arial Narrow" w:cs="Arial Narrow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9312D3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</w:tbl>
    <w:p w:rsidR="00E3264B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FE194A" w:rsidRDefault="00E3264B" w:rsidP="00405156">
      <w:pPr>
        <w:pStyle w:val="Odstavecseseznamem"/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Obchodná spoločnosť nie je neobmedzene ručiacim spoločníkom v žiadnej spoločnosti.</w:t>
      </w:r>
    </w:p>
    <w:p w:rsidR="00E3264B" w:rsidRPr="008F4849" w:rsidRDefault="00E3264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FE194A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Právne dôvody na zostavenie účtovnej závierky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E3264B" w:rsidRPr="008F4849" w:rsidRDefault="00E3264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zostavená k 31. decembru 201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E3264B" w:rsidRPr="008F4849" w:rsidRDefault="00E3264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FE194A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Dátum schválenia účtovnej závierky za predchádzajúce účtovné obdobie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E3264B" w:rsidRPr="00A16A53" w:rsidRDefault="00E3264B" w:rsidP="00867171">
      <w:pPr>
        <w:ind w:left="720"/>
        <w:rPr>
          <w:rFonts w:ascii="Arial Narrow" w:hAnsi="Arial Narrow" w:cs="Arial Narrow"/>
          <w:color w:val="FF0000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k 31. 12. 201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2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 schválená  valným zhromaždením obchodnej spoločnosti dňa 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26</w:t>
      </w:r>
      <w:r>
        <w:rPr>
          <w:rFonts w:ascii="Arial Narrow" w:hAnsi="Arial Narrow" w:cs="Arial Narrow"/>
          <w:sz w:val="22"/>
          <w:szCs w:val="22"/>
          <w:lang w:val="sk-SK" w:eastAsia="en-US"/>
        </w:rPr>
        <w:t>. 3. 201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3264B" w:rsidRPr="00A16A53" w:rsidRDefault="00E3264B" w:rsidP="00867171">
      <w:pPr>
        <w:ind w:left="720"/>
        <w:rPr>
          <w:rFonts w:ascii="Arial Narrow" w:hAnsi="Arial Narrow" w:cs="Arial Narrow"/>
          <w:color w:val="FF0000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k 31.12.201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2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uložená do zbierky listín obchodného registra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dňa 2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>
        <w:rPr>
          <w:rFonts w:ascii="Arial Narrow" w:hAnsi="Arial Narrow" w:cs="Arial Narrow"/>
          <w:sz w:val="22"/>
          <w:szCs w:val="22"/>
          <w:lang w:val="sk-SK" w:eastAsia="en-US"/>
        </w:rPr>
        <w:t>. 201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3264B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  </w:t>
      </w:r>
    </w:p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color w:val="006600"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B</w:t>
      </w:r>
      <w:r w:rsidRPr="000A5180"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. INFORMÁCIE O ŠTATUTÁRNYCH ORGÁNOCH</w:t>
      </w:r>
    </w:p>
    <w:p w:rsidR="00E3264B" w:rsidRPr="008F4849" w:rsidRDefault="00E3264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V priebehu účtovného obdobia 201</w:t>
      </w:r>
      <w:r w:rsidR="00BA7FB6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nenastali žiadne zmeny v spoločníkoch účtovnej jednotky.</w:t>
      </w:r>
    </w:p>
    <w:p w:rsidR="00E3264B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C.  </w:t>
      </w: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Materská spoločnosť v zmysle zákona o účtovníctv</w:t>
      </w:r>
      <w:r>
        <w:rPr>
          <w:b/>
          <w:bCs/>
          <w:sz w:val="22"/>
          <w:szCs w:val="22"/>
          <w:lang w:val="sk-SK" w:eastAsia="en-US"/>
        </w:rPr>
        <w:t>e nezostavuje konsolidovanú účtovnú závierku.</w:t>
      </w:r>
    </w:p>
    <w:p w:rsidR="00E3264B" w:rsidRDefault="00E3264B" w:rsidP="00867171">
      <w:pPr>
        <w:ind w:left="360" w:right="71"/>
        <w:rPr>
          <w:sz w:val="22"/>
          <w:szCs w:val="22"/>
          <w:lang w:val="sk-SK" w:eastAsia="en-US"/>
        </w:rPr>
      </w:pPr>
    </w:p>
    <w:p w:rsidR="00E3264B" w:rsidRDefault="00E3264B" w:rsidP="00867171">
      <w:pPr>
        <w:ind w:left="360" w:right="71"/>
        <w:rPr>
          <w:sz w:val="22"/>
          <w:szCs w:val="22"/>
          <w:lang w:val="sk-SK" w:eastAsia="en-US"/>
        </w:rPr>
      </w:pPr>
    </w:p>
    <w:p w:rsidR="00E3264B" w:rsidRDefault="00E3264B" w:rsidP="00867171">
      <w:pPr>
        <w:ind w:left="360" w:right="71"/>
        <w:rPr>
          <w:sz w:val="22"/>
          <w:szCs w:val="22"/>
          <w:lang w:val="sk-SK" w:eastAsia="en-US"/>
        </w:rPr>
      </w:pPr>
    </w:p>
    <w:p w:rsidR="00BA7FB6" w:rsidRDefault="00BA7FB6" w:rsidP="00867171">
      <w:pPr>
        <w:ind w:left="360" w:right="71"/>
        <w:rPr>
          <w:sz w:val="22"/>
          <w:szCs w:val="22"/>
          <w:lang w:val="sk-SK" w:eastAsia="en-US"/>
        </w:rPr>
      </w:pPr>
    </w:p>
    <w:p w:rsidR="001B3A7A" w:rsidRPr="008F4849" w:rsidRDefault="001B3A7A" w:rsidP="00867171">
      <w:pPr>
        <w:ind w:left="360" w:right="71"/>
        <w:rPr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Pr="00A56406" w:rsidRDefault="00E3264B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lastRenderedPageBreak/>
        <w:t>E. POUŽITÉ ÚČTOVNÉ ZÁSADY A ÚČTOVNÉ METÓDY</w:t>
      </w:r>
    </w:p>
    <w:p w:rsidR="00E3264B" w:rsidRPr="008F4849" w:rsidRDefault="00E3264B" w:rsidP="00867171">
      <w:pPr>
        <w:ind w:right="71"/>
        <w:jc w:val="both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</w:t>
      </w:r>
    </w:p>
    <w:p w:rsidR="00E3264B" w:rsidRPr="008F4849" w:rsidRDefault="00E3264B" w:rsidP="00405156">
      <w:pPr>
        <w:numPr>
          <w:ilvl w:val="0"/>
          <w:numId w:val="4"/>
        </w:numPr>
        <w:ind w:right="71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UJ zostavila účtovnú závierku za predpokladu ne</w:t>
      </w:r>
      <w:r w:rsidRPr="008F4849">
        <w:rPr>
          <w:sz w:val="22"/>
          <w:szCs w:val="22"/>
          <w:lang w:val="sk-SK" w:eastAsia="en-US"/>
        </w:rPr>
        <w:t>pretržit</w:t>
      </w:r>
      <w:r>
        <w:rPr>
          <w:sz w:val="22"/>
          <w:szCs w:val="22"/>
          <w:lang w:val="sk-SK" w:eastAsia="en-US"/>
        </w:rPr>
        <w:t>ého</w:t>
      </w:r>
      <w:r w:rsidRPr="008F4849">
        <w:rPr>
          <w:sz w:val="22"/>
          <w:szCs w:val="22"/>
          <w:lang w:val="sk-SK" w:eastAsia="en-US"/>
        </w:rPr>
        <w:t xml:space="preserve"> pokračova</w:t>
      </w:r>
      <w:r>
        <w:rPr>
          <w:sz w:val="22"/>
          <w:szCs w:val="22"/>
          <w:lang w:val="sk-SK" w:eastAsia="en-US"/>
        </w:rPr>
        <w:t>nia vo svojej činnosti.</w:t>
      </w:r>
      <w:r w:rsidRPr="008F4849">
        <w:rPr>
          <w:sz w:val="22"/>
          <w:szCs w:val="22"/>
          <w:lang w:val="sk-SK" w:eastAsia="en-US"/>
        </w:rPr>
        <w:t xml:space="preserve"> </w:t>
      </w:r>
    </w:p>
    <w:p w:rsidR="00E3264B" w:rsidRPr="00A56406" w:rsidRDefault="00E3264B" w:rsidP="00405156">
      <w:pPr>
        <w:numPr>
          <w:ilvl w:val="0"/>
          <w:numId w:val="4"/>
        </w:numPr>
        <w:ind w:right="71"/>
        <w:jc w:val="both"/>
        <w:rPr>
          <w:sz w:val="22"/>
          <w:szCs w:val="22"/>
          <w:lang w:val="sk-SK" w:eastAsia="en-US"/>
        </w:rPr>
      </w:pPr>
      <w:r w:rsidRPr="00A56406">
        <w:rPr>
          <w:sz w:val="22"/>
          <w:szCs w:val="22"/>
          <w:lang w:val="sk-SK" w:eastAsia="en-US"/>
        </w:rPr>
        <w:t>UJ nevykonala žiadne zmeny</w:t>
      </w:r>
      <w:r>
        <w:rPr>
          <w:sz w:val="22"/>
          <w:szCs w:val="22"/>
          <w:lang w:val="sk-SK" w:eastAsia="en-US"/>
        </w:rPr>
        <w:t xml:space="preserve"> použitých </w:t>
      </w:r>
      <w:r w:rsidRPr="00A56406">
        <w:rPr>
          <w:sz w:val="22"/>
          <w:szCs w:val="22"/>
          <w:lang w:val="sk-SK" w:eastAsia="en-US"/>
        </w:rPr>
        <w:t>účtovných zásad a</w:t>
      </w:r>
      <w:r>
        <w:rPr>
          <w:sz w:val="22"/>
          <w:szCs w:val="22"/>
          <w:lang w:val="sk-SK" w:eastAsia="en-US"/>
        </w:rPr>
        <w:t> metód.</w:t>
      </w:r>
    </w:p>
    <w:p w:rsidR="00E3264B" w:rsidRPr="008F4849" w:rsidRDefault="00E3264B" w:rsidP="00405156">
      <w:pPr>
        <w:numPr>
          <w:ilvl w:val="0"/>
          <w:numId w:val="4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S</w:t>
      </w:r>
      <w:r w:rsidRPr="00A56406">
        <w:rPr>
          <w:sz w:val="22"/>
          <w:szCs w:val="22"/>
          <w:lang w:val="sk-SK" w:eastAsia="en-US"/>
        </w:rPr>
        <w:t>pôsob oceňovania jednotlivých zložiek  majetku a</w:t>
      </w:r>
      <w:r>
        <w:rPr>
          <w:sz w:val="22"/>
          <w:szCs w:val="22"/>
          <w:lang w:val="sk-SK" w:eastAsia="en-US"/>
        </w:rPr>
        <w:t> </w:t>
      </w:r>
      <w:r w:rsidRPr="00A56406">
        <w:rPr>
          <w:sz w:val="22"/>
          <w:szCs w:val="22"/>
          <w:lang w:val="sk-SK" w:eastAsia="en-US"/>
        </w:rPr>
        <w:t>záväzkov</w:t>
      </w:r>
      <w:r>
        <w:rPr>
          <w:sz w:val="22"/>
          <w:szCs w:val="22"/>
          <w:lang w:val="sk-SK" w:eastAsia="en-US"/>
        </w:rPr>
        <w:t>:</w:t>
      </w:r>
      <w:r w:rsidRPr="00A56406">
        <w:rPr>
          <w:sz w:val="22"/>
          <w:szCs w:val="22"/>
          <w:lang w:val="sk-SK" w:eastAsia="en-US"/>
        </w:rPr>
        <w:t xml:space="preserve">  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dlhodobý</w:t>
      </w:r>
      <w:r>
        <w:rPr>
          <w:sz w:val="22"/>
          <w:szCs w:val="22"/>
          <w:lang w:val="sk-SK" w:eastAsia="en-US"/>
        </w:rPr>
        <w:t xml:space="preserve"> hmotný majetok obstaraný kúpou je ocenený obstarávacou cenou,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zásoby obstarané kúpou sú ocenené obstarávacou cenou, ktorá zahrňuje cenu obstarania a náklady súvisiace s obstaraním, najmä prepravné. Pri vyskladnení sa zásoby oceňujú priemernou cenou.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pohľadávky sú ocenené menovitou hodnotou,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krátkodobý finančný majetok je ocenený menovitou hodnotou,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časové rozlíšenie na strane aktív súvahy</w:t>
      </w:r>
      <w:r>
        <w:rPr>
          <w:sz w:val="22"/>
          <w:szCs w:val="22"/>
          <w:lang w:val="sk-SK" w:eastAsia="en-US"/>
        </w:rPr>
        <w:t xml:space="preserve"> je ocenený menovitou hodnotou,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záväzky sú ocenené menovitou hodnotou,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časové ro</w:t>
      </w:r>
      <w:r>
        <w:rPr>
          <w:sz w:val="22"/>
          <w:szCs w:val="22"/>
          <w:lang w:val="sk-SK" w:eastAsia="en-US"/>
        </w:rPr>
        <w:t>zlíšenie na strane pasív súvahy je ocenené menovitou hodnotou,</w:t>
      </w:r>
    </w:p>
    <w:p w:rsidR="00E3264B" w:rsidRPr="005E4F30" w:rsidRDefault="00E3264B" w:rsidP="0086717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 w:rsidRPr="005E4F30">
        <w:rPr>
          <w:kern w:val="32"/>
          <w:sz w:val="22"/>
          <w:szCs w:val="22"/>
          <w:lang w:val="sk-SK" w:eastAsia="en-US"/>
        </w:rPr>
        <w:t xml:space="preserve">Odpisový plán pre dlhodobý majetok – UJ </w:t>
      </w:r>
      <w:r>
        <w:rPr>
          <w:kern w:val="32"/>
          <w:sz w:val="22"/>
          <w:szCs w:val="22"/>
          <w:lang w:val="sk-SK" w:eastAsia="en-US"/>
        </w:rPr>
        <w:t>nevlastní odpisovaný dlhodobý majetok.</w:t>
      </w:r>
    </w:p>
    <w:p w:rsidR="00E3264B" w:rsidRPr="008F4849" w:rsidRDefault="00E3264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E3264B" w:rsidRDefault="00E3264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5069A">
      <w:pPr>
        <w:ind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jc w:val="both"/>
        <w:rPr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E3264B" w:rsidRPr="008F4849" w:rsidRDefault="00E3264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    </w:t>
      </w: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Dlhodobý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hmotn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majet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ab/>
      </w:r>
    </w:p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7"/>
        <w:gridCol w:w="976"/>
      </w:tblGrid>
      <w:tr w:rsidR="00E3264B" w:rsidRPr="008F4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3264B" w:rsidRPr="008F4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E3264B" w:rsidRPr="008F4849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BA7FB6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BA7FB6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423363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BA7FB6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424 655</w:t>
            </w:r>
            <w:r w:rsidR="00E3264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BA7FB6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</w:t>
            </w:r>
            <w:r w:rsidR="00BA7FB6">
              <w:rPr>
                <w:rFonts w:ascii="Arial Narrow" w:hAnsi="Arial Narrow" w:cs="Arial Narrow"/>
                <w:lang w:val="sk-SK" w:eastAsia="en-US"/>
              </w:rPr>
              <w:t xml:space="preserve"> 292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423363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BA7FB6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</w:t>
            </w:r>
            <w:r w:rsidR="00BA7FB6">
              <w:rPr>
                <w:rFonts w:ascii="Arial Narrow" w:hAnsi="Arial Narrow" w:cs="Arial Narrow"/>
                <w:lang w:val="sk-SK" w:eastAsia="en-US"/>
              </w:rPr>
              <w:t>3 363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5E4F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5E4F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1292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Opravné položky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370 049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370 049</w:t>
            </w:r>
          </w:p>
        </w:tc>
      </w:tr>
      <w:tr w:rsidR="00E3264B" w:rsidRPr="008F4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85069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</w:tr>
    </w:tbl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DB1CB4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  <w:t>Majetok spoločnosti nie je poistený.</w:t>
      </w: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836"/>
        <w:gridCol w:w="205"/>
        <w:gridCol w:w="675"/>
      </w:tblGrid>
      <w:tr w:rsidR="00E3264B" w:rsidRPr="008F4849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3264B" w:rsidRPr="008F4849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E3264B" w:rsidRPr="008F4849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E3264B" w:rsidRPr="008F4849">
        <w:trPr>
          <w:trHeight w:val="452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370 049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371 341               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64408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64408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11094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11094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423363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424655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1292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370 049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371 341               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3264B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BA7FB6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</w:tr>
      <w:tr w:rsidR="00BA7FB6" w:rsidRPr="008F4849" w:rsidTr="00BA7FB6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</w:tr>
    </w:tbl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E3264B" w:rsidRPr="008F4849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E3264B" w:rsidRPr="008F4849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E3264B" w:rsidRPr="008F4849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Účtovná jednotka nemá dlhodobý nehmotný majetok,</w:t>
      </w: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 preto neuvádza </w:t>
      </w: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informácie o nich</w:t>
      </w: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 v poznámkach účtovnej závierky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7A71D5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o  dlhodobom finančnom majetku</w:t>
      </w:r>
    </w:p>
    <w:p w:rsidR="00E3264B" w:rsidRPr="008F4849" w:rsidRDefault="00E3264B" w:rsidP="007A71D5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763"/>
      </w:tblGrid>
      <w:tr w:rsidR="00E3264B" w:rsidRPr="008F484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79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264B" w:rsidRPr="008F4849">
        <w:trPr>
          <w:trHeight w:val="1393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Calibri" w:hAnsi="Calibri" w:cs="Calibri"/>
                <w:b/>
                <w:bCs/>
                <w:lang w:val="sk-SK" w:eastAsia="en-US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Podielové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CP a podiely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Pôžičky ÚJ v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 kons.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Obsta-rávaný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Poskyt-nuté preddav-ky na DFM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E3264B" w:rsidRPr="008F4849">
        <w:trPr>
          <w:trHeight w:val="195"/>
          <w:jc w:val="center"/>
        </w:trPr>
        <w:tc>
          <w:tcPr>
            <w:tcW w:w="13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7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92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92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</w:t>
            </w:r>
          </w:p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92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Účtovná hodnota 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</w:p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  <w:tr w:rsidR="00E3264B" w:rsidRPr="008F4849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</w:tbl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má ocenený dlhodobý finančný majetok v obstarávacej cene.</w:t>
      </w:r>
    </w:p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Obchodné podiely nie sú založené a nie je ani obmedzené právo nakladať s nimi.</w:t>
      </w:r>
    </w:p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E3264B" w:rsidRPr="008F484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264B" w:rsidRPr="008F484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Calibri" w:hAnsi="Calibri" w:cs="Calibri"/>
                <w:b/>
                <w:bCs/>
                <w:lang w:val="sk-SK" w:eastAsia="en-US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Podielové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CP a podiely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Pôžičky ÚJ v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 kons.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Obsta-rávaný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E3264B" w:rsidRPr="008F484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lang w:val="sk-SK" w:eastAsia="en-US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9439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9439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</w:t>
            </w:r>
          </w:p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Účtovná hodnota 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</w:p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  <w:tr w:rsidR="00E3264B" w:rsidRPr="008F484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</w:tbl>
    <w:p w:rsidR="00E3264B" w:rsidRPr="008F4849" w:rsidRDefault="00E3264B" w:rsidP="007A71D5">
      <w:pPr>
        <w:widowControl w:val="0"/>
        <w:outlineLvl w:val="0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7A71D5">
      <w:pPr>
        <w:widowControl w:val="0"/>
        <w:spacing w:after="60"/>
        <w:outlineLvl w:val="0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 Informácie 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E3264B" w:rsidRPr="008F4849" w:rsidTr="00BA7FB6">
        <w:trPr>
          <w:jc w:val="center"/>
        </w:trPr>
        <w:tc>
          <w:tcPr>
            <w:tcW w:w="59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32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E3264B" w:rsidRPr="008F4849" w:rsidTr="00BA7FB6">
        <w:trPr>
          <w:jc w:val="center"/>
        </w:trPr>
        <w:tc>
          <w:tcPr>
            <w:tcW w:w="59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Dlhodobý finančný majetok, na ktorý je zriadené záložné právo</w:t>
            </w:r>
          </w:p>
        </w:tc>
        <w:tc>
          <w:tcPr>
            <w:tcW w:w="3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  0</w:t>
            </w:r>
          </w:p>
        </w:tc>
      </w:tr>
    </w:tbl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Z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ásob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y</w:t>
      </w:r>
    </w:p>
    <w:p w:rsidR="00E3264B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neúčtuje o zásobách.</w:t>
      </w:r>
    </w:p>
    <w:p w:rsidR="00E3264B" w:rsidRPr="008F4849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78102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78102B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nemá nehnuteľnosti na predaj a neúčtuje o zákazkovej výrobe, preto neuvádza informácie o nich v poznámkach.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Opravné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položky  k pohľadávkam </w:t>
      </w:r>
    </w:p>
    <w:p w:rsidR="00E3264B" w:rsidRPr="002818DB" w:rsidRDefault="00E3264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  <w:r w:rsidRPr="002818DB">
        <w:rPr>
          <w:rFonts w:ascii="Arial Narrow" w:hAnsi="Arial Narrow" w:cs="Arial Narrow"/>
          <w:kern w:val="28"/>
          <w:sz w:val="22"/>
          <w:szCs w:val="22"/>
          <w:lang w:val="sk-SK" w:eastAsia="en-US"/>
        </w:rPr>
        <w:t>UJ</w:t>
      </w:r>
      <w:r>
        <w:rPr>
          <w:rFonts w:ascii="Arial Narrow" w:hAnsi="Arial Narrow" w:cs="Arial Narrow"/>
          <w:kern w:val="28"/>
          <w:sz w:val="22"/>
          <w:szCs w:val="22"/>
          <w:lang w:val="sk-SK" w:eastAsia="en-US"/>
        </w:rPr>
        <w:t xml:space="preserve"> netvorila opravné položky k pohľadávkam, nakoľko neidentifikovala rizikové pohľadávky.</w:t>
      </w: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V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ekov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á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štruktúr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a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pohľadávok </w:t>
      </w: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E3264B" w:rsidRPr="008F484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E3264B" w:rsidRPr="008F484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E3264B" w:rsidRPr="008F484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64B" w:rsidRPr="009F4E7D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3264B" w:rsidRPr="009F4E7D" w:rsidRDefault="00BA7FB6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8 357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3264B" w:rsidRPr="008F4849" w:rsidRDefault="00BA7FB6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8 357</w:t>
            </w: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3264B" w:rsidRPr="008F4849" w:rsidRDefault="00BA7FB6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8 357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3264B" w:rsidRPr="008F4849" w:rsidRDefault="00BA7FB6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8 357</w:t>
            </w:r>
          </w:p>
        </w:tc>
      </w:tr>
    </w:tbl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nemá pohľadávky zabezpečené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záložným právom alebo inou formou zabezpečenia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   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rátkodob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finančn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majet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k </w:t>
      </w:r>
    </w:p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E3264B" w:rsidRPr="008F484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7FB6" w:rsidRPr="008F4849" w:rsidRDefault="00BA7FB6" w:rsidP="00BA7FB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108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A7FB6" w:rsidRPr="008F4849" w:rsidRDefault="00BA7FB6" w:rsidP="00BA7FB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  450</w:t>
            </w: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A7FB6" w:rsidRPr="008F4849" w:rsidRDefault="00BA7FB6" w:rsidP="00BA7FB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737</w:t>
            </w:r>
          </w:p>
        </w:tc>
        <w:tc>
          <w:tcPr>
            <w:tcW w:w="2342" w:type="dxa"/>
            <w:vAlign w:val="center"/>
          </w:tcPr>
          <w:p w:rsidR="00BA7FB6" w:rsidRPr="008F4849" w:rsidRDefault="00BA7FB6" w:rsidP="00BA7FB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1 461</w:t>
            </w: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A7FB6" w:rsidRPr="008F4849" w:rsidRDefault="00BA7FB6" w:rsidP="00BA7FB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BA7FB6" w:rsidRPr="008F4849" w:rsidRDefault="00BA7FB6" w:rsidP="00BA7FB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A7FB6" w:rsidRPr="008F4849" w:rsidRDefault="00BA7FB6" w:rsidP="00BA7FB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BA7FB6" w:rsidRPr="008F4849" w:rsidRDefault="00BA7FB6" w:rsidP="00BA7FB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7FB6" w:rsidRPr="008F4849" w:rsidRDefault="00BA7FB6" w:rsidP="00BA7FB6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845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A7FB6" w:rsidRPr="008F4849" w:rsidRDefault="00BA7FB6" w:rsidP="00BA7FB6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                   1 911</w:t>
            </w:r>
          </w:p>
        </w:tc>
      </w:tr>
    </w:tbl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kern w:val="28"/>
          <w:sz w:val="22"/>
          <w:szCs w:val="22"/>
          <w:lang w:val="sk-SK" w:eastAsia="en-US"/>
        </w:rPr>
        <w:t>UJ nemá obmedzené právo nakladania s peňažnými prostriedkami.</w:t>
      </w: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sk-SK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sk-SK"/>
        </w:rPr>
        <w:t>UJ okrem peňažných prostriedkov nemá iný krátkodobý finančný majetok.</w:t>
      </w:r>
    </w:p>
    <w:p w:rsidR="00E3264B" w:rsidRDefault="00E3264B" w:rsidP="00867171">
      <w:pPr>
        <w:keepNext/>
        <w:spacing w:after="60"/>
        <w:outlineLvl w:val="0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E3264B" w:rsidRDefault="00E3264B" w:rsidP="00867171">
      <w:pPr>
        <w:keepNext/>
        <w:spacing w:after="60"/>
        <w:outlineLvl w:val="0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E3264B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CF783E">
        <w:rPr>
          <w:rFonts w:ascii="Arial Narrow" w:hAnsi="Arial Narrow" w:cs="Arial Narrow"/>
          <w:b/>
          <w:bCs/>
          <w:sz w:val="22"/>
          <w:szCs w:val="22"/>
          <w:lang w:val="sk-SK" w:eastAsia="sk-SK"/>
        </w:rPr>
        <w:t>UJ nemá v</w:t>
      </w:r>
      <w:r w:rsidRPr="00CF783E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ýznamné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polož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ky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časového rozlíšenia na strane aktív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</w:t>
      </w: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neprenajíma majetok formou finančného leasingu.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G. INFORMÁCIE O ÚDAJOCH YKÁZANÝCH NA STRANE PASÍV SÚVAHY</w:t>
      </w:r>
    </w:p>
    <w:p w:rsidR="00E3264B" w:rsidRPr="008F4849" w:rsidRDefault="00E3264B" w:rsidP="00867171">
      <w:pPr>
        <w:ind w:left="360" w:right="71"/>
        <w:jc w:val="both"/>
        <w:rPr>
          <w:sz w:val="22"/>
          <w:szCs w:val="22"/>
          <w:lang w:val="sk-SK" w:eastAsia="en-US"/>
        </w:rPr>
      </w:pPr>
    </w:p>
    <w:p w:rsidR="00E3264B" w:rsidRDefault="00E3264B" w:rsidP="00867171">
      <w:pPr>
        <w:ind w:right="71"/>
        <w:rPr>
          <w:sz w:val="22"/>
          <w:szCs w:val="22"/>
          <w:lang w:val="sk-SK" w:eastAsia="en-US"/>
        </w:rPr>
      </w:pPr>
      <w:r w:rsidRPr="008F3446">
        <w:rPr>
          <w:b/>
          <w:bCs/>
          <w:sz w:val="22"/>
          <w:szCs w:val="22"/>
          <w:lang w:val="sk-SK" w:eastAsia="en-US"/>
        </w:rPr>
        <w:t>Základné imanie</w:t>
      </w:r>
      <w:r>
        <w:rPr>
          <w:sz w:val="22"/>
          <w:szCs w:val="22"/>
          <w:lang w:val="sk-SK" w:eastAsia="en-US"/>
        </w:rPr>
        <w:t xml:space="preserve"> spoločnosti činí 6 639 €  a bolo splatené v plnej výške.</w:t>
      </w:r>
    </w:p>
    <w:p w:rsidR="00E3264B" w:rsidRDefault="00E3264B" w:rsidP="00867171">
      <w:pPr>
        <w:ind w:right="71"/>
        <w:rPr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UJ má vytvorený zákonný rezervný fond v celkovej výške 332 €.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 o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úhrade účtovnej straty</w:t>
      </w:r>
      <w:r w:rsidRPr="00FD5ED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m. r.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940FC" w:rsidP="005A21F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11 538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940FC" w:rsidP="005A21F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11 538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940FC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11 538</w:t>
            </w:r>
          </w:p>
        </w:tc>
      </w:tr>
    </w:tbl>
    <w:p w:rsidR="00E3264B" w:rsidRDefault="00E3264B" w:rsidP="00A940FC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4367FF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 rezervách</w:t>
      </w:r>
    </w:p>
    <w:p w:rsidR="00E3264B" w:rsidRPr="008F4849" w:rsidRDefault="00E3264B" w:rsidP="004367FF">
      <w:p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3264B" w:rsidRPr="008F48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E3264B" w:rsidRPr="008F484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A940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</w:t>
            </w:r>
            <w:r w:rsidR="00A940FC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767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5A21F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A940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</w:t>
            </w:r>
            <w:r w:rsidR="00A940FC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767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940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A940FC" w:rsidRDefault="00E3264B" w:rsidP="00A940FC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</w:t>
            </w:r>
            <w:r w:rsidR="00A940FC" w:rsidRPr="00A940FC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767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5A21F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767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940FC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</w:tr>
    </w:tbl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o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záväzkoch</w:t>
      </w:r>
    </w:p>
    <w:p w:rsidR="00E3264B" w:rsidRPr="008F4849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E3264B" w:rsidRPr="008F4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479 712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470 759</w:t>
            </w:r>
          </w:p>
        </w:tc>
      </w:tr>
      <w:tr w:rsidR="00A940FC" w:rsidRPr="008F48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 3 854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479 712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474 613</w:t>
            </w:r>
          </w:p>
        </w:tc>
      </w:tr>
      <w:tr w:rsidR="00A940FC" w:rsidRPr="008F48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107</w:t>
            </w:r>
          </w:p>
        </w:tc>
      </w:tr>
      <w:tr w:rsidR="00A940FC" w:rsidRPr="008F48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A940FC" w:rsidRPr="008F48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107</w:t>
            </w:r>
          </w:p>
        </w:tc>
      </w:tr>
    </w:tbl>
    <w:p w:rsidR="00E3264B" w:rsidRPr="008F4849" w:rsidRDefault="00E3264B" w:rsidP="00867171">
      <w:pPr>
        <w:keepNext/>
        <w:spacing w:after="120"/>
        <w:jc w:val="both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záväzky kryté záložným právom.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C3321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neúčtuje o odloženej dani.</w:t>
      </w: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Pr="008F4849" w:rsidRDefault="00E3264B" w:rsidP="006B77BF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6B77BF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Informácie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E3264B" w:rsidRPr="008F4849" w:rsidTr="00A940F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40FC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107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108</w:t>
            </w: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40FC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1</w:t>
            </w:r>
          </w:p>
        </w:tc>
      </w:tr>
      <w:tr w:rsidR="00A940FC" w:rsidRPr="008F4849" w:rsidTr="00A940FC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107    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107    </w:t>
            </w:r>
          </w:p>
        </w:tc>
      </w:tr>
    </w:tbl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nevydala dlhopisy.</w:t>
      </w: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nečerpala bankové úvery, ani iné požičky alebo výpomoci.</w:t>
      </w: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Pr="00C3321F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Informácie o prijatých pôžičkách alebo výpomociach.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C3321F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C3321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neúčtovala o časovom rozlíšení na strane pasív.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FD5EDF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neúčtovala o derivátoch.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1351D8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nemá majetok prenajatý formou finančného leasingu.</w:t>
      </w:r>
    </w:p>
    <w:p w:rsidR="00E3264B" w:rsidRDefault="00E3264B" w:rsidP="001351D8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H. INFORMÁCIE K VÝKAZU ZISKOV A STRÁT - VÝNOSY</w:t>
      </w:r>
    </w:p>
    <w:p w:rsidR="00E3264B" w:rsidRPr="008F4849" w:rsidRDefault="00E3264B" w:rsidP="00867171">
      <w:pPr>
        <w:ind w:right="71"/>
        <w:rPr>
          <w:sz w:val="22"/>
          <w:szCs w:val="22"/>
          <w:lang w:val="sk-SK" w:eastAsia="en-US"/>
        </w:rPr>
      </w:pPr>
    </w:p>
    <w:p w:rsidR="00E3264B" w:rsidRPr="008F4849" w:rsidRDefault="00A940FC" w:rsidP="00867171">
      <w:pPr>
        <w:widowControl w:val="0"/>
        <w:spacing w:after="12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v r. 2013 vykázala minimálne výnosy za služby.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A940FC" w:rsidRDefault="00E3264B" w:rsidP="00A940FC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neúčtuje o vnútroorganizačných zásobách.</w:t>
      </w:r>
      <w:r w:rsidR="00A940FC" w:rsidRPr="00A940FC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A940FC" w:rsidRDefault="00A940FC" w:rsidP="00A940FC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A940FC" w:rsidRDefault="00A940FC" w:rsidP="00A940FC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Informácie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 výnosoch pri aktivácii nákladov a o výnosoch z hospodárskej činnosti, finančnej činnosti a mimoriadnej činnosti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– UJ neúčtuje o aktivácii.</w:t>
      </w:r>
    </w:p>
    <w:p w:rsidR="00E3264B" w:rsidRPr="008F4849" w:rsidRDefault="00E3264B" w:rsidP="00867171">
      <w:pPr>
        <w:widowControl w:val="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A940FC" w:rsidRDefault="00A940FC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A940FC" w:rsidRDefault="00A940FC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AE32A2" w:rsidRDefault="00AE32A2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Informácie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E3264B" w:rsidRPr="008F48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1 508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4 775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4 819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14 099 </w:t>
            </w:r>
          </w:p>
        </w:tc>
      </w:tr>
      <w:tr w:rsidR="00A940FC" w:rsidRPr="008F48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6 327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18 874</w:t>
            </w:r>
          </w:p>
        </w:tc>
      </w:tr>
    </w:tbl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784C26" w:rsidRDefault="00E3264B" w:rsidP="00867171">
      <w:pPr>
        <w:ind w:right="71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INFORMÁCIE K VÝKAZU ZISKOV A STRÁT - NÁKLADY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4"/>
        <w:gridCol w:w="1709"/>
        <w:gridCol w:w="1685"/>
      </w:tblGrid>
      <w:tr w:rsidR="00E3264B" w:rsidRPr="008F4849" w:rsidTr="00AE32A2">
        <w:trPr>
          <w:trHeight w:val="1005"/>
          <w:jc w:val="center"/>
        </w:trPr>
        <w:tc>
          <w:tcPr>
            <w:tcW w:w="31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 w:rsidTr="00AE32A2">
        <w:trPr>
          <w:trHeight w:val="377"/>
          <w:jc w:val="center"/>
        </w:trPr>
        <w:tc>
          <w:tcPr>
            <w:tcW w:w="31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E32A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40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E32A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4 180</w:t>
            </w:r>
          </w:p>
        </w:tc>
      </w:tr>
      <w:tr w:rsidR="00E3264B" w:rsidRPr="008F4849" w:rsidTr="00AE32A2">
        <w:trPr>
          <w:trHeight w:val="377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i/>
                <w:iCs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>
              <w:rPr>
                <w:rFonts w:ascii="Arial Narrow" w:hAnsi="Arial Narrow" w:cs="Arial Narrow"/>
                <w:i/>
                <w:iCs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>
              <w:rPr>
                <w:rFonts w:ascii="Arial Narrow" w:hAnsi="Arial Narrow" w:cs="Arial Narrow"/>
                <w:i/>
                <w:iCs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</w:tbl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highlight w:val="yellow"/>
          <w:lang w:val="sk-SK" w:eastAsia="en-US"/>
        </w:rPr>
      </w:pPr>
    </w:p>
    <w:p w:rsidR="00E3264B" w:rsidRPr="009D4B44" w:rsidRDefault="00E3264B" w:rsidP="00867171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lang w:val="sk-SK" w:eastAsia="en-US"/>
        </w:rPr>
      </w:pPr>
      <w:r w:rsidRPr="009D4B44">
        <w:rPr>
          <w:rFonts w:ascii="Arial Narrow" w:hAnsi="Arial Narrow" w:cs="Arial Narrow"/>
          <w:b/>
          <w:bCs/>
          <w:kern w:val="28"/>
          <w:lang w:val="sk-SK" w:eastAsia="en-US"/>
        </w:rPr>
        <w:t xml:space="preserve"> Informácie o daniach z príjmov</w:t>
      </w:r>
    </w:p>
    <w:p w:rsidR="00E3264B" w:rsidRPr="008F4849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 ani v bežnom, ani predchádzajúcom účtovnom období neúčtovala o splatnej dani z dôvodu vykázania daňovej straty. Neúčtovala ani o odloženej dani, nakoľko nebola pre ňu náplň.</w:t>
      </w:r>
    </w:p>
    <w:p w:rsidR="00AE32A2" w:rsidRDefault="00AE32A2" w:rsidP="00AE32A2">
      <w:pPr>
        <w:ind w:right="71"/>
        <w:jc w:val="both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AE32A2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>
        <w:rPr>
          <w:b/>
          <w:bCs/>
          <w:sz w:val="22"/>
          <w:szCs w:val="22"/>
          <w:lang w:val="sk-SK" w:eastAsia="en-US"/>
        </w:rPr>
        <w:t>UJ neúčtovala o majetku a záväzkoch na podsúvahových účtoch.</w:t>
      </w:r>
    </w:p>
    <w:p w:rsidR="00E3264B" w:rsidRPr="008F4849" w:rsidRDefault="00E3264B" w:rsidP="00A16D5A">
      <w:pPr>
        <w:ind w:left="360" w:right="71" w:hanging="360"/>
        <w:jc w:val="both"/>
        <w:rPr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E3264B" w:rsidRPr="00A16D5A" w:rsidRDefault="00E3264B" w:rsidP="00867171">
      <w:pPr>
        <w:ind w:right="71"/>
        <w:rPr>
          <w:sz w:val="22"/>
          <w:szCs w:val="22"/>
          <w:lang w:val="sk-SK" w:eastAsia="en-US"/>
        </w:rPr>
      </w:pPr>
      <w:r w:rsidRPr="00A16D5A">
        <w:rPr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E3264B" w:rsidRPr="008F4849" w:rsidRDefault="00E3264B" w:rsidP="00867171">
      <w:pPr>
        <w:widowControl w:val="0"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left="360" w:right="71" w:hanging="360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 xml:space="preserve">M. Informácie </w:t>
      </w:r>
      <w:r w:rsidRPr="008F4849">
        <w:rPr>
          <w:sz w:val="22"/>
          <w:szCs w:val="22"/>
          <w:lang w:val="sk-SK" w:eastAsia="en-US"/>
        </w:rPr>
        <w:t xml:space="preserve"> </w:t>
      </w:r>
      <w:r w:rsidRPr="008F4849">
        <w:rPr>
          <w:b/>
          <w:bCs/>
          <w:sz w:val="22"/>
          <w:szCs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E3264B" w:rsidRPr="008F4849" w:rsidRDefault="00E3264B" w:rsidP="00867171">
      <w:pPr>
        <w:ind w:left="567" w:right="71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Konateľom UJ neboli poskytnuté žiadne výhody.</w:t>
      </w:r>
    </w:p>
    <w:p w:rsidR="00E3264B" w:rsidRPr="008F4849" w:rsidRDefault="00E3264B" w:rsidP="00867171">
      <w:pPr>
        <w:spacing w:after="120"/>
        <w:ind w:left="360" w:right="71" w:hanging="360"/>
        <w:rPr>
          <w:sz w:val="16"/>
          <w:szCs w:val="16"/>
          <w:lang w:val="sk-SK" w:eastAsia="en-US"/>
        </w:rPr>
      </w:pPr>
      <w:r w:rsidRPr="008F4849">
        <w:rPr>
          <w:sz w:val="16"/>
          <w:szCs w:val="16"/>
          <w:lang w:val="sk-SK" w:eastAsia="en-US"/>
        </w:rPr>
        <w:t xml:space="preserve"> </w:t>
      </w:r>
    </w:p>
    <w:p w:rsidR="00E3264B" w:rsidRDefault="00E3264B" w:rsidP="00867171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p w:rsidR="00AE32A2" w:rsidRPr="00AE32A2" w:rsidRDefault="00AE32A2" w:rsidP="00AE32A2">
      <w:pPr>
        <w:spacing w:after="120"/>
        <w:ind w:left="360" w:right="71" w:hanging="360"/>
        <w:rPr>
          <w:bCs/>
          <w:sz w:val="22"/>
          <w:szCs w:val="22"/>
          <w:lang w:val="sk-SK" w:eastAsia="en-US"/>
        </w:rPr>
      </w:pPr>
      <w:r w:rsidRPr="00AE32A2">
        <w:rPr>
          <w:bCs/>
          <w:sz w:val="22"/>
          <w:szCs w:val="22"/>
          <w:lang w:val="sk-SK" w:eastAsia="en-US"/>
        </w:rPr>
        <w:t xml:space="preserve">      - UJ nemala transakcia so spriaznenými osobami.</w:t>
      </w:r>
    </w:p>
    <w:p w:rsidR="00E3264B" w:rsidRPr="008F4849" w:rsidRDefault="00E3264B" w:rsidP="00867171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O. V časti  o skutočnostiach, ktoré nastali po dni, ku ktorému sa zostavuje účtovná závierka do dňa zostavenia účtovnej závierky </w:t>
      </w:r>
    </w:p>
    <w:p w:rsidR="00E3264B" w:rsidRPr="00AE32A2" w:rsidRDefault="00E3264B" w:rsidP="00AE32A2">
      <w:pPr>
        <w:widowControl w:val="0"/>
        <w:spacing w:after="60"/>
        <w:jc w:val="both"/>
        <w:outlineLvl w:val="0"/>
        <w:rPr>
          <w:kern w:val="28"/>
          <w:sz w:val="22"/>
          <w:szCs w:val="22"/>
          <w:lang w:val="sk-SK" w:eastAsia="en-US"/>
        </w:rPr>
      </w:pPr>
      <w:r w:rsidRPr="00B11897">
        <w:rPr>
          <w:kern w:val="28"/>
          <w:sz w:val="22"/>
          <w:szCs w:val="22"/>
          <w:lang w:val="sk-SK" w:eastAsia="en-US"/>
        </w:rPr>
        <w:t xml:space="preserve">Po dni, ku </w:t>
      </w:r>
      <w:r>
        <w:rPr>
          <w:kern w:val="28"/>
          <w:sz w:val="22"/>
          <w:szCs w:val="22"/>
          <w:lang w:val="sk-SK" w:eastAsia="en-US"/>
        </w:rPr>
        <w:t>k</w:t>
      </w:r>
      <w:r w:rsidRPr="00B11897">
        <w:rPr>
          <w:kern w:val="28"/>
          <w:sz w:val="22"/>
          <w:szCs w:val="22"/>
          <w:lang w:val="sk-SK" w:eastAsia="en-US"/>
        </w:rPr>
        <w:t>torému sa</w:t>
      </w:r>
      <w:r>
        <w:rPr>
          <w:kern w:val="28"/>
          <w:sz w:val="22"/>
          <w:szCs w:val="22"/>
          <w:lang w:val="sk-SK" w:eastAsia="en-US"/>
        </w:rPr>
        <w:t xml:space="preserve"> zostavuje účtovná závierka, nenastali žiadne skutočnosti, ktoré by mali významný vplyv na vykazované údaje.</w:t>
      </w:r>
    </w:p>
    <w:p w:rsidR="00E3264B" w:rsidRDefault="00E3264B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AE32A2" w:rsidRDefault="00E3264B" w:rsidP="00AE32A2">
      <w:pPr>
        <w:ind w:left="360" w:right="71" w:hanging="360"/>
        <w:jc w:val="both"/>
        <w:rPr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P. P</w:t>
      </w:r>
      <w:r w:rsidRPr="008F4849">
        <w:rPr>
          <w:b/>
          <w:bCs/>
          <w:sz w:val="22"/>
          <w:szCs w:val="22"/>
          <w:lang w:val="sk-SK" w:eastAsia="en-US"/>
        </w:rPr>
        <w:t xml:space="preserve">rehľad  zmien vlastného imania </w:t>
      </w:r>
      <w:r w:rsidR="00AE32A2">
        <w:rPr>
          <w:sz w:val="22"/>
          <w:szCs w:val="22"/>
          <w:lang w:val="sk-SK" w:eastAsia="en-US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E3264B" w:rsidRPr="008F484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E3264B" w:rsidRPr="008F4849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7A71D5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7A71D5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6 639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 w:rsidTr="00AE32A2">
        <w:trPr>
          <w:trHeight w:val="342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C32C5B" w:rsidRDefault="00E3264B" w:rsidP="009D4B44">
            <w:pPr>
              <w:spacing w:before="240"/>
              <w:rPr>
                <w:rFonts w:ascii="Arial Narrow" w:hAnsi="Arial Narrow" w:cs="Arial Narrow"/>
              </w:rPr>
            </w:pPr>
            <w:r w:rsidRPr="00C32C5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9D4B44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332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9D4B44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9D4B44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-9498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F87675" w:rsidRDefault="00E3264B" w:rsidP="00AE32A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</w:t>
            </w: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11 538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-21 036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AE32A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-11 538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F87675" w:rsidRDefault="00E3264B" w:rsidP="00AE32A2">
            <w:pPr>
              <w:rPr>
                <w:rFonts w:ascii="Arial Narrow" w:hAnsi="Arial Narrow" w:cs="Arial Narrow"/>
                <w:lang w:val="sk-SK" w:eastAsia="en-US"/>
              </w:rPr>
            </w:pP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-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23 752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AE32A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-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11 538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23 752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E3264B" w:rsidRPr="008F484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6 639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C32C5B" w:rsidRDefault="00AE32A2" w:rsidP="001C06C7">
            <w:pPr>
              <w:spacing w:before="240"/>
              <w:rPr>
                <w:rFonts w:ascii="Arial Narrow" w:hAnsi="Arial Narrow" w:cs="Arial Narrow"/>
              </w:rPr>
            </w:pPr>
            <w:r w:rsidRPr="00C32C5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332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-6 989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F87675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</w:t>
            </w: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-2509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-9 498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-2 509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F87675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-11 538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-2 509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1C06C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-11 538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E3264B" w:rsidRDefault="00E3264B">
      <w:bookmarkStart w:id="0" w:name="_GoBack"/>
      <w:bookmarkEnd w:id="0"/>
    </w:p>
    <w:sectPr w:rsidR="00E3264B" w:rsidSect="00B414A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717C" w:rsidRDefault="00F9717C" w:rsidP="00867171">
      <w:r>
        <w:separator/>
      </w:r>
    </w:p>
  </w:endnote>
  <w:endnote w:type="continuationSeparator" w:id="0">
    <w:p w:rsidR="00F9717C" w:rsidRDefault="00F9717C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3A7A" w:rsidRDefault="001B3A7A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282BCC">
      <w:rPr>
        <w:noProof/>
      </w:rPr>
      <w:t>2</w:t>
    </w:r>
    <w:r>
      <w:fldChar w:fldCharType="end"/>
    </w:r>
  </w:p>
  <w:p w:rsidR="001B3A7A" w:rsidRDefault="001B3A7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717C" w:rsidRDefault="00F9717C" w:rsidP="00867171">
      <w:r>
        <w:separator/>
      </w:r>
    </w:p>
  </w:footnote>
  <w:footnote w:type="continuationSeparator" w:id="0">
    <w:p w:rsidR="00F9717C" w:rsidRDefault="00F9717C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B3A7A" w:rsidTr="001B3A7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3A7A" w:rsidRDefault="001B3A7A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  <w:hideMark/>
        </w:tcPr>
        <w:p w:rsidR="001B3A7A" w:rsidRDefault="001B3A7A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420" w:type="dxa"/>
          <w:noWrap/>
          <w:vAlign w:val="bottom"/>
          <w:hideMark/>
        </w:tcPr>
        <w:p w:rsidR="001B3A7A" w:rsidRDefault="001B3A7A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3A7A" w:rsidRDefault="001B3A7A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>
            <w:rPr>
              <w:szCs w:val="22"/>
              <w:lang w:eastAsia="sk-SK"/>
            </w:rPr>
            <w:t> </w:t>
          </w:r>
        </w:p>
      </w:tc>
    </w:tr>
  </w:tbl>
  <w:p w:rsidR="001B3A7A" w:rsidRDefault="001B3A7A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A5180"/>
    <w:rsid w:val="001351D8"/>
    <w:rsid w:val="001562F1"/>
    <w:rsid w:val="001B3A7A"/>
    <w:rsid w:val="00232E72"/>
    <w:rsid w:val="002818DB"/>
    <w:rsid w:val="00282BCC"/>
    <w:rsid w:val="002D4CE8"/>
    <w:rsid w:val="00301875"/>
    <w:rsid w:val="0031753A"/>
    <w:rsid w:val="00330699"/>
    <w:rsid w:val="00387150"/>
    <w:rsid w:val="00405156"/>
    <w:rsid w:val="004120F3"/>
    <w:rsid w:val="004367FF"/>
    <w:rsid w:val="004440DA"/>
    <w:rsid w:val="005177E3"/>
    <w:rsid w:val="00562FFB"/>
    <w:rsid w:val="005910A0"/>
    <w:rsid w:val="005A21FF"/>
    <w:rsid w:val="005E4F30"/>
    <w:rsid w:val="006179DF"/>
    <w:rsid w:val="006B77BF"/>
    <w:rsid w:val="006F139C"/>
    <w:rsid w:val="00754CDB"/>
    <w:rsid w:val="0078102B"/>
    <w:rsid w:val="00784C26"/>
    <w:rsid w:val="007A71D5"/>
    <w:rsid w:val="007F23CF"/>
    <w:rsid w:val="0085069A"/>
    <w:rsid w:val="00867171"/>
    <w:rsid w:val="008F03A6"/>
    <w:rsid w:val="008F3446"/>
    <w:rsid w:val="008F4849"/>
    <w:rsid w:val="009312D3"/>
    <w:rsid w:val="00956D84"/>
    <w:rsid w:val="009632F6"/>
    <w:rsid w:val="009D4B44"/>
    <w:rsid w:val="009F4E7D"/>
    <w:rsid w:val="00A166D2"/>
    <w:rsid w:val="00A16A53"/>
    <w:rsid w:val="00A16D5A"/>
    <w:rsid w:val="00A56406"/>
    <w:rsid w:val="00A623F6"/>
    <w:rsid w:val="00A902BF"/>
    <w:rsid w:val="00A940FC"/>
    <w:rsid w:val="00AE32A2"/>
    <w:rsid w:val="00B11897"/>
    <w:rsid w:val="00B414AC"/>
    <w:rsid w:val="00B41DA9"/>
    <w:rsid w:val="00B43F13"/>
    <w:rsid w:val="00B77C6C"/>
    <w:rsid w:val="00BA7FB6"/>
    <w:rsid w:val="00C011BE"/>
    <w:rsid w:val="00C32654"/>
    <w:rsid w:val="00C32C5B"/>
    <w:rsid w:val="00C3321F"/>
    <w:rsid w:val="00C54053"/>
    <w:rsid w:val="00C92D59"/>
    <w:rsid w:val="00CC39FF"/>
    <w:rsid w:val="00CD0B14"/>
    <w:rsid w:val="00CE1E83"/>
    <w:rsid w:val="00CF20D0"/>
    <w:rsid w:val="00CF783E"/>
    <w:rsid w:val="00D67D36"/>
    <w:rsid w:val="00DB1CB4"/>
    <w:rsid w:val="00DF7EE8"/>
    <w:rsid w:val="00E3264B"/>
    <w:rsid w:val="00E70460"/>
    <w:rsid w:val="00EB563B"/>
    <w:rsid w:val="00EC4687"/>
    <w:rsid w:val="00F03E01"/>
    <w:rsid w:val="00F215C5"/>
    <w:rsid w:val="00F87675"/>
    <w:rsid w:val="00F9717C"/>
    <w:rsid w:val="00FD5EDF"/>
    <w:rsid w:val="00FE1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19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2348</Words>
  <Characters>13384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AGRIA Liptovský Ondrej, a.s.</Company>
  <LinksUpToDate>false</LinksUpToDate>
  <CharactersWithSpaces>15701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Pokladna</cp:lastModifiedBy>
  <cp:revision>2</cp:revision>
  <cp:lastPrinted>2014-03-20T12:06:00Z</cp:lastPrinted>
  <dcterms:created xsi:type="dcterms:W3CDTF">2014-03-20T12:06:00Z</dcterms:created>
  <dcterms:modified xsi:type="dcterms:W3CDTF">2014-03-20T12:06:00Z</dcterms:modified>
</cp:coreProperties>
</file>